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Undergraduate Degrees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confers the degree of bachelor of science with majors in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 electrical and computer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general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The specialized bachelor of science programs in civil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are accredited by the Engineering Accreditation Commission of ABET,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http://www.abet.org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bachelor of science program in computer science and engineering is also accredited by the Computing Accreditation Commission of</w:t>
      </w:r>
      <w:r w:rsidDel="00000000" w:rsidR="00000000" w:rsidRPr="00000000">
        <w:rPr>
          <w:rtl w:val="0"/>
        </w:rPr>
        <w:t xml:space="preserve"> ABET, </w:t>
      </w:r>
      <w:hyperlink r:id="rId7">
        <w:r w:rsidDel="00000000" w:rsidR="00000000" w:rsidRPr="00000000">
          <w:rPr>
            <w:color w:val="1155cc"/>
            <w:u w:val="single"/>
            <w:rtl w:val="0"/>
          </w:rPr>
          <w:t xml:space="preserve">http://www.abet.org</w:t>
        </w:r>
      </w:hyperlink>
      <w:r w:rsidDel="00000000" w:rsidR="00000000" w:rsidRPr="00000000">
        <w:rPr>
          <w:rtl w:val="0"/>
        </w:rPr>
        <w:t xml:space="preserve">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bachelor of science programs in bioengineering, electri</w:t>
      </w:r>
      <w:r w:rsidDel="00000000" w:rsidR="00000000" w:rsidRPr="00000000">
        <w:rPr>
          <w:rtl w:val="0"/>
        </w:rPr>
        <w:t xml:space="preserve">cal and computer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engineering, and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are not yet accredited by ABET. The engineering school offers minors in engineering, computer science and engineering, construction management, electrical engineering, electrical and computer engineering, aerospace engineering, and mechanical engineering as well as two interdisciplinary minors, one in bioengineering and one in technical innovation, design thinking, and the entrepreneurial mindset. All of the undergraduate engineering programs require students to complete extensive course sequences in mathematics and natural science as well as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in completing these critical course sequences is highly dependent upon having the necessary technical background at each stage. Accordingly, prerequisites for all engineering courses are strictly enforced.</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Bachelor of Science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for the degree of bachelor of science in the School of Engineering, students must complete the minimum number of units specified for the particular major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major. It is possible that one course can satisfy more than one of the core requirements for engineering students.</w:t>
      </w:r>
    </w:p>
    <w:p w:rsidR="00000000" w:rsidDel="00000000" w:rsidP="00000000" w:rsidRDefault="00000000" w:rsidRPr="00000000" w14:paraId="00000006">
      <w:pPr>
        <w:pStyle w:val="Heading1"/>
        <w:pageBreakBefore w:val="0"/>
        <w:spacing w:after="180" w:before="180" w:lineRule="auto"/>
        <w:rPr>
          <w:vertAlign w:val="baseline"/>
        </w:rPr>
      </w:pPr>
      <w:bookmarkStart w:colFirst="0" w:colLast="0" w:name="_qhl9to5qgmi8" w:id="2"/>
      <w:bookmarkEnd w:id="2"/>
      <w:r w:rsidDel="00000000" w:rsidR="00000000" w:rsidRPr="00000000">
        <w:rPr>
          <w:vertAlign w:val="baseline"/>
          <w:rtl w:val="0"/>
        </w:rPr>
        <w:t xml:space="preserve">Undergraduate Core Curriculum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 &amp; Writing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two-course sequence in composition: CTW 1 and 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Religion, Theology &amp; Culture 1, 2, and 3</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approved to satisfy the core requirements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 1 and 2</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sequence from the approved list of Cultures &amp; Ideas course sequences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 3</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requirements are specified in the respective major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 Language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proficiency in one foreign language; requirement is satisfied by two years of high school study in a foreign language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civic engagement requirement may be met by one of two options: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ENGR 1 and a senior design project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general or applied ethics from the approved list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arts requirement may be met by one of two options:</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ENGL 181 and a senior design project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Technology &amp; Society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Science, Technology &amp; Society requirement may be met by one of two options:</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 </w:t>
      </w:r>
      <w:r w:rsidDel="00000000" w:rsidR="00000000" w:rsidRPr="00000000">
        <w:rPr>
          <w:rtl w:val="0"/>
        </w:rPr>
        <w:t xml:space="preserve">(which includes ENGR 1)</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ENGL 181 and a senior design project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(or activity) approved to satisfy experiential learning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Pathways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with a common theme approved for a declared Pathway; materials submitted from </w:t>
      </w: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these courses; and a Pathway Essay following the requirements specified in the Core Curriculum.</w:t>
      </w:r>
    </w:p>
    <w:bookmarkStart w:colFirst="0" w:colLast="0" w:name="1fob9te" w:id="3"/>
    <w:bookmarkEnd w:id="3"/>
    <w:p w:rsidR="00000000" w:rsidDel="00000000" w:rsidP="00000000" w:rsidRDefault="00000000" w:rsidRPr="00000000" w14:paraId="0000002B">
      <w:pPr>
        <w:pStyle w:val="Heading2"/>
        <w:pageBreakBefore w:val="0"/>
        <w:rPr/>
      </w:pPr>
      <w:r w:rsidDel="00000000" w:rsidR="00000000" w:rsidRPr="00000000">
        <w:rPr>
          <w:rtl w:val="0"/>
        </w:rPr>
        <w:t xml:space="preserve">Minors in the School of Engineering</w:t>
      </w:r>
    </w:p>
    <w:p w:rsidR="00000000" w:rsidDel="00000000" w:rsidP="00000000" w:rsidRDefault="00000000" w:rsidRPr="00000000" w14:paraId="0000002C">
      <w:pPr>
        <w:pageBreakBefore w:val="0"/>
        <w:spacing w:before="200" w:lineRule="auto"/>
        <w:rPr>
          <w:b w:val="1"/>
        </w:rPr>
      </w:pPr>
      <w:r w:rsidDel="00000000" w:rsidR="00000000" w:rsidRPr="00000000">
        <w:rPr>
          <w:b w:val="1"/>
          <w:rtl w:val="0"/>
        </w:rPr>
        <w:t xml:space="preserve">Minor in Aerospace Engineering</w:t>
      </w:r>
    </w:p>
    <w:p w:rsidR="00000000" w:rsidDel="00000000" w:rsidP="00000000" w:rsidRDefault="00000000" w:rsidRPr="00000000" w14:paraId="0000002D">
      <w:pPr>
        <w:pageBreakBefore w:val="0"/>
        <w:rPr>
          <w:vertAlign w:val="baseline"/>
        </w:rPr>
      </w:pPr>
      <w:r w:rsidDel="00000000" w:rsidR="00000000" w:rsidRPr="00000000">
        <w:rPr>
          <w:vertAlign w:val="baseline"/>
          <w:rtl w:val="0"/>
        </w:rPr>
        <w:t xml:space="preserve">The Department of Mechanical Engineering offers a minor in aerospace engineering open to engineering and non-engineering majors. Requirements for the minor are outlined in the Mechanical Engineering section of this chapter.</w:t>
      </w:r>
    </w:p>
    <w:p w:rsidR="00000000" w:rsidDel="00000000" w:rsidP="00000000" w:rsidRDefault="00000000" w:rsidRPr="00000000" w14:paraId="0000002E">
      <w:pPr>
        <w:pageBreakBefore w:val="0"/>
        <w:rPr>
          <w:b w:val="1"/>
        </w:rPr>
      </w:pPr>
      <w:r w:rsidDel="00000000" w:rsidR="00000000" w:rsidRPr="00000000">
        <w:rPr>
          <w:b w:val="1"/>
          <w:rtl w:val="0"/>
        </w:rPr>
        <w:t xml:space="preserve">Minor in Bioengineering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Bioengineering offers an interdisciplinary minor in bioengineering designed for students who are science majors in the College of Arts and Sciences, students completing prerequisites for medical school, and engineering majors. Requirements for this minor are outlined in the </w:t>
      </w:r>
      <w:r w:rsidDel="00000000" w:rsidR="00000000" w:rsidRPr="00000000">
        <w:rPr>
          <w:rtl w:val="0"/>
        </w:rPr>
        <w:t xml:space="preserve">Bioengineering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of this chapter.</w:t>
      </w:r>
    </w:p>
    <w:p w:rsidR="00000000" w:rsidDel="00000000" w:rsidP="00000000" w:rsidRDefault="00000000" w:rsidRPr="00000000" w14:paraId="00000030">
      <w:pPr>
        <w:pageBreakBefore w:val="0"/>
        <w:rPr>
          <w:b w:val="1"/>
        </w:rPr>
      </w:pPr>
      <w:r w:rsidDel="00000000" w:rsidR="00000000" w:rsidRPr="00000000">
        <w:rPr>
          <w:b w:val="1"/>
          <w:rtl w:val="0"/>
        </w:rPr>
        <w:t xml:space="preserve">Minor in Computer Science and Engineering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w:t>
      </w:r>
      <w:r w:rsidDel="00000000" w:rsidR="00000000" w:rsidRPr="00000000">
        <w:rPr>
          <w:rtl w:val="0"/>
        </w:rPr>
        <w:t xml:space="preserve">Science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offers a minor in computer science and engineering open to engineering and non-engineering majors. Requirements for the minor are outlined in the Computer Science and Engineering section of this chapter.</w:t>
      </w:r>
    </w:p>
    <w:p w:rsidR="00000000" w:rsidDel="00000000" w:rsidP="00000000" w:rsidRDefault="00000000" w:rsidRPr="00000000" w14:paraId="00000032">
      <w:pPr>
        <w:pageBreakBefore w:val="0"/>
        <w:shd w:fill="ffffff" w:val="clear"/>
        <w:rPr>
          <w:b w:val="1"/>
          <w:color w:val="222222"/>
        </w:rPr>
      </w:pPr>
      <w:r w:rsidDel="00000000" w:rsidR="00000000" w:rsidRPr="00000000">
        <w:rPr>
          <w:b w:val="1"/>
          <w:color w:val="222222"/>
          <w:rtl w:val="0"/>
        </w:rPr>
        <w:t xml:space="preserve">Minor in Construction Management</w:t>
      </w:r>
    </w:p>
    <w:p w:rsidR="00000000" w:rsidDel="00000000" w:rsidP="00000000" w:rsidRDefault="00000000" w:rsidRPr="00000000" w14:paraId="00000033">
      <w:pPr>
        <w:pageBreakBefore w:val="0"/>
        <w:shd w:fill="ffffff" w:val="clear"/>
        <w:rPr>
          <w:rFonts w:ascii="Calibri" w:cs="Calibri" w:eastAsia="Calibri" w:hAnsi="Calibri"/>
          <w:color w:val="222222"/>
        </w:rPr>
      </w:pPr>
      <w:r w:rsidDel="00000000" w:rsidR="00000000" w:rsidRPr="00000000">
        <w:rPr>
          <w:color w:val="222222"/>
          <w:rtl w:val="0"/>
        </w:rPr>
        <w:t xml:space="preserve">The Civil, Environmental, and Sustainable Engineering Department offers a Construction Management minor open to all undergraduate students. Requirements for the minor are described in the Civil, Environmental, and Sustainable Engineering section of this chapter.</w:t>
      </w: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b w:val="1"/>
          <w:rtl w:val="0"/>
        </w:rPr>
        <w:t xml:space="preserve">Minor in Electrical Engineering</w:t>
      </w:r>
    </w:p>
    <w:p w:rsidR="00000000" w:rsidDel="00000000" w:rsidP="00000000" w:rsidRDefault="00000000" w:rsidRPr="00000000" w14:paraId="00000035">
      <w:pPr>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Electrical </w:t>
      </w:r>
      <w:r w:rsidDel="00000000" w:rsidR="00000000" w:rsidRPr="00000000">
        <w:rPr>
          <w:rtl w:val="0"/>
        </w:rPr>
        <w:t xml:space="preserve">and Computer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offers a minor in electrical engineering open to engineering and non-engineering majors. Requirements for the minor are outlined in the Electrical and Computer Engineering section of this chapter.</w:t>
      </w:r>
    </w:p>
    <w:p w:rsidR="00000000" w:rsidDel="00000000" w:rsidP="00000000" w:rsidRDefault="00000000" w:rsidRPr="00000000" w14:paraId="00000036">
      <w:pPr>
        <w:pageBreakBefore w:val="0"/>
        <w:rPr>
          <w:b w:val="1"/>
        </w:rPr>
      </w:pPr>
      <w:r w:rsidDel="00000000" w:rsidR="00000000" w:rsidRPr="00000000">
        <w:rPr>
          <w:b w:val="1"/>
          <w:rtl w:val="0"/>
        </w:rPr>
        <w:t xml:space="preserve">Minor in Electrical and Computer Engineering</w:t>
      </w:r>
    </w:p>
    <w:p w:rsidR="00000000" w:rsidDel="00000000" w:rsidP="00000000" w:rsidRDefault="00000000" w:rsidRPr="00000000" w14:paraId="00000037">
      <w:pPr>
        <w:pageBreakBefore w:val="0"/>
        <w:spacing w:after="180" w:before="180" w:lineRule="auto"/>
        <w:rPr/>
      </w:pPr>
      <w:r w:rsidDel="00000000" w:rsidR="00000000" w:rsidRPr="00000000">
        <w:rPr>
          <w:rtl w:val="0"/>
        </w:rPr>
        <w:t xml:space="preserve">The Department of Electrical and Computer Engineering offers a minor in electrical and computer engineering open to engineering and non-engineering majors. Requirements for the minor are outlined in the Electrical and Computer Engineering section of this chapter.</w:t>
      </w:r>
    </w:p>
    <w:p w:rsidR="00000000" w:rsidDel="00000000" w:rsidP="00000000" w:rsidRDefault="00000000" w:rsidRPr="00000000" w14:paraId="00000038">
      <w:pPr>
        <w:pageBreakBefore w:val="0"/>
        <w:rPr>
          <w:b w:val="1"/>
        </w:rPr>
      </w:pPr>
      <w:r w:rsidDel="00000000" w:rsidR="00000000" w:rsidRPr="00000000">
        <w:rPr>
          <w:b w:val="1"/>
          <w:rtl w:val="0"/>
        </w:rPr>
        <w:t xml:space="preserve">Minor in Engineering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minor in general engineering open to engineering and non-engineering majors. Requirements for the minor are outlined in the General Engineering section of this chapter.</w:t>
      </w:r>
    </w:p>
    <w:p w:rsidR="00000000" w:rsidDel="00000000" w:rsidP="00000000" w:rsidRDefault="00000000" w:rsidRPr="00000000" w14:paraId="0000003A">
      <w:pPr>
        <w:shd w:fill="ffffff" w:val="clea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Minor in Healthcare Innovation and Design</w:t>
      </w:r>
    </w:p>
    <w:p w:rsidR="00000000" w:rsidDel="00000000" w:rsidP="00000000" w:rsidRDefault="00000000" w:rsidRPr="00000000" w14:paraId="0000003B">
      <w:pPr>
        <w:rPr/>
      </w:pPr>
      <w:r w:rsidDel="00000000" w:rsidR="00000000" w:rsidRPr="00000000">
        <w:rPr>
          <w:rtl w:val="0"/>
        </w:rPr>
        <w:t xml:space="preserve">The Department of Bioengineering offers a minor in Healthcare Innovation and Design open to engineering and non-engineering majors interested in contributing to innovations in healthcare. Requirements for this minor are outlined in the Bioengineering section of this chapter.</w:t>
      </w:r>
    </w:p>
    <w:p w:rsidR="00000000" w:rsidDel="00000000" w:rsidP="00000000" w:rsidRDefault="00000000" w:rsidRPr="00000000" w14:paraId="0000003C">
      <w:pPr>
        <w:rPr>
          <w:b w:val="1"/>
        </w:rPr>
      </w:pPr>
      <w:r w:rsidDel="00000000" w:rsidR="00000000" w:rsidRPr="00000000">
        <w:rPr>
          <w:b w:val="1"/>
          <w:rtl w:val="0"/>
        </w:rPr>
        <w:br w:type="textWrapping"/>
      </w:r>
      <w:r w:rsidDel="00000000" w:rsidR="00000000" w:rsidRPr="00000000">
        <w:rPr>
          <w:b w:val="1"/>
          <w:rtl w:val="0"/>
        </w:rPr>
        <w:t xml:space="preserve">Minor in Technical Innovation, Design Thinking, and the Entrepreneurial Mindset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minor in technical innovation, design thinking, and the entrepreneurial mindset open to engineering and non-engineering majors. Requirements for the minor are outlined in the </w:t>
      </w:r>
      <w:r w:rsidDel="00000000" w:rsidR="00000000" w:rsidRPr="00000000">
        <w:rPr>
          <w:rtl w:val="0"/>
        </w:rPr>
        <w:t xml:space="preserve">General Engineering section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chapter.</w:t>
      </w:r>
    </w:p>
    <w:p w:rsidR="00000000" w:rsidDel="00000000" w:rsidP="00000000" w:rsidRDefault="00000000" w:rsidRPr="00000000" w14:paraId="0000003E">
      <w:pPr>
        <w:pageBreakBefore w:val="0"/>
        <w:rPr>
          <w:b w:val="1"/>
        </w:rPr>
      </w:pPr>
      <w:r w:rsidDel="00000000" w:rsidR="00000000" w:rsidRPr="00000000">
        <w:rPr>
          <w:b w:val="1"/>
          <w:rtl w:val="0"/>
        </w:rPr>
        <w:t xml:space="preserve">Minor in Mechanical Engineering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Mechanical Engineering offers a minor in mechanical engineering open to engineering and non-engineering majors. Requirements for the minor are outlined in the Mechanical Engineering section of this chapter.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et.org" TargetMode="External"/><Relationship Id="rId7" Type="http://schemas.openxmlformats.org/officeDocument/2006/relationships/hyperlink" Target="http://www.ab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