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pageBreakBefore w:val="0"/>
        <w:rPr/>
      </w:pPr>
      <w:r w:rsidDel="00000000" w:rsidR="00000000" w:rsidRPr="00000000">
        <w:rPr>
          <w:rtl w:val="0"/>
        </w:rPr>
        <w:t xml:space="preserve">2017-2018 Undergraduate Bulletin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2017-2018 Undergraduate Bulletin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2017-2018 Undergraduate Bulletin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is also available in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PDF format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(5.1mb)</w:t>
      </w:r>
    </w:p>
    <w:sectPr>
      <w:pgSz w:h="16838" w:w="12240" w:orient="portrait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u.edu/media/institutional-pages/academics/pdfs/SCU-Undergraduate-Bulletin-2017-20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