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Retail Studies Minor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Executive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Kirthi Kalyanam </w:t>
      </w:r>
      <w:r w:rsidDel="00000000" w:rsidR="00000000" w:rsidRPr="00000000">
        <w:rPr>
          <w:rtl w:val="0"/>
        </w:rPr>
        <w:t xml:space="preserve">Ph.D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Retail Management Institute (RMI) is a recognized academic partner of the retail industry with a 40-year history. We have a strong reputation for developing strategic leaders with the advanced skills necessary for success in the new technology infused world of retail.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RMI provides a platform for deep collaboration between industry and leading academics into the emerging and evolving concepts impacting retail today. The knowledge generated from this collaboration forms the basis of our curriculum.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retail studies offered by </w:t>
      </w:r>
      <w:r w:rsidDel="00000000" w:rsidR="00000000" w:rsidRPr="00000000">
        <w:rPr>
          <w:rtl w:val="0"/>
        </w:rPr>
        <w:t xml:space="preserve">RMI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 in-depth immersion experience that prepares students for a diverse set of roles including e-commerce, buying, merchandising, planning and allocation, digital marketing, and supply chain management.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 to all University undergraduates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entering the retail studies </w:t>
      </w:r>
      <w:r w:rsidDel="00000000" w:rsidR="00000000" w:rsidRPr="00000000">
        <w:rPr>
          <w:rtl w:val="0"/>
        </w:rPr>
        <w:t xml:space="preserve">program continue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major in their field of interest and receive their bachelor’s degree in that field.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majors get an opportunity to discover an exciting industry in which to build their passions. For many business majors, broad business theories develop deeper meaning as they are applied specifically and in an integrative manner to the retail industry. Retailing is at the forefront of trends in digital and mobile marketing and social media. This provides a fertile ground for arts and science students to leverage their unique background.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w:t>
      </w:r>
      <w:r w:rsidDel="00000000" w:rsidR="00000000" w:rsidRPr="00000000">
        <w:rPr>
          <w:rtl w:val="0"/>
        </w:rPr>
        <w:t xml:space="preserve">rised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 set of core required courses</w:t>
      </w:r>
      <w:r w:rsidDel="00000000" w:rsidR="00000000" w:rsidRPr="00000000">
        <w:rPr>
          <w:rtl w:val="0"/>
        </w:rPr>
        <w:t xml:space="preserve">,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in retail studies includes foundational retailing classes in the spring quarter of junior year and a two-quarter </w:t>
      </w:r>
      <w:r w:rsidDel="00000000" w:rsidR="00000000" w:rsidRPr="00000000">
        <w:rPr>
          <w:rtl w:val="0"/>
        </w:rPr>
        <w:t xml:space="preserve">class designed around the Art &amp; Science of Merchandising and Retail Innovation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fall and winter quarters of senior year. The core classes cover topics such as digital marketing, branding, product development, category management, business analytics, supply chain management, e-commerce, and pricing and promotion analysis and digital merchandising.</w:t>
      </w:r>
    </w:p>
    <w:p w:rsidR="00000000" w:rsidDel="00000000" w:rsidP="00000000" w:rsidRDefault="00000000" w:rsidRPr="00000000" w14:paraId="00000008">
      <w:pPr>
        <w:spacing w:after="180" w:before="180" w:lineRule="auto"/>
        <w:rPr/>
      </w:pPr>
      <w:r w:rsidDel="00000000" w:rsidR="00000000" w:rsidRPr="00000000">
        <w:rPr>
          <w:rtl w:val="0"/>
        </w:rPr>
        <w:t xml:space="preserve">One of the valuable and unique aspects of the retail studies minor is participation in an internship during the summer after junior year. This immersive experience gives students insight into the retail industry and potential career options.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majors are encouraged to apply for admission to the program during their first or second year to allow time to integrate their course of study in retailing with the requirements in their major field. Business students who have completed the lower-division requirements </w:t>
      </w:r>
      <w:r w:rsidDel="00000000" w:rsidR="00000000" w:rsidRPr="00000000">
        <w:rPr>
          <w:b w:val="1"/>
          <w:i w:val="0"/>
          <w:smallCaps w:val="0"/>
          <w:strike w:val="0"/>
          <w:color w:val="000000"/>
          <w:sz w:val="24"/>
          <w:szCs w:val="24"/>
          <w:shd w:fill="auto" w:val="clear"/>
          <w:vertAlign w:val="baseline"/>
          <w:rtl w:val="0"/>
        </w:rPr>
        <w:t xml:space="preserve">can enter the program no later than November of their junior year</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are admitted into the minor at the discretion of the execu</w:t>
      </w:r>
      <w:r w:rsidDel="00000000" w:rsidR="00000000" w:rsidRPr="00000000">
        <w:rPr>
          <w:rtl w:val="0"/>
        </w:rPr>
        <w:t xml:space="preserve">tive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based on multiple criteria including a minimum GPA of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proven analytical skills, the ability to blend analytical and creative thinking and previous exposure to </w:t>
      </w:r>
      <w:r w:rsidDel="00000000" w:rsidR="00000000" w:rsidRPr="00000000">
        <w:rPr>
          <w:rtl w:val="0"/>
        </w:rPr>
        <w:t xml:space="preserve">retail.</w:t>
      </w:r>
    </w:p>
    <w:bookmarkStart w:colFirst="0" w:colLast="0" w:name="30j0zll" w:id="1"/>
    <w:bookmarkEnd w:id="1"/>
    <w:p w:rsidR="00000000" w:rsidDel="00000000" w:rsidP="00000000" w:rsidRDefault="00000000" w:rsidRPr="00000000" w14:paraId="00000009">
      <w:pPr>
        <w:pStyle w:val="Heading3"/>
        <w:rPr/>
      </w:pPr>
      <w:bookmarkStart w:colFirst="0" w:colLast="0" w:name="_errn7pcumpxa" w:id="2"/>
      <w:bookmarkEnd w:id="2"/>
      <w:r w:rsidDel="00000000" w:rsidR="00000000" w:rsidRPr="00000000">
        <w:rPr>
          <w:rtl w:val="0"/>
        </w:rPr>
        <w:t xml:space="preserve">Requirements for the Retail Studies Minor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retail studies:</w:t>
      </w:r>
    </w:p>
    <w:p w:rsidR="00000000" w:rsidDel="00000000" w:rsidP="00000000" w:rsidRDefault="00000000" w:rsidRPr="00000000" w14:paraId="0000000B">
      <w:pPr>
        <w:pStyle w:val="Heading4"/>
        <w:rPr/>
      </w:pPr>
      <w:bookmarkStart w:colFirst="0" w:colLast="0" w:name="_iuq74lmvrobx" w:id="3"/>
      <w:bookmarkEnd w:id="3"/>
      <w:r w:rsidDel="00000000" w:rsidR="00000000" w:rsidRPr="00000000">
        <w:rPr>
          <w:color w:val="000000"/>
          <w:rtl w:val="0"/>
        </w:rPr>
        <w:t xml:space="preserve">Communication        </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COMM 20 or</w:t>
      </w:r>
    </w:p>
    <w:p w:rsidR="00000000" w:rsidDel="00000000" w:rsidP="00000000" w:rsidRDefault="00000000" w:rsidRPr="00000000" w14:paraId="0000000D">
      <w:pPr>
        <w:rPr/>
      </w:pPr>
      <w:r w:rsidDel="00000000" w:rsidR="00000000" w:rsidRPr="00000000">
        <w:rPr>
          <w:rtl w:val="0"/>
        </w:rPr>
        <w:t xml:space="preserve">BUSN 179</w:t>
      </w:r>
    </w:p>
    <w:p w:rsidR="00000000" w:rsidDel="00000000" w:rsidP="00000000" w:rsidRDefault="00000000" w:rsidRPr="00000000" w14:paraId="0000000E">
      <w:pPr>
        <w:pStyle w:val="Heading4"/>
        <w:rPr>
          <w:color w:val="000000"/>
        </w:rPr>
      </w:pPr>
      <w:bookmarkStart w:colFirst="0" w:colLast="0" w:name="_e053owazgbs6" w:id="4"/>
      <w:bookmarkEnd w:id="4"/>
      <w:r w:rsidDel="00000000" w:rsidR="00000000" w:rsidRPr="00000000">
        <w:rPr>
          <w:color w:val="000000"/>
          <w:rtl w:val="0"/>
        </w:rPr>
        <w:t xml:space="preserve">Computer Concepts</w:t>
      </w:r>
    </w:p>
    <w:p w:rsidR="00000000" w:rsidDel="00000000" w:rsidP="00000000" w:rsidRDefault="00000000" w:rsidRPr="00000000" w14:paraId="0000000F">
      <w:pPr>
        <w:rPr/>
      </w:pPr>
      <w:r w:rsidDel="00000000" w:rsidR="00000000" w:rsidRPr="00000000">
        <w:rPr>
          <w:rtl w:val="0"/>
        </w:rPr>
        <w:t xml:space="preserve">OMIS 15</w:t>
      </w:r>
    </w:p>
    <w:p w:rsidR="00000000" w:rsidDel="00000000" w:rsidP="00000000" w:rsidRDefault="00000000" w:rsidRPr="00000000" w14:paraId="00000010">
      <w:pPr>
        <w:pStyle w:val="Heading4"/>
        <w:rPr>
          <w:color w:val="000000"/>
        </w:rPr>
      </w:pPr>
      <w:bookmarkStart w:colFirst="0" w:colLast="0" w:name="_y438c7vqg93r" w:id="5"/>
      <w:bookmarkEnd w:id="5"/>
      <w:r w:rsidDel="00000000" w:rsidR="00000000" w:rsidRPr="00000000">
        <w:rPr>
          <w:color w:val="000000"/>
          <w:rtl w:val="0"/>
        </w:rPr>
        <w:t xml:space="preserve">Data Analysis</w:t>
      </w:r>
    </w:p>
    <w:p w:rsidR="00000000" w:rsidDel="00000000" w:rsidP="00000000" w:rsidRDefault="00000000" w:rsidRPr="00000000" w14:paraId="00000011">
      <w:pPr>
        <w:spacing w:after="0" w:lineRule="auto"/>
        <w:rPr/>
      </w:pPr>
      <w:r w:rsidDel="00000000" w:rsidR="00000000" w:rsidRPr="00000000">
        <w:rPr>
          <w:rtl w:val="0"/>
        </w:rPr>
        <w:t xml:space="preserve">OMIS 40 or</w:t>
      </w:r>
    </w:p>
    <w:p w:rsidR="00000000" w:rsidDel="00000000" w:rsidP="00000000" w:rsidRDefault="00000000" w:rsidRPr="00000000" w14:paraId="00000012">
      <w:pPr>
        <w:spacing w:after="0" w:lineRule="auto"/>
        <w:rPr/>
      </w:pPr>
      <w:r w:rsidDel="00000000" w:rsidR="00000000" w:rsidRPr="00000000">
        <w:rPr>
          <w:rtl w:val="0"/>
        </w:rPr>
        <w:t xml:space="preserve">PSYC 40 or</w:t>
      </w:r>
    </w:p>
    <w:p w:rsidR="00000000" w:rsidDel="00000000" w:rsidP="00000000" w:rsidRDefault="00000000" w:rsidRPr="00000000" w14:paraId="00000013">
      <w:pPr>
        <w:spacing w:after="0" w:lineRule="auto"/>
        <w:rPr/>
      </w:pPr>
      <w:r w:rsidDel="00000000" w:rsidR="00000000" w:rsidRPr="00000000">
        <w:rPr>
          <w:rtl w:val="0"/>
        </w:rPr>
        <w:t xml:space="preserve">MATH 8/123 or</w:t>
      </w:r>
    </w:p>
    <w:p w:rsidR="00000000" w:rsidDel="00000000" w:rsidP="00000000" w:rsidRDefault="00000000" w:rsidRPr="00000000" w14:paraId="00000014">
      <w:pPr>
        <w:spacing w:after="0" w:lineRule="auto"/>
        <w:rPr/>
      </w:pPr>
      <w:r w:rsidDel="00000000" w:rsidR="00000000" w:rsidRPr="00000000">
        <w:rPr>
          <w:rtl w:val="0"/>
        </w:rPr>
        <w:t xml:space="preserve">AMTH 108 or</w:t>
      </w:r>
    </w:p>
    <w:p w:rsidR="00000000" w:rsidDel="00000000" w:rsidP="00000000" w:rsidRDefault="00000000" w:rsidRPr="00000000" w14:paraId="00000015">
      <w:pPr>
        <w:spacing w:after="0" w:lineRule="auto"/>
        <w:rPr/>
      </w:pPr>
      <w:r w:rsidDel="00000000" w:rsidR="00000000" w:rsidRPr="00000000">
        <w:rPr>
          <w:rtl w:val="0"/>
        </w:rPr>
        <w:t xml:space="preserve">COMM 110</w:t>
      </w:r>
    </w:p>
    <w:p w:rsidR="00000000" w:rsidDel="00000000" w:rsidP="00000000" w:rsidRDefault="00000000" w:rsidRPr="00000000" w14:paraId="00000016">
      <w:pPr>
        <w:pStyle w:val="Heading4"/>
        <w:rPr>
          <w:color w:val="000000"/>
        </w:rPr>
      </w:pPr>
      <w:bookmarkStart w:colFirst="0" w:colLast="0" w:name="_e44twd1bdjk9" w:id="6"/>
      <w:bookmarkEnd w:id="6"/>
      <w:r w:rsidDel="00000000" w:rsidR="00000000" w:rsidRPr="00000000">
        <w:rPr>
          <w:color w:val="000000"/>
          <w:rtl w:val="0"/>
        </w:rPr>
        <w:t xml:space="preserve">Technology/Information Systems</w:t>
      </w:r>
    </w:p>
    <w:p w:rsidR="00000000" w:rsidDel="00000000" w:rsidP="00000000" w:rsidRDefault="00000000" w:rsidRPr="00000000" w14:paraId="00000017">
      <w:pPr>
        <w:spacing w:after="0" w:lineRule="auto"/>
        <w:rPr/>
      </w:pPr>
      <w:r w:rsidDel="00000000" w:rsidR="00000000" w:rsidRPr="00000000">
        <w:rPr>
          <w:rtl w:val="0"/>
        </w:rPr>
        <w:t xml:space="preserve">COMM 12 or</w:t>
      </w:r>
    </w:p>
    <w:p w:rsidR="00000000" w:rsidDel="00000000" w:rsidP="00000000" w:rsidRDefault="00000000" w:rsidRPr="00000000" w14:paraId="00000018">
      <w:pPr>
        <w:spacing w:after="0" w:lineRule="auto"/>
        <w:rPr/>
      </w:pPr>
      <w:r w:rsidDel="00000000" w:rsidR="00000000" w:rsidRPr="00000000">
        <w:rPr>
          <w:rtl w:val="0"/>
        </w:rPr>
        <w:t xml:space="preserve">OMIS 34 or</w:t>
      </w:r>
    </w:p>
    <w:p w:rsidR="00000000" w:rsidDel="00000000" w:rsidP="00000000" w:rsidRDefault="00000000" w:rsidRPr="00000000" w14:paraId="00000019">
      <w:pPr>
        <w:spacing w:after="0" w:lineRule="auto"/>
        <w:rPr/>
      </w:pPr>
      <w:r w:rsidDel="00000000" w:rsidR="00000000" w:rsidRPr="00000000">
        <w:rPr>
          <w:rtl w:val="0"/>
        </w:rPr>
        <w:t xml:space="preserve">ACTG 134 or</w:t>
      </w:r>
    </w:p>
    <w:p w:rsidR="00000000" w:rsidDel="00000000" w:rsidP="00000000" w:rsidRDefault="00000000" w:rsidRPr="00000000" w14:paraId="0000001A">
      <w:pPr>
        <w:spacing w:after="0" w:lineRule="auto"/>
        <w:rPr/>
      </w:pPr>
      <w:r w:rsidDel="00000000" w:rsidR="00000000" w:rsidRPr="00000000">
        <w:rPr>
          <w:rtl w:val="0"/>
        </w:rPr>
        <w:t xml:space="preserve">SOCI 49/149</w:t>
      </w:r>
    </w:p>
    <w:p w:rsidR="00000000" w:rsidDel="00000000" w:rsidP="00000000" w:rsidRDefault="00000000" w:rsidRPr="00000000" w14:paraId="0000001B">
      <w:pPr>
        <w:pStyle w:val="Heading4"/>
        <w:rPr>
          <w:color w:val="000000"/>
        </w:rPr>
      </w:pPr>
      <w:bookmarkStart w:colFirst="0" w:colLast="0" w:name="_m3gsxd2gysy8" w:id="7"/>
      <w:bookmarkEnd w:id="7"/>
      <w:r w:rsidDel="00000000" w:rsidR="00000000" w:rsidRPr="00000000">
        <w:rPr>
          <w:color w:val="000000"/>
          <w:rtl w:val="0"/>
        </w:rPr>
        <w:t xml:space="preserve">Microeconomics</w:t>
      </w:r>
    </w:p>
    <w:p w:rsidR="00000000" w:rsidDel="00000000" w:rsidP="00000000" w:rsidRDefault="00000000" w:rsidRPr="00000000" w14:paraId="0000001C">
      <w:pPr>
        <w:rPr/>
      </w:pPr>
      <w:r w:rsidDel="00000000" w:rsidR="00000000" w:rsidRPr="00000000">
        <w:rPr>
          <w:rtl w:val="0"/>
        </w:rPr>
        <w:t xml:space="preserve">ECON 1</w:t>
      </w:r>
    </w:p>
    <w:p w:rsidR="00000000" w:rsidDel="00000000" w:rsidP="00000000" w:rsidRDefault="00000000" w:rsidRPr="00000000" w14:paraId="0000001D">
      <w:pPr>
        <w:pStyle w:val="Heading4"/>
        <w:rPr>
          <w:color w:val="000000"/>
        </w:rPr>
      </w:pPr>
      <w:bookmarkStart w:colFirst="0" w:colLast="0" w:name="_kb85kl8aecob" w:id="8"/>
      <w:bookmarkEnd w:id="8"/>
      <w:r w:rsidDel="00000000" w:rsidR="00000000" w:rsidRPr="00000000">
        <w:rPr>
          <w:color w:val="000000"/>
          <w:rtl w:val="0"/>
        </w:rPr>
        <w:t xml:space="preserve">Organization and Management</w:t>
      </w:r>
    </w:p>
    <w:p w:rsidR="00000000" w:rsidDel="00000000" w:rsidP="00000000" w:rsidRDefault="00000000" w:rsidRPr="00000000" w14:paraId="0000001E">
      <w:pPr>
        <w:rPr/>
      </w:pPr>
      <w:r w:rsidDel="00000000" w:rsidR="00000000" w:rsidRPr="00000000">
        <w:rPr>
          <w:rtl w:val="0"/>
        </w:rPr>
        <w:t xml:space="preserve">MGMT 160</w:t>
      </w:r>
    </w:p>
    <w:p w:rsidR="00000000" w:rsidDel="00000000" w:rsidP="00000000" w:rsidRDefault="00000000" w:rsidRPr="00000000" w14:paraId="0000001F">
      <w:pPr>
        <w:pStyle w:val="Heading4"/>
        <w:rPr>
          <w:color w:val="000000"/>
        </w:rPr>
      </w:pPr>
      <w:bookmarkStart w:colFirst="0" w:colLast="0" w:name="_kyle6vtusn7a" w:id="9"/>
      <w:bookmarkEnd w:id="9"/>
      <w:r w:rsidDel="00000000" w:rsidR="00000000" w:rsidRPr="00000000">
        <w:rPr>
          <w:color w:val="000000"/>
          <w:rtl w:val="0"/>
        </w:rPr>
        <w:t xml:space="preserve">Principles of Marketing</w:t>
      </w:r>
    </w:p>
    <w:p w:rsidR="00000000" w:rsidDel="00000000" w:rsidP="00000000" w:rsidRDefault="00000000" w:rsidRPr="00000000" w14:paraId="00000020">
      <w:pPr>
        <w:rPr/>
      </w:pPr>
      <w:r w:rsidDel="00000000" w:rsidR="00000000" w:rsidRPr="00000000">
        <w:rPr>
          <w:rtl w:val="0"/>
        </w:rPr>
        <w:t xml:space="preserve">MKTG 181</w:t>
      </w:r>
    </w:p>
    <w:p w:rsidR="00000000" w:rsidDel="00000000" w:rsidP="00000000" w:rsidRDefault="00000000" w:rsidRPr="00000000" w14:paraId="00000021">
      <w:pPr>
        <w:pStyle w:val="Heading4"/>
        <w:rPr>
          <w:color w:val="000000"/>
        </w:rPr>
      </w:pPr>
      <w:bookmarkStart w:colFirst="0" w:colLast="0" w:name="_6fm54yoiz1rn" w:id="10"/>
      <w:bookmarkEnd w:id="10"/>
      <w:r w:rsidDel="00000000" w:rsidR="00000000" w:rsidRPr="00000000">
        <w:rPr>
          <w:color w:val="000000"/>
          <w:rtl w:val="0"/>
        </w:rPr>
        <w:t xml:space="preserve">Multi-Channel Retailing*</w:t>
      </w:r>
    </w:p>
    <w:p w:rsidR="00000000" w:rsidDel="00000000" w:rsidP="00000000" w:rsidRDefault="00000000" w:rsidRPr="00000000" w14:paraId="00000022">
      <w:pPr>
        <w:rPr/>
      </w:pPr>
      <w:r w:rsidDel="00000000" w:rsidR="00000000" w:rsidRPr="00000000">
        <w:rPr>
          <w:rtl w:val="0"/>
        </w:rPr>
        <w:t xml:space="preserve">MKTG 165</w:t>
      </w:r>
    </w:p>
    <w:p w:rsidR="00000000" w:rsidDel="00000000" w:rsidP="00000000" w:rsidRDefault="00000000" w:rsidRPr="00000000" w14:paraId="00000023">
      <w:pPr>
        <w:pStyle w:val="Heading4"/>
        <w:rPr>
          <w:color w:val="000000"/>
        </w:rPr>
      </w:pPr>
      <w:bookmarkStart w:colFirst="0" w:colLast="0" w:name="_y66c75pw8hmr" w:id="11"/>
      <w:bookmarkEnd w:id="11"/>
      <w:r w:rsidDel="00000000" w:rsidR="00000000" w:rsidRPr="00000000">
        <w:rPr>
          <w:color w:val="000000"/>
          <w:rtl w:val="0"/>
        </w:rPr>
        <w:t xml:space="preserve">Internship</w:t>
      </w:r>
    </w:p>
    <w:p w:rsidR="00000000" w:rsidDel="00000000" w:rsidP="00000000" w:rsidRDefault="00000000" w:rsidRPr="00000000" w14:paraId="00000024">
      <w:pPr>
        <w:rPr/>
      </w:pPr>
      <w:r w:rsidDel="00000000" w:rsidR="00000000" w:rsidRPr="00000000">
        <w:rPr>
          <w:rtl w:val="0"/>
        </w:rPr>
        <w:t xml:space="preserve">BUSN 198R</w:t>
      </w:r>
    </w:p>
    <w:p w:rsidR="00000000" w:rsidDel="00000000" w:rsidP="00000000" w:rsidRDefault="00000000" w:rsidRPr="00000000" w14:paraId="00000025">
      <w:pPr>
        <w:pStyle w:val="Heading4"/>
        <w:rPr>
          <w:color w:val="000000"/>
        </w:rPr>
      </w:pPr>
      <w:bookmarkStart w:colFirst="0" w:colLast="0" w:name="_m0p8mza12zem" w:id="12"/>
      <w:bookmarkEnd w:id="12"/>
      <w:r w:rsidDel="00000000" w:rsidR="00000000" w:rsidRPr="00000000">
        <w:rPr>
          <w:color w:val="000000"/>
          <w:rtl w:val="0"/>
        </w:rPr>
        <w:t xml:space="preserve">Fall Senior Seminar</w:t>
      </w:r>
    </w:p>
    <w:p w:rsidR="00000000" w:rsidDel="00000000" w:rsidP="00000000" w:rsidRDefault="00000000" w:rsidRPr="00000000" w14:paraId="00000026">
      <w:pPr>
        <w:rPr/>
      </w:pPr>
      <w:r w:rsidDel="00000000" w:rsidR="00000000" w:rsidRPr="00000000">
        <w:rPr>
          <w:rtl w:val="0"/>
        </w:rPr>
        <w:t xml:space="preserve">MKTG 168</w:t>
      </w:r>
    </w:p>
    <w:p w:rsidR="00000000" w:rsidDel="00000000" w:rsidP="00000000" w:rsidRDefault="00000000" w:rsidRPr="00000000" w14:paraId="00000027">
      <w:pPr>
        <w:pStyle w:val="Heading4"/>
        <w:rPr>
          <w:color w:val="000000"/>
        </w:rPr>
      </w:pPr>
      <w:bookmarkStart w:colFirst="0" w:colLast="0" w:name="_a76th2oca6im" w:id="13"/>
      <w:bookmarkEnd w:id="13"/>
      <w:r w:rsidDel="00000000" w:rsidR="00000000" w:rsidRPr="00000000">
        <w:rPr>
          <w:color w:val="000000"/>
          <w:rtl w:val="0"/>
        </w:rPr>
        <w:t xml:space="preserve">Winter Senior Seminar</w:t>
      </w:r>
    </w:p>
    <w:p w:rsidR="00000000" w:rsidDel="00000000" w:rsidP="00000000" w:rsidRDefault="00000000" w:rsidRPr="00000000" w14:paraId="00000028">
      <w:pPr>
        <w:rPr/>
      </w:pPr>
      <w:r w:rsidDel="00000000" w:rsidR="00000000" w:rsidRPr="00000000">
        <w:rPr>
          <w:rtl w:val="0"/>
        </w:rPr>
        <w:t xml:space="preserve">MKTG 169</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spacing w:after="0" w:lineRule="auto"/>
        <w:rPr/>
      </w:pPr>
      <w:r w:rsidDel="00000000" w:rsidR="00000000" w:rsidRPr="00000000">
        <w:rPr>
          <w:rtl w:val="0"/>
        </w:rPr>
        <w:t xml:space="preserve">*Pre-requisites:</w:t>
      </w:r>
    </w:p>
    <w:p w:rsidR="00000000" w:rsidDel="00000000" w:rsidP="00000000" w:rsidRDefault="00000000" w:rsidRPr="00000000" w14:paraId="0000002B">
      <w:pPr>
        <w:spacing w:after="0" w:lineRule="auto"/>
        <w:rPr/>
      </w:pPr>
      <w:r w:rsidDel="00000000" w:rsidR="00000000" w:rsidRPr="00000000">
        <w:rPr>
          <w:rtl w:val="0"/>
        </w:rPr>
        <w:t xml:space="preserve">BUSN 70 and</w:t>
      </w:r>
    </w:p>
    <w:p w:rsidR="00000000" w:rsidDel="00000000" w:rsidP="00000000" w:rsidRDefault="00000000" w:rsidRPr="00000000" w14:paraId="0000002C">
      <w:pPr>
        <w:spacing w:after="0" w:lineRule="auto"/>
        <w:rPr/>
      </w:pPr>
      <w:r w:rsidDel="00000000" w:rsidR="00000000" w:rsidRPr="00000000">
        <w:rPr>
          <w:rtl w:val="0"/>
        </w:rPr>
        <w:t xml:space="preserve">ACTG 11 and</w:t>
      </w:r>
    </w:p>
    <w:p w:rsidR="00000000" w:rsidDel="00000000" w:rsidP="00000000" w:rsidRDefault="00000000" w:rsidRPr="00000000" w14:paraId="0000002D">
      <w:pPr>
        <w:spacing w:after="0" w:lineRule="auto"/>
        <w:rPr>
          <w:vertAlign w:val="baseline"/>
        </w:rPr>
      </w:pPr>
      <w:r w:rsidDel="00000000" w:rsidR="00000000" w:rsidRPr="00000000">
        <w:rPr>
          <w:rtl w:val="0"/>
        </w:rPr>
        <w:t xml:space="preserve">MKTG 181</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