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LEAD Scholars Program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LEAD (Leadership, Excellence, and Academic Development) Scholars Program provides first-generation college students admitted to the program </w:t>
      </w:r>
      <w:r w:rsidDel="00000000" w:rsidR="00000000" w:rsidRPr="00000000">
        <w:rPr>
          <w:rtl w:val="0"/>
        </w:rPr>
        <w:t xml:space="preserve">with a foundation for their college success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 forms a community of undergraduate peers</w:t>
      </w:r>
      <w:r w:rsidDel="00000000" w:rsidR="00000000" w:rsidRPr="00000000">
        <w:rPr>
          <w:rtl w:val="0"/>
        </w:rPr>
        <w:t xml:space="preserve">, staff,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dedicated to rigorous academic achievement, student leadership, and </w:t>
      </w:r>
      <w:r w:rsidDel="00000000" w:rsidR="00000000" w:rsidRPr="00000000">
        <w:rPr>
          <w:rtl w:val="0"/>
        </w:rPr>
        <w:t xml:space="preserve">community engagement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LEAD Scholars Program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upport</w:t>
      </w:r>
      <w:r w:rsidDel="00000000" w:rsidR="00000000" w:rsidRPr="00000000">
        <w:rPr>
          <w:rtl w:val="0"/>
        </w:rPr>
        <w:t xml:space="preserve">s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throughout </w:t>
      </w:r>
      <w:r w:rsidDel="00000000" w:rsidR="00000000" w:rsidRPr="00000000">
        <w:rPr>
          <w:rtl w:val="0"/>
        </w:rPr>
        <w:t xml:space="preserve">their time at SCU. The majority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cholars</w:t>
      </w:r>
      <w:r w:rsidDel="00000000" w:rsidR="00000000" w:rsidRPr="00000000">
        <w:rPr>
          <w:rtl w:val="0"/>
        </w:rPr>
        <w:t xml:space="preserve"> join as incoming students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 in LEAD Week, which </w:t>
      </w:r>
      <w:r w:rsidDel="00000000" w:rsidR="00000000" w:rsidRPr="00000000">
        <w:rPr>
          <w:rtl w:val="0"/>
        </w:rPr>
        <w:t xml:space="preserve">takes place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week immediately preceding the beginning of the fall term.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irst-year students take ENGL 1A and 2A together,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as two LEAD seminars, which focus on optimizing the transition to college. Transfer students take an upper-division seminar, which focuses on opportunities and challenges for transfer students. </w:t>
      </w:r>
      <w:r w:rsidDel="00000000" w:rsidR="00000000" w:rsidRPr="00000000">
        <w:rPr>
          <w:rtl w:val="0"/>
        </w:rPr>
        <w:t xml:space="preserve">Current students can apply to join LEAD after they are enrolled at SCU and also take an upper-division seminar to maximize their SCU experience. The LEAD Scholars Program also requires students to take a vocational exploration course in their sophomore or junior year to help them prepare for life beyond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cholars can participate in the LEAD Council, a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group</w:t>
      </w:r>
      <w:r w:rsidDel="00000000" w:rsidR="00000000" w:rsidRPr="00000000">
        <w:rPr>
          <w:rtl w:val="0"/>
        </w:rPr>
        <w:t xml:space="preserve">; as well as 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of social and academic </w:t>
      </w:r>
      <w:r w:rsidDel="00000000" w:rsidR="00000000" w:rsidRPr="00000000">
        <w:rPr>
          <w:rtl w:val="0"/>
        </w:rPr>
        <w:t xml:space="preserve">events, such 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alumni networking, community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events, and outreach to families and K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s</w:t>
      </w:r>
      <w:r w:rsidDel="00000000" w:rsidR="00000000" w:rsidRPr="00000000">
        <w:rPr>
          <w:rtl w:val="0"/>
        </w:rPr>
        <w:t xml:space="preserve">tudents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more information about courses offered by the LEAD Scholars Program, see Chapter 6.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