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AD4F" w14:textId="77777777" w:rsidR="004B60FB" w:rsidRDefault="00000000">
      <w:pPr>
        <w:pStyle w:val="1"/>
        <w:jc w:val="center"/>
      </w:pPr>
      <w:r>
        <w:rPr>
          <w:rFonts w:hint="eastAsia"/>
        </w:rPr>
        <w:t>名称定义</w:t>
      </w:r>
    </w:p>
    <w:p w14:paraId="3F5F6AAB" w14:textId="77777777" w:rsidR="004B60FB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系统规范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3799"/>
        <w:gridCol w:w="3429"/>
        <w:gridCol w:w="1294"/>
      </w:tblGrid>
      <w:tr w:rsidR="004B60FB" w14:paraId="090F8257" w14:textId="77777777">
        <w:trPr>
          <w:trHeight w:val="680"/>
          <w:tblHeader/>
        </w:trPr>
        <w:tc>
          <w:tcPr>
            <w:tcW w:w="3799" w:type="dxa"/>
            <w:shd w:val="clear" w:color="auto" w:fill="DEEBF6" w:themeFill="accent1" w:themeFillTint="32"/>
            <w:vAlign w:val="center"/>
          </w:tcPr>
          <w:p w14:paraId="4A8BFA16" w14:textId="77777777" w:rsidR="004B60F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3429" w:type="dxa"/>
            <w:shd w:val="clear" w:color="auto" w:fill="DEEBF6" w:themeFill="accent1" w:themeFillTint="32"/>
            <w:vAlign w:val="center"/>
          </w:tcPr>
          <w:p w14:paraId="77060145" w14:textId="77777777" w:rsidR="004B60F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294" w:type="dxa"/>
            <w:shd w:val="clear" w:color="auto" w:fill="DEEBF6" w:themeFill="accent1" w:themeFillTint="32"/>
            <w:vAlign w:val="center"/>
          </w:tcPr>
          <w:p w14:paraId="3C6BA7C2" w14:textId="77777777" w:rsidR="004B60FB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B60FB" w14:paraId="36A4DF82" w14:textId="77777777">
        <w:trPr>
          <w:trHeight w:val="680"/>
        </w:trPr>
        <w:tc>
          <w:tcPr>
            <w:tcW w:w="3799" w:type="dxa"/>
            <w:vAlign w:val="center"/>
          </w:tcPr>
          <w:p w14:paraId="3307F44F" w14:textId="77777777" w:rsidR="004B60FB" w:rsidRDefault="00000000">
            <w:pPr>
              <w:autoSpaceDE w:val="0"/>
              <w:spacing w:beforeAutospacing="1" w:afterAutospacing="1" w:line="360" w:lineRule="auto"/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产品名</w:t>
            </w:r>
          </w:p>
        </w:tc>
        <w:tc>
          <w:tcPr>
            <w:tcW w:w="3429" w:type="dxa"/>
            <w:vAlign w:val="center"/>
          </w:tcPr>
          <w:p w14:paraId="53345716" w14:textId="77777777" w:rsidR="004B60FB" w:rsidRDefault="00000000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骨科手术导航定位系统</w:t>
            </w:r>
          </w:p>
        </w:tc>
        <w:tc>
          <w:tcPr>
            <w:tcW w:w="1294" w:type="dxa"/>
            <w:vAlign w:val="center"/>
          </w:tcPr>
          <w:p w14:paraId="19FDBF69" w14:textId="77777777" w:rsidR="004B60FB" w:rsidRDefault="004B60FB">
            <w:pPr>
              <w:jc w:val="center"/>
            </w:pPr>
          </w:p>
        </w:tc>
      </w:tr>
      <w:tr w:rsidR="004B60FB" w14:paraId="0D15CED9" w14:textId="77777777">
        <w:trPr>
          <w:trHeight w:val="680"/>
        </w:trPr>
        <w:tc>
          <w:tcPr>
            <w:tcW w:w="3799" w:type="dxa"/>
            <w:vAlign w:val="center"/>
          </w:tcPr>
          <w:p w14:paraId="6E1F5930" w14:textId="77777777" w:rsidR="004B60FB" w:rsidRDefault="00000000">
            <w:pPr>
              <w:autoSpaceDE w:val="0"/>
              <w:spacing w:beforeAutospacing="1" w:afterAutospacing="1" w:line="360" w:lineRule="auto"/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软件名字</w:t>
            </w:r>
          </w:p>
        </w:tc>
        <w:tc>
          <w:tcPr>
            <w:tcW w:w="3429" w:type="dxa"/>
            <w:vAlign w:val="center"/>
          </w:tcPr>
          <w:p w14:paraId="43AD73E8" w14:textId="77777777" w:rsidR="004B60FB" w:rsidRDefault="00000000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骨科手术规划与控制软件</w:t>
            </w:r>
          </w:p>
        </w:tc>
        <w:tc>
          <w:tcPr>
            <w:tcW w:w="1294" w:type="dxa"/>
            <w:vAlign w:val="center"/>
          </w:tcPr>
          <w:p w14:paraId="704473A7" w14:textId="77777777" w:rsidR="004B60FB" w:rsidRDefault="004B60FB">
            <w:pPr>
              <w:jc w:val="center"/>
            </w:pPr>
          </w:p>
        </w:tc>
      </w:tr>
      <w:tr w:rsidR="004B60FB" w14:paraId="7E810A8D" w14:textId="77777777">
        <w:trPr>
          <w:trHeight w:val="680"/>
        </w:trPr>
        <w:tc>
          <w:tcPr>
            <w:tcW w:w="3799" w:type="dxa"/>
            <w:vAlign w:val="center"/>
          </w:tcPr>
          <w:p w14:paraId="18AD1401" w14:textId="77777777" w:rsidR="004B60FB" w:rsidRDefault="00000000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台车</w:t>
            </w:r>
          </w:p>
        </w:tc>
        <w:tc>
          <w:tcPr>
            <w:tcW w:w="3429" w:type="dxa"/>
            <w:vAlign w:val="center"/>
          </w:tcPr>
          <w:p w14:paraId="42E5348B" w14:textId="77777777" w:rsidR="004B60FB" w:rsidRDefault="00000000">
            <w:pPr>
              <w:jc w:val="center"/>
            </w:pPr>
            <w:r>
              <w:rPr>
                <w:rFonts w:hint="eastAsia"/>
              </w:rPr>
              <w:t>导航台车</w:t>
            </w:r>
          </w:p>
        </w:tc>
        <w:tc>
          <w:tcPr>
            <w:tcW w:w="1294" w:type="dxa"/>
            <w:vAlign w:val="center"/>
          </w:tcPr>
          <w:p w14:paraId="6E1D8B97" w14:textId="77777777" w:rsidR="004B60FB" w:rsidRDefault="004B60FB">
            <w:pPr>
              <w:jc w:val="center"/>
            </w:pPr>
          </w:p>
        </w:tc>
      </w:tr>
      <w:tr w:rsidR="004B60FB" w14:paraId="4CFA7AEF" w14:textId="77777777">
        <w:trPr>
          <w:trHeight w:val="680"/>
        </w:trPr>
        <w:tc>
          <w:tcPr>
            <w:tcW w:w="3799" w:type="dxa"/>
            <w:vAlign w:val="center"/>
          </w:tcPr>
          <w:p w14:paraId="377EB63D" w14:textId="77777777" w:rsidR="004B60FB" w:rsidRDefault="00000000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台车</w:t>
            </w:r>
          </w:p>
        </w:tc>
        <w:tc>
          <w:tcPr>
            <w:tcW w:w="3429" w:type="dxa"/>
            <w:vAlign w:val="center"/>
          </w:tcPr>
          <w:p w14:paraId="1322151C" w14:textId="77777777" w:rsidR="004B60FB" w:rsidRDefault="00000000">
            <w:pPr>
              <w:jc w:val="center"/>
            </w:pPr>
            <w:r>
              <w:rPr>
                <w:rFonts w:hint="eastAsia"/>
              </w:rPr>
              <w:t>执行台车</w:t>
            </w:r>
          </w:p>
        </w:tc>
        <w:tc>
          <w:tcPr>
            <w:tcW w:w="1294" w:type="dxa"/>
            <w:vAlign w:val="center"/>
          </w:tcPr>
          <w:p w14:paraId="1D908992" w14:textId="77777777" w:rsidR="004B60FB" w:rsidRDefault="004B60FB">
            <w:pPr>
              <w:jc w:val="center"/>
            </w:pPr>
          </w:p>
        </w:tc>
      </w:tr>
      <w:tr w:rsidR="004B60FB" w14:paraId="1172B60A" w14:textId="77777777">
        <w:trPr>
          <w:trHeight w:val="680"/>
        </w:trPr>
        <w:tc>
          <w:tcPr>
            <w:tcW w:w="3799" w:type="dxa"/>
            <w:vAlign w:val="center"/>
          </w:tcPr>
          <w:p w14:paraId="404AF4F2" w14:textId="77777777" w:rsidR="004B60FB" w:rsidRDefault="00000000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台车</w:t>
            </w:r>
          </w:p>
        </w:tc>
        <w:tc>
          <w:tcPr>
            <w:tcW w:w="3429" w:type="dxa"/>
            <w:vAlign w:val="center"/>
          </w:tcPr>
          <w:p w14:paraId="16A3C4C1" w14:textId="77777777" w:rsidR="004B60FB" w:rsidRDefault="00000000">
            <w:pPr>
              <w:jc w:val="center"/>
            </w:pPr>
            <w:r>
              <w:rPr>
                <w:rFonts w:hint="eastAsia"/>
              </w:rPr>
              <w:t>操作台车</w:t>
            </w:r>
          </w:p>
        </w:tc>
        <w:tc>
          <w:tcPr>
            <w:tcW w:w="1294" w:type="dxa"/>
            <w:vAlign w:val="center"/>
          </w:tcPr>
          <w:p w14:paraId="23BFD59D" w14:textId="77777777" w:rsidR="004B60FB" w:rsidRDefault="004B60FB">
            <w:pPr>
              <w:jc w:val="center"/>
            </w:pPr>
          </w:p>
        </w:tc>
      </w:tr>
      <w:tr w:rsidR="004B60FB" w14:paraId="1FC3AA25" w14:textId="77777777">
        <w:trPr>
          <w:trHeight w:val="680"/>
        </w:trPr>
        <w:tc>
          <w:tcPr>
            <w:tcW w:w="3799" w:type="dxa"/>
            <w:vAlign w:val="center"/>
          </w:tcPr>
          <w:p w14:paraId="78BE547A" w14:textId="77777777" w:rsidR="004B60FB" w:rsidRDefault="00000000">
            <w:pPr>
              <w:jc w:val="center"/>
            </w:pPr>
            <w:r>
              <w:rPr>
                <w:rFonts w:hint="eastAsia"/>
              </w:rPr>
              <w:t>双目红外光学相机</w:t>
            </w:r>
          </w:p>
        </w:tc>
        <w:tc>
          <w:tcPr>
            <w:tcW w:w="3429" w:type="dxa"/>
            <w:vAlign w:val="center"/>
          </w:tcPr>
          <w:p w14:paraId="38BBCB06" w14:textId="77777777" w:rsidR="004B60FB" w:rsidRDefault="00000000">
            <w:pPr>
              <w:jc w:val="center"/>
            </w:pPr>
            <w:r>
              <w:rPr>
                <w:rFonts w:hint="eastAsia"/>
              </w:rPr>
              <w:t>红外光学相机</w:t>
            </w:r>
          </w:p>
        </w:tc>
        <w:tc>
          <w:tcPr>
            <w:tcW w:w="1294" w:type="dxa"/>
            <w:vAlign w:val="center"/>
          </w:tcPr>
          <w:p w14:paraId="17688504" w14:textId="77777777" w:rsidR="004B60FB" w:rsidRDefault="004B60FB">
            <w:pPr>
              <w:jc w:val="center"/>
            </w:pPr>
          </w:p>
        </w:tc>
      </w:tr>
      <w:tr w:rsidR="004B60FB" w14:paraId="00BC2127" w14:textId="77777777">
        <w:trPr>
          <w:trHeight w:val="680"/>
        </w:trPr>
        <w:tc>
          <w:tcPr>
            <w:tcW w:w="3799" w:type="dxa"/>
            <w:vAlign w:val="center"/>
          </w:tcPr>
          <w:p w14:paraId="3063100E" w14:textId="77777777" w:rsidR="004B60FB" w:rsidRDefault="00000000">
            <w:pPr>
              <w:jc w:val="center"/>
            </w:pPr>
            <w:r>
              <w:rPr>
                <w:rFonts w:hint="eastAsia"/>
              </w:rPr>
              <w:t>机械臂</w:t>
            </w:r>
          </w:p>
        </w:tc>
        <w:tc>
          <w:tcPr>
            <w:tcW w:w="3429" w:type="dxa"/>
            <w:vAlign w:val="center"/>
          </w:tcPr>
          <w:p w14:paraId="636BAEEB" w14:textId="77777777" w:rsidR="004B60FB" w:rsidRDefault="00000000">
            <w:pPr>
              <w:jc w:val="center"/>
            </w:pPr>
            <w:r>
              <w:rPr>
                <w:rFonts w:hint="eastAsia"/>
              </w:rPr>
              <w:t>机械臂</w:t>
            </w:r>
          </w:p>
        </w:tc>
        <w:tc>
          <w:tcPr>
            <w:tcW w:w="1294" w:type="dxa"/>
            <w:vAlign w:val="center"/>
          </w:tcPr>
          <w:p w14:paraId="3522524D" w14:textId="77777777" w:rsidR="004B60FB" w:rsidRDefault="004B60FB">
            <w:pPr>
              <w:jc w:val="center"/>
            </w:pPr>
          </w:p>
        </w:tc>
      </w:tr>
      <w:tr w:rsidR="004B60FB" w14:paraId="33EE045D" w14:textId="77777777">
        <w:trPr>
          <w:trHeight w:val="680"/>
        </w:trPr>
        <w:tc>
          <w:tcPr>
            <w:tcW w:w="3799" w:type="dxa"/>
            <w:vAlign w:val="center"/>
          </w:tcPr>
          <w:p w14:paraId="4C508C17" w14:textId="77777777" w:rsidR="004B60FB" w:rsidRDefault="00000000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形臂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光机</w:t>
            </w:r>
          </w:p>
        </w:tc>
        <w:tc>
          <w:tcPr>
            <w:tcW w:w="3429" w:type="dxa"/>
            <w:vAlign w:val="center"/>
          </w:tcPr>
          <w:p w14:paraId="491B2DAA" w14:textId="77777777" w:rsidR="004B60FB" w:rsidRDefault="00000000">
            <w:pPr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臂机</w:t>
            </w:r>
          </w:p>
        </w:tc>
        <w:tc>
          <w:tcPr>
            <w:tcW w:w="1294" w:type="dxa"/>
            <w:vAlign w:val="center"/>
          </w:tcPr>
          <w:p w14:paraId="32B3B9DC" w14:textId="77777777" w:rsidR="004B60FB" w:rsidRDefault="004B60FB">
            <w:pPr>
              <w:jc w:val="center"/>
            </w:pPr>
          </w:p>
        </w:tc>
      </w:tr>
      <w:tr w:rsidR="004B60FB" w14:paraId="78255D16" w14:textId="77777777">
        <w:tc>
          <w:tcPr>
            <w:tcW w:w="3799" w:type="dxa"/>
            <w:vAlign w:val="center"/>
          </w:tcPr>
          <w:p w14:paraId="4D2A3CA6" w14:textId="77777777" w:rsidR="004B60FB" w:rsidRDefault="00000000">
            <w:pPr>
              <w:jc w:val="center"/>
            </w:pPr>
            <w:r>
              <w:rPr>
                <w:rFonts w:hint="eastAsia"/>
              </w:rPr>
              <w:t>安装在机械臂末端，用于控制定位通道上升、下降、左转、右转，以及通过灯光显示设备状态</w:t>
            </w:r>
          </w:p>
        </w:tc>
        <w:tc>
          <w:tcPr>
            <w:tcW w:w="3429" w:type="dxa"/>
            <w:vAlign w:val="center"/>
          </w:tcPr>
          <w:p w14:paraId="6865967A" w14:textId="77777777" w:rsidR="004B60FB" w:rsidRDefault="00000000">
            <w:pPr>
              <w:jc w:val="center"/>
            </w:pPr>
            <w:r>
              <w:rPr>
                <w:rFonts w:hint="eastAsia"/>
              </w:rPr>
              <w:t>末端控制器</w:t>
            </w:r>
          </w:p>
        </w:tc>
        <w:tc>
          <w:tcPr>
            <w:tcW w:w="1294" w:type="dxa"/>
            <w:vAlign w:val="center"/>
          </w:tcPr>
          <w:p w14:paraId="1C4AAEEC" w14:textId="77777777" w:rsidR="004B60FB" w:rsidRDefault="00000000">
            <w:pPr>
              <w:jc w:val="center"/>
            </w:pPr>
            <w:r>
              <w:rPr>
                <w:rFonts w:hint="eastAsia"/>
              </w:rPr>
              <w:t>含转接法兰、末端控制板、末端灯板、末端连接板、遮线罩等</w:t>
            </w:r>
          </w:p>
        </w:tc>
      </w:tr>
      <w:tr w:rsidR="004B60FB" w14:paraId="2982DAAE" w14:textId="77777777">
        <w:trPr>
          <w:trHeight w:val="870"/>
        </w:trPr>
        <w:tc>
          <w:tcPr>
            <w:tcW w:w="3799" w:type="dxa"/>
            <w:vAlign w:val="center"/>
          </w:tcPr>
          <w:p w14:paraId="4C710E87" w14:textId="77777777" w:rsidR="004B60FB" w:rsidRDefault="00000000">
            <w:pPr>
              <w:jc w:val="center"/>
            </w:pPr>
            <w:r>
              <w:rPr>
                <w:rFonts w:hint="eastAsia"/>
              </w:rPr>
              <w:t>工具包</w:t>
            </w:r>
          </w:p>
        </w:tc>
        <w:tc>
          <w:tcPr>
            <w:tcW w:w="3429" w:type="dxa"/>
            <w:vAlign w:val="center"/>
          </w:tcPr>
          <w:p w14:paraId="28471C59" w14:textId="77777777" w:rsidR="004B60FB" w:rsidRDefault="00000000">
            <w:pPr>
              <w:jc w:val="center"/>
            </w:pPr>
            <w:r>
              <w:rPr>
                <w:rFonts w:hint="eastAsia"/>
              </w:rPr>
              <w:t>创伤手术工具包</w:t>
            </w:r>
          </w:p>
        </w:tc>
        <w:tc>
          <w:tcPr>
            <w:tcW w:w="1294" w:type="dxa"/>
            <w:vAlign w:val="center"/>
          </w:tcPr>
          <w:p w14:paraId="4B174ADD" w14:textId="77777777" w:rsidR="004B60FB" w:rsidRDefault="00000000">
            <w:pPr>
              <w:jc w:val="center"/>
            </w:pPr>
            <w:r>
              <w:rPr>
                <w:rFonts w:hint="eastAsia"/>
              </w:rPr>
              <w:t>一类备案</w:t>
            </w:r>
          </w:p>
          <w:p w14:paraId="579FD388" w14:textId="77777777" w:rsidR="004B60FB" w:rsidRDefault="0000000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4B60FB" w14:paraId="5F2164DC" w14:textId="77777777">
        <w:trPr>
          <w:trHeight w:val="1574"/>
        </w:trPr>
        <w:tc>
          <w:tcPr>
            <w:tcW w:w="3799" w:type="dxa"/>
            <w:vAlign w:val="center"/>
          </w:tcPr>
          <w:p w14:paraId="1C0C099F" w14:textId="77777777" w:rsidR="004B60F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29242187" wp14:editId="6A270D02">
                  <wp:extent cx="758190" cy="1236345"/>
                  <wp:effectExtent l="0" t="0" r="1333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58190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14D9EC62" w14:textId="77777777" w:rsidR="004B60FB" w:rsidRDefault="00000000">
            <w:pPr>
              <w:jc w:val="center"/>
            </w:pPr>
            <w:r>
              <w:rPr>
                <w:rFonts w:hint="eastAsia"/>
              </w:rPr>
              <w:t>转接法兰</w:t>
            </w:r>
          </w:p>
        </w:tc>
        <w:tc>
          <w:tcPr>
            <w:tcW w:w="1294" w:type="dxa"/>
            <w:vAlign w:val="center"/>
          </w:tcPr>
          <w:p w14:paraId="074E3A5B" w14:textId="77777777" w:rsidR="004B60FB" w:rsidRDefault="004B60FB">
            <w:pPr>
              <w:jc w:val="center"/>
            </w:pPr>
          </w:p>
        </w:tc>
      </w:tr>
      <w:tr w:rsidR="004B60FB" w14:paraId="24808C77" w14:textId="77777777">
        <w:trPr>
          <w:trHeight w:val="1399"/>
        </w:trPr>
        <w:tc>
          <w:tcPr>
            <w:tcW w:w="3799" w:type="dxa"/>
            <w:vAlign w:val="center"/>
          </w:tcPr>
          <w:p w14:paraId="1F2747C8" w14:textId="77777777" w:rsidR="004B60FB" w:rsidRDefault="0000000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114300" distR="114300" wp14:anchorId="772B052D" wp14:editId="48728E6D">
                  <wp:extent cx="1071880" cy="670560"/>
                  <wp:effectExtent l="0" t="0" r="1016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88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40F980CC" w14:textId="77777777" w:rsidR="004B60FB" w:rsidRDefault="00000000">
            <w:pPr>
              <w:jc w:val="center"/>
            </w:pPr>
            <w:r>
              <w:rPr>
                <w:rFonts w:hint="eastAsia"/>
              </w:rPr>
              <w:t>定位器</w:t>
            </w:r>
          </w:p>
        </w:tc>
        <w:tc>
          <w:tcPr>
            <w:tcW w:w="1294" w:type="dxa"/>
            <w:vAlign w:val="center"/>
          </w:tcPr>
          <w:p w14:paraId="3ECEF457" w14:textId="77777777" w:rsidR="004B60FB" w:rsidRDefault="004B60FB">
            <w:pPr>
              <w:jc w:val="center"/>
            </w:pPr>
          </w:p>
        </w:tc>
      </w:tr>
      <w:tr w:rsidR="004B60FB" w14:paraId="371A1E7E" w14:textId="77777777">
        <w:trPr>
          <w:trHeight w:val="1588"/>
        </w:trPr>
        <w:tc>
          <w:tcPr>
            <w:tcW w:w="3799" w:type="dxa"/>
            <w:vAlign w:val="center"/>
          </w:tcPr>
          <w:p w14:paraId="7299896B" w14:textId="77777777" w:rsidR="004B60F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6DCEC7D5" wp14:editId="30D52739">
                  <wp:extent cx="438785" cy="839470"/>
                  <wp:effectExtent l="0" t="0" r="3175" b="139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85" cy="83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0739C60F" w14:textId="77777777" w:rsidR="004B60FB" w:rsidRDefault="00000000">
            <w:pPr>
              <w:jc w:val="center"/>
            </w:pPr>
            <w:r>
              <w:rPr>
                <w:rFonts w:hint="eastAsia"/>
              </w:rPr>
              <w:t>定位通道</w:t>
            </w:r>
          </w:p>
        </w:tc>
        <w:tc>
          <w:tcPr>
            <w:tcW w:w="1294" w:type="dxa"/>
            <w:vAlign w:val="center"/>
          </w:tcPr>
          <w:p w14:paraId="4E6FEE69" w14:textId="77777777" w:rsidR="004B60FB" w:rsidRDefault="004B60FB">
            <w:pPr>
              <w:jc w:val="center"/>
            </w:pPr>
          </w:p>
        </w:tc>
      </w:tr>
      <w:tr w:rsidR="004B60FB" w14:paraId="1A1A553C" w14:textId="77777777">
        <w:trPr>
          <w:trHeight w:val="1344"/>
        </w:trPr>
        <w:tc>
          <w:tcPr>
            <w:tcW w:w="3799" w:type="dxa"/>
            <w:vAlign w:val="center"/>
          </w:tcPr>
          <w:p w14:paraId="00109448" w14:textId="77777777" w:rsidR="004B60F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7C4E7E4F" wp14:editId="6A509D46">
                  <wp:extent cx="693420" cy="1266190"/>
                  <wp:effectExtent l="0" t="0" r="13970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93420" cy="126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17152CBB" w14:textId="77777777" w:rsidR="004B60FB" w:rsidRDefault="00000000">
            <w:pPr>
              <w:jc w:val="center"/>
            </w:pPr>
            <w:r>
              <w:rPr>
                <w:rFonts w:hint="eastAsia"/>
              </w:rPr>
              <w:t>机械臂配准板</w:t>
            </w:r>
          </w:p>
        </w:tc>
        <w:tc>
          <w:tcPr>
            <w:tcW w:w="1294" w:type="dxa"/>
            <w:vAlign w:val="center"/>
          </w:tcPr>
          <w:p w14:paraId="2261B99C" w14:textId="77777777" w:rsidR="004B60FB" w:rsidRDefault="004B60FB">
            <w:pPr>
              <w:jc w:val="center"/>
            </w:pPr>
          </w:p>
        </w:tc>
      </w:tr>
      <w:tr w:rsidR="004B60FB" w14:paraId="589C7CF5" w14:textId="77777777">
        <w:trPr>
          <w:trHeight w:val="1344"/>
        </w:trPr>
        <w:tc>
          <w:tcPr>
            <w:tcW w:w="3799" w:type="dxa"/>
            <w:vAlign w:val="center"/>
          </w:tcPr>
          <w:p w14:paraId="7F448BA3" w14:textId="77777777" w:rsidR="004B60FB" w:rsidRDefault="00000000">
            <w:pPr>
              <w:jc w:val="center"/>
            </w:pPr>
            <w:r>
              <w:rPr>
                <w:rFonts w:hint="eastAsia"/>
              </w:rPr>
              <w:t>安装在影增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臂上的配准板</w:t>
            </w:r>
          </w:p>
        </w:tc>
        <w:tc>
          <w:tcPr>
            <w:tcW w:w="3429" w:type="dxa"/>
            <w:vAlign w:val="center"/>
          </w:tcPr>
          <w:p w14:paraId="03ADF48D" w14:textId="77777777" w:rsidR="004B60FB" w:rsidRDefault="00000000">
            <w:pPr>
              <w:jc w:val="center"/>
            </w:pPr>
            <w:r>
              <w:rPr>
                <w:rFonts w:hint="eastAsia"/>
              </w:rPr>
              <w:t>影增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臂机配准板</w:t>
            </w:r>
          </w:p>
        </w:tc>
        <w:tc>
          <w:tcPr>
            <w:tcW w:w="1294" w:type="dxa"/>
            <w:vAlign w:val="center"/>
          </w:tcPr>
          <w:p w14:paraId="438B788C" w14:textId="77777777" w:rsidR="004B60FB" w:rsidRDefault="004B60FB">
            <w:pPr>
              <w:jc w:val="center"/>
            </w:pPr>
          </w:p>
        </w:tc>
      </w:tr>
      <w:tr w:rsidR="004B60FB" w14:paraId="3DFBA0FB" w14:textId="77777777">
        <w:trPr>
          <w:trHeight w:val="768"/>
        </w:trPr>
        <w:tc>
          <w:tcPr>
            <w:tcW w:w="3799" w:type="dxa"/>
            <w:vAlign w:val="center"/>
          </w:tcPr>
          <w:p w14:paraId="0672A4A4" w14:textId="77777777" w:rsidR="004B60FB" w:rsidRDefault="00000000">
            <w:pPr>
              <w:jc w:val="center"/>
            </w:pPr>
            <w:r>
              <w:rPr>
                <w:rFonts w:hint="eastAsia"/>
              </w:rPr>
              <w:t>安装在平板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臂上的配准板</w:t>
            </w:r>
          </w:p>
        </w:tc>
        <w:tc>
          <w:tcPr>
            <w:tcW w:w="3429" w:type="dxa"/>
            <w:vAlign w:val="center"/>
          </w:tcPr>
          <w:p w14:paraId="7722CEB0" w14:textId="77777777" w:rsidR="004B60FB" w:rsidRDefault="00000000">
            <w:pPr>
              <w:jc w:val="center"/>
            </w:pPr>
            <w:r>
              <w:rPr>
                <w:rFonts w:hint="eastAsia"/>
              </w:rPr>
              <w:t>平板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臂机配准板</w:t>
            </w:r>
          </w:p>
        </w:tc>
        <w:tc>
          <w:tcPr>
            <w:tcW w:w="1294" w:type="dxa"/>
            <w:vAlign w:val="center"/>
          </w:tcPr>
          <w:p w14:paraId="0D602F1A" w14:textId="77777777" w:rsidR="004B60FB" w:rsidRDefault="004B60FB">
            <w:pPr>
              <w:jc w:val="center"/>
            </w:pPr>
          </w:p>
        </w:tc>
      </w:tr>
      <w:tr w:rsidR="004B60FB" w14:paraId="48BFAA5E" w14:textId="77777777">
        <w:trPr>
          <w:trHeight w:val="889"/>
        </w:trPr>
        <w:tc>
          <w:tcPr>
            <w:tcW w:w="3799" w:type="dxa"/>
            <w:vAlign w:val="center"/>
          </w:tcPr>
          <w:p w14:paraId="795BA149" w14:textId="77777777" w:rsidR="004B60F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31AE7AF2" wp14:editId="0DAF5AB4">
                  <wp:extent cx="512445" cy="656590"/>
                  <wp:effectExtent l="0" t="0" r="5715" b="1397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4B476122" w14:textId="77777777" w:rsidR="004B60FB" w:rsidRDefault="00000000">
            <w:pPr>
              <w:jc w:val="center"/>
            </w:pPr>
            <w:r>
              <w:rPr>
                <w:rFonts w:hint="eastAsia"/>
              </w:rPr>
              <w:t>一级套筒</w:t>
            </w:r>
          </w:p>
        </w:tc>
        <w:tc>
          <w:tcPr>
            <w:tcW w:w="1294" w:type="dxa"/>
            <w:vAlign w:val="center"/>
          </w:tcPr>
          <w:p w14:paraId="0C6639AF" w14:textId="77777777" w:rsidR="004B60FB" w:rsidRDefault="004B60FB">
            <w:pPr>
              <w:jc w:val="center"/>
            </w:pPr>
          </w:p>
        </w:tc>
      </w:tr>
      <w:tr w:rsidR="004B60FB" w14:paraId="7ED83844" w14:textId="77777777">
        <w:trPr>
          <w:trHeight w:val="717"/>
        </w:trPr>
        <w:tc>
          <w:tcPr>
            <w:tcW w:w="3799" w:type="dxa"/>
            <w:vAlign w:val="center"/>
          </w:tcPr>
          <w:p w14:paraId="7BF7B009" w14:textId="77777777" w:rsidR="004B60FB" w:rsidRDefault="004B60FB">
            <w:pPr>
              <w:jc w:val="center"/>
            </w:pPr>
          </w:p>
        </w:tc>
        <w:tc>
          <w:tcPr>
            <w:tcW w:w="3429" w:type="dxa"/>
            <w:vAlign w:val="center"/>
          </w:tcPr>
          <w:p w14:paraId="68294BF1" w14:textId="77777777" w:rsidR="004B60FB" w:rsidRDefault="00000000">
            <w:pPr>
              <w:jc w:val="center"/>
            </w:pPr>
            <w:r>
              <w:rPr>
                <w:rFonts w:hint="eastAsia"/>
              </w:rPr>
              <w:t>二级套筒</w:t>
            </w:r>
          </w:p>
        </w:tc>
        <w:tc>
          <w:tcPr>
            <w:tcW w:w="1294" w:type="dxa"/>
            <w:vAlign w:val="center"/>
          </w:tcPr>
          <w:p w14:paraId="1353545D" w14:textId="77777777" w:rsidR="004B60FB" w:rsidRDefault="00000000">
            <w:pPr>
              <w:jc w:val="center"/>
            </w:pPr>
            <w:r>
              <w:rPr>
                <w:rFonts w:hint="eastAsia"/>
              </w:rPr>
              <w:t>有三种规格</w:t>
            </w:r>
          </w:p>
        </w:tc>
      </w:tr>
      <w:tr w:rsidR="004B60FB" w14:paraId="22AB8839" w14:textId="77777777">
        <w:trPr>
          <w:trHeight w:val="1344"/>
        </w:trPr>
        <w:tc>
          <w:tcPr>
            <w:tcW w:w="3799" w:type="dxa"/>
            <w:vAlign w:val="center"/>
          </w:tcPr>
          <w:p w14:paraId="47F389A8" w14:textId="77777777" w:rsidR="004B60F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1B375521" wp14:editId="34C98D22">
                  <wp:extent cx="983615" cy="882015"/>
                  <wp:effectExtent l="0" t="0" r="6985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615" cy="882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64F4BCBC" w14:textId="77777777" w:rsidR="004B60FB" w:rsidRDefault="00000000">
            <w:pPr>
              <w:jc w:val="center"/>
            </w:pPr>
            <w:r>
              <w:rPr>
                <w:rFonts w:hint="eastAsia"/>
              </w:rPr>
              <w:t>示踪器</w:t>
            </w:r>
          </w:p>
          <w:p w14:paraId="1BF955CF" w14:textId="77777777" w:rsidR="004B60FB" w:rsidRDefault="00000000">
            <w:pPr>
              <w:jc w:val="center"/>
            </w:pPr>
            <w:r>
              <w:rPr>
                <w:rFonts w:hint="eastAsia"/>
              </w:rPr>
              <w:t>分为患者示踪器、套筒示踪器、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臂配准板示踪器、机械臂配准板示踪器、探针示踪器、标定器示踪器、</w:t>
            </w:r>
          </w:p>
          <w:p w14:paraId="475DB40D" w14:textId="77777777" w:rsidR="004B60FB" w:rsidRDefault="00000000">
            <w:pPr>
              <w:jc w:val="center"/>
            </w:pPr>
            <w:r>
              <w:rPr>
                <w:rFonts w:hint="eastAsia"/>
              </w:rPr>
              <w:t>骨钻示踪器</w:t>
            </w:r>
          </w:p>
        </w:tc>
        <w:tc>
          <w:tcPr>
            <w:tcW w:w="1294" w:type="dxa"/>
            <w:vAlign w:val="center"/>
          </w:tcPr>
          <w:p w14:paraId="70D125FE" w14:textId="77777777" w:rsidR="004B60FB" w:rsidRDefault="004B60FB">
            <w:pPr>
              <w:jc w:val="center"/>
            </w:pPr>
          </w:p>
        </w:tc>
      </w:tr>
      <w:tr w:rsidR="004B60FB" w14:paraId="238920CA" w14:textId="77777777">
        <w:trPr>
          <w:trHeight w:val="1344"/>
        </w:trPr>
        <w:tc>
          <w:tcPr>
            <w:tcW w:w="3799" w:type="dxa"/>
            <w:vAlign w:val="center"/>
          </w:tcPr>
          <w:p w14:paraId="2995AB6E" w14:textId="77777777" w:rsidR="004B60F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33382965" wp14:editId="0C98CB94">
                  <wp:extent cx="866140" cy="876935"/>
                  <wp:effectExtent l="0" t="0" r="2540" b="6985"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140" cy="87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6DDE61B1" w14:textId="77777777" w:rsidR="004B60FB" w:rsidRDefault="00000000">
            <w:pPr>
              <w:jc w:val="center"/>
            </w:pPr>
            <w:r>
              <w:rPr>
                <w:rFonts w:hint="eastAsia"/>
              </w:rPr>
              <w:t>患者示踪器</w:t>
            </w:r>
          </w:p>
        </w:tc>
        <w:tc>
          <w:tcPr>
            <w:tcW w:w="1294" w:type="dxa"/>
            <w:vAlign w:val="center"/>
          </w:tcPr>
          <w:p w14:paraId="0756AF20" w14:textId="77777777" w:rsidR="004B60FB" w:rsidRDefault="004B60FB">
            <w:pPr>
              <w:jc w:val="center"/>
            </w:pPr>
          </w:p>
        </w:tc>
      </w:tr>
      <w:tr w:rsidR="004B60FB" w14:paraId="1CE97040" w14:textId="77777777">
        <w:trPr>
          <w:trHeight w:val="1344"/>
        </w:trPr>
        <w:tc>
          <w:tcPr>
            <w:tcW w:w="3799" w:type="dxa"/>
            <w:vAlign w:val="center"/>
          </w:tcPr>
          <w:p w14:paraId="5EBBA7C5" w14:textId="77777777" w:rsidR="004B60F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5CC6B5F8" wp14:editId="4E3FD6B1">
                  <wp:extent cx="487045" cy="1647825"/>
                  <wp:effectExtent l="0" t="0" r="13335" b="635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8704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602007DB" w14:textId="77777777" w:rsidR="004B60FB" w:rsidRDefault="00000000">
            <w:pPr>
              <w:jc w:val="center"/>
            </w:pPr>
            <w:r>
              <w:t>棘突</w:t>
            </w:r>
            <w:r>
              <w:rPr>
                <w:rFonts w:hint="eastAsia"/>
              </w:rPr>
              <w:t>夹</w:t>
            </w:r>
          </w:p>
        </w:tc>
        <w:tc>
          <w:tcPr>
            <w:tcW w:w="1294" w:type="dxa"/>
            <w:vAlign w:val="center"/>
          </w:tcPr>
          <w:p w14:paraId="47DA4DDA" w14:textId="77777777" w:rsidR="004B60FB" w:rsidRDefault="004B60FB">
            <w:pPr>
              <w:jc w:val="center"/>
            </w:pPr>
          </w:p>
        </w:tc>
      </w:tr>
      <w:tr w:rsidR="004B60FB" w14:paraId="06AF0727" w14:textId="77777777">
        <w:trPr>
          <w:trHeight w:val="1344"/>
        </w:trPr>
        <w:tc>
          <w:tcPr>
            <w:tcW w:w="3799" w:type="dxa"/>
            <w:vAlign w:val="center"/>
          </w:tcPr>
          <w:p w14:paraId="428408BD" w14:textId="77777777" w:rsidR="004B60FB" w:rsidRDefault="00000000">
            <w:pPr>
              <w:jc w:val="center"/>
            </w:pPr>
            <w:r>
              <w:rPr>
                <w:rFonts w:hint="eastAsia"/>
              </w:rPr>
              <w:lastRenderedPageBreak/>
              <w:t>固定在患者</w:t>
            </w:r>
            <w:r>
              <w:t>骨骼</w:t>
            </w:r>
            <w:r>
              <w:rPr>
                <w:rFonts w:hint="eastAsia"/>
              </w:rPr>
              <w:t>上，用于安装患者示踪器</w:t>
            </w:r>
          </w:p>
        </w:tc>
        <w:tc>
          <w:tcPr>
            <w:tcW w:w="3429" w:type="dxa"/>
            <w:vAlign w:val="center"/>
          </w:tcPr>
          <w:p w14:paraId="5E500B0F" w14:textId="77777777" w:rsidR="004B60FB" w:rsidRDefault="00000000">
            <w:pPr>
              <w:jc w:val="center"/>
            </w:pPr>
            <w:r>
              <w:t>固定杆</w:t>
            </w:r>
          </w:p>
        </w:tc>
        <w:tc>
          <w:tcPr>
            <w:tcW w:w="1294" w:type="dxa"/>
            <w:vAlign w:val="center"/>
          </w:tcPr>
          <w:p w14:paraId="3FC51478" w14:textId="77777777" w:rsidR="004B60FB" w:rsidRDefault="004B60FB">
            <w:pPr>
              <w:jc w:val="center"/>
            </w:pPr>
          </w:p>
        </w:tc>
      </w:tr>
      <w:tr w:rsidR="004B60FB" w14:paraId="0496754A" w14:textId="77777777">
        <w:trPr>
          <w:trHeight w:val="1344"/>
        </w:trPr>
        <w:tc>
          <w:tcPr>
            <w:tcW w:w="3799" w:type="dxa"/>
            <w:vAlign w:val="center"/>
          </w:tcPr>
          <w:p w14:paraId="03B2288E" w14:textId="77777777" w:rsidR="004B60FB" w:rsidRDefault="00000000">
            <w:pPr>
              <w:jc w:val="center"/>
            </w:pPr>
            <w:r>
              <w:rPr>
                <w:rFonts w:hint="eastAsia"/>
              </w:rPr>
              <w:t>尖刀柄，前端安装刀片</w:t>
            </w:r>
          </w:p>
        </w:tc>
        <w:tc>
          <w:tcPr>
            <w:tcW w:w="3429" w:type="dxa"/>
            <w:vAlign w:val="center"/>
          </w:tcPr>
          <w:p w14:paraId="64CA8AB4" w14:textId="77777777" w:rsidR="004B60FB" w:rsidRDefault="00000000">
            <w:pPr>
              <w:jc w:val="center"/>
            </w:pPr>
            <w:r>
              <w:rPr>
                <w:rFonts w:hint="eastAsia"/>
              </w:rPr>
              <w:t>尖刀柄</w:t>
            </w:r>
          </w:p>
        </w:tc>
        <w:tc>
          <w:tcPr>
            <w:tcW w:w="1294" w:type="dxa"/>
            <w:vAlign w:val="center"/>
          </w:tcPr>
          <w:p w14:paraId="4938014B" w14:textId="77777777" w:rsidR="004B60FB" w:rsidRDefault="004B60FB">
            <w:pPr>
              <w:jc w:val="center"/>
            </w:pPr>
          </w:p>
        </w:tc>
      </w:tr>
      <w:tr w:rsidR="004B60FB" w14:paraId="6FAB648F" w14:textId="77777777">
        <w:trPr>
          <w:trHeight w:val="1344"/>
        </w:trPr>
        <w:tc>
          <w:tcPr>
            <w:tcW w:w="3799" w:type="dxa"/>
            <w:vAlign w:val="center"/>
          </w:tcPr>
          <w:p w14:paraId="1B1E3F99" w14:textId="77777777" w:rsidR="004B60F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021C17DA" wp14:editId="0ACBA79E">
                  <wp:extent cx="823595" cy="1557020"/>
                  <wp:effectExtent l="0" t="0" r="12700" b="14605"/>
                  <wp:docPr id="1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23595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727A8E65" w14:textId="77777777" w:rsidR="004B60FB" w:rsidRDefault="00000000">
            <w:pPr>
              <w:jc w:val="center"/>
            </w:pPr>
            <w:r>
              <w:rPr>
                <w:rFonts w:hint="eastAsia"/>
              </w:rPr>
              <w:t>探针</w:t>
            </w:r>
          </w:p>
        </w:tc>
        <w:tc>
          <w:tcPr>
            <w:tcW w:w="1294" w:type="dxa"/>
            <w:vAlign w:val="center"/>
          </w:tcPr>
          <w:p w14:paraId="62B5B346" w14:textId="77777777" w:rsidR="004B60FB" w:rsidRDefault="004B60FB">
            <w:pPr>
              <w:jc w:val="center"/>
            </w:pPr>
          </w:p>
        </w:tc>
      </w:tr>
      <w:tr w:rsidR="004B60FB" w14:paraId="4E10B306" w14:textId="77777777">
        <w:trPr>
          <w:trHeight w:val="1344"/>
        </w:trPr>
        <w:tc>
          <w:tcPr>
            <w:tcW w:w="3799" w:type="dxa"/>
            <w:vAlign w:val="center"/>
          </w:tcPr>
          <w:p w14:paraId="1D3DC3E1" w14:textId="77777777" w:rsidR="004B60F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41EA0C54" wp14:editId="4AE7B844">
                  <wp:extent cx="697230" cy="783590"/>
                  <wp:effectExtent l="0" t="0" r="8890" b="3810"/>
                  <wp:docPr id="1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9723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659040DD" w14:textId="77777777" w:rsidR="004B60FB" w:rsidRDefault="00000000">
            <w:pPr>
              <w:jc w:val="center"/>
            </w:pPr>
            <w:r>
              <w:rPr>
                <w:rFonts w:hint="eastAsia"/>
              </w:rPr>
              <w:t>标定器</w:t>
            </w:r>
          </w:p>
        </w:tc>
        <w:tc>
          <w:tcPr>
            <w:tcW w:w="1294" w:type="dxa"/>
            <w:vAlign w:val="center"/>
          </w:tcPr>
          <w:p w14:paraId="6A154BFA" w14:textId="77777777" w:rsidR="004B60FB" w:rsidRDefault="004B60FB">
            <w:pPr>
              <w:jc w:val="center"/>
            </w:pPr>
          </w:p>
        </w:tc>
      </w:tr>
      <w:tr w:rsidR="004B60FB" w14:paraId="5FD68CB5" w14:textId="77777777">
        <w:trPr>
          <w:trHeight w:val="1344"/>
        </w:trPr>
        <w:tc>
          <w:tcPr>
            <w:tcW w:w="3799" w:type="dxa"/>
            <w:vAlign w:val="center"/>
          </w:tcPr>
          <w:p w14:paraId="71B0DB06" w14:textId="77777777" w:rsidR="004B60FB" w:rsidRDefault="00000000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3694D761" wp14:editId="07177371">
                  <wp:extent cx="876300" cy="862330"/>
                  <wp:effectExtent l="0" t="0" r="7620" b="6350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vAlign w:val="center"/>
          </w:tcPr>
          <w:p w14:paraId="28CF59F6" w14:textId="77777777" w:rsidR="004B60FB" w:rsidRDefault="00000000">
            <w:pPr>
              <w:jc w:val="center"/>
            </w:pPr>
            <w:r>
              <w:rPr>
                <w:rFonts w:hint="eastAsia"/>
              </w:rPr>
              <w:t>骨钻示踪器</w:t>
            </w:r>
          </w:p>
        </w:tc>
        <w:tc>
          <w:tcPr>
            <w:tcW w:w="1294" w:type="dxa"/>
            <w:vAlign w:val="center"/>
          </w:tcPr>
          <w:p w14:paraId="35BAF1AF" w14:textId="77777777" w:rsidR="004B60FB" w:rsidRDefault="004B60FB">
            <w:pPr>
              <w:jc w:val="center"/>
            </w:pPr>
          </w:p>
        </w:tc>
      </w:tr>
      <w:tr w:rsidR="004B60FB" w14:paraId="1C1AA932" w14:textId="77777777">
        <w:trPr>
          <w:trHeight w:val="680"/>
        </w:trPr>
        <w:tc>
          <w:tcPr>
            <w:tcW w:w="3799" w:type="dxa"/>
            <w:vAlign w:val="center"/>
          </w:tcPr>
          <w:p w14:paraId="44E0D631" w14:textId="77777777" w:rsidR="004B60FB" w:rsidRDefault="00000000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光与配准板配准</w:t>
            </w:r>
          </w:p>
        </w:tc>
        <w:tc>
          <w:tcPr>
            <w:tcW w:w="3429" w:type="dxa"/>
            <w:vAlign w:val="center"/>
          </w:tcPr>
          <w:p w14:paraId="0085F8DC" w14:textId="77777777" w:rsidR="004B60FB" w:rsidRDefault="00000000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光注册</w:t>
            </w:r>
          </w:p>
        </w:tc>
        <w:tc>
          <w:tcPr>
            <w:tcW w:w="1294" w:type="dxa"/>
            <w:vAlign w:val="center"/>
          </w:tcPr>
          <w:p w14:paraId="2EA8C858" w14:textId="77777777" w:rsidR="004B60FB" w:rsidRDefault="004B60FB">
            <w:pPr>
              <w:jc w:val="center"/>
            </w:pPr>
          </w:p>
        </w:tc>
      </w:tr>
      <w:tr w:rsidR="004B60FB" w14:paraId="190C8952" w14:textId="77777777">
        <w:trPr>
          <w:trHeight w:val="680"/>
        </w:trPr>
        <w:tc>
          <w:tcPr>
            <w:tcW w:w="3799" w:type="dxa"/>
            <w:vAlign w:val="center"/>
          </w:tcPr>
          <w:p w14:paraId="45D99E3F" w14:textId="77777777" w:rsidR="004B60FB" w:rsidRDefault="00000000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光与</w:t>
            </w:r>
            <w:r>
              <w:rPr>
                <w:rFonts w:hint="eastAsia"/>
              </w:rPr>
              <w:t>CT</w:t>
            </w:r>
            <w:r>
              <w:rPr>
                <w:rFonts w:hint="eastAsia"/>
              </w:rPr>
              <w:t>配准</w:t>
            </w:r>
          </w:p>
        </w:tc>
        <w:tc>
          <w:tcPr>
            <w:tcW w:w="3429" w:type="dxa"/>
            <w:vAlign w:val="center"/>
          </w:tcPr>
          <w:p w14:paraId="4898A620" w14:textId="77777777" w:rsidR="004B60FB" w:rsidRDefault="00000000">
            <w:pPr>
              <w:jc w:val="center"/>
            </w:pPr>
            <w:r>
              <w:rPr>
                <w:rFonts w:hint="eastAsia"/>
              </w:rPr>
              <w:t>图像配准</w:t>
            </w:r>
          </w:p>
        </w:tc>
        <w:tc>
          <w:tcPr>
            <w:tcW w:w="1294" w:type="dxa"/>
            <w:vAlign w:val="center"/>
          </w:tcPr>
          <w:p w14:paraId="2329E395" w14:textId="77777777" w:rsidR="004B60FB" w:rsidRDefault="004B60FB">
            <w:pPr>
              <w:jc w:val="center"/>
            </w:pPr>
          </w:p>
        </w:tc>
      </w:tr>
      <w:tr w:rsidR="004B60FB" w14:paraId="77305601" w14:textId="77777777">
        <w:trPr>
          <w:trHeight w:val="680"/>
        </w:trPr>
        <w:tc>
          <w:tcPr>
            <w:tcW w:w="3799" w:type="dxa"/>
            <w:vAlign w:val="center"/>
          </w:tcPr>
          <w:p w14:paraId="10FCDF7D" w14:textId="77777777" w:rsidR="004B60FB" w:rsidRDefault="00000000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光图像的畸变矫正</w:t>
            </w:r>
          </w:p>
        </w:tc>
        <w:tc>
          <w:tcPr>
            <w:tcW w:w="3429" w:type="dxa"/>
            <w:vAlign w:val="center"/>
          </w:tcPr>
          <w:p w14:paraId="501689F0" w14:textId="77777777" w:rsidR="004B60FB" w:rsidRDefault="00000000">
            <w:pPr>
              <w:jc w:val="center"/>
            </w:pPr>
            <w:r>
              <w:rPr>
                <w:rFonts w:hint="eastAsia"/>
              </w:rPr>
              <w:t>畸变校准</w:t>
            </w:r>
          </w:p>
        </w:tc>
        <w:tc>
          <w:tcPr>
            <w:tcW w:w="1294" w:type="dxa"/>
            <w:vAlign w:val="center"/>
          </w:tcPr>
          <w:p w14:paraId="0BB699A0" w14:textId="77777777" w:rsidR="004B60FB" w:rsidRDefault="004B60FB">
            <w:pPr>
              <w:jc w:val="center"/>
            </w:pPr>
          </w:p>
        </w:tc>
      </w:tr>
      <w:tr w:rsidR="004B60FB" w14:paraId="0CC6F2E3" w14:textId="77777777">
        <w:trPr>
          <w:trHeight w:val="680"/>
        </w:trPr>
        <w:tc>
          <w:tcPr>
            <w:tcW w:w="3799" w:type="dxa"/>
            <w:vAlign w:val="center"/>
          </w:tcPr>
          <w:p w14:paraId="14605E20" w14:textId="77777777" w:rsidR="004B60FB" w:rsidRDefault="00000000">
            <w:pPr>
              <w:jc w:val="center"/>
            </w:pPr>
            <w:r>
              <w:rPr>
                <w:rFonts w:hint="eastAsia"/>
              </w:rPr>
              <w:t>用于压力蒸汽灭菌的消毒盒</w:t>
            </w:r>
          </w:p>
        </w:tc>
        <w:tc>
          <w:tcPr>
            <w:tcW w:w="3429" w:type="dxa"/>
            <w:vAlign w:val="center"/>
          </w:tcPr>
          <w:p w14:paraId="5007AB8B" w14:textId="77777777" w:rsidR="004B60FB" w:rsidRDefault="00000000">
            <w:pPr>
              <w:jc w:val="center"/>
            </w:pPr>
            <w:r>
              <w:rPr>
                <w:rFonts w:hint="eastAsia"/>
              </w:rPr>
              <w:t>高温消毒盒</w:t>
            </w:r>
          </w:p>
        </w:tc>
        <w:tc>
          <w:tcPr>
            <w:tcW w:w="1294" w:type="dxa"/>
            <w:vAlign w:val="center"/>
          </w:tcPr>
          <w:p w14:paraId="514CDCFF" w14:textId="77777777" w:rsidR="004B60FB" w:rsidRDefault="004B60FB">
            <w:pPr>
              <w:jc w:val="center"/>
            </w:pPr>
          </w:p>
        </w:tc>
      </w:tr>
      <w:tr w:rsidR="004B60FB" w14:paraId="0A31D512" w14:textId="77777777">
        <w:trPr>
          <w:trHeight w:val="680"/>
        </w:trPr>
        <w:tc>
          <w:tcPr>
            <w:tcW w:w="3799" w:type="dxa"/>
            <w:vAlign w:val="center"/>
          </w:tcPr>
          <w:p w14:paraId="4760B68C" w14:textId="77777777" w:rsidR="004B60FB" w:rsidRDefault="00000000">
            <w:pPr>
              <w:jc w:val="center"/>
            </w:pPr>
            <w:r>
              <w:rPr>
                <w:rFonts w:hint="eastAsia"/>
              </w:rPr>
              <w:t>用于低温等离子灭菌的消毒盒</w:t>
            </w:r>
          </w:p>
        </w:tc>
        <w:tc>
          <w:tcPr>
            <w:tcW w:w="3429" w:type="dxa"/>
            <w:vAlign w:val="center"/>
          </w:tcPr>
          <w:p w14:paraId="6447E8A8" w14:textId="77777777" w:rsidR="004B60FB" w:rsidRDefault="00000000">
            <w:pPr>
              <w:jc w:val="center"/>
            </w:pPr>
            <w:r>
              <w:rPr>
                <w:rFonts w:hint="eastAsia"/>
              </w:rPr>
              <w:t>低温消毒盒</w:t>
            </w:r>
          </w:p>
        </w:tc>
        <w:tc>
          <w:tcPr>
            <w:tcW w:w="1294" w:type="dxa"/>
            <w:vAlign w:val="center"/>
          </w:tcPr>
          <w:p w14:paraId="35B56008" w14:textId="77777777" w:rsidR="004B60FB" w:rsidRDefault="004B60FB">
            <w:pPr>
              <w:jc w:val="center"/>
            </w:pPr>
          </w:p>
        </w:tc>
      </w:tr>
      <w:tr w:rsidR="004B60FB" w14:paraId="3A2D9708" w14:textId="77777777">
        <w:trPr>
          <w:trHeight w:val="680"/>
        </w:trPr>
        <w:tc>
          <w:tcPr>
            <w:tcW w:w="3799" w:type="dxa"/>
            <w:vAlign w:val="center"/>
          </w:tcPr>
          <w:p w14:paraId="34C7D5ED" w14:textId="77777777" w:rsidR="004B60FB" w:rsidRDefault="00000000">
            <w:pPr>
              <w:jc w:val="center"/>
            </w:pPr>
            <w:r>
              <w:rPr>
                <w:rFonts w:hint="eastAsia"/>
              </w:rPr>
              <w:t>用于畸变矫正的板子（带阵列钢珠球）</w:t>
            </w:r>
          </w:p>
        </w:tc>
        <w:tc>
          <w:tcPr>
            <w:tcW w:w="3429" w:type="dxa"/>
            <w:vAlign w:val="center"/>
          </w:tcPr>
          <w:p w14:paraId="7166BC63" w14:textId="77777777" w:rsidR="004B60FB" w:rsidRDefault="00000000">
            <w:pPr>
              <w:jc w:val="center"/>
            </w:pPr>
            <w:r>
              <w:rPr>
                <w:rFonts w:hint="eastAsia"/>
              </w:rPr>
              <w:t>畸变校准板</w:t>
            </w:r>
          </w:p>
        </w:tc>
        <w:tc>
          <w:tcPr>
            <w:tcW w:w="1294" w:type="dxa"/>
            <w:vAlign w:val="center"/>
          </w:tcPr>
          <w:p w14:paraId="0D561343" w14:textId="77777777" w:rsidR="004B60FB" w:rsidRDefault="004B60FB">
            <w:pPr>
              <w:jc w:val="center"/>
            </w:pPr>
          </w:p>
        </w:tc>
      </w:tr>
      <w:tr w:rsidR="004B60FB" w14:paraId="53ED3F6E" w14:textId="77777777">
        <w:trPr>
          <w:trHeight w:val="680"/>
        </w:trPr>
        <w:tc>
          <w:tcPr>
            <w:tcW w:w="3799" w:type="dxa"/>
            <w:vAlign w:val="center"/>
          </w:tcPr>
          <w:p w14:paraId="0207CF66" w14:textId="77777777" w:rsidR="004B60FB" w:rsidRDefault="00000000">
            <w:pPr>
              <w:jc w:val="center"/>
            </w:pPr>
            <w:r>
              <w:rPr>
                <w:rFonts w:hint="eastAsia"/>
              </w:rPr>
              <w:t>用于机械臂台车的无菌隔断防护</w:t>
            </w:r>
          </w:p>
        </w:tc>
        <w:tc>
          <w:tcPr>
            <w:tcW w:w="3429" w:type="dxa"/>
            <w:vAlign w:val="center"/>
          </w:tcPr>
          <w:p w14:paraId="00AC2618" w14:textId="77777777" w:rsidR="004B60FB" w:rsidRDefault="00000000">
            <w:pPr>
              <w:jc w:val="center"/>
            </w:pPr>
            <w:r>
              <w:rPr>
                <w:rFonts w:hint="eastAsia"/>
              </w:rPr>
              <w:t>执行台车无菌罩</w:t>
            </w:r>
          </w:p>
        </w:tc>
        <w:tc>
          <w:tcPr>
            <w:tcW w:w="1294" w:type="dxa"/>
            <w:vAlign w:val="center"/>
          </w:tcPr>
          <w:p w14:paraId="673E1660" w14:textId="77777777" w:rsidR="004B60FB" w:rsidRDefault="004B60FB">
            <w:pPr>
              <w:jc w:val="center"/>
            </w:pPr>
          </w:p>
        </w:tc>
      </w:tr>
      <w:tr w:rsidR="004B60FB" w14:paraId="31F193D4" w14:textId="77777777">
        <w:trPr>
          <w:trHeight w:val="680"/>
        </w:trPr>
        <w:tc>
          <w:tcPr>
            <w:tcW w:w="3799" w:type="dxa"/>
            <w:vAlign w:val="center"/>
          </w:tcPr>
          <w:p w14:paraId="4FA72E89" w14:textId="77777777" w:rsidR="004B60FB" w:rsidRDefault="00000000">
            <w:pPr>
              <w:jc w:val="center"/>
            </w:pPr>
            <w:r>
              <w:t>C</w:t>
            </w:r>
            <w:r>
              <w:t>臂机无菌罩</w:t>
            </w:r>
          </w:p>
        </w:tc>
        <w:tc>
          <w:tcPr>
            <w:tcW w:w="3429" w:type="dxa"/>
            <w:vAlign w:val="center"/>
          </w:tcPr>
          <w:p w14:paraId="5BB113DC" w14:textId="77777777" w:rsidR="004B60FB" w:rsidRDefault="00000000">
            <w:pPr>
              <w:jc w:val="center"/>
            </w:pPr>
            <w:r>
              <w:t>C</w:t>
            </w:r>
            <w:r>
              <w:t>臂机无菌罩</w:t>
            </w:r>
          </w:p>
        </w:tc>
        <w:tc>
          <w:tcPr>
            <w:tcW w:w="1294" w:type="dxa"/>
            <w:vAlign w:val="center"/>
          </w:tcPr>
          <w:p w14:paraId="3353D3D0" w14:textId="77777777" w:rsidR="004B60FB" w:rsidRDefault="004B60FB">
            <w:pPr>
              <w:jc w:val="center"/>
            </w:pPr>
          </w:p>
        </w:tc>
      </w:tr>
      <w:tr w:rsidR="004B60FB" w14:paraId="0D4B8EC3" w14:textId="77777777">
        <w:trPr>
          <w:trHeight w:val="680"/>
        </w:trPr>
        <w:tc>
          <w:tcPr>
            <w:tcW w:w="3799" w:type="dxa"/>
            <w:vAlign w:val="center"/>
          </w:tcPr>
          <w:p w14:paraId="1BC0E783" w14:textId="77777777" w:rsidR="004B60FB" w:rsidRDefault="00000000">
            <w:pPr>
              <w:autoSpaceDE w:val="0"/>
              <w:spacing w:beforeAutospacing="1" w:afterAutospacing="1" w:line="360" w:lineRule="auto"/>
              <w:jc w:val="center"/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lastRenderedPageBreak/>
              <w:t>反光球</w:t>
            </w:r>
          </w:p>
        </w:tc>
        <w:tc>
          <w:tcPr>
            <w:tcW w:w="3429" w:type="dxa"/>
            <w:vAlign w:val="center"/>
          </w:tcPr>
          <w:p w14:paraId="527E489B" w14:textId="77777777" w:rsidR="004B60FB" w:rsidRDefault="00000000">
            <w:pPr>
              <w:jc w:val="center"/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反光球</w:t>
            </w:r>
          </w:p>
        </w:tc>
        <w:tc>
          <w:tcPr>
            <w:tcW w:w="1294" w:type="dxa"/>
            <w:vAlign w:val="center"/>
          </w:tcPr>
          <w:p w14:paraId="51B44F1B" w14:textId="77777777" w:rsidR="004B60FB" w:rsidRDefault="004B60FB">
            <w:pPr>
              <w:jc w:val="center"/>
            </w:pPr>
          </w:p>
        </w:tc>
      </w:tr>
      <w:tr w:rsidR="004B60FB" w14:paraId="7247AB83" w14:textId="77777777">
        <w:trPr>
          <w:trHeight w:val="680"/>
        </w:trPr>
        <w:tc>
          <w:tcPr>
            <w:tcW w:w="3799" w:type="dxa"/>
            <w:vAlign w:val="center"/>
          </w:tcPr>
          <w:p w14:paraId="26B07B0D" w14:textId="77777777" w:rsidR="004B60FB" w:rsidRDefault="00000000">
            <w:pPr>
              <w:autoSpaceDE w:val="0"/>
              <w:spacing w:beforeAutospacing="1" w:afterAutospacing="1" w:line="360" w:lineRule="auto"/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台车控制板</w:t>
            </w:r>
          </w:p>
        </w:tc>
        <w:tc>
          <w:tcPr>
            <w:tcW w:w="3429" w:type="dxa"/>
            <w:vAlign w:val="center"/>
          </w:tcPr>
          <w:p w14:paraId="5B6D5BA4" w14:textId="77777777" w:rsidR="004B60FB" w:rsidRDefault="00000000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台车控制板</w:t>
            </w:r>
          </w:p>
        </w:tc>
        <w:tc>
          <w:tcPr>
            <w:tcW w:w="1294" w:type="dxa"/>
            <w:vAlign w:val="center"/>
          </w:tcPr>
          <w:p w14:paraId="0D618C15" w14:textId="77777777" w:rsidR="004B60FB" w:rsidRDefault="004B60FB">
            <w:pPr>
              <w:jc w:val="center"/>
            </w:pPr>
          </w:p>
        </w:tc>
      </w:tr>
      <w:tr w:rsidR="004B60FB" w14:paraId="2F315783" w14:textId="77777777">
        <w:trPr>
          <w:trHeight w:val="680"/>
        </w:trPr>
        <w:tc>
          <w:tcPr>
            <w:tcW w:w="3799" w:type="dxa"/>
            <w:vAlign w:val="center"/>
          </w:tcPr>
          <w:p w14:paraId="428BAF09" w14:textId="77777777" w:rsidR="004B60FB" w:rsidRDefault="00000000">
            <w:pPr>
              <w:autoSpaceDE w:val="0"/>
              <w:spacing w:beforeAutospacing="1" w:afterAutospacing="1" w:line="360" w:lineRule="auto"/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升降立柱和脚撑</w:t>
            </w:r>
          </w:p>
        </w:tc>
        <w:tc>
          <w:tcPr>
            <w:tcW w:w="3429" w:type="dxa"/>
            <w:vAlign w:val="center"/>
          </w:tcPr>
          <w:p w14:paraId="03C6BC12" w14:textId="77777777" w:rsidR="004B60FB" w:rsidRDefault="00000000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升降机构</w:t>
            </w:r>
          </w:p>
        </w:tc>
        <w:tc>
          <w:tcPr>
            <w:tcW w:w="1294" w:type="dxa"/>
            <w:vAlign w:val="center"/>
          </w:tcPr>
          <w:p w14:paraId="7A29C32C" w14:textId="77777777" w:rsidR="004B60FB" w:rsidRDefault="004B60FB">
            <w:pPr>
              <w:jc w:val="center"/>
            </w:pPr>
          </w:p>
        </w:tc>
      </w:tr>
      <w:tr w:rsidR="004B60FB" w14:paraId="5E2EDC7C" w14:textId="77777777">
        <w:trPr>
          <w:trHeight w:val="680"/>
        </w:trPr>
        <w:tc>
          <w:tcPr>
            <w:tcW w:w="3799" w:type="dxa"/>
            <w:vAlign w:val="center"/>
          </w:tcPr>
          <w:p w14:paraId="12F6FF0E" w14:textId="77777777" w:rsidR="004B60FB" w:rsidRDefault="00000000">
            <w:pPr>
              <w:autoSpaceDE w:val="0"/>
              <w:spacing w:beforeAutospacing="1" w:afterAutospacing="1" w:line="360" w:lineRule="auto"/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执行台车中控制升降机构的升降控制板</w:t>
            </w:r>
          </w:p>
        </w:tc>
        <w:tc>
          <w:tcPr>
            <w:tcW w:w="3429" w:type="dxa"/>
            <w:vAlign w:val="center"/>
          </w:tcPr>
          <w:p w14:paraId="28A373FC" w14:textId="77777777" w:rsidR="004B60FB" w:rsidRDefault="00000000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升降控制板</w:t>
            </w:r>
          </w:p>
        </w:tc>
        <w:tc>
          <w:tcPr>
            <w:tcW w:w="1294" w:type="dxa"/>
            <w:vAlign w:val="center"/>
          </w:tcPr>
          <w:p w14:paraId="21A5515B" w14:textId="77777777" w:rsidR="004B60FB" w:rsidRDefault="004B60FB">
            <w:pPr>
              <w:jc w:val="center"/>
            </w:pPr>
          </w:p>
        </w:tc>
      </w:tr>
      <w:tr w:rsidR="004B60FB" w14:paraId="0206366D" w14:textId="77777777">
        <w:trPr>
          <w:trHeight w:val="680"/>
        </w:trPr>
        <w:tc>
          <w:tcPr>
            <w:tcW w:w="3799" w:type="dxa"/>
            <w:vAlign w:val="center"/>
          </w:tcPr>
          <w:p w14:paraId="46CD6560" w14:textId="77777777" w:rsidR="004B60FB" w:rsidRDefault="00000000">
            <w:pPr>
              <w:autoSpaceDE w:val="0"/>
              <w:spacing w:beforeAutospacing="1" w:afterAutospacing="1" w:line="360" w:lineRule="auto"/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执行台车和导航台车中的控制板</w:t>
            </w:r>
          </w:p>
        </w:tc>
        <w:tc>
          <w:tcPr>
            <w:tcW w:w="3429" w:type="dxa"/>
            <w:vAlign w:val="center"/>
          </w:tcPr>
          <w:p w14:paraId="50B6F608" w14:textId="77777777" w:rsidR="004B60FB" w:rsidRDefault="00000000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台车控制板</w:t>
            </w:r>
          </w:p>
        </w:tc>
        <w:tc>
          <w:tcPr>
            <w:tcW w:w="1294" w:type="dxa"/>
            <w:vAlign w:val="center"/>
          </w:tcPr>
          <w:p w14:paraId="160968CD" w14:textId="77777777" w:rsidR="004B60FB" w:rsidRDefault="004B60FB">
            <w:pPr>
              <w:jc w:val="center"/>
            </w:pPr>
          </w:p>
        </w:tc>
      </w:tr>
      <w:tr w:rsidR="004B60FB" w14:paraId="6459B88E" w14:textId="77777777">
        <w:trPr>
          <w:trHeight w:val="680"/>
        </w:trPr>
        <w:tc>
          <w:tcPr>
            <w:tcW w:w="3799" w:type="dxa"/>
            <w:vAlign w:val="center"/>
          </w:tcPr>
          <w:p w14:paraId="43629EAE" w14:textId="77777777" w:rsidR="004B60FB" w:rsidRDefault="00000000">
            <w:pPr>
              <w:autoSpaceDE w:val="0"/>
              <w:spacing w:beforeAutospacing="1" w:afterAutospacing="1" w:line="360" w:lineRule="auto"/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末端控制器中的控制板</w:t>
            </w:r>
          </w:p>
        </w:tc>
        <w:tc>
          <w:tcPr>
            <w:tcW w:w="3429" w:type="dxa"/>
            <w:vAlign w:val="center"/>
          </w:tcPr>
          <w:p w14:paraId="396E6410" w14:textId="77777777" w:rsidR="004B60FB" w:rsidRDefault="00000000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末端控制板</w:t>
            </w:r>
          </w:p>
        </w:tc>
        <w:tc>
          <w:tcPr>
            <w:tcW w:w="1294" w:type="dxa"/>
            <w:vAlign w:val="center"/>
          </w:tcPr>
          <w:p w14:paraId="5B01850A" w14:textId="77777777" w:rsidR="004B60FB" w:rsidRDefault="004B60FB">
            <w:pPr>
              <w:jc w:val="center"/>
            </w:pPr>
          </w:p>
        </w:tc>
      </w:tr>
      <w:tr w:rsidR="004B60FB" w14:paraId="62DD53DA" w14:textId="77777777">
        <w:trPr>
          <w:trHeight w:val="680"/>
        </w:trPr>
        <w:tc>
          <w:tcPr>
            <w:tcW w:w="3799" w:type="dxa"/>
            <w:vAlign w:val="center"/>
          </w:tcPr>
          <w:p w14:paraId="610A1D50" w14:textId="77777777" w:rsidR="004B60FB" w:rsidRDefault="00000000">
            <w:pPr>
              <w:autoSpaceDE w:val="0"/>
              <w:spacing w:beforeAutospacing="1" w:afterAutospacing="1" w:line="360" w:lineRule="auto"/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末端控制器中的灯板</w:t>
            </w:r>
          </w:p>
        </w:tc>
        <w:tc>
          <w:tcPr>
            <w:tcW w:w="3429" w:type="dxa"/>
            <w:vAlign w:val="center"/>
          </w:tcPr>
          <w:p w14:paraId="5C137E52" w14:textId="77777777" w:rsidR="004B60FB" w:rsidRDefault="00000000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末端灯板</w:t>
            </w:r>
          </w:p>
        </w:tc>
        <w:tc>
          <w:tcPr>
            <w:tcW w:w="1294" w:type="dxa"/>
            <w:vAlign w:val="center"/>
          </w:tcPr>
          <w:p w14:paraId="72E1FE15" w14:textId="77777777" w:rsidR="004B60FB" w:rsidRDefault="004B60FB">
            <w:pPr>
              <w:jc w:val="center"/>
            </w:pPr>
          </w:p>
        </w:tc>
      </w:tr>
      <w:tr w:rsidR="004B60FB" w14:paraId="04DB24B8" w14:textId="77777777">
        <w:trPr>
          <w:trHeight w:val="680"/>
        </w:trPr>
        <w:tc>
          <w:tcPr>
            <w:tcW w:w="3799" w:type="dxa"/>
            <w:vAlign w:val="center"/>
          </w:tcPr>
          <w:p w14:paraId="5FE6C582" w14:textId="77777777" w:rsidR="004B60FB" w:rsidRDefault="00000000">
            <w:pPr>
              <w:autoSpaceDE w:val="0"/>
              <w:spacing w:beforeAutospacing="1" w:afterAutospacing="1" w:line="360" w:lineRule="auto"/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机械臂控制箱</w:t>
            </w:r>
          </w:p>
        </w:tc>
        <w:tc>
          <w:tcPr>
            <w:tcW w:w="3429" w:type="dxa"/>
            <w:vAlign w:val="center"/>
          </w:tcPr>
          <w:p w14:paraId="3333FAF9" w14:textId="77777777" w:rsidR="004B60FB" w:rsidRDefault="00000000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机械臂控制箱</w:t>
            </w:r>
          </w:p>
        </w:tc>
        <w:tc>
          <w:tcPr>
            <w:tcW w:w="1294" w:type="dxa"/>
            <w:vAlign w:val="center"/>
          </w:tcPr>
          <w:p w14:paraId="6C2FE7C3" w14:textId="77777777" w:rsidR="004B60FB" w:rsidRDefault="004B60FB">
            <w:pPr>
              <w:jc w:val="center"/>
            </w:pPr>
          </w:p>
        </w:tc>
      </w:tr>
      <w:tr w:rsidR="004B60FB" w14:paraId="0D44BB14" w14:textId="77777777">
        <w:trPr>
          <w:trHeight w:val="680"/>
        </w:trPr>
        <w:tc>
          <w:tcPr>
            <w:tcW w:w="3799" w:type="dxa"/>
            <w:vAlign w:val="center"/>
          </w:tcPr>
          <w:p w14:paraId="661C6A81" w14:textId="77777777" w:rsidR="004B60FB" w:rsidRDefault="00000000">
            <w:pPr>
              <w:autoSpaceDE w:val="0"/>
              <w:spacing w:beforeAutospacing="1" w:afterAutospacing="1" w:line="360" w:lineRule="auto"/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主机</w:t>
            </w:r>
          </w:p>
        </w:tc>
        <w:tc>
          <w:tcPr>
            <w:tcW w:w="3429" w:type="dxa"/>
            <w:vAlign w:val="center"/>
          </w:tcPr>
          <w:p w14:paraId="6B2EB186" w14:textId="77777777" w:rsidR="004B60FB" w:rsidRDefault="00000000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工作站</w:t>
            </w:r>
          </w:p>
        </w:tc>
        <w:tc>
          <w:tcPr>
            <w:tcW w:w="1294" w:type="dxa"/>
            <w:vAlign w:val="center"/>
          </w:tcPr>
          <w:p w14:paraId="795D59A3" w14:textId="77777777" w:rsidR="004B60FB" w:rsidRDefault="004B60FB">
            <w:pPr>
              <w:jc w:val="center"/>
            </w:pPr>
          </w:p>
        </w:tc>
      </w:tr>
      <w:tr w:rsidR="004B60FB" w14:paraId="2449F32C" w14:textId="77777777">
        <w:trPr>
          <w:trHeight w:val="680"/>
        </w:trPr>
        <w:tc>
          <w:tcPr>
            <w:tcW w:w="3799" w:type="dxa"/>
            <w:vAlign w:val="center"/>
          </w:tcPr>
          <w:p w14:paraId="20C9A14B" w14:textId="77777777" w:rsidR="004B60FB" w:rsidRDefault="00000000">
            <w:pPr>
              <w:autoSpaceDE w:val="0"/>
              <w:spacing w:beforeAutospacing="1" w:afterAutospacing="1" w:line="360" w:lineRule="auto"/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显示器</w:t>
            </w:r>
          </w:p>
        </w:tc>
        <w:tc>
          <w:tcPr>
            <w:tcW w:w="3429" w:type="dxa"/>
            <w:vAlign w:val="center"/>
          </w:tcPr>
          <w:p w14:paraId="723D8878" w14:textId="77777777" w:rsidR="004B60FB" w:rsidRDefault="00000000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显示器</w:t>
            </w:r>
          </w:p>
        </w:tc>
        <w:tc>
          <w:tcPr>
            <w:tcW w:w="1294" w:type="dxa"/>
            <w:vAlign w:val="center"/>
          </w:tcPr>
          <w:p w14:paraId="3DA955B6" w14:textId="77777777" w:rsidR="004B60FB" w:rsidRDefault="004B60FB">
            <w:pPr>
              <w:jc w:val="center"/>
            </w:pPr>
          </w:p>
        </w:tc>
      </w:tr>
      <w:tr w:rsidR="004B60FB" w14:paraId="54A6DDD2" w14:textId="77777777">
        <w:trPr>
          <w:trHeight w:val="680"/>
        </w:trPr>
        <w:tc>
          <w:tcPr>
            <w:tcW w:w="3799" w:type="dxa"/>
            <w:vAlign w:val="center"/>
          </w:tcPr>
          <w:p w14:paraId="4402A079" w14:textId="77777777" w:rsidR="004B60FB" w:rsidRDefault="00000000">
            <w:pPr>
              <w:autoSpaceDE w:val="0"/>
              <w:spacing w:beforeAutospacing="1" w:afterAutospacing="1" w:line="360" w:lineRule="auto"/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安装双目相机的悬臂</w:t>
            </w:r>
          </w:p>
        </w:tc>
        <w:tc>
          <w:tcPr>
            <w:tcW w:w="3429" w:type="dxa"/>
            <w:vAlign w:val="center"/>
          </w:tcPr>
          <w:p w14:paraId="33D3125B" w14:textId="77777777" w:rsidR="004B60FB" w:rsidRDefault="00000000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相机支架</w:t>
            </w:r>
          </w:p>
        </w:tc>
        <w:tc>
          <w:tcPr>
            <w:tcW w:w="1294" w:type="dxa"/>
            <w:vAlign w:val="center"/>
          </w:tcPr>
          <w:p w14:paraId="43740314" w14:textId="77777777" w:rsidR="004B60FB" w:rsidRDefault="004B60FB">
            <w:pPr>
              <w:jc w:val="center"/>
            </w:pPr>
          </w:p>
        </w:tc>
      </w:tr>
      <w:tr w:rsidR="004B60FB" w14:paraId="2ECBEBB5" w14:textId="77777777">
        <w:trPr>
          <w:trHeight w:val="680"/>
        </w:trPr>
        <w:tc>
          <w:tcPr>
            <w:tcW w:w="3799" w:type="dxa"/>
            <w:vAlign w:val="center"/>
          </w:tcPr>
          <w:p w14:paraId="2098AD0A" w14:textId="77777777" w:rsidR="004B60FB" w:rsidRPr="002F276F" w:rsidRDefault="00000000">
            <w:pPr>
              <w:autoSpaceDE w:val="0"/>
              <w:spacing w:beforeAutospacing="1" w:afterAutospacing="1" w:line="360" w:lineRule="auto"/>
              <w:jc w:val="center"/>
              <w:rPr>
                <w:rFonts w:ascii="宋体" w:eastAsia="宋体" w:hAnsi="宋体" w:cs="宋体"/>
                <w:szCs w:val="21"/>
                <w:highlight w:val="yellow"/>
                <w:lang w:bidi="ar"/>
              </w:rPr>
            </w:pPr>
            <w:r w:rsidRPr="002F276F">
              <w:rPr>
                <w:rFonts w:ascii="宋体" w:eastAsia="宋体" w:hAnsi="宋体" w:cs="宋体" w:hint="eastAsia"/>
                <w:szCs w:val="21"/>
                <w:highlight w:val="yellow"/>
                <w:lang w:bidi="ar"/>
              </w:rPr>
              <w:t>无线视频收发器、交换机</w:t>
            </w:r>
          </w:p>
        </w:tc>
        <w:tc>
          <w:tcPr>
            <w:tcW w:w="3429" w:type="dxa"/>
            <w:vAlign w:val="center"/>
          </w:tcPr>
          <w:p w14:paraId="1C3313C1" w14:textId="77777777" w:rsidR="004B60FB" w:rsidRPr="002F276F" w:rsidRDefault="00000000">
            <w:pPr>
              <w:jc w:val="center"/>
              <w:rPr>
                <w:rFonts w:ascii="宋体" w:eastAsia="宋体" w:hAnsi="宋体" w:cs="宋体"/>
                <w:szCs w:val="21"/>
                <w:highlight w:val="yellow"/>
                <w:lang w:bidi="ar"/>
              </w:rPr>
            </w:pPr>
            <w:r w:rsidRPr="002F276F">
              <w:rPr>
                <w:rFonts w:ascii="宋体" w:eastAsia="宋体" w:hAnsi="宋体" w:cs="宋体" w:hint="eastAsia"/>
                <w:szCs w:val="21"/>
                <w:highlight w:val="yellow"/>
                <w:lang w:bidi="ar"/>
              </w:rPr>
              <w:t>通信模块</w:t>
            </w:r>
          </w:p>
        </w:tc>
        <w:tc>
          <w:tcPr>
            <w:tcW w:w="1294" w:type="dxa"/>
            <w:vAlign w:val="center"/>
          </w:tcPr>
          <w:p w14:paraId="6E8992A6" w14:textId="77777777" w:rsidR="004B60FB" w:rsidRPr="002F276F" w:rsidRDefault="004B60FB">
            <w:pPr>
              <w:jc w:val="center"/>
              <w:rPr>
                <w:highlight w:val="yellow"/>
              </w:rPr>
            </w:pPr>
          </w:p>
        </w:tc>
      </w:tr>
      <w:tr w:rsidR="004B60FB" w14:paraId="0EC2D6F1" w14:textId="77777777">
        <w:trPr>
          <w:trHeight w:val="680"/>
        </w:trPr>
        <w:tc>
          <w:tcPr>
            <w:tcW w:w="3799" w:type="dxa"/>
            <w:vAlign w:val="center"/>
          </w:tcPr>
          <w:p w14:paraId="601E4CE7" w14:textId="77777777" w:rsidR="004B60FB" w:rsidRDefault="00000000">
            <w:pPr>
              <w:autoSpaceDE w:val="0"/>
              <w:spacing w:beforeAutospacing="1" w:afterAutospacing="1" w:line="360" w:lineRule="auto"/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UPS、隔离变压器</w:t>
            </w:r>
          </w:p>
        </w:tc>
        <w:tc>
          <w:tcPr>
            <w:tcW w:w="3429" w:type="dxa"/>
            <w:vAlign w:val="center"/>
          </w:tcPr>
          <w:p w14:paraId="05792512" w14:textId="77777777" w:rsidR="004B60FB" w:rsidRDefault="00000000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电源模块</w:t>
            </w:r>
          </w:p>
        </w:tc>
        <w:tc>
          <w:tcPr>
            <w:tcW w:w="1294" w:type="dxa"/>
            <w:vAlign w:val="center"/>
          </w:tcPr>
          <w:p w14:paraId="138FCD47" w14:textId="77777777" w:rsidR="004B60FB" w:rsidRDefault="004B60FB">
            <w:pPr>
              <w:jc w:val="center"/>
            </w:pPr>
          </w:p>
        </w:tc>
      </w:tr>
      <w:tr w:rsidR="004B60FB" w14:paraId="0036F9E0" w14:textId="77777777">
        <w:trPr>
          <w:trHeight w:val="680"/>
        </w:trPr>
        <w:tc>
          <w:tcPr>
            <w:tcW w:w="3799" w:type="dxa"/>
            <w:vAlign w:val="center"/>
          </w:tcPr>
          <w:p w14:paraId="63BC8D3A" w14:textId="7B74771D" w:rsidR="004B60FB" w:rsidRDefault="00000000">
            <w:pPr>
              <w:autoSpaceDE w:val="0"/>
              <w:spacing w:beforeAutospacing="1" w:afterAutospacing="1" w:line="360" w:lineRule="auto"/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台车（架子+</w:t>
            </w:r>
            <w:r w:rsidR="002F276F">
              <w:rPr>
                <w:rFonts w:ascii="宋体" w:eastAsia="宋体" w:hAnsi="宋体" w:cs="宋体" w:hint="eastAsia"/>
                <w:szCs w:val="21"/>
                <w:lang w:bidi="ar"/>
              </w:rPr>
              <w:t>脚轮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）</w:t>
            </w:r>
          </w:p>
        </w:tc>
        <w:tc>
          <w:tcPr>
            <w:tcW w:w="3429" w:type="dxa"/>
            <w:vAlign w:val="center"/>
          </w:tcPr>
          <w:p w14:paraId="5382D451" w14:textId="77777777" w:rsidR="004B60FB" w:rsidRDefault="00000000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移动平台</w:t>
            </w:r>
          </w:p>
        </w:tc>
        <w:tc>
          <w:tcPr>
            <w:tcW w:w="1294" w:type="dxa"/>
            <w:vAlign w:val="center"/>
          </w:tcPr>
          <w:p w14:paraId="5D1816FE" w14:textId="77777777" w:rsidR="004B60FB" w:rsidRDefault="004B60FB">
            <w:pPr>
              <w:jc w:val="center"/>
            </w:pPr>
          </w:p>
        </w:tc>
      </w:tr>
      <w:tr w:rsidR="004B60FB" w14:paraId="53BAC2FE" w14:textId="77777777">
        <w:trPr>
          <w:trHeight w:val="680"/>
        </w:trPr>
        <w:tc>
          <w:tcPr>
            <w:tcW w:w="3799" w:type="dxa"/>
            <w:vAlign w:val="center"/>
          </w:tcPr>
          <w:p w14:paraId="581CB38E" w14:textId="4C2DDB8B" w:rsidR="004B60FB" w:rsidRDefault="00000000">
            <w:pPr>
              <w:autoSpaceDE w:val="0"/>
              <w:spacing w:beforeAutospacing="1" w:afterAutospacing="1" w:line="360" w:lineRule="auto"/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操作平台+台车（架子+</w:t>
            </w:r>
            <w:r w:rsidR="002F276F">
              <w:rPr>
                <w:rFonts w:ascii="宋体" w:eastAsia="宋体" w:hAnsi="宋体" w:cs="宋体" w:hint="eastAsia"/>
                <w:szCs w:val="21"/>
                <w:lang w:bidi="ar"/>
              </w:rPr>
              <w:t>脚轮</w:t>
            </w:r>
            <w:r>
              <w:rPr>
                <w:rFonts w:ascii="宋体" w:eastAsia="宋体" w:hAnsi="宋体" w:cs="宋体" w:hint="eastAsia"/>
                <w:szCs w:val="21"/>
                <w:lang w:bidi="ar"/>
              </w:rPr>
              <w:t>）</w:t>
            </w:r>
          </w:p>
        </w:tc>
        <w:tc>
          <w:tcPr>
            <w:tcW w:w="3429" w:type="dxa"/>
            <w:vAlign w:val="center"/>
          </w:tcPr>
          <w:p w14:paraId="60213CBB" w14:textId="77777777" w:rsidR="004B60FB" w:rsidRDefault="00000000">
            <w:pPr>
              <w:jc w:val="center"/>
              <w:rPr>
                <w:rFonts w:ascii="宋体" w:eastAsia="宋体" w:hAnsi="宋体" w:cs="宋体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szCs w:val="21"/>
                <w:lang w:bidi="ar"/>
              </w:rPr>
              <w:t>移动操作平台</w:t>
            </w:r>
          </w:p>
        </w:tc>
        <w:tc>
          <w:tcPr>
            <w:tcW w:w="1294" w:type="dxa"/>
            <w:vAlign w:val="center"/>
          </w:tcPr>
          <w:p w14:paraId="7623BA9B" w14:textId="77777777" w:rsidR="004B60FB" w:rsidRDefault="004B60FB">
            <w:pPr>
              <w:jc w:val="center"/>
            </w:pPr>
          </w:p>
        </w:tc>
      </w:tr>
    </w:tbl>
    <w:p w14:paraId="3ED77FB0" w14:textId="77777777" w:rsidR="004B60FB" w:rsidRDefault="004B60FB"/>
    <w:p w14:paraId="6C4A4E9D" w14:textId="77777777" w:rsidR="004B60FB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约定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71"/>
        <w:gridCol w:w="2745"/>
        <w:gridCol w:w="1906"/>
      </w:tblGrid>
      <w:tr w:rsidR="004B60FB" w14:paraId="22486743" w14:textId="77777777">
        <w:trPr>
          <w:tblHeader/>
        </w:trPr>
        <w:tc>
          <w:tcPr>
            <w:tcW w:w="3871" w:type="dxa"/>
            <w:shd w:val="clear" w:color="auto" w:fill="DEEBF6" w:themeFill="accent1" w:themeFillTint="32"/>
            <w:vAlign w:val="center"/>
          </w:tcPr>
          <w:p w14:paraId="79B6C867" w14:textId="77777777" w:rsidR="004B60FB" w:rsidRDefault="004B60F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</w:p>
        </w:tc>
        <w:tc>
          <w:tcPr>
            <w:tcW w:w="2745" w:type="dxa"/>
            <w:shd w:val="clear" w:color="auto" w:fill="DEEBF6" w:themeFill="accent1" w:themeFillTint="32"/>
            <w:vAlign w:val="center"/>
          </w:tcPr>
          <w:p w14:paraId="743322DB" w14:textId="77777777" w:rsidR="004B60FB" w:rsidRDefault="0000000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规范命名</w:t>
            </w:r>
          </w:p>
        </w:tc>
        <w:tc>
          <w:tcPr>
            <w:tcW w:w="1906" w:type="dxa"/>
            <w:shd w:val="clear" w:color="auto" w:fill="DEEBF6" w:themeFill="accent1" w:themeFillTint="32"/>
            <w:vAlign w:val="center"/>
          </w:tcPr>
          <w:p w14:paraId="68CD2D1C" w14:textId="77777777" w:rsidR="004B60FB" w:rsidRDefault="0000000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其他错误示例</w:t>
            </w:r>
            <w:r>
              <w:rPr>
                <w:rFonts w:ascii="宋体" w:eastAsia="宋体" w:hAnsi="宋体" w:cs="宋体" w:hint="eastAsia"/>
                <w:b/>
                <w:bCs/>
                <w:strike/>
                <w:color w:val="FF0000"/>
                <w:szCs w:val="21"/>
              </w:rPr>
              <w:t>×</w:t>
            </w:r>
          </w:p>
        </w:tc>
      </w:tr>
      <w:tr w:rsidR="004B60FB" w14:paraId="6ECC3837" w14:textId="77777777">
        <w:tc>
          <w:tcPr>
            <w:tcW w:w="3871" w:type="dxa"/>
            <w:vAlign w:val="center"/>
          </w:tcPr>
          <w:p w14:paraId="4EAE31E2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745" w:type="dxa"/>
            <w:vAlign w:val="center"/>
          </w:tcPr>
          <w:p w14:paraId="0BBC7BF4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脚撑</w:t>
            </w:r>
          </w:p>
        </w:tc>
        <w:tc>
          <w:tcPr>
            <w:tcW w:w="1906" w:type="dxa"/>
            <w:vAlign w:val="center"/>
          </w:tcPr>
          <w:p w14:paraId="58EBF2BE" w14:textId="77777777" w:rsidR="004B60FB" w:rsidRDefault="00000000">
            <w:pPr>
              <w:rPr>
                <w:rFonts w:ascii="宋体" w:eastAsia="宋体" w:hAnsi="宋体" w:cs="宋体"/>
                <w:strike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  <w:szCs w:val="21"/>
              </w:rPr>
              <w:t>脚杯</w:t>
            </w:r>
          </w:p>
        </w:tc>
      </w:tr>
      <w:tr w:rsidR="004B60FB" w14:paraId="68BAC13E" w14:textId="77777777">
        <w:tc>
          <w:tcPr>
            <w:tcW w:w="3871" w:type="dxa"/>
            <w:vAlign w:val="center"/>
          </w:tcPr>
          <w:p w14:paraId="2B9583FA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745" w:type="dxa"/>
            <w:vAlign w:val="center"/>
          </w:tcPr>
          <w:p w14:paraId="21F4DA2D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脚轮</w:t>
            </w:r>
          </w:p>
        </w:tc>
        <w:tc>
          <w:tcPr>
            <w:tcW w:w="1906" w:type="dxa"/>
            <w:vAlign w:val="center"/>
          </w:tcPr>
          <w:p w14:paraId="4962A758" w14:textId="77777777" w:rsidR="004B60FB" w:rsidRDefault="00000000">
            <w:pPr>
              <w:rPr>
                <w:rFonts w:ascii="宋体" w:eastAsia="宋体" w:hAnsi="宋体" w:cs="宋体"/>
                <w:strike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  <w:szCs w:val="21"/>
              </w:rPr>
              <w:t>滚轮</w:t>
            </w:r>
          </w:p>
        </w:tc>
      </w:tr>
      <w:tr w:rsidR="004B60FB" w14:paraId="54FEBF1C" w14:textId="77777777">
        <w:trPr>
          <w:trHeight w:val="1598"/>
        </w:trPr>
        <w:tc>
          <w:tcPr>
            <w:tcW w:w="3871" w:type="dxa"/>
            <w:vAlign w:val="center"/>
          </w:tcPr>
          <w:p w14:paraId="5F946567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szCs w:val="21"/>
              </w:rPr>
              <w:lastRenderedPageBreak/>
              <w:drawing>
                <wp:inline distT="0" distB="0" distL="114300" distR="114300" wp14:anchorId="29B4694E" wp14:editId="0938921B">
                  <wp:extent cx="2193925" cy="987425"/>
                  <wp:effectExtent l="0" t="0" r="15875" b="3175"/>
                  <wp:docPr id="6" name="图片 6" descr="a71b104db5bcaf15de7696b365c02a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a71b104db5bcaf15de7696b365c02a5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925" cy="98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  <w:vAlign w:val="center"/>
          </w:tcPr>
          <w:p w14:paraId="5B030040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TENTE英文，</w:t>
            </w:r>
          </w:p>
          <w:p w14:paraId="1D2D7D4E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腾德中文（脚轮的品牌）</w:t>
            </w:r>
          </w:p>
        </w:tc>
        <w:tc>
          <w:tcPr>
            <w:tcW w:w="1906" w:type="dxa"/>
            <w:vAlign w:val="center"/>
          </w:tcPr>
          <w:p w14:paraId="752CDBF2" w14:textId="77777777" w:rsidR="004B60FB" w:rsidRDefault="00000000">
            <w:pPr>
              <w:rPr>
                <w:rFonts w:ascii="宋体" w:eastAsia="宋体" w:hAnsi="宋体" w:cs="宋体"/>
                <w:strike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滕德，滕特,</w:t>
            </w:r>
            <w:r>
              <w:rPr>
                <w:rFonts w:ascii="宋体" w:eastAsia="宋体" w:hAnsi="宋体" w:cs="宋体" w:hint="eastAsia"/>
                <w:color w:val="FF0000"/>
                <w:szCs w:val="21"/>
                <w:lang w:val="zh-CN"/>
              </w:rPr>
              <w:t>腾特</w:t>
            </w:r>
          </w:p>
        </w:tc>
      </w:tr>
      <w:tr w:rsidR="004B60FB" w14:paraId="644F1CAB" w14:textId="77777777">
        <w:trPr>
          <w:trHeight w:val="478"/>
        </w:trPr>
        <w:tc>
          <w:tcPr>
            <w:tcW w:w="3871" w:type="dxa"/>
            <w:vAlign w:val="center"/>
          </w:tcPr>
          <w:p w14:paraId="4BF67A1A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745" w:type="dxa"/>
            <w:vAlign w:val="center"/>
          </w:tcPr>
          <w:p w14:paraId="49B7049F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906" w:type="dxa"/>
            <w:vAlign w:val="center"/>
          </w:tcPr>
          <w:p w14:paraId="0D39250D" w14:textId="77777777" w:rsidR="004B60FB" w:rsidRDefault="004B60FB">
            <w:pPr>
              <w:rPr>
                <w:rFonts w:ascii="宋体" w:eastAsia="宋体" w:hAnsi="宋体" w:cs="宋体"/>
                <w:strike/>
                <w:color w:val="FF0000"/>
                <w:szCs w:val="21"/>
              </w:rPr>
            </w:pPr>
          </w:p>
        </w:tc>
      </w:tr>
      <w:tr w:rsidR="004B60FB" w14:paraId="02F92E46" w14:textId="77777777">
        <w:trPr>
          <w:trHeight w:val="553"/>
        </w:trPr>
        <w:tc>
          <w:tcPr>
            <w:tcW w:w="3871" w:type="dxa"/>
            <w:vAlign w:val="center"/>
          </w:tcPr>
          <w:p w14:paraId="4A0BA7C2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745" w:type="dxa"/>
            <w:vAlign w:val="center"/>
          </w:tcPr>
          <w:p w14:paraId="3C2F9CF0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906" w:type="dxa"/>
            <w:vAlign w:val="center"/>
          </w:tcPr>
          <w:p w14:paraId="09A46667" w14:textId="77777777" w:rsidR="004B60FB" w:rsidRDefault="004B60FB">
            <w:pPr>
              <w:rPr>
                <w:rFonts w:ascii="宋体" w:eastAsia="宋体" w:hAnsi="宋体" w:cs="宋体"/>
                <w:strike/>
                <w:color w:val="FF0000"/>
                <w:szCs w:val="21"/>
              </w:rPr>
            </w:pPr>
          </w:p>
        </w:tc>
      </w:tr>
      <w:tr w:rsidR="004B60FB" w14:paraId="73066309" w14:textId="77777777">
        <w:trPr>
          <w:trHeight w:val="473"/>
        </w:trPr>
        <w:tc>
          <w:tcPr>
            <w:tcW w:w="3871" w:type="dxa"/>
            <w:vAlign w:val="center"/>
          </w:tcPr>
          <w:p w14:paraId="2C70F764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745" w:type="dxa"/>
            <w:vAlign w:val="center"/>
          </w:tcPr>
          <w:p w14:paraId="04CF8782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906" w:type="dxa"/>
            <w:vAlign w:val="center"/>
          </w:tcPr>
          <w:p w14:paraId="288E37FB" w14:textId="77777777" w:rsidR="004B60FB" w:rsidRDefault="004B60FB">
            <w:pPr>
              <w:rPr>
                <w:rFonts w:ascii="宋体" w:eastAsia="宋体" w:hAnsi="宋体" w:cs="宋体"/>
                <w:strike/>
                <w:color w:val="FF0000"/>
                <w:szCs w:val="21"/>
              </w:rPr>
            </w:pPr>
          </w:p>
        </w:tc>
      </w:tr>
    </w:tbl>
    <w:p w14:paraId="57123BB7" w14:textId="77777777" w:rsidR="004B60FB" w:rsidRDefault="004B60FB"/>
    <w:p w14:paraId="7189C773" w14:textId="77777777" w:rsidR="004B60FB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注意错别字</w:t>
      </w:r>
    </w:p>
    <w:p w14:paraId="4DB57D2A" w14:textId="77777777" w:rsidR="004B60FB" w:rsidRDefault="00000000">
      <w:r>
        <w:rPr>
          <w:rFonts w:hint="eastAsia"/>
        </w:rPr>
        <w:t>（已发现已有文档里的）</w:t>
      </w:r>
    </w:p>
    <w:tbl>
      <w:tblPr>
        <w:tblStyle w:val="a6"/>
        <w:tblW w:w="0" w:type="auto"/>
        <w:tblInd w:w="493" w:type="dxa"/>
        <w:tblLook w:val="04A0" w:firstRow="1" w:lastRow="0" w:firstColumn="1" w:lastColumn="0" w:noHBand="0" w:noVBand="1"/>
      </w:tblPr>
      <w:tblGrid>
        <w:gridCol w:w="1275"/>
        <w:gridCol w:w="4185"/>
        <w:gridCol w:w="2566"/>
      </w:tblGrid>
      <w:tr w:rsidR="004B60FB" w14:paraId="1B684948" w14:textId="77777777">
        <w:trPr>
          <w:tblHeader/>
        </w:trPr>
        <w:tc>
          <w:tcPr>
            <w:tcW w:w="1275" w:type="dxa"/>
            <w:shd w:val="clear" w:color="auto" w:fill="DEEBF6" w:themeFill="accent1" w:themeFillTint="32"/>
            <w:vAlign w:val="center"/>
          </w:tcPr>
          <w:p w14:paraId="468F8DCC" w14:textId="77777777" w:rsidR="004B60FB" w:rsidRDefault="004B60F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</w:p>
        </w:tc>
        <w:tc>
          <w:tcPr>
            <w:tcW w:w="4185" w:type="dxa"/>
            <w:shd w:val="clear" w:color="auto" w:fill="DEEBF6" w:themeFill="accent1" w:themeFillTint="32"/>
            <w:vAlign w:val="center"/>
          </w:tcPr>
          <w:p w14:paraId="0C3FA746" w14:textId="77777777" w:rsidR="004B60FB" w:rsidRDefault="0000000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正确√</w:t>
            </w:r>
          </w:p>
        </w:tc>
        <w:tc>
          <w:tcPr>
            <w:tcW w:w="2566" w:type="dxa"/>
            <w:shd w:val="clear" w:color="auto" w:fill="DEEBF6" w:themeFill="accent1" w:themeFillTint="32"/>
            <w:vAlign w:val="center"/>
          </w:tcPr>
          <w:p w14:paraId="0100EBF2" w14:textId="77777777" w:rsidR="004B60FB" w:rsidRDefault="00000000">
            <w:pPr>
              <w:rPr>
                <w:rFonts w:ascii="宋体" w:eastAsia="宋体" w:hAnsi="宋体" w:cs="宋体"/>
                <w:b/>
                <w:bCs/>
                <w:strike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trike/>
                <w:color w:val="FF0000"/>
                <w:szCs w:val="21"/>
              </w:rPr>
              <w:t>错误×</w:t>
            </w:r>
          </w:p>
        </w:tc>
      </w:tr>
      <w:tr w:rsidR="004B60FB" w14:paraId="710A5704" w14:textId="77777777">
        <w:tc>
          <w:tcPr>
            <w:tcW w:w="1275" w:type="dxa"/>
            <w:vAlign w:val="center"/>
          </w:tcPr>
          <w:p w14:paraId="0AD002A3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185" w:type="dxa"/>
            <w:vAlign w:val="center"/>
          </w:tcPr>
          <w:p w14:paraId="6901DE06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登录</w:t>
            </w:r>
          </w:p>
        </w:tc>
        <w:tc>
          <w:tcPr>
            <w:tcW w:w="2566" w:type="dxa"/>
            <w:vAlign w:val="center"/>
          </w:tcPr>
          <w:p w14:paraId="07AF7439" w14:textId="77777777" w:rsidR="004B60FB" w:rsidRDefault="00000000">
            <w:pPr>
              <w:rPr>
                <w:rFonts w:ascii="宋体" w:eastAsia="宋体" w:hAnsi="宋体" w:cs="宋体"/>
                <w:strike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  <w:szCs w:val="21"/>
              </w:rPr>
              <w:t>登陆</w:t>
            </w:r>
          </w:p>
        </w:tc>
      </w:tr>
      <w:tr w:rsidR="004B60FB" w14:paraId="6F586FFA" w14:textId="77777777">
        <w:trPr>
          <w:trHeight w:val="317"/>
        </w:trPr>
        <w:tc>
          <w:tcPr>
            <w:tcW w:w="1275" w:type="dxa"/>
            <w:vAlign w:val="center"/>
          </w:tcPr>
          <w:p w14:paraId="34B92A04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185" w:type="dxa"/>
            <w:vAlign w:val="center"/>
          </w:tcPr>
          <w:p w14:paraId="3E8DB525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账号</w:t>
            </w:r>
          </w:p>
        </w:tc>
        <w:tc>
          <w:tcPr>
            <w:tcW w:w="2566" w:type="dxa"/>
            <w:vAlign w:val="center"/>
          </w:tcPr>
          <w:p w14:paraId="5D6B102D" w14:textId="77777777" w:rsidR="004B60FB" w:rsidRDefault="00000000">
            <w:pPr>
              <w:rPr>
                <w:rFonts w:ascii="宋体" w:eastAsia="宋体" w:hAnsi="宋体" w:cs="宋体"/>
                <w:strike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  <w:szCs w:val="21"/>
              </w:rPr>
              <w:t>帐</w:t>
            </w:r>
            <w:r>
              <w:rPr>
                <w:rFonts w:ascii="宋体" w:eastAsia="宋体" w:hAnsi="宋体" w:cs="宋体" w:hint="eastAsia"/>
                <w:szCs w:val="21"/>
              </w:rPr>
              <w:t>号</w:t>
            </w:r>
          </w:p>
        </w:tc>
      </w:tr>
      <w:tr w:rsidR="004B60FB" w14:paraId="68C42C42" w14:textId="77777777">
        <w:tc>
          <w:tcPr>
            <w:tcW w:w="1275" w:type="dxa"/>
            <w:vAlign w:val="center"/>
          </w:tcPr>
          <w:p w14:paraId="2ECCBDA9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185" w:type="dxa"/>
            <w:vAlign w:val="center"/>
          </w:tcPr>
          <w:p w14:paraId="7F94CF30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崩溃</w:t>
            </w:r>
          </w:p>
        </w:tc>
        <w:tc>
          <w:tcPr>
            <w:tcW w:w="2566" w:type="dxa"/>
            <w:vAlign w:val="center"/>
          </w:tcPr>
          <w:p w14:paraId="0ADD59A1" w14:textId="77777777" w:rsidR="004B60FB" w:rsidRDefault="00000000">
            <w:pPr>
              <w:rPr>
                <w:rFonts w:ascii="宋体" w:eastAsia="宋体" w:hAnsi="宋体" w:cs="宋体"/>
                <w:strike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  <w:szCs w:val="21"/>
              </w:rPr>
              <w:t>奔溃</w:t>
            </w:r>
          </w:p>
        </w:tc>
      </w:tr>
      <w:tr w:rsidR="004B60FB" w14:paraId="7AFA2595" w14:textId="77777777">
        <w:tc>
          <w:tcPr>
            <w:tcW w:w="1275" w:type="dxa"/>
            <w:vAlign w:val="center"/>
          </w:tcPr>
          <w:p w14:paraId="48E2D7B6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185" w:type="dxa"/>
            <w:vAlign w:val="center"/>
          </w:tcPr>
          <w:p w14:paraId="417A44FF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频率</w:t>
            </w:r>
          </w:p>
        </w:tc>
        <w:tc>
          <w:tcPr>
            <w:tcW w:w="2566" w:type="dxa"/>
            <w:vAlign w:val="center"/>
          </w:tcPr>
          <w:p w14:paraId="0AB5C95A" w14:textId="77777777" w:rsidR="004B60FB" w:rsidRDefault="00000000">
            <w:pPr>
              <w:rPr>
                <w:rFonts w:ascii="宋体" w:eastAsia="宋体" w:hAnsi="宋体" w:cs="宋体"/>
                <w:strike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  <w:szCs w:val="21"/>
                <w:lang w:val="zh-CN"/>
              </w:rPr>
              <w:t>评</w:t>
            </w:r>
            <w:r>
              <w:rPr>
                <w:rFonts w:ascii="宋体" w:eastAsia="宋体" w:hAnsi="宋体" w:cs="宋体" w:hint="eastAsia"/>
                <w:szCs w:val="21"/>
                <w:lang w:val="zh-CN"/>
              </w:rPr>
              <w:t>率</w:t>
            </w:r>
          </w:p>
        </w:tc>
      </w:tr>
      <w:tr w:rsidR="004B60FB" w14:paraId="2ACF6EDF" w14:textId="77777777">
        <w:tc>
          <w:tcPr>
            <w:tcW w:w="1275" w:type="dxa"/>
            <w:vAlign w:val="center"/>
          </w:tcPr>
          <w:p w14:paraId="6980C58E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185" w:type="dxa"/>
            <w:vAlign w:val="center"/>
          </w:tcPr>
          <w:p w14:paraId="0C27BF2B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哑光</w:t>
            </w:r>
          </w:p>
        </w:tc>
        <w:tc>
          <w:tcPr>
            <w:tcW w:w="2566" w:type="dxa"/>
            <w:vAlign w:val="center"/>
          </w:tcPr>
          <w:p w14:paraId="6BDD7B48" w14:textId="77777777" w:rsidR="004B60FB" w:rsidRDefault="00000000">
            <w:pPr>
              <w:rPr>
                <w:rFonts w:ascii="宋体" w:eastAsia="宋体" w:hAnsi="宋体" w:cs="宋体"/>
                <w:strike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  <w:szCs w:val="21"/>
              </w:rPr>
              <w:t>亚光</w:t>
            </w:r>
          </w:p>
        </w:tc>
      </w:tr>
      <w:tr w:rsidR="004B60FB" w14:paraId="4289CF83" w14:textId="77777777">
        <w:tc>
          <w:tcPr>
            <w:tcW w:w="1275" w:type="dxa"/>
            <w:vAlign w:val="center"/>
          </w:tcPr>
          <w:p w14:paraId="72DD2246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185" w:type="dxa"/>
            <w:vAlign w:val="center"/>
          </w:tcPr>
          <w:p w14:paraId="2878B94A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锥形投影</w:t>
            </w:r>
          </w:p>
          <w:p w14:paraId="3A6907E7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锥形光束</w:t>
            </w:r>
          </w:p>
        </w:tc>
        <w:tc>
          <w:tcPr>
            <w:tcW w:w="2566" w:type="dxa"/>
            <w:vAlign w:val="center"/>
          </w:tcPr>
          <w:p w14:paraId="6A60EF59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  <w:szCs w:val="21"/>
              </w:rPr>
              <w:t>椎</w:t>
            </w:r>
            <w:r>
              <w:rPr>
                <w:rFonts w:ascii="宋体" w:eastAsia="宋体" w:hAnsi="宋体" w:cs="宋体" w:hint="eastAsia"/>
                <w:szCs w:val="21"/>
              </w:rPr>
              <w:t>形投影</w:t>
            </w:r>
          </w:p>
          <w:p w14:paraId="23CB1FA5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  <w:szCs w:val="21"/>
              </w:rPr>
              <w:t>椎</w:t>
            </w:r>
            <w:r>
              <w:rPr>
                <w:rFonts w:ascii="宋体" w:eastAsia="宋体" w:hAnsi="宋体" w:cs="宋体" w:hint="eastAsia"/>
                <w:szCs w:val="21"/>
              </w:rPr>
              <w:t>形光束</w:t>
            </w:r>
          </w:p>
        </w:tc>
      </w:tr>
      <w:tr w:rsidR="004B60FB" w14:paraId="05E3523D" w14:textId="77777777">
        <w:tc>
          <w:tcPr>
            <w:tcW w:w="1275" w:type="dxa"/>
            <w:vAlign w:val="center"/>
          </w:tcPr>
          <w:p w14:paraId="3BEAB4E0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185" w:type="dxa"/>
            <w:vAlign w:val="center"/>
          </w:tcPr>
          <w:p w14:paraId="3629B883" w14:textId="77777777" w:rsidR="004B60FB" w:rsidRDefault="00000000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...的目的是...</w:t>
            </w:r>
          </w:p>
          <w:p w14:paraId="799849D6" w14:textId="77777777" w:rsidR="004B60FB" w:rsidRDefault="00000000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...是为了</w:t>
            </w:r>
          </w:p>
        </w:tc>
        <w:tc>
          <w:tcPr>
            <w:tcW w:w="2566" w:type="dxa"/>
            <w:vAlign w:val="center"/>
          </w:tcPr>
          <w:p w14:paraId="6255852F" w14:textId="77777777" w:rsidR="004B60FB" w:rsidRDefault="00000000">
            <w:pPr>
              <w:rPr>
                <w:rFonts w:ascii="宋体" w:eastAsia="宋体" w:hAnsi="宋体" w:cs="宋体"/>
                <w:strike/>
                <w:color w:val="FF0000"/>
                <w:szCs w:val="21"/>
                <w:lang w:val="zh-CN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...的目的是为了...（语义重复）</w:t>
            </w:r>
          </w:p>
        </w:tc>
      </w:tr>
      <w:tr w:rsidR="004B60FB" w14:paraId="45455A17" w14:textId="77777777">
        <w:tc>
          <w:tcPr>
            <w:tcW w:w="1275" w:type="dxa"/>
            <w:vAlign w:val="center"/>
          </w:tcPr>
          <w:p w14:paraId="7CD6B2CB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185" w:type="dxa"/>
            <w:vAlign w:val="center"/>
          </w:tcPr>
          <w:p w14:paraId="5395FE45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撰写 </w:t>
            </w: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zhuan</w:t>
            </w:r>
            <w:proofErr w:type="spellEnd"/>
          </w:p>
        </w:tc>
        <w:tc>
          <w:tcPr>
            <w:tcW w:w="2566" w:type="dxa"/>
            <w:vAlign w:val="center"/>
          </w:tcPr>
          <w:p w14:paraId="3C4885E4" w14:textId="77777777" w:rsidR="004B60FB" w:rsidRDefault="00000000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Cs w:val="21"/>
              </w:rPr>
              <w:t>攥写 (</w:t>
            </w:r>
            <w:proofErr w:type="spellStart"/>
            <w:r>
              <w:rPr>
                <w:rFonts w:ascii="宋体" w:eastAsia="宋体" w:hAnsi="宋体" w:cs="宋体" w:hint="eastAsia"/>
                <w:color w:val="FF0000"/>
                <w:szCs w:val="21"/>
              </w:rPr>
              <w:t>zuan</w:t>
            </w:r>
            <w:proofErr w:type="spellEnd"/>
            <w:r>
              <w:rPr>
                <w:rFonts w:ascii="宋体" w:eastAsia="宋体" w:hAnsi="宋体" w:cs="宋体" w:hint="eastAsia"/>
                <w:color w:val="333333"/>
                <w:szCs w:val="21"/>
                <w:shd w:val="clear" w:color="auto" w:fill="FFFFFF"/>
              </w:rPr>
              <w:t>指用手紧紧抓着</w:t>
            </w:r>
            <w:r>
              <w:rPr>
                <w:rFonts w:ascii="宋体" w:eastAsia="宋体" w:hAnsi="宋体" w:cs="宋体" w:hint="eastAsia"/>
                <w:color w:val="FF0000"/>
                <w:szCs w:val="21"/>
              </w:rPr>
              <w:t>)</w:t>
            </w:r>
          </w:p>
        </w:tc>
      </w:tr>
      <w:tr w:rsidR="004B60FB" w14:paraId="2D58AF13" w14:textId="77777777">
        <w:tc>
          <w:tcPr>
            <w:tcW w:w="1275" w:type="dxa"/>
            <w:vAlign w:val="center"/>
          </w:tcPr>
          <w:p w14:paraId="109DEB2A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185" w:type="dxa"/>
            <w:vAlign w:val="center"/>
          </w:tcPr>
          <w:p w14:paraId="155376B0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妊娠控制</w:t>
            </w:r>
          </w:p>
        </w:tc>
        <w:tc>
          <w:tcPr>
            <w:tcW w:w="2566" w:type="dxa"/>
            <w:vAlign w:val="center"/>
          </w:tcPr>
          <w:p w14:paraId="3DFCFBE7" w14:textId="77777777" w:rsidR="004B60FB" w:rsidRDefault="00000000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  <w:szCs w:val="21"/>
              </w:rPr>
              <w:t>妊辰控制</w:t>
            </w:r>
          </w:p>
        </w:tc>
      </w:tr>
      <w:tr w:rsidR="004B60FB" w14:paraId="19C9E30B" w14:textId="77777777">
        <w:tc>
          <w:tcPr>
            <w:tcW w:w="1275" w:type="dxa"/>
            <w:vAlign w:val="center"/>
          </w:tcPr>
          <w:p w14:paraId="3E4143CB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185" w:type="dxa"/>
            <w:vAlign w:val="center"/>
          </w:tcPr>
          <w:p w14:paraId="68D29F0E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合理可</w:t>
            </w: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预见</w:t>
            </w:r>
            <w:r>
              <w:rPr>
                <w:rFonts w:ascii="宋体" w:eastAsia="宋体" w:hAnsi="宋体" w:cs="宋体" w:hint="eastAsia"/>
                <w:szCs w:val="21"/>
              </w:rPr>
              <w:t>误用</w:t>
            </w:r>
          </w:p>
        </w:tc>
        <w:tc>
          <w:tcPr>
            <w:tcW w:w="2566" w:type="dxa"/>
            <w:vAlign w:val="center"/>
          </w:tcPr>
          <w:p w14:paraId="732CD3E5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合理可</w:t>
            </w:r>
            <w:r>
              <w:rPr>
                <w:rFonts w:ascii="宋体" w:eastAsia="宋体" w:hAnsi="宋体" w:cs="宋体" w:hint="eastAsia"/>
                <w:strike/>
                <w:color w:val="FF0000"/>
                <w:szCs w:val="21"/>
              </w:rPr>
              <w:t>遇见</w:t>
            </w:r>
            <w:r>
              <w:rPr>
                <w:rFonts w:ascii="宋体" w:eastAsia="宋体" w:hAnsi="宋体" w:cs="宋体" w:hint="eastAsia"/>
                <w:szCs w:val="21"/>
              </w:rPr>
              <w:t>误用</w:t>
            </w:r>
          </w:p>
        </w:tc>
      </w:tr>
      <w:tr w:rsidR="004B60FB" w14:paraId="4738F7FE" w14:textId="77777777">
        <w:tc>
          <w:tcPr>
            <w:tcW w:w="1275" w:type="dxa"/>
            <w:vAlign w:val="center"/>
          </w:tcPr>
          <w:p w14:paraId="7117D138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185" w:type="dxa"/>
            <w:vAlign w:val="center"/>
          </w:tcPr>
          <w:p w14:paraId="39C24256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一旦....</w:t>
            </w:r>
          </w:p>
        </w:tc>
        <w:tc>
          <w:tcPr>
            <w:tcW w:w="2566" w:type="dxa"/>
            <w:vAlign w:val="center"/>
          </w:tcPr>
          <w:p w14:paraId="6C77B3C8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  <w:szCs w:val="21"/>
              </w:rPr>
              <w:t>一但</w:t>
            </w:r>
          </w:p>
        </w:tc>
      </w:tr>
      <w:tr w:rsidR="004B60FB" w14:paraId="3A9CF280" w14:textId="77777777">
        <w:tc>
          <w:tcPr>
            <w:tcW w:w="1275" w:type="dxa"/>
            <w:vAlign w:val="center"/>
          </w:tcPr>
          <w:p w14:paraId="6F8E9A2C" w14:textId="77777777" w:rsidR="004B60FB" w:rsidRDefault="004B60FB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185" w:type="dxa"/>
            <w:vAlign w:val="center"/>
          </w:tcPr>
          <w:p w14:paraId="4CBD6E17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储</w:t>
            </w:r>
            <w:r>
              <w:rPr>
                <w:rFonts w:ascii="宋体" w:eastAsia="宋体" w:hAnsi="宋体" w:cs="宋体" w:hint="eastAsia"/>
                <w:szCs w:val="21"/>
              </w:rPr>
              <w:t>存（GB/T 14710标准里 环境</w:t>
            </w:r>
          </w:p>
          <w:p w14:paraId="1A35359C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低温储存，高温储存等。）</w:t>
            </w:r>
          </w:p>
        </w:tc>
        <w:tc>
          <w:tcPr>
            <w:tcW w:w="2566" w:type="dxa"/>
            <w:vAlign w:val="center"/>
          </w:tcPr>
          <w:p w14:paraId="06565F91" w14:textId="77777777" w:rsidR="004B60FB" w:rsidRDefault="0000000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trike/>
                <w:color w:val="FF0000"/>
                <w:szCs w:val="21"/>
              </w:rPr>
              <w:t>贮存</w:t>
            </w:r>
          </w:p>
        </w:tc>
      </w:tr>
    </w:tbl>
    <w:p w14:paraId="320FF483" w14:textId="77777777" w:rsidR="004B60FB" w:rsidRDefault="004B60FB"/>
    <w:sectPr w:rsidR="004B60FB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82AFB" w14:textId="77777777" w:rsidR="004F03CE" w:rsidRDefault="004F03CE">
      <w:r>
        <w:separator/>
      </w:r>
    </w:p>
  </w:endnote>
  <w:endnote w:type="continuationSeparator" w:id="0">
    <w:p w14:paraId="5C5EFC5F" w14:textId="77777777" w:rsidR="004F03CE" w:rsidRDefault="004F0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AD30" w14:textId="77777777" w:rsidR="004B60FB" w:rsidRDefault="000000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E2E738" wp14:editId="18CD1FE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4D51C9" w14:textId="77777777" w:rsidR="004B60FB" w:rsidRDefault="00000000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TTZkyAgAAYw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5lNNm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8DD97" w14:textId="77777777" w:rsidR="004F03CE" w:rsidRDefault="004F03CE">
      <w:r>
        <w:separator/>
      </w:r>
    </w:p>
  </w:footnote>
  <w:footnote w:type="continuationSeparator" w:id="0">
    <w:p w14:paraId="35C0F5ED" w14:textId="77777777" w:rsidR="004F03CE" w:rsidRDefault="004F0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6E6FE9"/>
    <w:multiLevelType w:val="singleLevel"/>
    <w:tmpl w:val="976E6FE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E0C4C3DB"/>
    <w:multiLevelType w:val="singleLevel"/>
    <w:tmpl w:val="E0C4C3DB"/>
    <w:lvl w:ilvl="0">
      <w:start w:val="1"/>
      <w:numFmt w:val="decimal"/>
      <w:suff w:val="nothing"/>
      <w:lvlText w:val="%1、"/>
      <w:lvlJc w:val="left"/>
    </w:lvl>
  </w:abstractNum>
  <w:num w:numId="1" w16cid:durableId="725180963">
    <w:abstractNumId w:val="0"/>
  </w:num>
  <w:num w:numId="2" w16cid:durableId="129494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YxYzliYTBkZTVjMzFlOTE2YTIxMjJmZTk2Zjk5OTIifQ=="/>
    <w:docVar w:name="KSO_WPS_MARK_KEY" w:val="4a4829cf-fa81-40e2-a5a1-23ba90506291"/>
  </w:docVars>
  <w:rsids>
    <w:rsidRoot w:val="00172A27"/>
    <w:rsid w:val="D1ACF874"/>
    <w:rsid w:val="DFDFA55E"/>
    <w:rsid w:val="EB4AB34C"/>
    <w:rsid w:val="FCAF2EAD"/>
    <w:rsid w:val="FEBF8BB7"/>
    <w:rsid w:val="00172A27"/>
    <w:rsid w:val="0022708F"/>
    <w:rsid w:val="002F276F"/>
    <w:rsid w:val="00451A48"/>
    <w:rsid w:val="0047671E"/>
    <w:rsid w:val="004B60FB"/>
    <w:rsid w:val="004F03CE"/>
    <w:rsid w:val="007F10F4"/>
    <w:rsid w:val="00CC60BD"/>
    <w:rsid w:val="01D0024F"/>
    <w:rsid w:val="02C1675A"/>
    <w:rsid w:val="02F82E8B"/>
    <w:rsid w:val="06173ED7"/>
    <w:rsid w:val="07B17300"/>
    <w:rsid w:val="07BE3574"/>
    <w:rsid w:val="08D87384"/>
    <w:rsid w:val="09972933"/>
    <w:rsid w:val="0A161583"/>
    <w:rsid w:val="0A614ABE"/>
    <w:rsid w:val="0C9B3B88"/>
    <w:rsid w:val="0DB02BDE"/>
    <w:rsid w:val="0F906656"/>
    <w:rsid w:val="0FAA4FFC"/>
    <w:rsid w:val="10E85BA5"/>
    <w:rsid w:val="126D3C74"/>
    <w:rsid w:val="130F5C30"/>
    <w:rsid w:val="13A70876"/>
    <w:rsid w:val="147860A8"/>
    <w:rsid w:val="149208C7"/>
    <w:rsid w:val="15AD514F"/>
    <w:rsid w:val="16162DB8"/>
    <w:rsid w:val="16851E6D"/>
    <w:rsid w:val="16A3350A"/>
    <w:rsid w:val="1787048B"/>
    <w:rsid w:val="191436B8"/>
    <w:rsid w:val="1D790FD1"/>
    <w:rsid w:val="1D82383F"/>
    <w:rsid w:val="214D6F0C"/>
    <w:rsid w:val="22361052"/>
    <w:rsid w:val="229B565C"/>
    <w:rsid w:val="24FA3A81"/>
    <w:rsid w:val="25096EE1"/>
    <w:rsid w:val="29F20DD2"/>
    <w:rsid w:val="2CD5213C"/>
    <w:rsid w:val="2D797072"/>
    <w:rsid w:val="2E4117DE"/>
    <w:rsid w:val="2E6279C6"/>
    <w:rsid w:val="30A36944"/>
    <w:rsid w:val="31663C07"/>
    <w:rsid w:val="31884EE7"/>
    <w:rsid w:val="31964414"/>
    <w:rsid w:val="31FA2408"/>
    <w:rsid w:val="3212546F"/>
    <w:rsid w:val="32751BDF"/>
    <w:rsid w:val="32A01FA9"/>
    <w:rsid w:val="332734BE"/>
    <w:rsid w:val="33A87367"/>
    <w:rsid w:val="3618107A"/>
    <w:rsid w:val="36B41925"/>
    <w:rsid w:val="3709563F"/>
    <w:rsid w:val="383A7CDD"/>
    <w:rsid w:val="38E901AA"/>
    <w:rsid w:val="394A45C2"/>
    <w:rsid w:val="3AA97F72"/>
    <w:rsid w:val="3ACA09EC"/>
    <w:rsid w:val="3CC15059"/>
    <w:rsid w:val="3CF96E86"/>
    <w:rsid w:val="3D037D04"/>
    <w:rsid w:val="3DDD6FAC"/>
    <w:rsid w:val="3E321954"/>
    <w:rsid w:val="3E5A20F8"/>
    <w:rsid w:val="400E00D1"/>
    <w:rsid w:val="40A50042"/>
    <w:rsid w:val="40E83499"/>
    <w:rsid w:val="42DA11A1"/>
    <w:rsid w:val="438076C3"/>
    <w:rsid w:val="440B68C1"/>
    <w:rsid w:val="45106740"/>
    <w:rsid w:val="459E4D98"/>
    <w:rsid w:val="46C423E7"/>
    <w:rsid w:val="47D46B20"/>
    <w:rsid w:val="47E3400F"/>
    <w:rsid w:val="48115E9C"/>
    <w:rsid w:val="49417BEA"/>
    <w:rsid w:val="494E2768"/>
    <w:rsid w:val="49C30BCA"/>
    <w:rsid w:val="4A345B8A"/>
    <w:rsid w:val="4B783B89"/>
    <w:rsid w:val="4BFD7A78"/>
    <w:rsid w:val="4E5E67C0"/>
    <w:rsid w:val="4EC34DB2"/>
    <w:rsid w:val="50D14550"/>
    <w:rsid w:val="524B62B8"/>
    <w:rsid w:val="52D560AC"/>
    <w:rsid w:val="52ED0549"/>
    <w:rsid w:val="53B71F2A"/>
    <w:rsid w:val="54683A14"/>
    <w:rsid w:val="54707886"/>
    <w:rsid w:val="54A11AE6"/>
    <w:rsid w:val="558653A7"/>
    <w:rsid w:val="56025C18"/>
    <w:rsid w:val="57904A2D"/>
    <w:rsid w:val="57F3431B"/>
    <w:rsid w:val="58553B8F"/>
    <w:rsid w:val="585C1FB7"/>
    <w:rsid w:val="596657E2"/>
    <w:rsid w:val="59AE12F4"/>
    <w:rsid w:val="5A14506D"/>
    <w:rsid w:val="5A867ABD"/>
    <w:rsid w:val="5AFB401F"/>
    <w:rsid w:val="5B7B66EC"/>
    <w:rsid w:val="5D90459B"/>
    <w:rsid w:val="5DF272AD"/>
    <w:rsid w:val="605E745C"/>
    <w:rsid w:val="62563F7C"/>
    <w:rsid w:val="62EF025F"/>
    <w:rsid w:val="642E0F90"/>
    <w:rsid w:val="65815AE7"/>
    <w:rsid w:val="65B37D3B"/>
    <w:rsid w:val="664D0779"/>
    <w:rsid w:val="6716400D"/>
    <w:rsid w:val="679D64DC"/>
    <w:rsid w:val="6806133A"/>
    <w:rsid w:val="687A31C2"/>
    <w:rsid w:val="698050CF"/>
    <w:rsid w:val="69931944"/>
    <w:rsid w:val="69CC30A8"/>
    <w:rsid w:val="6BB6010C"/>
    <w:rsid w:val="6BCA1533"/>
    <w:rsid w:val="6C467142"/>
    <w:rsid w:val="6CA877D2"/>
    <w:rsid w:val="6E865409"/>
    <w:rsid w:val="6F0E01E9"/>
    <w:rsid w:val="70694649"/>
    <w:rsid w:val="708F0EB6"/>
    <w:rsid w:val="70BF33AD"/>
    <w:rsid w:val="72267994"/>
    <w:rsid w:val="72D04E81"/>
    <w:rsid w:val="74290773"/>
    <w:rsid w:val="756C516F"/>
    <w:rsid w:val="760B5DF4"/>
    <w:rsid w:val="76731A60"/>
    <w:rsid w:val="768F6393"/>
    <w:rsid w:val="769C4233"/>
    <w:rsid w:val="77F7748F"/>
    <w:rsid w:val="7949458C"/>
    <w:rsid w:val="7DB85E15"/>
    <w:rsid w:val="7F61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8F33C9E"/>
  <w15:docId w15:val="{DFD1AF13-41A7-654D-AA06-8E251D68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paragraph" w:customStyle="1" w:styleId="2">
    <w:name w:val="修订2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Raytine</dc:creator>
  <cp:lastModifiedBy>jie hong</cp:lastModifiedBy>
  <cp:revision>4</cp:revision>
  <cp:lastPrinted>2022-04-26T03:37:00Z</cp:lastPrinted>
  <dcterms:created xsi:type="dcterms:W3CDTF">2022-04-03T01:00:00Z</dcterms:created>
  <dcterms:modified xsi:type="dcterms:W3CDTF">2023-08-10T08:27:00Z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331F631E5BFF43DA9DBF761FF602870D</vt:lpwstr>
  </property>
</Properties>
</file>