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pPr w:leftFromText="180" w:rightFromText="180" w:vertAnchor="page" w:horzAnchor="page" w:tblpXSpec="center" w:tblpY="158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MS-002.20W002</w:t>
            </w: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嵌入式软件概要设计说明书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2023.01.06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2023.01.06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2023.01.06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</w:p>
    <w:p>
      <w:pPr>
        <w:spacing w:before="156" w:after="156"/>
        <w:rPr>
          <w:rFonts w:hint="eastAsia" w:ascii="宋体" w:hAnsi="宋体" w:eastAsia="宋体" w:cs="宋体"/>
          <w:b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2023.01.06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hint="eastAsia" w:ascii="宋体" w:hAnsi="宋体" w:eastAsia="宋体" w:cs="宋体"/>
          <w:b/>
          <w:sz w:val="52"/>
        </w:rPr>
        <w:sectPr>
          <w:headerReference r:id="rId11" w:type="first"/>
          <w:headerReference r:id="rId9" w:type="default"/>
          <w:footerReference r:id="rId12" w:type="default"/>
          <w:headerReference r:id="rId10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center"/>
        <w:textAlignment w:val="auto"/>
        <w:rPr>
          <w:rFonts w:hint="eastAsia"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_Toc2921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_Toc2921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_Toc13990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_Toc13990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_Toc611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_Toc611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_Toc6460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术语及缩写词</w:t>
      </w:r>
      <w:r>
        <w:tab/>
      </w:r>
      <w:r>
        <w:fldChar w:fldCharType="begin"/>
      </w:r>
      <w:r>
        <w:instrText xml:space="preserve"> PAGEREF _Toc6460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_Toc32566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_Toc32566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_Toc17322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系统设计原则</w:t>
      </w:r>
      <w:r>
        <w:tab/>
      </w:r>
      <w:r>
        <w:fldChar w:fldCharType="begin"/>
      </w:r>
      <w:r>
        <w:instrText xml:space="preserve"> PAGEREF _Toc17322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_Toc29015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编程环境</w:t>
      </w:r>
      <w:r>
        <w:tab/>
      </w:r>
      <w:r>
        <w:fldChar w:fldCharType="begin"/>
      </w:r>
      <w:r>
        <w:instrText xml:space="preserve"> PAGEREF _Toc29015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_Toc7329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任务概述</w:t>
      </w:r>
      <w:r>
        <w:tab/>
      </w:r>
      <w:r>
        <w:fldChar w:fldCharType="begin"/>
      </w:r>
      <w:r>
        <w:instrText xml:space="preserve"> PAGEREF _Toc7329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_Toc19842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_Toc19842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_Toc29586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 w:ascii="宋体" w:hAnsi="宋体" w:eastAsia="宋体" w:cs="宋体"/>
          <w:lang w:val="en-US" w:eastAsia="zh-CN"/>
        </w:rPr>
        <w:t>需求与实现</w:t>
      </w:r>
      <w:r>
        <w:tab/>
      </w:r>
      <w:r>
        <w:fldChar w:fldCharType="begin"/>
      </w:r>
      <w:r>
        <w:instrText xml:space="preserve"> PAGEREF _Toc29586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_Toc9341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总体设计及各功能和框图</w:t>
      </w:r>
      <w:r>
        <w:tab/>
      </w:r>
      <w:r>
        <w:fldChar w:fldCharType="begin"/>
      </w:r>
      <w:r>
        <w:instrText xml:space="preserve"> PAGEREF _Toc9341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_Toc217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控制板概述</w:t>
      </w:r>
      <w:r>
        <w:tab/>
      </w:r>
      <w:r>
        <w:fldChar w:fldCharType="begin"/>
      </w:r>
      <w:r>
        <w:instrText xml:space="preserve"> PAGEREF _Toc217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_Toc21788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台车控制板概述</w:t>
      </w:r>
      <w:r>
        <w:tab/>
      </w:r>
      <w:r>
        <w:fldChar w:fldCharType="begin"/>
      </w:r>
      <w:r>
        <w:instrText xml:space="preserve"> PAGEREF _Toc21788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_Toc14399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3.1.2. </w:t>
      </w:r>
      <w:r>
        <w:rPr>
          <w:rFonts w:hint="eastAsia"/>
          <w:lang w:val="en-US" w:eastAsia="zh-CN"/>
        </w:rPr>
        <w:t>升降控制板概述</w:t>
      </w:r>
      <w:r>
        <w:tab/>
      </w:r>
      <w:r>
        <w:fldChar w:fldCharType="begin"/>
      </w:r>
      <w:r>
        <w:instrText xml:space="preserve"> PAGEREF _Toc14399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_Toc23360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3.1.3. </w:t>
      </w:r>
      <w:r>
        <w:rPr>
          <w:rFonts w:hint="eastAsia"/>
          <w:lang w:val="en-US" w:eastAsia="zh-CN"/>
        </w:rPr>
        <w:t>末端控制板概述</w:t>
      </w:r>
      <w:r>
        <w:tab/>
      </w:r>
      <w:r>
        <w:fldChar w:fldCharType="begin"/>
      </w:r>
      <w:r>
        <w:instrText xml:space="preserve"> PAGEREF _Toc23360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_Toc2165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控制板整体框图及程序框架</w:t>
      </w:r>
      <w:r>
        <w:tab/>
      </w:r>
      <w:r>
        <w:fldChar w:fldCharType="begin"/>
      </w:r>
      <w:r>
        <w:instrText xml:space="preserve"> PAGEREF _Toc2165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_Toc3039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台车控制板</w:t>
      </w:r>
      <w:r>
        <w:tab/>
      </w:r>
      <w:r>
        <w:fldChar w:fldCharType="begin"/>
      </w:r>
      <w:r>
        <w:instrText xml:space="preserve"> PAGEREF _Toc3039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_Toc14197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升降控制板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_Toc20069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eastAsia="zh-CN"/>
        </w:rPr>
        <w:t xml:space="preserve">3.2.3. </w:t>
      </w:r>
      <w:r>
        <w:rPr>
          <w:rFonts w:hint="eastAsia"/>
          <w:lang w:eastAsia="zh-CN"/>
        </w:rPr>
        <w:t>末端控制板</w:t>
      </w:r>
      <w:r>
        <w:tab/>
      </w:r>
      <w:r>
        <w:fldChar w:fldCharType="begin"/>
      </w:r>
      <w:r>
        <w:instrText xml:space="preserve"> PAGEREF _Toc20069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_Toc19186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控制板主要功能</w:t>
      </w:r>
      <w:r>
        <w:tab/>
      </w:r>
      <w:r>
        <w:fldChar w:fldCharType="begin"/>
      </w:r>
      <w:r>
        <w:instrText xml:space="preserve"> PAGEREF _Toc19186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_Toc9698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台车控制板主要功能</w:t>
      </w:r>
      <w:r>
        <w:tab/>
      </w:r>
      <w:r>
        <w:fldChar w:fldCharType="begin"/>
      </w:r>
      <w:r>
        <w:instrText xml:space="preserve"> PAGEREF _Toc9698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_Toc9532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升降控制板主要功能</w:t>
      </w:r>
      <w:r>
        <w:tab/>
      </w:r>
      <w:r>
        <w:fldChar w:fldCharType="begin"/>
      </w:r>
      <w:r>
        <w:instrText xml:space="preserve"> PAGEREF _Toc9532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_Toc12514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>3.3.3. 末端控制板主要功能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_Toc574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控制流程说明</w:t>
      </w:r>
      <w:r>
        <w:tab/>
      </w:r>
      <w:r>
        <w:fldChar w:fldCharType="begin"/>
      </w:r>
      <w:r>
        <w:instrText xml:space="preserve"> PAGEREF _Toc574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_Toc15598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台车控制板说明</w:t>
      </w:r>
      <w:r>
        <w:tab/>
      </w:r>
      <w:r>
        <w:fldChar w:fldCharType="begin"/>
      </w:r>
      <w:r>
        <w:instrText xml:space="preserve"> PAGEREF _Toc15598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_Toc7558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台车控制板按键</w:t>
      </w:r>
      <w:r>
        <w:tab/>
      </w:r>
      <w:r>
        <w:fldChar w:fldCharType="begin"/>
      </w:r>
      <w:r>
        <w:instrText xml:space="preserve"> PAGEREF _Toc7558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_Toc13044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4.1.2. </w:t>
      </w:r>
      <w:r>
        <w:rPr>
          <w:rFonts w:hint="eastAsia"/>
          <w:lang w:val="en-US" w:eastAsia="zh-CN"/>
        </w:rPr>
        <w:t>台车控制板定时器</w:t>
      </w:r>
      <w:r>
        <w:tab/>
      </w:r>
      <w:r>
        <w:fldChar w:fldCharType="begin"/>
      </w:r>
      <w:r>
        <w:instrText xml:space="preserve"> PAGEREF _Toc13044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_Toc20856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4.1.3. </w:t>
      </w:r>
      <w:r>
        <w:rPr>
          <w:rFonts w:hint="eastAsia"/>
          <w:lang w:val="en-US" w:eastAsia="zh-CN"/>
        </w:rPr>
        <w:t>台车控制板串口</w:t>
      </w:r>
      <w:r>
        <w:tab/>
      </w:r>
      <w:r>
        <w:fldChar w:fldCharType="begin"/>
      </w:r>
      <w:r>
        <w:instrText xml:space="preserve"> PAGEREF _Toc20856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_Toc3125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升降控制板说明</w:t>
      </w:r>
      <w:r>
        <w:tab/>
      </w:r>
      <w:r>
        <w:fldChar w:fldCharType="begin"/>
      </w:r>
      <w:r>
        <w:instrText xml:space="preserve"> PAGEREF _Toc3125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_Toc16659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4.2.1. </w:t>
      </w:r>
      <w:r>
        <w:rPr>
          <w:rFonts w:hint="eastAsia"/>
          <w:lang w:val="en-US" w:eastAsia="zh-CN"/>
        </w:rPr>
        <w:t>升降控制板按键</w:t>
      </w:r>
      <w:r>
        <w:tab/>
      </w:r>
      <w:r>
        <w:fldChar w:fldCharType="begin"/>
      </w:r>
      <w:r>
        <w:instrText xml:space="preserve"> PAGEREF _Toc16659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_Toc15212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4.2.2. </w:t>
      </w:r>
      <w:r>
        <w:rPr>
          <w:rFonts w:hint="eastAsia"/>
          <w:lang w:val="en-US" w:eastAsia="zh-CN"/>
        </w:rPr>
        <w:t>升降控制板定时器</w:t>
      </w:r>
      <w:r>
        <w:tab/>
      </w:r>
      <w:r>
        <w:fldChar w:fldCharType="begin"/>
      </w:r>
      <w:r>
        <w:instrText xml:space="preserve"> PAGEREF _Toc15212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_Toc26871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4.2.3. </w:t>
      </w:r>
      <w:r>
        <w:rPr>
          <w:rFonts w:hint="eastAsia"/>
          <w:lang w:val="en-US" w:eastAsia="zh-CN"/>
        </w:rPr>
        <w:t>升降控制板串口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_Toc5184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末端控制板说明</w:t>
      </w:r>
      <w:r>
        <w:tab/>
      </w:r>
      <w:r>
        <w:fldChar w:fldCharType="begin"/>
      </w:r>
      <w:r>
        <w:instrText xml:space="preserve"> PAGEREF _Toc5184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_Toc6546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4.3.1. </w:t>
      </w:r>
      <w:r>
        <w:rPr>
          <w:rFonts w:hint="eastAsia"/>
          <w:lang w:val="en-US" w:eastAsia="zh-CN"/>
        </w:rPr>
        <w:t>末端控制板灯光控制</w:t>
      </w:r>
      <w:r>
        <w:tab/>
      </w:r>
      <w:r>
        <w:fldChar w:fldCharType="begin"/>
      </w:r>
      <w:r>
        <w:instrText xml:space="preserve"> PAGEREF _Toc6546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_Toc19273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法规标准</w:t>
      </w:r>
      <w:r>
        <w:tab/>
      </w:r>
      <w:r>
        <w:fldChar w:fldCharType="begin"/>
      </w:r>
      <w:r>
        <w:instrText xml:space="preserve"> PAGEREF _Toc19273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  <w:sectPr>
          <w:footerReference r:id="rId1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921"/>
      <w:r>
        <w:rPr>
          <w:rFonts w:hint="eastAsia"/>
          <w:lang w:val="en-US" w:eastAsia="zh-CN"/>
        </w:rPr>
        <w:t>引言</w:t>
      </w:r>
      <w:bookmarkEnd w:id="0"/>
    </w:p>
    <w:p>
      <w:pPr>
        <w:pStyle w:val="4"/>
        <w:bidi w:val="0"/>
        <w:rPr>
          <w:rFonts w:hint="eastAsia"/>
          <w:lang w:val="en-US" w:eastAsia="zh-CN"/>
        </w:rPr>
      </w:pPr>
      <w:bookmarkStart w:id="1" w:name="_Toc13990"/>
      <w:r>
        <w:rPr>
          <w:rFonts w:hint="eastAsia"/>
          <w:lang w:val="en-US" w:eastAsia="zh-CN"/>
        </w:rPr>
        <w:t>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为了规范及保证</w:t>
      </w:r>
      <w:r>
        <w:rPr>
          <w:rFonts w:hint="eastAsia" w:ascii="宋体" w:hAnsi="宋体" w:cs="宋体"/>
          <w:lang w:eastAsia="zh-CN"/>
        </w:rPr>
        <w:t>MS－00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项目工作合理有序</w:t>
      </w:r>
      <w:r>
        <w:rPr>
          <w:rFonts w:hint="eastAsia" w:cs="宋体"/>
          <w:lang w:val="en-US" w:eastAsia="zh-CN"/>
        </w:rPr>
        <w:t>地</w:t>
      </w:r>
      <w:r>
        <w:rPr>
          <w:rFonts w:hint="eastAsia" w:ascii="宋体" w:hAnsi="宋体" w:eastAsia="宋体" w:cs="宋体"/>
        </w:rPr>
        <w:t>开展，</w:t>
      </w:r>
      <w:r>
        <w:rPr>
          <w:rFonts w:hint="eastAsia" w:ascii="宋体" w:hAnsi="宋体" w:eastAsia="宋体" w:cs="宋体"/>
          <w:lang w:val="en-US" w:eastAsia="zh-CN"/>
        </w:rPr>
        <w:t>本文对</w:t>
      </w:r>
      <w:r>
        <w:rPr>
          <w:rFonts w:hint="eastAsia" w:ascii="宋体" w:hAnsi="宋体" w:cs="宋体"/>
          <w:lang w:val="en-US" w:eastAsia="zh-CN"/>
        </w:rPr>
        <w:t>MS－002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eastAsia="宋体" w:cs="宋体"/>
        </w:rPr>
        <w:t>嵌入式软件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cs="宋体"/>
          <w:lang w:val="en-US" w:eastAsia="zh-CN"/>
        </w:rPr>
        <w:t>升降控制板</w:t>
      </w:r>
      <w:r>
        <w:rPr>
          <w:rFonts w:hint="eastAsia" w:ascii="宋体" w:hAnsi="宋体" w:cs="宋体"/>
          <w:lang w:val="en-US" w:eastAsia="zh-CN"/>
        </w:rPr>
        <w:t>嵌入式软件</w:t>
      </w:r>
      <w:r>
        <w:rPr>
          <w:rFonts w:hint="eastAsia" w:ascii="宋体" w:hAnsi="宋体" w:cs="宋体"/>
          <w:lang w:eastAsia="zh-CN"/>
        </w:rPr>
        <w:t>及</w:t>
      </w:r>
      <w:r>
        <w:rPr>
          <w:rFonts w:hint="eastAsia" w:ascii="宋体" w:hAnsi="宋体" w:cs="宋体"/>
          <w:lang w:val="en-US" w:eastAsia="zh-CN"/>
        </w:rPr>
        <w:t>末端灯光控制板嵌入式软件</w:t>
      </w:r>
      <w:r>
        <w:rPr>
          <w:rFonts w:hint="eastAsia" w:ascii="宋体" w:hAnsi="宋体" w:eastAsia="宋体" w:cs="宋体"/>
        </w:rPr>
        <w:t>的总体架构设计进行</w:t>
      </w:r>
      <w:r>
        <w:rPr>
          <w:rFonts w:hint="eastAsia" w:ascii="宋体" w:hAnsi="宋体" w:eastAsia="宋体" w:cs="宋体"/>
          <w:lang w:val="en-US" w:eastAsia="zh-CN"/>
        </w:rPr>
        <w:t>概要</w:t>
      </w:r>
      <w:r>
        <w:rPr>
          <w:rFonts w:hint="eastAsia" w:ascii="宋体" w:hAnsi="宋体" w:eastAsia="宋体" w:cs="宋体"/>
        </w:rPr>
        <w:t>描述</w:t>
      </w:r>
      <w:r>
        <w:rPr>
          <w:rFonts w:hint="eastAsia" w:ascii="宋体" w:hAnsi="宋体" w:eastAsia="宋体" w:cs="宋体"/>
          <w:szCs w:val="21"/>
        </w:rPr>
        <w:t>，明确</w:t>
      </w:r>
      <w:r>
        <w:rPr>
          <w:rFonts w:hint="eastAsia" w:ascii="宋体" w:hAnsi="宋体" w:eastAsia="宋体" w:cs="宋体"/>
          <w:szCs w:val="21"/>
          <w:lang w:val="en-US" w:eastAsia="zh-CN"/>
        </w:rPr>
        <w:t>软件框架和</w:t>
      </w:r>
      <w:r>
        <w:rPr>
          <w:rFonts w:hint="eastAsia" w:ascii="宋体" w:hAnsi="宋体" w:eastAsia="宋体" w:cs="宋体"/>
          <w:szCs w:val="21"/>
        </w:rPr>
        <w:t>系统</w:t>
      </w:r>
      <w:r>
        <w:rPr>
          <w:rFonts w:hint="eastAsia" w:ascii="宋体" w:hAnsi="宋体" w:eastAsia="宋体" w:cs="宋体"/>
          <w:szCs w:val="21"/>
          <w:lang w:val="en-US" w:eastAsia="zh-CN"/>
        </w:rPr>
        <w:t>运行</w:t>
      </w:r>
      <w:r>
        <w:rPr>
          <w:rFonts w:hint="eastAsia" w:ascii="宋体" w:hAnsi="宋体" w:eastAsia="宋体" w:cs="宋体"/>
          <w:szCs w:val="21"/>
        </w:rPr>
        <w:t>流程、</w:t>
      </w:r>
      <w:r>
        <w:rPr>
          <w:rFonts w:hint="eastAsia" w:cs="宋体"/>
          <w:szCs w:val="21"/>
          <w:lang w:val="en-US" w:eastAsia="zh-CN"/>
        </w:rPr>
        <w:t>功能</w:t>
      </w:r>
      <w:r>
        <w:rPr>
          <w:rFonts w:hint="eastAsia" w:ascii="宋体" w:hAnsi="宋体" w:eastAsia="宋体" w:cs="宋体"/>
          <w:szCs w:val="21"/>
        </w:rPr>
        <w:t>之间的关联、包括系统</w:t>
      </w:r>
      <w:r>
        <w:rPr>
          <w:rFonts w:hint="eastAsia" w:ascii="宋体" w:hAnsi="宋体" w:eastAsia="宋体" w:cs="宋体"/>
          <w:szCs w:val="21"/>
          <w:lang w:val="en-US" w:eastAsia="zh-CN"/>
        </w:rPr>
        <w:t>优先级</w:t>
      </w:r>
      <w:r>
        <w:rPr>
          <w:rFonts w:hint="eastAsia" w:ascii="宋体" w:hAnsi="宋体" w:eastAsia="宋体" w:cs="宋体"/>
          <w:szCs w:val="21"/>
        </w:rPr>
        <w:t>、以及其他各种主要问题的解决方案。</w:t>
      </w:r>
      <w:r>
        <w:rPr>
          <w:rFonts w:hint="eastAsia" w:ascii="宋体" w:hAnsi="宋体" w:eastAsia="宋体" w:cs="宋体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Cs w:val="21"/>
        </w:rPr>
        <w:t>项目的</w:t>
      </w:r>
      <w:r>
        <w:rPr>
          <w:rFonts w:hint="eastAsia" w:ascii="宋体" w:hAnsi="宋体" w:eastAsia="宋体" w:cs="宋体"/>
        </w:rPr>
        <w:t>嵌入式</w:t>
      </w:r>
      <w:r>
        <w:rPr>
          <w:rFonts w:hint="eastAsia" w:ascii="宋体" w:hAnsi="宋体" w:eastAsia="宋体" w:cs="宋体"/>
          <w:szCs w:val="21"/>
          <w:lang w:val="en-US" w:eastAsia="zh-CN"/>
        </w:rPr>
        <w:t>软件编程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"https://baike.baidu.com/item/%E8%AF%A6%E7%BB%86%E8%AE%BE%E8%AE%A1/4136810"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Cs w:val="21"/>
        </w:rPr>
        <w:t>设计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提供基础。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本项目</w:t>
      </w:r>
      <w:r>
        <w:rPr>
          <w:rFonts w:hint="eastAsia" w:ascii="宋体" w:hAnsi="宋体" w:eastAsia="宋体" w:cs="宋体"/>
          <w:lang w:val="en-US" w:eastAsia="zh-CN"/>
        </w:rPr>
        <w:t>嵌入式软件</w:t>
      </w:r>
      <w:r>
        <w:rPr>
          <w:rFonts w:hint="eastAsia" w:ascii="宋体" w:hAnsi="宋体" w:eastAsia="宋体" w:cs="宋体"/>
        </w:rPr>
        <w:t>概要设计说明书用于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MS-002</w:t>
      </w:r>
      <w:r>
        <w:rPr>
          <w:rFonts w:hint="eastAsia" w:ascii="宋体" w:hAnsi="宋体" w:eastAsia="宋体" w:cs="宋体"/>
        </w:rPr>
        <w:t>，并面向项目组全体成员。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611"/>
      <w:r>
        <w:rPr>
          <w:rFonts w:hint="eastAsia"/>
          <w:lang w:val="en-US" w:eastAsia="zh-CN"/>
        </w:rPr>
        <w:t>项目背景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highlight w:val="none"/>
        </w:rPr>
        <w:t>骨科手术机器人能够实现手术的微创化、精准化、标准化，是外科手术的发展方向。本项目是一款适用于国内临床需求的骨科手术机器人，具有实用性强、操作便捷、培训学习周期短的特点。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6460"/>
      <w:r>
        <w:rPr>
          <w:rFonts w:hint="eastAsia"/>
          <w:lang w:val="en-US" w:eastAsia="zh-CN"/>
        </w:rPr>
        <w:t>术语及缩写词</w:t>
      </w:r>
      <w:bookmarkEnd w:id="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台车控制板：实现机械臂开关机自由拖动定位、状态指示灯光控制、升降立柱控制、UPS通讯关机等功能的线路板。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升降控制板：实现多个立柱电源控制，以实现台车在升降时保持水平状态的控制电路板。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末端控制板：实现各部件电源控制、控制机械臂前端通道上升、下降、左旋转及右旋转和灯光指示等功能的电路板。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UPS：不间断电源(Uninterruptible Power Supply)，是一种含有储能装置的不间断电源。主要用于给部分对电源稳定性要求较高的设备，提供不间断的电源。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串口通信(Serial Communication):是指外设和单片机间，通过数据信号线、地线、控制线等，按位进行传输数据的一种通讯方式。这种通信方式使用的数据线少，在远距离通信中可以节约通信成本，但其传输速度比并行传输低。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USB：英文Universal Serial Bus（通用串行总线）的缩写，是一个外部总线标准，用于规范电脑与外部设备的连接和通讯，是应用在PC领域的接口技术。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2566"/>
      <w:r>
        <w:rPr>
          <w:rFonts w:hint="eastAsia"/>
          <w:lang w:val="en-US" w:eastAsia="zh-CN"/>
        </w:rPr>
        <w:t>参考资料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</w:t>
      </w:r>
      <w:r>
        <w:rPr>
          <w:rFonts w:hint="eastAsia" w:cs="宋体"/>
          <w:szCs w:val="21"/>
          <w:lang w:val="en-US" w:eastAsia="zh-CN"/>
        </w:rPr>
        <w:t>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技术需求规格书</w:t>
      </w:r>
      <w:r>
        <w:rPr>
          <w:rFonts w:hint="eastAsia" w:ascii="宋体" w:hAnsi="宋体" w:eastAsia="宋体" w:cs="宋体"/>
          <w:szCs w:val="21"/>
          <w:lang w:val="en-US"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《STM32F103xC数据手册》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《STM8L101X3数据手册》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《RZ7899数据手册》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7322"/>
      <w:r>
        <w:rPr>
          <w:rFonts w:hint="eastAsia"/>
          <w:lang w:val="en-US" w:eastAsia="zh-CN"/>
        </w:rPr>
        <w:t>系统设计原则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软件系统设计要遵循安全性、合理性、经济性、实用性和规范性等原则。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9015"/>
      <w:r>
        <w:rPr>
          <w:rFonts w:hint="eastAsia"/>
          <w:lang w:val="en-US" w:eastAsia="zh-CN"/>
        </w:rPr>
        <w:t>编程环境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表1.6－1 编程环境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1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5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61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Windows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25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数据库</w:t>
            </w:r>
          </w:p>
        </w:tc>
        <w:tc>
          <w:tcPr>
            <w:tcW w:w="461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STM32库函数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5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串口调试工具</w:t>
            </w:r>
          </w:p>
        </w:tc>
        <w:tc>
          <w:tcPr>
            <w:tcW w:w="461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SS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COM</w:t>
            </w:r>
            <w:r>
              <w:rPr>
                <w:rFonts w:hint="eastAsia" w:cs="宋体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编程工具</w:t>
            </w:r>
          </w:p>
        </w:tc>
        <w:tc>
          <w:tcPr>
            <w:tcW w:w="461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ST Visual Develop V4.3.9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STM32CubeIDE V1.4.0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7" w:name="_Toc7329"/>
      <w:r>
        <w:rPr>
          <w:rFonts w:hint="eastAsia"/>
          <w:lang w:val="en-US" w:eastAsia="zh-CN"/>
        </w:rPr>
        <w:t>任务概述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9842"/>
      <w:r>
        <w:rPr>
          <w:rFonts w:hint="eastAsia"/>
          <w:lang w:val="en-US" w:eastAsia="zh-CN"/>
        </w:rPr>
        <w:t>目标</w:t>
      </w:r>
      <w:bookmarkEnd w:id="8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开发本软件系统的预期目标：旨在规范及保证MS－002项目工作合理有序的开展，作一个任务目标的阐述和总体系统框架结构的设计，明确系统处理流程、各个功能之间的关联、以及其他各种主要问题的解决方案。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lang w:val="en-US" w:eastAsia="zh-CN"/>
        </w:rPr>
      </w:pPr>
      <w:bookmarkStart w:id="9" w:name="_Toc12340"/>
      <w:bookmarkStart w:id="10" w:name="_Toc1147"/>
      <w:bookmarkStart w:id="11" w:name="_Toc29586"/>
      <w:bookmarkStart w:id="12" w:name="_Toc13380"/>
      <w:r>
        <w:rPr>
          <w:rFonts w:hint="eastAsia" w:ascii="宋体" w:hAnsi="宋体" w:eastAsia="宋体" w:cs="宋体"/>
          <w:sz w:val="24"/>
          <w:lang w:val="en-US" w:eastAsia="zh-CN"/>
        </w:rPr>
        <w:t>需求与实现</w:t>
      </w:r>
      <w:bookmarkEnd w:id="9"/>
      <w:bookmarkEnd w:id="10"/>
      <w:bookmarkEnd w:id="11"/>
      <w:bookmarkEnd w:id="12"/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</w:t>
      </w:r>
      <w:r>
        <w:rPr>
          <w:rFonts w:hint="eastAsia" w:cs="宋体"/>
          <w:b w:val="0"/>
          <w:bCs/>
          <w:sz w:val="18"/>
          <w:szCs w:val="18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－1 功能说明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435"/>
        <w:gridCol w:w="2588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规格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书-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导航台车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8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实现方式</w:t>
            </w:r>
          </w:p>
        </w:tc>
        <w:tc>
          <w:tcPr>
            <w:tcW w:w="23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TR0200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UPS充电状态指示灯1个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台车控制板进行UPS充电状态查询并进行灯光指示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TR0200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指示灯1个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未上电灯灭，电源供电蓝色，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UPS供电黄色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台车控制板进行UPS状态查询并进行灯光指示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规格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书-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执行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88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  <w:tc>
          <w:tcPr>
            <w:tcW w:w="2384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010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台车升、降按钮各1个（包含指示灯）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设计控制板，实现台车升降和灯光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见3.1.2升降控制板概述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011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通道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上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下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”、“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、“右旋”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按钮各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一个，位于机械臂法兰端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通道升降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按键板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，实现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通道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上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下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”、“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、“右旋”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见3.1.3末端控制板概述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013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系统开机按钮1个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台车控制板外接一个带灯按钮实现机械臂开关机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UPS充电状态指示灯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1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个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台车控制板进行UPS充电状态查询并进行灯光指示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016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指示灯1个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未上电灯灭，电源供电蓝色，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UPS供电黄色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台车控制板进行UPS状态查询并进行灯光指示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017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机械臂运行指示灯1个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设计末端控制板进行机械臂灯光指示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见3.1.3末端控制板概述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020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UR5e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机械臂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及控制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箱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控制板，与机械臂和机械臂控制箱协同工作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021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UPS（UPS供电时，需要提示声音）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系统包含UPS系统，同时设计控制板，与UPS协同工作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023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升降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机构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系统包含升降立柱，同时设计控制板，控制升降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机构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工作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见3.1.2升降控制板概述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027</w:t>
            </w:r>
          </w:p>
        </w:tc>
        <w:tc>
          <w:tcPr>
            <w:tcW w:w="243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末端控制器：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设置有绝缘层用于定位器和机械臂本体间的电器隔离。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有灯带，用于显示机械臂工作状态。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有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上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下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”、“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左旋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”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、“右旋”四个按钮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，控制机械臂沿着通道轴线运动。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420" w:leftChars="0" w:hanging="420" w:firstLineChars="0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有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转接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法兰，用于</w:t>
            </w:r>
            <w:r>
              <w:rPr>
                <w:rFonts w:hint="eastAsia" w:cs="Times New Roman"/>
                <w:color w:val="auto"/>
                <w:highlight w:val="none"/>
                <w:vertAlign w:val="baseline"/>
                <w:lang w:val="en-US" w:eastAsia="zh-CN"/>
              </w:rPr>
              <w:t>定位器的连接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设计末端控制器，实现此功能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见3.1.3末端控制板概述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TR03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048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台车升降：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台车的升降由“台车升”和“台车降”按钮控制，行程不少于6cm。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升降按钮的信号接升降控制板和机械臂控制箱，台车升降时，机械臂不可运动或拖动。机械臂运动过程中，控制箱有信号发送给升降控制板，台车不可升降。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设计升降控制器，实现此功能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见3.1.2升降控制板概述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</w:t>
            </w: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规格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书-非功能需求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需求</w:t>
            </w:r>
            <w:r>
              <w:rPr>
                <w:rFonts w:hint="eastAsia" w:cs="宋体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实现方式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TR060001</w:t>
            </w:r>
          </w:p>
        </w:tc>
        <w:tc>
          <w:tcPr>
            <w:tcW w:w="243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标识、标记和文件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lang w:eastAsia="zh-CN"/>
              </w:rPr>
              <w:t>按灯光功能、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</w:t>
            </w:r>
            <w:r>
              <w:rPr>
                <w:rFonts w:hint="eastAsia" w:ascii="Times New Roman" w:hAnsi="Times New Roman"/>
                <w:color w:val="auto"/>
                <w:sz w:val="21"/>
                <w:lang w:eastAsia="zh-CN"/>
              </w:rPr>
              <w:t>定义设计控制板程序</w:t>
            </w:r>
          </w:p>
        </w:tc>
        <w:tc>
          <w:tcPr>
            <w:tcW w:w="23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见3.1.3末端控制板概述、见3.1.1台车控制板概述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341"/>
      <w:r>
        <w:rPr>
          <w:rFonts w:hint="eastAsia"/>
          <w:lang w:val="en-US" w:eastAsia="zh-CN"/>
        </w:rPr>
        <w:t>总体设计及各功能和框图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MS-002系统在形态上可划分为导航台车01、执行台车02、操作台车03和工具包04。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object>
          <v:shape id="_x0000_i1037" o:spt="75" type="#_x0000_t75" style="height:215.95pt;width:405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37" DrawAspect="Content" ObjectID="_1468075725" r:id="rId16">
            <o:LockedField>false</o:LockedField>
          </o:OLEObject>
        </w:objec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MS-002总体框图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75200" cy="2581275"/>
            <wp:effectExtent l="0" t="0" r="6350" b="9525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图3-2 导航台车信号连接图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56200" cy="2581275"/>
            <wp:effectExtent l="0" t="0" r="6350" b="9525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图3-3 导航台车供电连接图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85.4pt;width:395.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20">
            <o:LockedField>false</o:LockedField>
          </o:OLEObject>
        </w:object>
      </w:r>
    </w:p>
    <w:p>
      <w:pPr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图3-4 执行台车信号连接图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87.05pt;width:380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22">
            <o:LockedField>false</o:LockedField>
          </o:OLEObject>
        </w:objec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图3-5 执行台车供电连接图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42" w:name="_GoBack"/>
      <w:r>
        <w:object>
          <v:shape id="_x0000_i1028" o:spt="75" type="#_x0000_t75" style="height:196.65pt;width:263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24">
            <o:LockedField>false</o:LockedField>
          </o:OLEObject>
        </w:object>
      </w:r>
      <w:bookmarkEnd w:id="42"/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图3-6 操作台车原理框图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17"/>
      <w:r>
        <w:rPr>
          <w:rFonts w:hint="eastAsia"/>
          <w:lang w:val="en-US" w:eastAsia="zh-CN"/>
        </w:rPr>
        <w:t>控制板概述</w:t>
      </w:r>
      <w:bookmarkEnd w:id="14"/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21788"/>
      <w:r>
        <w:rPr>
          <w:rFonts w:hint="eastAsia"/>
          <w:lang w:val="en-US" w:eastAsia="zh-CN"/>
        </w:rPr>
        <w:t>台车控制板概述</w:t>
      </w:r>
      <w:bookmarkEnd w:id="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MS-002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eastAsia="宋体" w:cs="宋体"/>
          <w:szCs w:val="21"/>
          <w:lang w:val="en-US" w:eastAsia="zh-CN"/>
        </w:rPr>
        <w:t>实现</w:t>
      </w:r>
      <w:r>
        <w:rPr>
          <w:rFonts w:hint="eastAsia" w:cs="宋体"/>
          <w:szCs w:val="21"/>
          <w:lang w:val="en-US" w:eastAsia="zh-CN"/>
        </w:rPr>
        <w:t>工作站上下电检测、</w:t>
      </w:r>
      <w:r>
        <w:rPr>
          <w:rFonts w:hint="eastAsia" w:ascii="宋体" w:hAnsi="宋体" w:eastAsia="宋体" w:cs="宋体"/>
          <w:szCs w:val="21"/>
          <w:lang w:val="en-US" w:eastAsia="zh-CN"/>
        </w:rPr>
        <w:t>机械臂开关机</w:t>
      </w:r>
      <w:r>
        <w:rPr>
          <w:rFonts w:hint="eastAsia" w:cs="宋体"/>
          <w:szCs w:val="21"/>
          <w:lang w:val="en-US" w:eastAsia="zh-CN"/>
        </w:rPr>
        <w:t>及上下电检测</w:t>
      </w:r>
      <w:r>
        <w:rPr>
          <w:rFonts w:hint="eastAsia" w:ascii="宋体" w:hAnsi="宋体" w:eastAsia="宋体" w:cs="宋体"/>
          <w:szCs w:val="21"/>
          <w:lang w:val="en-US" w:eastAsia="zh-CN"/>
        </w:rPr>
        <w:t>、状态指示灯光控制和UPS通讯关机</w:t>
      </w:r>
      <w:r>
        <w:rPr>
          <w:rFonts w:hint="eastAsia" w:ascii="宋体" w:hAnsi="宋体" w:eastAsia="宋体" w:cs="宋体"/>
          <w:lang w:val="en-US" w:eastAsia="zh-CN"/>
        </w:rPr>
        <w:t>等功能，对控制板编程实现上述功能，并结合产品应用场景，完善控制，提高产品应用便捷性，辅助手术导航设备进行精确操作。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6" w:name="_Toc14399"/>
      <w:r>
        <w:rPr>
          <w:rFonts w:hint="eastAsia"/>
          <w:lang w:val="en-US" w:eastAsia="zh-CN"/>
        </w:rPr>
        <w:t>升降控制板概述</w:t>
      </w:r>
      <w:bookmarkEnd w:id="1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MS-002升降控制板集成了各按键输入、指示灯信号输出、直流电机控制及与</w:t>
      </w:r>
      <w:r>
        <w:rPr>
          <w:rFonts w:hint="eastAsia" w:cs="宋体"/>
          <w:lang w:val="en-US" w:eastAsia="zh-CN"/>
        </w:rPr>
        <w:t>机械臂相互信号通讯</w:t>
      </w:r>
      <w:r>
        <w:rPr>
          <w:rFonts w:hint="eastAsia" w:ascii="宋体" w:hAnsi="宋体" w:eastAsia="宋体" w:cs="宋体"/>
          <w:lang w:val="en-US" w:eastAsia="zh-CN"/>
        </w:rPr>
        <w:t>等功能，对控制板编程实现上述功能，并结合产品应用场景，完善控制，提高产品应用便捷性，辅助手术导航设备进行精确操作。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7" w:name="_Toc23360"/>
      <w:r>
        <w:rPr>
          <w:rFonts w:hint="eastAsia"/>
          <w:lang w:val="en-US" w:eastAsia="zh-CN"/>
        </w:rPr>
        <w:t>末端控制板概述</w:t>
      </w:r>
      <w:bookmarkEnd w:id="1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MS-002末端控制板集成了各按键输入、指示灯信号输出等功能，对控制板编程实现上述功能，并结合产品应用场景，完善控制，提高产品应用便捷性，辅助手术导航设备进行精确操作。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165"/>
      <w:r>
        <w:rPr>
          <w:rFonts w:hint="eastAsia"/>
          <w:lang w:val="en-US" w:eastAsia="zh-CN"/>
        </w:rPr>
        <w:t>控制板整体框图及程序框架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bookmarkStart w:id="19" w:name="_Toc3039"/>
      <w:r>
        <w:rPr>
          <w:rFonts w:hint="eastAsia"/>
          <w:lang w:val="en-US" w:eastAsia="zh-CN"/>
        </w:rPr>
        <w:t>台车控制板</w:t>
      </w:r>
      <w:bookmarkEnd w:id="19"/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object>
          <v:shape id="_x0000_i1029" o:spt="75" type="#_x0000_t75" style="height:188.9pt;width:311.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26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3.2.1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-1 </w:t>
      </w:r>
      <w:r>
        <w:rPr>
          <w:rFonts w:hint="eastAsia" w:cs="宋体"/>
          <w:sz w:val="18"/>
          <w:szCs w:val="18"/>
          <w:lang w:val="en-US" w:eastAsia="zh-CN"/>
        </w:rPr>
        <w:t>台车控制板整体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框图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cs="宋体"/>
          <w:b w:val="0"/>
          <w:bCs/>
          <w:lang w:val="en-US" w:eastAsia="zh-CN"/>
        </w:rPr>
        <w:t>工作站和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按键为输入设备，</w:t>
      </w:r>
      <w:r>
        <w:rPr>
          <w:rFonts w:hint="eastAsia" w:cs="宋体"/>
          <w:b w:val="0"/>
          <w:bCs/>
          <w:lang w:val="en-US" w:eastAsia="zh-CN"/>
        </w:rPr>
        <w:t>各指示灯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为MCU输出控制设备</w:t>
      </w:r>
      <w:r>
        <w:rPr>
          <w:rFonts w:hint="eastAsia" w:ascii="宋体" w:hAnsi="宋体" w:cs="宋体"/>
          <w:b w:val="0"/>
          <w:bCs/>
          <w:lang w:val="en-US" w:eastAsia="zh-CN"/>
        </w:rPr>
        <w:t>，UPS和</w:t>
      </w:r>
      <w:r>
        <w:rPr>
          <w:rFonts w:hint="eastAsia" w:cs="宋体"/>
          <w:b w:val="0"/>
          <w:bCs/>
          <w:lang w:val="en-US" w:eastAsia="zh-CN"/>
        </w:rPr>
        <w:t>台车控制板</w:t>
      </w:r>
      <w:r>
        <w:rPr>
          <w:rFonts w:hint="eastAsia" w:ascii="宋体" w:hAnsi="宋体" w:cs="宋体"/>
          <w:b w:val="0"/>
          <w:bCs/>
          <w:lang w:val="en-US" w:eastAsia="zh-CN"/>
        </w:rPr>
        <w:t>双向通讯，机械臂和</w:t>
      </w:r>
      <w:r>
        <w:rPr>
          <w:rFonts w:hint="eastAsia" w:cs="宋体"/>
          <w:b w:val="0"/>
          <w:bCs/>
          <w:lang w:val="en-US" w:eastAsia="zh-CN"/>
        </w:rPr>
        <w:t>台车控制板</w:t>
      </w:r>
      <w:r>
        <w:rPr>
          <w:rFonts w:hint="eastAsia" w:ascii="宋体" w:hAnsi="宋体" w:cs="宋体"/>
          <w:b w:val="0"/>
          <w:bCs/>
          <w:lang w:val="en-US" w:eastAsia="zh-CN"/>
        </w:rPr>
        <w:t>双向控制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台车控制板软件概要流程图：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object>
          <v:shape id="_x0000_i1030" o:spt="75" type="#_x0000_t75" style="height:342.3pt;width:311.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28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图3</w:t>
      </w:r>
      <w:r>
        <w:rPr>
          <w:rFonts w:hint="eastAsia" w:cs="宋体"/>
          <w:b w:val="0"/>
          <w:bCs/>
          <w:sz w:val="18"/>
          <w:szCs w:val="18"/>
          <w:lang w:val="en-US" w:eastAsia="zh-CN"/>
        </w:rPr>
        <w:t>.2.1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>-</w:t>
      </w:r>
      <w:r>
        <w:rPr>
          <w:rFonts w:hint="eastAsia" w:cs="宋体"/>
          <w:b w:val="0"/>
          <w:bCs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 xml:space="preserve"> 台车控制板软件概要流程图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台车控制板程序采用中断前后台的编程思路，定时器中断、串口中断属于后台，中断发生后将执行中断后台的事件，主函数while(1)循环判断状态位，执行对应事件。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20" w:name="_Toc14197"/>
      <w:r>
        <w:rPr>
          <w:rFonts w:hint="eastAsia"/>
          <w:lang w:val="en-US" w:eastAsia="zh-CN"/>
        </w:rPr>
        <w:t>升降控制板</w:t>
      </w:r>
      <w:bookmarkEnd w:id="20"/>
    </w:p>
    <w:p>
      <w:pPr>
        <w:rPr>
          <w:rFonts w:hint="eastAsia"/>
          <w:lang w:val="en-US" w:eastAsia="zh-CN"/>
        </w:rPr>
      </w:pPr>
      <w:r>
        <w:rPr>
          <w:rFonts w:cs="宋体"/>
          <w:sz w:val="24"/>
        </w:rPr>
        <w:object>
          <v:shape id="_x0000_i1031" o:spt="75" type="#_x0000_t75" style="height:213pt;width:426.3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30">
            <o:LockedField>false</o:LockedField>
          </o:OLEObject>
        </w:objec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图3.2.2-1 升降控制板整体框图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按钮为输入设备，各设备输入到MCU端口电平符合条件，升降立柱为MCU的输出控制设备，编程前需了解电机驱动芯片的真值表，以及相应的OCP保护条件等。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269230" cy="5440680"/>
            <wp:effectExtent l="0" t="0" r="762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图3.2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.2-2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.升降控制板程序框架</w:t>
      </w:r>
    </w:p>
    <w:p>
      <w:pPr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升降控制板程序采用中断前后台的编程思路，定时器中断、串口中断属于前台，中断发生后将执行中断后台的事件，主函数while(1)循环判断状态位，执行对应事件。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br w:type="page"/>
      </w:r>
    </w:p>
    <w:p>
      <w:pPr>
        <w:pStyle w:val="5"/>
        <w:bidi w:val="0"/>
        <w:rPr>
          <w:rFonts w:hint="eastAsia"/>
          <w:lang w:eastAsia="zh-CN"/>
        </w:rPr>
      </w:pPr>
      <w:bookmarkStart w:id="21" w:name="_Toc20069"/>
      <w:r>
        <w:rPr>
          <w:rFonts w:hint="eastAsia"/>
          <w:lang w:eastAsia="zh-CN"/>
        </w:rPr>
        <w:t>末端控制板</w:t>
      </w:r>
      <w:bookmarkEnd w:id="21"/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object>
          <v:shape id="_x0000_i1032" o:spt="75" type="#_x0000_t75" style="height:75.2pt;width:311.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33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3.2.3-1 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末端控制板整体框图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按键为输入设备，各设备输入到MCU端口电平符合条件，RGB为MCU输出控制设备。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33" o:spt="75" type="#_x0000_t75" style="height:458.85pt;width:101.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35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图3.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2.3-2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 xml:space="preserve"> 末端灯光控制板程序框架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定时器中断，用于定时判断RGB灯光标志位并进行灯光操作。RGB灯控制均在定时器中断中执行。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9186"/>
      <w:r>
        <w:rPr>
          <w:rFonts w:hint="eastAsia"/>
          <w:lang w:val="en-US" w:eastAsia="zh-CN"/>
        </w:rPr>
        <w:t>控制板主要功能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bookmarkStart w:id="23" w:name="_Toc9698"/>
      <w:r>
        <w:rPr>
          <w:rFonts w:hint="eastAsia"/>
          <w:lang w:val="en-US" w:eastAsia="zh-CN"/>
        </w:rPr>
        <w:t>台车控制板主要功能</w:t>
      </w:r>
      <w:bookmarkEnd w:id="23"/>
    </w:p>
    <w:p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表3</w:t>
      </w:r>
      <w:r>
        <w:rPr>
          <w:rFonts w:hint="eastAsia" w:cs="宋体"/>
          <w:sz w:val="18"/>
          <w:szCs w:val="18"/>
          <w:lang w:val="en-US" w:eastAsia="zh-CN"/>
        </w:rPr>
        <w:t>.3.1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-1 </w:t>
      </w:r>
      <w:r>
        <w:rPr>
          <w:rFonts w:hint="eastAsia" w:cs="宋体"/>
          <w:sz w:val="18"/>
          <w:szCs w:val="18"/>
          <w:lang w:val="en-US" w:eastAsia="zh-CN"/>
        </w:rPr>
        <w:t>台车控制板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功能列表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2917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9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软件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490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软件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9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</w:t>
            </w:r>
          </w:p>
        </w:tc>
        <w:tc>
          <w:tcPr>
            <w:tcW w:w="490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检测按键状态，执行机械臂开关机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9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反馈及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上下电</w:t>
            </w:r>
          </w:p>
        </w:tc>
        <w:tc>
          <w:tcPr>
            <w:tcW w:w="490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检测UR机械臂工作状态，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控制机械臂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9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工作状态检测</w:t>
            </w:r>
          </w:p>
        </w:tc>
        <w:tc>
          <w:tcPr>
            <w:tcW w:w="490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工作状态，确定UPS关机模式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9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串口通信</w:t>
            </w:r>
          </w:p>
        </w:tc>
        <w:tc>
          <w:tcPr>
            <w:tcW w:w="490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获取UPS状态，控制UPS关机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91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</w:t>
            </w:r>
          </w:p>
        </w:tc>
        <w:tc>
          <w:tcPr>
            <w:tcW w:w="490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依据工况，控制灯光状态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按键：</w:t>
      </w:r>
      <w:r>
        <w:rPr>
          <w:rFonts w:hint="eastAsia" w:cs="宋体"/>
          <w:b w:val="0"/>
          <w:bCs w:val="0"/>
          <w:kern w:val="2"/>
          <w:sz w:val="21"/>
          <w:szCs w:val="21"/>
          <w:lang w:val="en-US" w:eastAsia="zh-CN" w:bidi="ar-SA"/>
        </w:rPr>
        <w:t>控制UR机械臂开关机。当机械臂处于关机状态时，按一下按键机械臂进入开机状态；当机械臂处于开机状态时，按一下按键机械臂进入关机状态。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UR机械臂</w:t>
      </w:r>
      <w:r>
        <w:rPr>
          <w:rFonts w:hint="eastAsia" w:ascii="宋体" w:hAnsi="宋体" w:cs="宋体"/>
          <w:vertAlign w:val="baseline"/>
          <w:lang w:val="en-US" w:eastAsia="zh-CN"/>
        </w:rPr>
        <w:t>反馈及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上下电</w:t>
      </w:r>
      <w:r>
        <w:rPr>
          <w:rFonts w:hint="eastAsia" w:ascii="宋体" w:hAnsi="宋体" w:cs="宋体"/>
          <w:lang w:val="en-US" w:eastAsia="zh-CN"/>
        </w:rPr>
        <w:t>：机械臂关机状态下，机械臂开关机</w:t>
      </w:r>
      <w:r>
        <w:rPr>
          <w:rFonts w:hint="eastAsia" w:ascii="宋体" w:hAnsi="宋体" w:eastAsia="宋体" w:cs="宋体"/>
          <w:lang w:val="en-US" w:eastAsia="zh-CN"/>
        </w:rPr>
        <w:t>按钮按下后信号传输到单片机，单片机接收到按键信号后</w:t>
      </w:r>
      <w:r>
        <w:rPr>
          <w:rFonts w:hint="eastAsia" w:ascii="宋体" w:hAnsi="宋体" w:cs="宋体"/>
          <w:lang w:val="en-US" w:eastAsia="zh-CN"/>
        </w:rPr>
        <w:t>点亮对应按键灯</w:t>
      </w:r>
      <w:r>
        <w:rPr>
          <w:rFonts w:hint="eastAsia" w:ascii="宋体" w:hAnsi="宋体" w:eastAsia="宋体" w:cs="宋体"/>
          <w:lang w:val="en-US" w:eastAsia="zh-CN"/>
        </w:rPr>
        <w:t>再发出</w:t>
      </w:r>
      <w:r>
        <w:rPr>
          <w:rFonts w:hint="eastAsia" w:ascii="宋体" w:hAnsi="宋体" w:cs="宋体"/>
          <w:lang w:val="en-US" w:eastAsia="zh-CN"/>
        </w:rPr>
        <w:t>信号</w:t>
      </w:r>
      <w:r>
        <w:rPr>
          <w:rFonts w:hint="eastAsia" w:ascii="宋体" w:hAnsi="宋体" w:eastAsia="宋体" w:cs="宋体"/>
          <w:lang w:val="en-US" w:eastAsia="zh-CN"/>
        </w:rPr>
        <w:t>给UR控制箱，</w:t>
      </w:r>
      <w:r>
        <w:rPr>
          <w:rFonts w:hint="eastAsia" w:ascii="宋体" w:hAnsi="宋体" w:cs="宋体"/>
          <w:lang w:val="en-US" w:eastAsia="zh-CN"/>
        </w:rPr>
        <w:t>将UR控制箱上电，</w:t>
      </w:r>
      <w:r>
        <w:rPr>
          <w:rFonts w:hint="eastAsia" w:ascii="宋体" w:hAnsi="宋体" w:eastAsia="宋体" w:cs="宋体"/>
          <w:lang w:val="en-US" w:eastAsia="zh-CN"/>
        </w:rPr>
        <w:t>机械臂启动</w:t>
      </w:r>
      <w:r>
        <w:rPr>
          <w:rFonts w:hint="eastAsia" w:ascii="宋体" w:hAnsi="宋体" w:cs="宋体"/>
          <w:lang w:val="en-US" w:eastAsia="zh-CN"/>
        </w:rPr>
        <w:t>后输出一个高电平给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cs="宋体"/>
          <w:lang w:val="en-US" w:eastAsia="zh-CN"/>
        </w:rPr>
        <w:t>；机械臂开机状态下，机械臂开关机</w:t>
      </w:r>
      <w:r>
        <w:rPr>
          <w:rFonts w:hint="eastAsia" w:ascii="宋体" w:hAnsi="宋体" w:eastAsia="宋体" w:cs="宋体"/>
          <w:lang w:val="en-US" w:eastAsia="zh-CN"/>
        </w:rPr>
        <w:t>按钮按下后信号传输到单片机，单片机接收到按键信号后</w:t>
      </w:r>
      <w:r>
        <w:rPr>
          <w:rFonts w:hint="eastAsia" w:ascii="宋体" w:hAnsi="宋体" w:cs="宋体"/>
          <w:lang w:val="en-US" w:eastAsia="zh-CN"/>
        </w:rPr>
        <w:t>熄灭对应按键灯</w:t>
      </w:r>
      <w:r>
        <w:rPr>
          <w:rFonts w:hint="eastAsia" w:ascii="宋体" w:hAnsi="宋体" w:eastAsia="宋体" w:cs="宋体"/>
          <w:lang w:val="en-US" w:eastAsia="zh-CN"/>
        </w:rPr>
        <w:t>再发出给UR控制箱，</w:t>
      </w:r>
      <w:r>
        <w:rPr>
          <w:rFonts w:hint="eastAsia" w:ascii="宋体" w:hAnsi="宋体" w:cs="宋体"/>
          <w:lang w:val="en-US" w:eastAsia="zh-CN"/>
        </w:rPr>
        <w:t>将UR控制箱关机，</w:t>
      </w:r>
      <w:r>
        <w:rPr>
          <w:rFonts w:hint="eastAsia" w:ascii="宋体" w:hAnsi="宋体" w:eastAsia="宋体" w:cs="宋体"/>
          <w:lang w:val="en-US" w:eastAsia="zh-CN"/>
        </w:rPr>
        <w:t>机械臂</w:t>
      </w:r>
      <w:r>
        <w:rPr>
          <w:rFonts w:hint="eastAsia" w:ascii="宋体" w:hAnsi="宋体" w:cs="宋体"/>
          <w:lang w:val="en-US" w:eastAsia="zh-CN"/>
        </w:rPr>
        <w:t>关机后</w:t>
      </w:r>
      <w:r>
        <w:rPr>
          <w:rFonts w:hint="eastAsia" w:cs="宋体"/>
          <w:lang w:val="en-US" w:eastAsia="zh-CN"/>
        </w:rPr>
        <w:t>无高电平输出</w:t>
      </w:r>
      <w:r>
        <w:rPr>
          <w:rFonts w:hint="eastAsia" w:ascii="宋体" w:hAnsi="宋体" w:cs="宋体"/>
          <w:lang w:val="en-US" w:eastAsia="zh-CN"/>
        </w:rPr>
        <w:t>给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cs="宋体"/>
          <w:lang w:val="en-US" w:eastAsia="zh-CN"/>
        </w:rPr>
        <w:t>。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cs="宋体"/>
          <w:lang w:val="en-US" w:eastAsia="zh-CN"/>
        </w:rPr>
        <w:t>通过检测该电平，确定</w:t>
      </w:r>
      <w:r>
        <w:rPr>
          <w:rFonts w:hint="eastAsia" w:ascii="宋体" w:hAnsi="宋体" w:eastAsia="宋体" w:cs="宋体"/>
          <w:lang w:val="en-US" w:eastAsia="zh-CN"/>
        </w:rPr>
        <w:t>UR</w:t>
      </w:r>
      <w:r>
        <w:rPr>
          <w:rFonts w:hint="eastAsia" w:ascii="宋体" w:hAnsi="宋体" w:cs="宋体"/>
          <w:lang w:val="en-US" w:eastAsia="zh-CN"/>
        </w:rPr>
        <w:t>机械的工作状态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工作状态检测：</w:t>
      </w:r>
      <w:r>
        <w:rPr>
          <w:rFonts w:hint="eastAsia" w:cs="宋体"/>
          <w:vertAlign w:val="baseline"/>
          <w:lang w:val="en-US" w:eastAsia="zh-CN"/>
        </w:rPr>
        <w:t>台车控制板</w:t>
      </w:r>
      <w:r>
        <w:rPr>
          <w:rFonts w:hint="eastAsia" w:ascii="宋体" w:hAnsi="宋体" w:cs="宋体"/>
          <w:vertAlign w:val="baseline"/>
          <w:lang w:val="en-US" w:eastAsia="zh-CN"/>
        </w:rPr>
        <w:t>检测与</w:t>
      </w: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相连的USB接口，判断是否有5V供电，确定</w:t>
      </w: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的工作状态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串口通信电路</w:t>
      </w:r>
      <w:r>
        <w:rPr>
          <w:rFonts w:hint="eastAsia" w:ascii="宋体" w:hAnsi="宋体" w:cs="宋体"/>
          <w:lang w:val="en-US" w:eastAsia="zh-CN"/>
        </w:rPr>
        <w:t>：获取当前UPS的状态，若市电供电则点亮蓝灯；若UPS供电则点亮黄灯</w:t>
      </w:r>
      <w:r>
        <w:rPr>
          <w:rFonts w:hint="eastAsia" w:cs="宋体"/>
          <w:lang w:val="en-US" w:eastAsia="zh-CN"/>
        </w:rPr>
        <w:t>；若UPS处于充电状态则点亮充电指示灯</w:t>
      </w:r>
      <w:r>
        <w:rPr>
          <w:rFonts w:hint="eastAsia" w:ascii="宋体" w:hAnsi="宋体" w:cs="宋体"/>
          <w:lang w:val="en-US" w:eastAsia="zh-CN"/>
        </w:rPr>
        <w:t>。检测负载情况，若当前</w:t>
      </w:r>
      <w:r>
        <w:rPr>
          <w:rFonts w:hint="eastAsia" w:cs="宋体"/>
          <w:lang w:val="en-US" w:eastAsia="zh-CN"/>
        </w:rPr>
        <w:t>工作站</w:t>
      </w:r>
      <w:r>
        <w:rPr>
          <w:rFonts w:hint="eastAsia" w:ascii="宋体" w:hAnsi="宋体" w:cs="宋体"/>
          <w:lang w:val="en-US" w:eastAsia="zh-CN"/>
        </w:rPr>
        <w:t>或者UR机械臂处于工作状态，关闭市电供电，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cs="宋体"/>
          <w:lang w:val="en-US" w:eastAsia="zh-CN"/>
        </w:rPr>
        <w:t>通过串口命令控制UPS延迟5min关闭；若当前</w:t>
      </w:r>
      <w:r>
        <w:rPr>
          <w:rFonts w:hint="eastAsia" w:cs="宋体"/>
          <w:lang w:val="en-US" w:eastAsia="zh-CN"/>
        </w:rPr>
        <w:t>工作站</w:t>
      </w:r>
      <w:r>
        <w:rPr>
          <w:rFonts w:hint="eastAsia" w:ascii="宋体" w:hAnsi="宋体" w:cs="宋体"/>
          <w:lang w:val="en-US" w:eastAsia="zh-CN"/>
        </w:rPr>
        <w:t>和UR机械臂均处于关机状态，关闭市电供电，</w:t>
      </w:r>
      <w:r>
        <w:rPr>
          <w:rFonts w:hint="eastAsia" w:cs="宋体"/>
          <w:lang w:val="en-US" w:eastAsia="zh-CN"/>
        </w:rPr>
        <w:t>台车控制板</w:t>
      </w:r>
      <w:r>
        <w:rPr>
          <w:rFonts w:hint="eastAsia" w:ascii="宋体" w:hAnsi="宋体" w:cs="宋体"/>
          <w:lang w:val="en-US" w:eastAsia="zh-CN"/>
        </w:rPr>
        <w:t>通过串口命令控制UPS立即关闭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灯光：依据当前工作状态，点亮对应指示灯。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4" w:name="_Toc9532"/>
      <w:r>
        <w:rPr>
          <w:rFonts w:hint="eastAsia"/>
          <w:lang w:val="en-US" w:eastAsia="zh-CN"/>
        </w:rPr>
        <w:t>升降控制板主要功能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cs="宋体"/>
          <w:lang w:val="en-US" w:eastAsia="zh-CN"/>
        </w:rPr>
      </w:pPr>
      <w:r>
        <w:rPr>
          <w:rFonts w:hint="default" w:cs="宋体"/>
          <w:lang w:val="en-US" w:eastAsia="zh-CN"/>
        </w:rPr>
        <w:t>升降控制板以调节台车平行状态为核心功能。嵌入式软件设计采用了中断前后台的方式，定时器和串口中断组成后台的控制，主函数进行完初始化设置后，通过对按键标志位的判断执行对应的事件。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12514"/>
      <w:r>
        <w:rPr>
          <w:rFonts w:hint="default"/>
          <w:lang w:val="en-US" w:eastAsia="zh-CN"/>
        </w:rPr>
        <w:t>末端控制板主要功能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末端控制板主要功能为按键信息采集和状态灯控制。末端控制板含由四个按键用于控制机械臂末端通道上升、下降、左旋转及右旋转。内置STM8L101单片机将机械臂状态通过处理后反馈至</w:t>
      </w:r>
      <w:r>
        <w:rPr>
          <w:rFonts w:hint="eastAsia"/>
          <w:lang w:val="en-US" w:eastAsia="zh-CN"/>
        </w:rPr>
        <w:t>末端灯板的</w:t>
      </w:r>
      <w:r>
        <w:rPr>
          <w:rFonts w:hint="default"/>
          <w:lang w:val="en-US" w:eastAsia="zh-CN"/>
        </w:rPr>
        <w:t>状态灯。</w:t>
      </w:r>
      <w:r>
        <w:rPr>
          <w:rFonts w:hint="eastAsia"/>
          <w:lang w:val="en-US" w:eastAsia="zh-CN"/>
        </w:rPr>
        <w:t>末端灯板RGB</w:t>
      </w:r>
      <w:r>
        <w:rPr>
          <w:rFonts w:hint="default"/>
          <w:lang w:val="en-US" w:eastAsia="zh-CN"/>
        </w:rPr>
        <w:t>灯由按键控制板输出的</w:t>
      </w:r>
      <w:r>
        <w:rPr>
          <w:rFonts w:hint="eastAsia"/>
          <w:lang w:val="en-US" w:eastAsia="zh-CN"/>
        </w:rPr>
        <w:t>信号</w:t>
      </w:r>
      <w:r>
        <w:rPr>
          <w:rFonts w:hint="default"/>
          <w:lang w:val="en-US" w:eastAsia="zh-CN"/>
        </w:rPr>
        <w:t>进行控制以实现机械臂相应状态。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574"/>
      <w:r>
        <w:rPr>
          <w:rFonts w:hint="eastAsia"/>
          <w:lang w:val="en-US" w:eastAsia="zh-CN"/>
        </w:rPr>
        <w:t>控制流程说明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5598"/>
      <w:r>
        <w:rPr>
          <w:rFonts w:hint="eastAsia"/>
          <w:lang w:val="en-US" w:eastAsia="zh-CN"/>
        </w:rPr>
        <w:t>台车控制板说明</w:t>
      </w:r>
      <w:bookmarkEnd w:id="27"/>
    </w:p>
    <w:p>
      <w:pPr>
        <w:pStyle w:val="5"/>
        <w:bidi w:val="0"/>
        <w:rPr>
          <w:rFonts w:hint="eastAsia"/>
          <w:lang w:val="en-US" w:eastAsia="zh-CN"/>
        </w:rPr>
      </w:pPr>
      <w:bookmarkStart w:id="28" w:name="_Toc7558"/>
      <w:r>
        <w:rPr>
          <w:rFonts w:hint="eastAsia"/>
          <w:lang w:val="en-US" w:eastAsia="zh-CN"/>
        </w:rPr>
        <w:t>台车控制板按键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34" o:spt="75" type="#_x0000_t75" style="height:470.45pt;width:140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37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4.1.1</w:t>
      </w:r>
      <w:r>
        <w:rPr>
          <w:rFonts w:hint="eastAsia" w:ascii="宋体" w:hAnsi="宋体" w:cs="宋体"/>
          <w:sz w:val="18"/>
          <w:szCs w:val="18"/>
          <w:lang w:val="en-US" w:eastAsia="zh-CN"/>
        </w:rPr>
        <w:t>-1 按键</w:t>
      </w:r>
      <w:r>
        <w:rPr>
          <w:rFonts w:hint="eastAsia" w:cs="宋体"/>
          <w:sz w:val="18"/>
          <w:szCs w:val="18"/>
          <w:lang w:val="en-US" w:eastAsia="zh-CN"/>
        </w:rPr>
        <w:t>处理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流程图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按键具有一定的消抖能力，机械臂电源开关按键仅判断下降沿，每当下降沿来临时，产生一个事件；脚踏开关判断上升沿和下降沿，当下降沿来临时，判断脚踏闭合，当上升沿来临时，判断脚踏松开，产生对应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按键使用定时器中断进行软件消抖，读取按键值存入数组，每5ms读取一次，组成一个元素为16位的1X4的数组，数组的每个元素通过“&amp;0xf00f”的结果，判断上升沿、下降沿及电平状态。在通过带返回值的函数，将各个按键状态表示为对应的返回值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9" w:name="_Toc13044"/>
      <w:r>
        <w:rPr>
          <w:rFonts w:hint="eastAsia"/>
          <w:lang w:val="en-US" w:eastAsia="zh-CN"/>
        </w:rPr>
        <w:t>台车控制板定时器</w:t>
      </w:r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35" o:spt="75" type="#_x0000_t75" style="height:362.25pt;width:275.2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39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4.1.2</w:t>
      </w:r>
      <w:r>
        <w:rPr>
          <w:rFonts w:hint="eastAsia" w:ascii="宋体" w:hAnsi="宋体" w:cs="宋体"/>
          <w:sz w:val="18"/>
          <w:szCs w:val="18"/>
          <w:lang w:val="en-US" w:eastAsia="zh-CN"/>
        </w:rPr>
        <w:t>-1 定时器</w:t>
      </w:r>
      <w:r>
        <w:rPr>
          <w:rFonts w:hint="eastAsia" w:cs="宋体"/>
          <w:sz w:val="18"/>
          <w:szCs w:val="18"/>
          <w:lang w:val="en-US" w:eastAsia="zh-CN"/>
        </w:rPr>
        <w:t>处理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流程图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定时器中断，用于按键扫描、定时判断</w:t>
      </w:r>
      <w:r>
        <w:rPr>
          <w:rFonts w:hint="eastAsia" w:ascii="宋体" w:hAnsi="宋体" w:cs="宋体"/>
          <w:b w:val="0"/>
          <w:bCs/>
          <w:lang w:val="en-US" w:eastAsia="zh-CN"/>
        </w:rPr>
        <w:t>PC、机械臂及UPS工作状态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lang w:val="en-US" w:eastAsia="zh-CN"/>
        </w:rPr>
        <w:t>执行对应函数操作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30" w:name="_Toc20856"/>
      <w:r>
        <w:rPr>
          <w:rFonts w:hint="eastAsia"/>
          <w:lang w:val="en-US" w:eastAsia="zh-CN"/>
        </w:rPr>
        <w:t>台车控制板串口</w:t>
      </w:r>
      <w:bookmarkEnd w:id="3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36" o:spt="75" type="#_x0000_t75" style="height:234pt;width:85.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41">
            <o:LockedField>false</o:LockedField>
          </o:OLEObject>
        </w:object>
      </w:r>
    </w:p>
    <w:p>
      <w:pPr>
        <w:jc w:val="center"/>
        <w:rPr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4.1.3</w:t>
      </w:r>
      <w:r>
        <w:rPr>
          <w:rFonts w:hint="eastAsia" w:ascii="宋体" w:hAnsi="宋体" w:cs="宋体"/>
          <w:sz w:val="18"/>
          <w:szCs w:val="18"/>
          <w:lang w:val="en-US" w:eastAsia="zh-CN"/>
        </w:rPr>
        <w:t>-1 串口</w:t>
      </w:r>
      <w:r>
        <w:rPr>
          <w:rFonts w:hint="eastAsia" w:cs="宋体"/>
          <w:sz w:val="18"/>
          <w:szCs w:val="18"/>
          <w:lang w:val="en-US" w:eastAsia="zh-CN"/>
        </w:rPr>
        <w:t>处理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工作流程图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3125"/>
      <w:r>
        <w:rPr>
          <w:rFonts w:hint="eastAsia"/>
          <w:lang w:val="en-US" w:eastAsia="zh-CN"/>
        </w:rPr>
        <w:t>升降控制板说明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bookmarkStart w:id="32" w:name="_Toc10800"/>
      <w:bookmarkStart w:id="33" w:name="_Toc16659"/>
      <w:r>
        <w:rPr>
          <w:rFonts w:hint="eastAsia"/>
          <w:lang w:val="en-US" w:eastAsia="zh-CN"/>
        </w:rPr>
        <w:t>升降控制板按键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1609090" cy="6292850"/>
            <wp:effectExtent l="0" t="0" r="1016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4.2.1-1 升降控制板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按键</w:t>
      </w:r>
      <w:r>
        <w:rPr>
          <w:rFonts w:hint="eastAsia" w:cs="宋体"/>
          <w:sz w:val="18"/>
          <w:szCs w:val="18"/>
          <w:lang w:val="en-US" w:eastAsia="zh-CN"/>
        </w:rPr>
        <w:t>处理</w:t>
      </w:r>
      <w:r>
        <w:rPr>
          <w:rFonts w:hint="eastAsia" w:ascii="宋体" w:hAnsi="宋体" w:cs="宋体"/>
          <w:sz w:val="18"/>
          <w:szCs w:val="18"/>
          <w:lang w:val="en-US" w:eastAsia="zh-CN"/>
        </w:rPr>
        <w:t>设计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按键具有一定的消抖能力</w:t>
      </w:r>
      <w:r>
        <w:rPr>
          <w:rFonts w:hint="eastAsia" w:ascii="宋体" w:hAnsi="宋体" w:cs="宋体"/>
          <w:b w:val="0"/>
          <w:bCs/>
          <w:lang w:val="en-US" w:eastAsia="zh-CN"/>
        </w:rPr>
        <w:t>并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使用定时器中断进行软件消抖，读取按键值存入数组，每5ms读取一次，组成一个元素为16位的1X4的数组，数组的每个元素通过“&amp;0xf00f”的结果，判断上升沿、下降沿及电平状态。在通过带返回值的函数，将各个按键状态表示为对应的返回值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4" w:name="_Toc15212"/>
      <w:bookmarkStart w:id="35" w:name="_Toc32008"/>
      <w:r>
        <w:rPr>
          <w:rFonts w:hint="eastAsia"/>
          <w:lang w:val="en-US" w:eastAsia="zh-CN"/>
        </w:rPr>
        <w:t>升降控制板定时器</w:t>
      </w:r>
      <w:bookmarkEnd w:id="34"/>
      <w:bookmarkEnd w:id="3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160270" cy="4720590"/>
            <wp:effectExtent l="0" t="0" r="11430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4.2.2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-1 </w:t>
      </w:r>
      <w:r>
        <w:rPr>
          <w:rFonts w:hint="eastAsia" w:cs="宋体"/>
          <w:sz w:val="18"/>
          <w:szCs w:val="18"/>
          <w:lang w:val="en-US" w:eastAsia="zh-CN"/>
        </w:rPr>
        <w:t>升降控制板</w:t>
      </w:r>
      <w:r>
        <w:rPr>
          <w:rFonts w:hint="eastAsia" w:ascii="宋体" w:hAnsi="宋体" w:cs="宋体"/>
          <w:sz w:val="18"/>
          <w:szCs w:val="18"/>
          <w:lang w:val="en-US" w:eastAsia="zh-CN"/>
        </w:rPr>
        <w:t>定时器</w:t>
      </w:r>
      <w:r>
        <w:rPr>
          <w:rFonts w:hint="eastAsia" w:cs="宋体"/>
          <w:sz w:val="18"/>
          <w:szCs w:val="18"/>
          <w:lang w:val="en-US" w:eastAsia="zh-CN"/>
        </w:rPr>
        <w:t>处理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定时器中断，用于扫描按键</w:t>
      </w:r>
      <w:r>
        <w:rPr>
          <w:rFonts w:hint="eastAsia" w:ascii="宋体" w:hAnsi="宋体" w:cs="宋体"/>
          <w:b w:val="0"/>
          <w:bCs/>
          <w:lang w:val="en-US" w:eastAsia="zh-CN"/>
        </w:rPr>
        <w:t>及其它全局计时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r>
        <w:br w:type="page"/>
      </w:r>
    </w:p>
    <w:p>
      <w:pPr>
        <w:pStyle w:val="5"/>
        <w:bidi w:val="0"/>
        <w:rPr>
          <w:rFonts w:hint="eastAsia"/>
          <w:lang w:val="en-US" w:eastAsia="zh-CN"/>
        </w:rPr>
      </w:pPr>
      <w:bookmarkStart w:id="36" w:name="_Toc24685"/>
      <w:bookmarkStart w:id="37" w:name="_Toc26871"/>
      <w:r>
        <w:rPr>
          <w:rFonts w:hint="eastAsia"/>
          <w:lang w:val="en-US" w:eastAsia="zh-CN"/>
        </w:rPr>
        <w:t>升降控制板串口</w:t>
      </w:r>
      <w:bookmarkEnd w:id="36"/>
      <w:bookmarkEnd w:id="3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520315" cy="5823585"/>
            <wp:effectExtent l="0" t="0" r="13335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</w:t>
      </w:r>
      <w:r>
        <w:rPr>
          <w:rFonts w:hint="eastAsia" w:cs="宋体"/>
          <w:sz w:val="18"/>
          <w:szCs w:val="18"/>
          <w:lang w:val="en-US" w:eastAsia="zh-CN"/>
        </w:rPr>
        <w:t>4.2.3</w:t>
      </w:r>
      <w:r>
        <w:rPr>
          <w:rFonts w:hint="eastAsia" w:ascii="宋体" w:hAnsi="宋体" w:cs="宋体"/>
          <w:sz w:val="18"/>
          <w:szCs w:val="18"/>
          <w:lang w:val="en-US" w:eastAsia="zh-CN"/>
        </w:rPr>
        <w:t>-1 串口工作流程图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5184"/>
      <w:r>
        <w:rPr>
          <w:rFonts w:hint="eastAsia"/>
          <w:lang w:val="en-US" w:eastAsia="zh-CN"/>
        </w:rPr>
        <w:t>末端控制板说明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6546"/>
      <w:r>
        <w:rPr>
          <w:rFonts w:hint="eastAsia"/>
          <w:lang w:val="en-US" w:eastAsia="zh-CN"/>
        </w:rPr>
        <w:t>末端控制板灯光控制</w:t>
      </w:r>
      <w:bookmarkEnd w:id="39"/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表</w:t>
      </w:r>
      <w:r>
        <w:rPr>
          <w:rFonts w:hint="eastAsia" w:cs="宋体"/>
          <w:sz w:val="18"/>
          <w:szCs w:val="18"/>
          <w:lang w:val="en-US" w:eastAsia="zh-CN"/>
        </w:rPr>
        <w:t>4</w:t>
      </w:r>
      <w:r>
        <w:rPr>
          <w:rFonts w:hint="eastAsia" w:ascii="宋体" w:hAnsi="宋体" w:cs="宋体"/>
          <w:sz w:val="18"/>
          <w:szCs w:val="18"/>
          <w:lang w:val="en-US" w:eastAsia="zh-CN"/>
        </w:rPr>
        <w:t>.3.</w:t>
      </w:r>
      <w:r>
        <w:rPr>
          <w:rFonts w:hint="eastAsia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cs="宋体"/>
          <w:sz w:val="18"/>
          <w:szCs w:val="18"/>
          <w:lang w:val="en-US" w:eastAsia="zh-CN"/>
        </w:rPr>
        <w:t>-1 灯光控制逻辑</w:t>
      </w:r>
    </w:p>
    <w:tbl>
      <w:tblPr>
        <w:tblStyle w:val="29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颜色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4E4E4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灯光不亮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机械臂掉电、按下急停按钮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5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蓝色闪烁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机械臂运动中、自由拖动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蓝色常亮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待机状态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绿色常亮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360" w:lineRule="auto"/>
              <w:ind w:left="0"/>
              <w:jc w:val="center"/>
              <w:textAlignment w:val="auto"/>
              <w:rPr>
                <w:rFonts w:hint="default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定位就绪（精度达到1.5mm以内）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0" w:name="_Toc23699"/>
      <w:bookmarkStart w:id="41" w:name="_Toc19273"/>
      <w:r>
        <w:rPr>
          <w:rFonts w:hint="eastAsia"/>
          <w:lang w:val="en-US" w:eastAsia="zh-CN"/>
        </w:rPr>
        <w:t>法规标准</w:t>
      </w:r>
      <w:bookmarkEnd w:id="40"/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《医疗器械网络安全注册审查指导原则（2022年修订版）》</w:t>
      </w:r>
    </w:p>
    <w:p>
      <w:pPr>
        <w:rPr>
          <w:rFonts w:hint="default"/>
          <w:lang w:val="en-US" w:eastAsia="zh-CN"/>
        </w:rPr>
      </w:pPr>
    </w:p>
    <w:sectPr>
      <w:footerReference r:id="rId1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nEPZ0ZAgAAIw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DpxD2dGQIAACM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eastAsia" w:ascii="Times New Roman" w:hAnsi="Times New Roman" w:cs="Times New Roman"/>
      </w:rPr>
      <w:t>MS-002.20W002</w:t>
    </w:r>
    <w:r>
      <w:rPr>
        <w:rFonts w:hint="eastAsia" w:ascii="Times New Roman" w:hAnsi="Times New Roman" w:cs="Times New Roman"/>
      </w:rPr>
      <w:pict>
        <v:shape id="_x0000_s4101" o:spid="_x0000_s4101" o:spt="136" type="#_x0000_t136" style="position:absolute;left:0pt;height:213.25pt;width:374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ascii="Times New Roman" w:hAnsi="Times New Roman" w:cs="Times New Roman"/>
        <w:lang w:val="en-US" w:eastAsia="zh-CN"/>
      </w:rPr>
      <w:t xml:space="preserve"> </w:t>
    </w:r>
    <w:r>
      <w:rPr>
        <w:rFonts w:hint="eastAsia" w:ascii="宋体" w:hAnsi="宋体" w:cs="宋体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  嵌入式软件概要设计说明书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4102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4100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28EDD"/>
    <w:multiLevelType w:val="multilevel"/>
    <w:tmpl w:val="E7E28EDD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A40E60C"/>
    <w:multiLevelType w:val="singleLevel"/>
    <w:tmpl w:val="3A40E6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YzMwN2QwNmExMjQ3YzNhNjA4NzE5ZTk2OTRmYWE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1F9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67CE9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101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710E3D"/>
    <w:rsid w:val="01AE5637"/>
    <w:rsid w:val="01B8051D"/>
    <w:rsid w:val="01C55016"/>
    <w:rsid w:val="01D077F8"/>
    <w:rsid w:val="01D86199"/>
    <w:rsid w:val="02013C04"/>
    <w:rsid w:val="020C4348"/>
    <w:rsid w:val="024B4638"/>
    <w:rsid w:val="025B1C52"/>
    <w:rsid w:val="034D40F8"/>
    <w:rsid w:val="03762FBC"/>
    <w:rsid w:val="03A644DC"/>
    <w:rsid w:val="03D91968"/>
    <w:rsid w:val="03EA4D86"/>
    <w:rsid w:val="044E0F4F"/>
    <w:rsid w:val="044E3C82"/>
    <w:rsid w:val="045E34DE"/>
    <w:rsid w:val="04A14320"/>
    <w:rsid w:val="04C37617"/>
    <w:rsid w:val="04D460DD"/>
    <w:rsid w:val="05427727"/>
    <w:rsid w:val="059D6550"/>
    <w:rsid w:val="05B10A1F"/>
    <w:rsid w:val="05EA01EA"/>
    <w:rsid w:val="06856B77"/>
    <w:rsid w:val="070E2C7C"/>
    <w:rsid w:val="073C0184"/>
    <w:rsid w:val="074B2E56"/>
    <w:rsid w:val="075730BB"/>
    <w:rsid w:val="076E6651"/>
    <w:rsid w:val="07C21DAC"/>
    <w:rsid w:val="07E46069"/>
    <w:rsid w:val="07EF5837"/>
    <w:rsid w:val="08112A3C"/>
    <w:rsid w:val="08137BBD"/>
    <w:rsid w:val="083673DB"/>
    <w:rsid w:val="08B207E9"/>
    <w:rsid w:val="08B5131A"/>
    <w:rsid w:val="090106FA"/>
    <w:rsid w:val="094D17BF"/>
    <w:rsid w:val="0966796C"/>
    <w:rsid w:val="097A4763"/>
    <w:rsid w:val="09E170E3"/>
    <w:rsid w:val="0AB011BB"/>
    <w:rsid w:val="0B180AA6"/>
    <w:rsid w:val="0B467131"/>
    <w:rsid w:val="0B70168E"/>
    <w:rsid w:val="0B94637A"/>
    <w:rsid w:val="0BBA2029"/>
    <w:rsid w:val="0C434E7C"/>
    <w:rsid w:val="0C5D623F"/>
    <w:rsid w:val="0C6F3B52"/>
    <w:rsid w:val="0C7F14B3"/>
    <w:rsid w:val="0CD103E4"/>
    <w:rsid w:val="0D432E15"/>
    <w:rsid w:val="0D5534AC"/>
    <w:rsid w:val="0D6C5EFD"/>
    <w:rsid w:val="0D9C76D0"/>
    <w:rsid w:val="0E413CF4"/>
    <w:rsid w:val="0E8B1352"/>
    <w:rsid w:val="0EB170D2"/>
    <w:rsid w:val="0EE812EB"/>
    <w:rsid w:val="0F1306AF"/>
    <w:rsid w:val="0F222C16"/>
    <w:rsid w:val="0F411F0D"/>
    <w:rsid w:val="0FD133A2"/>
    <w:rsid w:val="0FEE7C87"/>
    <w:rsid w:val="10421CC8"/>
    <w:rsid w:val="10892156"/>
    <w:rsid w:val="10A26250"/>
    <w:rsid w:val="10D13675"/>
    <w:rsid w:val="11D65AD9"/>
    <w:rsid w:val="121C1A0C"/>
    <w:rsid w:val="121F0460"/>
    <w:rsid w:val="1237659B"/>
    <w:rsid w:val="12673340"/>
    <w:rsid w:val="12C21254"/>
    <w:rsid w:val="12DE07BB"/>
    <w:rsid w:val="12E641C7"/>
    <w:rsid w:val="13192310"/>
    <w:rsid w:val="133D09EF"/>
    <w:rsid w:val="134F3DF4"/>
    <w:rsid w:val="13D4564D"/>
    <w:rsid w:val="14996A51"/>
    <w:rsid w:val="14C0472C"/>
    <w:rsid w:val="14C313E1"/>
    <w:rsid w:val="14F71BBF"/>
    <w:rsid w:val="152B56DA"/>
    <w:rsid w:val="1541643B"/>
    <w:rsid w:val="155779D9"/>
    <w:rsid w:val="157C361D"/>
    <w:rsid w:val="15F47418"/>
    <w:rsid w:val="161B1C20"/>
    <w:rsid w:val="16444FD4"/>
    <w:rsid w:val="16544A4D"/>
    <w:rsid w:val="166F419B"/>
    <w:rsid w:val="1687640F"/>
    <w:rsid w:val="16BA08BD"/>
    <w:rsid w:val="16FF606C"/>
    <w:rsid w:val="1704436A"/>
    <w:rsid w:val="174A6155"/>
    <w:rsid w:val="17D6260E"/>
    <w:rsid w:val="17D87FF4"/>
    <w:rsid w:val="188D7AF0"/>
    <w:rsid w:val="18D92A61"/>
    <w:rsid w:val="18F26ECA"/>
    <w:rsid w:val="18FF0030"/>
    <w:rsid w:val="193C3D0E"/>
    <w:rsid w:val="19CE2367"/>
    <w:rsid w:val="1A321046"/>
    <w:rsid w:val="1A8F72B7"/>
    <w:rsid w:val="1A991578"/>
    <w:rsid w:val="1AD0039D"/>
    <w:rsid w:val="1AEC7E77"/>
    <w:rsid w:val="1B0B22E9"/>
    <w:rsid w:val="1B7F2D88"/>
    <w:rsid w:val="1B8C2095"/>
    <w:rsid w:val="1BE06C59"/>
    <w:rsid w:val="1C694A85"/>
    <w:rsid w:val="1C775B7B"/>
    <w:rsid w:val="1C7E2624"/>
    <w:rsid w:val="1CDC5519"/>
    <w:rsid w:val="1DCD7CC8"/>
    <w:rsid w:val="1DDC0A3B"/>
    <w:rsid w:val="1DF25E28"/>
    <w:rsid w:val="1E25098D"/>
    <w:rsid w:val="1E4534CC"/>
    <w:rsid w:val="1E5027A0"/>
    <w:rsid w:val="1E563A17"/>
    <w:rsid w:val="1ED523CF"/>
    <w:rsid w:val="1EFA772E"/>
    <w:rsid w:val="1F277880"/>
    <w:rsid w:val="1F83400E"/>
    <w:rsid w:val="200A700D"/>
    <w:rsid w:val="201878ED"/>
    <w:rsid w:val="20535BC9"/>
    <w:rsid w:val="20636933"/>
    <w:rsid w:val="2068155E"/>
    <w:rsid w:val="209C5548"/>
    <w:rsid w:val="211658E4"/>
    <w:rsid w:val="219000FD"/>
    <w:rsid w:val="21CB0F04"/>
    <w:rsid w:val="22143E85"/>
    <w:rsid w:val="223057ED"/>
    <w:rsid w:val="227238E2"/>
    <w:rsid w:val="2297560C"/>
    <w:rsid w:val="229F2122"/>
    <w:rsid w:val="22C50A45"/>
    <w:rsid w:val="22CD5890"/>
    <w:rsid w:val="22D07E6C"/>
    <w:rsid w:val="23DD25D1"/>
    <w:rsid w:val="246256FE"/>
    <w:rsid w:val="24B65C29"/>
    <w:rsid w:val="24E3385D"/>
    <w:rsid w:val="25103778"/>
    <w:rsid w:val="253B0B07"/>
    <w:rsid w:val="255B25EB"/>
    <w:rsid w:val="256C7E43"/>
    <w:rsid w:val="25D54B31"/>
    <w:rsid w:val="25F216C1"/>
    <w:rsid w:val="26070014"/>
    <w:rsid w:val="261B2D16"/>
    <w:rsid w:val="26433F0F"/>
    <w:rsid w:val="265D005A"/>
    <w:rsid w:val="26F05284"/>
    <w:rsid w:val="271D54B6"/>
    <w:rsid w:val="27475F98"/>
    <w:rsid w:val="27653C19"/>
    <w:rsid w:val="279B5383"/>
    <w:rsid w:val="280D064E"/>
    <w:rsid w:val="282112DA"/>
    <w:rsid w:val="28D06F30"/>
    <w:rsid w:val="29D333E0"/>
    <w:rsid w:val="2A172E98"/>
    <w:rsid w:val="2A2A1E56"/>
    <w:rsid w:val="2A3139DD"/>
    <w:rsid w:val="2A525DC1"/>
    <w:rsid w:val="2AAB7C0D"/>
    <w:rsid w:val="2B13300E"/>
    <w:rsid w:val="2B2761EA"/>
    <w:rsid w:val="2B58022F"/>
    <w:rsid w:val="2BF01BD8"/>
    <w:rsid w:val="2BFB33CF"/>
    <w:rsid w:val="2C1C2522"/>
    <w:rsid w:val="2CB90E08"/>
    <w:rsid w:val="2CBA4252"/>
    <w:rsid w:val="2D2154E0"/>
    <w:rsid w:val="2D2337EA"/>
    <w:rsid w:val="2D3622E0"/>
    <w:rsid w:val="2D371A10"/>
    <w:rsid w:val="2D4A6C12"/>
    <w:rsid w:val="2D6354C0"/>
    <w:rsid w:val="2D716232"/>
    <w:rsid w:val="2E210323"/>
    <w:rsid w:val="2ECE65DF"/>
    <w:rsid w:val="2EDE6842"/>
    <w:rsid w:val="2F326AD7"/>
    <w:rsid w:val="2F33106A"/>
    <w:rsid w:val="2F9E143E"/>
    <w:rsid w:val="2FAF60AA"/>
    <w:rsid w:val="2FC73709"/>
    <w:rsid w:val="2FD15513"/>
    <w:rsid w:val="2FD36372"/>
    <w:rsid w:val="3039375F"/>
    <w:rsid w:val="307E1D66"/>
    <w:rsid w:val="30EA0DAB"/>
    <w:rsid w:val="317D552F"/>
    <w:rsid w:val="31C604FE"/>
    <w:rsid w:val="31FD137B"/>
    <w:rsid w:val="3216725C"/>
    <w:rsid w:val="32210586"/>
    <w:rsid w:val="32790F3E"/>
    <w:rsid w:val="32944134"/>
    <w:rsid w:val="32A3674C"/>
    <w:rsid w:val="32BE3AAE"/>
    <w:rsid w:val="33002856"/>
    <w:rsid w:val="3308789D"/>
    <w:rsid w:val="3310174C"/>
    <w:rsid w:val="33375F4E"/>
    <w:rsid w:val="337268EE"/>
    <w:rsid w:val="33936B82"/>
    <w:rsid w:val="33E324C9"/>
    <w:rsid w:val="33EB3C8B"/>
    <w:rsid w:val="34261390"/>
    <w:rsid w:val="34680D40"/>
    <w:rsid w:val="348527D3"/>
    <w:rsid w:val="34B366F0"/>
    <w:rsid w:val="34D84B12"/>
    <w:rsid w:val="353368FC"/>
    <w:rsid w:val="35734D1C"/>
    <w:rsid w:val="358A1A6D"/>
    <w:rsid w:val="358B752B"/>
    <w:rsid w:val="358C31E4"/>
    <w:rsid w:val="35A505C6"/>
    <w:rsid w:val="367606B4"/>
    <w:rsid w:val="36B60DEA"/>
    <w:rsid w:val="36C739BA"/>
    <w:rsid w:val="36E57EAE"/>
    <w:rsid w:val="36FC6E39"/>
    <w:rsid w:val="372B4065"/>
    <w:rsid w:val="375C0655"/>
    <w:rsid w:val="37621146"/>
    <w:rsid w:val="37640E04"/>
    <w:rsid w:val="377E4528"/>
    <w:rsid w:val="37A24350"/>
    <w:rsid w:val="37C45E5B"/>
    <w:rsid w:val="385E5A08"/>
    <w:rsid w:val="387F4B11"/>
    <w:rsid w:val="390B4E82"/>
    <w:rsid w:val="39640AA2"/>
    <w:rsid w:val="396B7B8B"/>
    <w:rsid w:val="396D2A99"/>
    <w:rsid w:val="39B21455"/>
    <w:rsid w:val="39B81603"/>
    <w:rsid w:val="3A0E118D"/>
    <w:rsid w:val="3A9F6A80"/>
    <w:rsid w:val="3AF847CC"/>
    <w:rsid w:val="3B2A4DE8"/>
    <w:rsid w:val="3B442DD7"/>
    <w:rsid w:val="3B7A01C8"/>
    <w:rsid w:val="3B8518D1"/>
    <w:rsid w:val="3B8E637A"/>
    <w:rsid w:val="3B9071EB"/>
    <w:rsid w:val="3BE92500"/>
    <w:rsid w:val="3C277E24"/>
    <w:rsid w:val="3C88242C"/>
    <w:rsid w:val="3CEF52BC"/>
    <w:rsid w:val="3CF803DF"/>
    <w:rsid w:val="3D466FC5"/>
    <w:rsid w:val="3D583AA2"/>
    <w:rsid w:val="3DA72764"/>
    <w:rsid w:val="3DFC4FB1"/>
    <w:rsid w:val="3E54388A"/>
    <w:rsid w:val="3E927592"/>
    <w:rsid w:val="3F125FDD"/>
    <w:rsid w:val="3FFE7F58"/>
    <w:rsid w:val="40C17CBA"/>
    <w:rsid w:val="40C30205"/>
    <w:rsid w:val="40C770F8"/>
    <w:rsid w:val="40EB6904"/>
    <w:rsid w:val="41277E67"/>
    <w:rsid w:val="412E3D94"/>
    <w:rsid w:val="41C90AA7"/>
    <w:rsid w:val="41DC1A63"/>
    <w:rsid w:val="42021F92"/>
    <w:rsid w:val="421A3B26"/>
    <w:rsid w:val="42AE24C0"/>
    <w:rsid w:val="43825A8E"/>
    <w:rsid w:val="43C36950"/>
    <w:rsid w:val="43F01251"/>
    <w:rsid w:val="44202371"/>
    <w:rsid w:val="447E1A08"/>
    <w:rsid w:val="44820BD4"/>
    <w:rsid w:val="44906321"/>
    <w:rsid w:val="44923FD3"/>
    <w:rsid w:val="464F1C26"/>
    <w:rsid w:val="478B3D72"/>
    <w:rsid w:val="47BA1E28"/>
    <w:rsid w:val="48590D9F"/>
    <w:rsid w:val="485D1D2F"/>
    <w:rsid w:val="4870391D"/>
    <w:rsid w:val="489323F6"/>
    <w:rsid w:val="48D554AD"/>
    <w:rsid w:val="48D765FB"/>
    <w:rsid w:val="498D1124"/>
    <w:rsid w:val="49ED44AE"/>
    <w:rsid w:val="4A0C1642"/>
    <w:rsid w:val="4A1034C7"/>
    <w:rsid w:val="4A2867C7"/>
    <w:rsid w:val="4A5B0751"/>
    <w:rsid w:val="4A657908"/>
    <w:rsid w:val="4A9F0B6D"/>
    <w:rsid w:val="4AD53E5C"/>
    <w:rsid w:val="4B6D6660"/>
    <w:rsid w:val="4BCE38A9"/>
    <w:rsid w:val="4C27615A"/>
    <w:rsid w:val="4C9E1535"/>
    <w:rsid w:val="4CC53F3F"/>
    <w:rsid w:val="4CDC17D6"/>
    <w:rsid w:val="4CF8126B"/>
    <w:rsid w:val="4CFF4044"/>
    <w:rsid w:val="4D5F1873"/>
    <w:rsid w:val="4D6777C0"/>
    <w:rsid w:val="4DB7725A"/>
    <w:rsid w:val="4DB9736C"/>
    <w:rsid w:val="4E063992"/>
    <w:rsid w:val="4E3F0356"/>
    <w:rsid w:val="4E8A243D"/>
    <w:rsid w:val="4F127226"/>
    <w:rsid w:val="4F2D3CEC"/>
    <w:rsid w:val="4F54162C"/>
    <w:rsid w:val="4F5A06DA"/>
    <w:rsid w:val="4F72554A"/>
    <w:rsid w:val="502877AF"/>
    <w:rsid w:val="507034D8"/>
    <w:rsid w:val="50994DD5"/>
    <w:rsid w:val="51172E9A"/>
    <w:rsid w:val="51463E79"/>
    <w:rsid w:val="51BD5346"/>
    <w:rsid w:val="522344A0"/>
    <w:rsid w:val="529366EA"/>
    <w:rsid w:val="52B362BE"/>
    <w:rsid w:val="52B9093B"/>
    <w:rsid w:val="52BD7810"/>
    <w:rsid w:val="53155CE0"/>
    <w:rsid w:val="53CA2164"/>
    <w:rsid w:val="53EA3DEF"/>
    <w:rsid w:val="5416348F"/>
    <w:rsid w:val="548F6337"/>
    <w:rsid w:val="54B52740"/>
    <w:rsid w:val="54BA1F8D"/>
    <w:rsid w:val="552D422D"/>
    <w:rsid w:val="55764557"/>
    <w:rsid w:val="55AD4436"/>
    <w:rsid w:val="55E75265"/>
    <w:rsid w:val="56477A65"/>
    <w:rsid w:val="57023B69"/>
    <w:rsid w:val="571F49AA"/>
    <w:rsid w:val="572E40EE"/>
    <w:rsid w:val="575C4A64"/>
    <w:rsid w:val="577170D5"/>
    <w:rsid w:val="578C3E5D"/>
    <w:rsid w:val="57F34521"/>
    <w:rsid w:val="589A765E"/>
    <w:rsid w:val="591729C6"/>
    <w:rsid w:val="59594ADC"/>
    <w:rsid w:val="59856655"/>
    <w:rsid w:val="599E5387"/>
    <w:rsid w:val="59AA5A7D"/>
    <w:rsid w:val="59C75BDE"/>
    <w:rsid w:val="59CC5195"/>
    <w:rsid w:val="59E7412B"/>
    <w:rsid w:val="5A027D61"/>
    <w:rsid w:val="5A27463C"/>
    <w:rsid w:val="5A4369C2"/>
    <w:rsid w:val="5A522222"/>
    <w:rsid w:val="5A6220B6"/>
    <w:rsid w:val="5A834C49"/>
    <w:rsid w:val="5AAD6BAC"/>
    <w:rsid w:val="5ABB7C25"/>
    <w:rsid w:val="5AF854CA"/>
    <w:rsid w:val="5B18117D"/>
    <w:rsid w:val="5BC24BCE"/>
    <w:rsid w:val="5BF258FE"/>
    <w:rsid w:val="5C4105EA"/>
    <w:rsid w:val="5C472527"/>
    <w:rsid w:val="5C4D5D46"/>
    <w:rsid w:val="5C964803"/>
    <w:rsid w:val="5CC50609"/>
    <w:rsid w:val="5CFD2922"/>
    <w:rsid w:val="5D363FFC"/>
    <w:rsid w:val="5D3649F1"/>
    <w:rsid w:val="5D3C1388"/>
    <w:rsid w:val="5D9E1950"/>
    <w:rsid w:val="5E1C7FD2"/>
    <w:rsid w:val="5EB84A6C"/>
    <w:rsid w:val="5EE16F97"/>
    <w:rsid w:val="5F084F9F"/>
    <w:rsid w:val="5F2F3806"/>
    <w:rsid w:val="5F607B70"/>
    <w:rsid w:val="5F701483"/>
    <w:rsid w:val="5F747558"/>
    <w:rsid w:val="5FA5115D"/>
    <w:rsid w:val="5FBE1E04"/>
    <w:rsid w:val="60031058"/>
    <w:rsid w:val="60042550"/>
    <w:rsid w:val="60277C87"/>
    <w:rsid w:val="61AC0504"/>
    <w:rsid w:val="61D80A08"/>
    <w:rsid w:val="62710852"/>
    <w:rsid w:val="62B861BA"/>
    <w:rsid w:val="62C42C76"/>
    <w:rsid w:val="62D71EC6"/>
    <w:rsid w:val="62D90A8F"/>
    <w:rsid w:val="631152FE"/>
    <w:rsid w:val="63350142"/>
    <w:rsid w:val="634D7CF8"/>
    <w:rsid w:val="63C516E7"/>
    <w:rsid w:val="63D41BD4"/>
    <w:rsid w:val="642A1A22"/>
    <w:rsid w:val="645F04FD"/>
    <w:rsid w:val="648333F8"/>
    <w:rsid w:val="64BB3D82"/>
    <w:rsid w:val="64DC6180"/>
    <w:rsid w:val="650158C6"/>
    <w:rsid w:val="653C2E25"/>
    <w:rsid w:val="658315FF"/>
    <w:rsid w:val="6589484E"/>
    <w:rsid w:val="65AD39DE"/>
    <w:rsid w:val="65F36897"/>
    <w:rsid w:val="6636079B"/>
    <w:rsid w:val="66C31593"/>
    <w:rsid w:val="66D013AD"/>
    <w:rsid w:val="66F34D1F"/>
    <w:rsid w:val="67506384"/>
    <w:rsid w:val="67C1666E"/>
    <w:rsid w:val="680A1A65"/>
    <w:rsid w:val="68231A5B"/>
    <w:rsid w:val="6877169B"/>
    <w:rsid w:val="68A403A2"/>
    <w:rsid w:val="68E92FB2"/>
    <w:rsid w:val="69C949D0"/>
    <w:rsid w:val="69FF23B7"/>
    <w:rsid w:val="6AA33562"/>
    <w:rsid w:val="6ACD2BF5"/>
    <w:rsid w:val="6AE136E8"/>
    <w:rsid w:val="6AE862A4"/>
    <w:rsid w:val="6B086362"/>
    <w:rsid w:val="6B1B42E7"/>
    <w:rsid w:val="6B1D4DE4"/>
    <w:rsid w:val="6B2E0D6A"/>
    <w:rsid w:val="6B3E50F0"/>
    <w:rsid w:val="6BA02EF8"/>
    <w:rsid w:val="6BCB777B"/>
    <w:rsid w:val="6BD5663D"/>
    <w:rsid w:val="6C2544BB"/>
    <w:rsid w:val="6C68018A"/>
    <w:rsid w:val="6C784DFD"/>
    <w:rsid w:val="6CEF7FE6"/>
    <w:rsid w:val="6CFB0F22"/>
    <w:rsid w:val="6D071BC7"/>
    <w:rsid w:val="6D527D81"/>
    <w:rsid w:val="6D925478"/>
    <w:rsid w:val="6DE03954"/>
    <w:rsid w:val="6DE05376"/>
    <w:rsid w:val="6DE60142"/>
    <w:rsid w:val="6E1216EE"/>
    <w:rsid w:val="6E443F80"/>
    <w:rsid w:val="6E94481B"/>
    <w:rsid w:val="6F865993"/>
    <w:rsid w:val="6FB76227"/>
    <w:rsid w:val="70425E72"/>
    <w:rsid w:val="706E4D8C"/>
    <w:rsid w:val="70B201DD"/>
    <w:rsid w:val="70F12413"/>
    <w:rsid w:val="71162C23"/>
    <w:rsid w:val="71747637"/>
    <w:rsid w:val="71C95B2E"/>
    <w:rsid w:val="71EE4C9E"/>
    <w:rsid w:val="71F306BC"/>
    <w:rsid w:val="72516841"/>
    <w:rsid w:val="72680CF9"/>
    <w:rsid w:val="726867C7"/>
    <w:rsid w:val="72906E2C"/>
    <w:rsid w:val="72DC417A"/>
    <w:rsid w:val="72EC70D5"/>
    <w:rsid w:val="730B5C01"/>
    <w:rsid w:val="73437F0C"/>
    <w:rsid w:val="73447C48"/>
    <w:rsid w:val="73A2352F"/>
    <w:rsid w:val="73C8518F"/>
    <w:rsid w:val="73FA32FD"/>
    <w:rsid w:val="74012CD0"/>
    <w:rsid w:val="74161AF0"/>
    <w:rsid w:val="741F26FA"/>
    <w:rsid w:val="747F3AE4"/>
    <w:rsid w:val="750C1956"/>
    <w:rsid w:val="75B448D2"/>
    <w:rsid w:val="75C23CE6"/>
    <w:rsid w:val="761832DB"/>
    <w:rsid w:val="764E2556"/>
    <w:rsid w:val="76AC2C27"/>
    <w:rsid w:val="76E0667F"/>
    <w:rsid w:val="76F737E8"/>
    <w:rsid w:val="76FE2170"/>
    <w:rsid w:val="775043F1"/>
    <w:rsid w:val="77BE361E"/>
    <w:rsid w:val="780E6982"/>
    <w:rsid w:val="78277DA5"/>
    <w:rsid w:val="78A965DC"/>
    <w:rsid w:val="78C158A9"/>
    <w:rsid w:val="78E01C31"/>
    <w:rsid w:val="794140A3"/>
    <w:rsid w:val="79543CE0"/>
    <w:rsid w:val="796242B2"/>
    <w:rsid w:val="79673DFC"/>
    <w:rsid w:val="796E09E4"/>
    <w:rsid w:val="79D3305B"/>
    <w:rsid w:val="7A5D7E70"/>
    <w:rsid w:val="7A9C7DD8"/>
    <w:rsid w:val="7AC57A51"/>
    <w:rsid w:val="7AF91DB3"/>
    <w:rsid w:val="7AF92B05"/>
    <w:rsid w:val="7B4220F9"/>
    <w:rsid w:val="7B4D6D31"/>
    <w:rsid w:val="7B5D6645"/>
    <w:rsid w:val="7BB143E5"/>
    <w:rsid w:val="7C1D13B6"/>
    <w:rsid w:val="7C6308B2"/>
    <w:rsid w:val="7C945C27"/>
    <w:rsid w:val="7CCB71F0"/>
    <w:rsid w:val="7D192558"/>
    <w:rsid w:val="7D27009C"/>
    <w:rsid w:val="7D884764"/>
    <w:rsid w:val="7DA334EC"/>
    <w:rsid w:val="7DE66DE4"/>
    <w:rsid w:val="7DEB6747"/>
    <w:rsid w:val="7DF22338"/>
    <w:rsid w:val="7E4D2D74"/>
    <w:rsid w:val="7E8979D2"/>
    <w:rsid w:val="7EFD721D"/>
    <w:rsid w:val="7F0A0272"/>
    <w:rsid w:val="7F1660D5"/>
    <w:rsid w:val="7F5E17AE"/>
    <w:rsid w:val="7F972973"/>
    <w:rsid w:val="7F9D1317"/>
    <w:rsid w:val="7FA72FDF"/>
    <w:rsid w:val="7FD74225"/>
    <w:rsid w:val="7FE7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200" w:line="360" w:lineRule="auto"/>
      <w:ind w:left="432" w:hanging="432"/>
      <w:outlineLvl w:val="0"/>
    </w:pPr>
    <w:rPr>
      <w:rFonts w:ascii="宋体" w:hAnsi="宋体"/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 w:line="360" w:lineRule="auto"/>
      <w:ind w:left="575" w:hanging="575"/>
      <w:outlineLvl w:val="1"/>
    </w:pPr>
    <w:rPr>
      <w:rFonts w:ascii="宋体" w:hAnsi="宋体" w:eastAsia="宋体"/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00" w:after="200" w:line="360" w:lineRule="auto"/>
      <w:ind w:left="720" w:hanging="720"/>
      <w:outlineLvl w:val="2"/>
    </w:pPr>
    <w:rPr>
      <w:rFonts w:ascii="宋体" w:hAnsi="宋体"/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00" w:after="200" w:line="360" w:lineRule="auto"/>
      <w:ind w:left="864" w:hanging="864"/>
      <w:outlineLvl w:val="3"/>
    </w:pPr>
    <w:rPr>
      <w:rFonts w:ascii="宋体" w:hAnsi="宋体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semiHidden/>
    <w:qFormat/>
    <w:uiPriority w:val="0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</w:style>
  <w:style w:type="paragraph" w:styleId="23">
    <w:name w:val="toc 4"/>
    <w:basedOn w:val="1"/>
    <w:next w:val="1"/>
    <w:semiHidden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semiHidden/>
    <w:qFormat/>
    <w:uiPriority w:val="0"/>
    <w:pPr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semiHidden/>
    <w:qFormat/>
    <w:uiPriority w:val="0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6">
    <w:name w:val="标题 4 Char"/>
    <w:basedOn w:val="31"/>
    <w:link w:val="6"/>
    <w:qFormat/>
    <w:uiPriority w:val="9"/>
    <w:rPr>
      <w:rFonts w:ascii="宋体" w:hAnsi="宋体" w:eastAsia="宋体" w:cstheme="majorBidi"/>
      <w:b/>
      <w:bCs/>
      <w:kern w:val="2"/>
      <w:sz w:val="24"/>
      <w:szCs w:val="28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paragraph" w:customStyle="1" w:styleId="41">
    <w:name w:val="样式3"/>
    <w:basedOn w:val="5"/>
    <w:next w:val="1"/>
    <w:qFormat/>
    <w:uiPriority w:val="0"/>
    <w:rPr>
      <w:rFonts w:ascii="Times New Roman" w:hAnsi="Times New Roman"/>
      <w:sz w:val="24"/>
    </w:rPr>
  </w:style>
  <w:style w:type="paragraph" w:customStyle="1" w:styleId="42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18.png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2" Type="http://schemas.openxmlformats.org/officeDocument/2006/relationships/image" Target="media/image15.emf"/><Relationship Id="rId41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" Type="http://schemas.openxmlformats.org/officeDocument/2006/relationships/header" Target="header2.xml"/><Relationship Id="rId39" Type="http://schemas.openxmlformats.org/officeDocument/2006/relationships/oleObject" Target="embeddings/oleObject11.bin"/><Relationship Id="rId38" Type="http://schemas.openxmlformats.org/officeDocument/2006/relationships/image" Target="media/image13.emf"/><Relationship Id="rId37" Type="http://schemas.openxmlformats.org/officeDocument/2006/relationships/oleObject" Target="embeddings/oleObject10.bin"/><Relationship Id="rId36" Type="http://schemas.openxmlformats.org/officeDocument/2006/relationships/image" Target="media/image12.emf"/><Relationship Id="rId35" Type="http://schemas.openxmlformats.org/officeDocument/2006/relationships/oleObject" Target="embeddings/oleObject9.bin"/><Relationship Id="rId34" Type="http://schemas.openxmlformats.org/officeDocument/2006/relationships/image" Target="media/image11.emf"/><Relationship Id="rId33" Type="http://schemas.openxmlformats.org/officeDocument/2006/relationships/oleObject" Target="embeddings/oleObject8.bin"/><Relationship Id="rId32" Type="http://schemas.openxmlformats.org/officeDocument/2006/relationships/image" Target="media/image10.png"/><Relationship Id="rId31" Type="http://schemas.openxmlformats.org/officeDocument/2006/relationships/image" Target="media/image9.e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image" Target="media/image8.emf"/><Relationship Id="rId28" Type="http://schemas.openxmlformats.org/officeDocument/2006/relationships/oleObject" Target="embeddings/oleObject6.bin"/><Relationship Id="rId27" Type="http://schemas.openxmlformats.org/officeDocument/2006/relationships/image" Target="media/image7.emf"/><Relationship Id="rId26" Type="http://schemas.openxmlformats.org/officeDocument/2006/relationships/oleObject" Target="embeddings/oleObject5.bin"/><Relationship Id="rId25" Type="http://schemas.openxmlformats.org/officeDocument/2006/relationships/image" Target="media/image6.emf"/><Relationship Id="rId24" Type="http://schemas.openxmlformats.org/officeDocument/2006/relationships/oleObject" Target="embeddings/oleObject4.bin"/><Relationship Id="rId23" Type="http://schemas.openxmlformats.org/officeDocument/2006/relationships/image" Target="media/image5.emf"/><Relationship Id="rId22" Type="http://schemas.openxmlformats.org/officeDocument/2006/relationships/oleObject" Target="embeddings/oleObject3.bin"/><Relationship Id="rId21" Type="http://schemas.openxmlformats.org/officeDocument/2006/relationships/image" Target="media/image4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emf"/><Relationship Id="rId16" Type="http://schemas.openxmlformats.org/officeDocument/2006/relationships/oleObject" Target="embeddings/oleObject1.bin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8"/>
    <customShpInfo spid="_x0000_s4099"/>
    <customShpInfo spid="_x0000_s4097"/>
    <customShpInfo spid="_x0000_s1026" textRotate="1"/>
    <customShpInfo spid="_x0000_s4101"/>
    <customShpInfo spid="_x0000_s4102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4FAA0-193F-4D47-B9F3-348A8A5E6B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Company>北京北大天正科技发展有限公司</Company>
  <Pages>26</Pages>
  <Words>4600</Words>
  <Characters>5428</Characters>
  <Lines>72</Lines>
  <Paragraphs>20</Paragraphs>
  <TotalTime>0</TotalTime>
  <ScaleCrop>false</ScaleCrop>
  <LinksUpToDate>false</LinksUpToDate>
  <CharactersWithSpaces>5559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LJY</cp:lastModifiedBy>
  <cp:lastPrinted>2021-05-12T11:45:00Z</cp:lastPrinted>
  <dcterms:modified xsi:type="dcterms:W3CDTF">2023-08-23T08:21:54Z</dcterms:modified>
  <dc:title>二、项目开发计划</dc:title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DE5CF28877CC49F69467A2399A4C1306</vt:lpwstr>
  </property>
</Properties>
</file>