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9"/>
        <w:tblpPr w:leftFromText="180" w:rightFromText="180" w:vertAnchor="page" w:horzAnchor="page" w:tblpXSpec="center" w:tblpY="1584"/>
        <w:tblOverlap w:val="never"/>
        <w:tblW w:w="8414" w:type="dxa"/>
        <w:jc w:val="center"/>
        <w:tblLayout w:type="autofit"/>
        <w:tblCellMar>
          <w:top w:w="0" w:type="dxa"/>
          <w:left w:w="108" w:type="dxa"/>
          <w:bottom w:w="0" w:type="dxa"/>
          <w:right w:w="0" w:type="dxa"/>
        </w:tblCellMar>
      </w:tblPr>
      <w:tblGrid>
        <w:gridCol w:w="574"/>
        <w:gridCol w:w="904"/>
        <w:gridCol w:w="2148"/>
        <w:gridCol w:w="1103"/>
        <w:gridCol w:w="997"/>
        <w:gridCol w:w="167"/>
        <w:gridCol w:w="2133"/>
        <w:gridCol w:w="205"/>
        <w:gridCol w:w="183"/>
      </w:tblGrid>
      <w:tr>
        <w:tblPrEx>
          <w:tblCellMar>
            <w:top w:w="0" w:type="dxa"/>
            <w:left w:w="108" w:type="dxa"/>
            <w:bottom w:w="0" w:type="dxa"/>
            <w:right w:w="0" w:type="dxa"/>
          </w:tblCellMar>
        </w:tblPrEx>
        <w:trPr>
          <w:trHeight w:val="598" w:hRule="atLeast"/>
          <w:jc w:val="center"/>
        </w:trPr>
        <w:tc>
          <w:tcPr>
            <w:tcW w:w="574" w:type="dxa"/>
            <w:noWrap w:val="0"/>
            <w:vAlign w:val="top"/>
          </w:tcPr>
          <w:p>
            <w:pPr>
              <w:spacing w:before="163" w:beforeLines="50" w:after="163" w:afterLines="50" w:line="240" w:lineRule="exact"/>
              <w:jc w:val="left"/>
              <w:rPr>
                <w:rFonts w:hint="eastAsia" w:ascii="宋体" w:hAnsi="宋体" w:eastAsia="宋体" w:cs="宋体"/>
                <w:sz w:val="21"/>
                <w:szCs w:val="22"/>
              </w:rPr>
            </w:pPr>
          </w:p>
        </w:tc>
        <w:tc>
          <w:tcPr>
            <w:tcW w:w="5319" w:type="dxa"/>
            <w:gridSpan w:val="5"/>
            <w:noWrap w:val="0"/>
            <w:vAlign w:val="top"/>
          </w:tcPr>
          <w:p>
            <w:pPr>
              <w:spacing w:before="163" w:beforeLines="50" w:after="163" w:afterLines="50" w:line="240" w:lineRule="exact"/>
              <w:jc w:val="right"/>
              <w:rPr>
                <w:rFonts w:hint="eastAsia" w:ascii="宋体" w:hAnsi="宋体" w:eastAsia="宋体" w:cs="宋体"/>
                <w:sz w:val="24"/>
              </w:rPr>
            </w:pPr>
          </w:p>
        </w:tc>
        <w:tc>
          <w:tcPr>
            <w:tcW w:w="2338" w:type="dxa"/>
            <w:gridSpan w:val="2"/>
            <w:tcBorders>
              <w:right w:val="nil"/>
            </w:tcBorders>
            <w:noWrap w:val="0"/>
            <w:vAlign w:val="top"/>
          </w:tcPr>
          <w:p>
            <w:pPr>
              <w:spacing w:before="163" w:beforeLines="50" w:after="163" w:afterLines="50" w:line="240" w:lineRule="exact"/>
              <w:jc w:val="left"/>
              <w:rPr>
                <w:rFonts w:hint="eastAsia" w:ascii="宋体" w:hAnsi="宋体" w:eastAsia="宋体" w:cs="宋体"/>
                <w:sz w:val="24"/>
              </w:rPr>
            </w:pPr>
          </w:p>
        </w:tc>
        <w:tc>
          <w:tcPr>
            <w:tcW w:w="183" w:type="dxa"/>
            <w:tcBorders>
              <w:left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CellMar>
            <w:top w:w="0" w:type="dxa"/>
            <w:left w:w="108" w:type="dxa"/>
            <w:bottom w:w="0" w:type="dxa"/>
            <w:right w:w="0" w:type="dxa"/>
          </w:tblCellMar>
        </w:tblPrEx>
        <w:trPr>
          <w:trHeight w:val="598" w:hRule="atLeast"/>
          <w:jc w:val="center"/>
        </w:trPr>
        <w:tc>
          <w:tcPr>
            <w:tcW w:w="574" w:type="dxa"/>
            <w:noWrap w:val="0"/>
            <w:vAlign w:val="top"/>
          </w:tcPr>
          <w:p>
            <w:pPr>
              <w:spacing w:before="163" w:beforeLines="50" w:after="163" w:afterLines="50" w:line="240" w:lineRule="exact"/>
              <w:jc w:val="left"/>
              <w:rPr>
                <w:rFonts w:hint="eastAsia" w:ascii="宋体" w:hAnsi="宋体" w:eastAsia="宋体" w:cs="宋体"/>
                <w:sz w:val="21"/>
                <w:szCs w:val="22"/>
              </w:rPr>
            </w:pPr>
          </w:p>
        </w:tc>
        <w:tc>
          <w:tcPr>
            <w:tcW w:w="5319" w:type="dxa"/>
            <w:gridSpan w:val="5"/>
            <w:noWrap w:val="0"/>
            <w:vAlign w:val="bottom"/>
          </w:tcPr>
          <w:p>
            <w:pPr>
              <w:spacing w:line="240" w:lineRule="exact"/>
              <w:jc w:val="right"/>
              <w:rPr>
                <w:rFonts w:hint="eastAsia" w:ascii="宋体" w:hAnsi="宋体" w:eastAsia="宋体" w:cs="宋体"/>
                <w:sz w:val="24"/>
              </w:rPr>
            </w:pPr>
            <w:r>
              <w:rPr>
                <w:rFonts w:hint="eastAsia" w:ascii="黑体" w:hAnsi="黑体" w:eastAsia="黑体" w:cs="黑体"/>
                <w:b/>
                <w:sz w:val="24"/>
              </w:rPr>
              <w:t>文件号：</w:t>
            </w:r>
          </w:p>
        </w:tc>
        <w:tc>
          <w:tcPr>
            <w:tcW w:w="2338" w:type="dxa"/>
            <w:gridSpan w:val="2"/>
            <w:tcBorders>
              <w:bottom w:val="single" w:color="auto" w:sz="4" w:space="0"/>
              <w:right w:val="nil"/>
            </w:tcBorders>
            <w:noWrap w:val="0"/>
            <w:vAlign w:val="bottom"/>
          </w:tcPr>
          <w:p>
            <w:pPr>
              <w:spacing w:line="240" w:lineRule="auto"/>
              <w:rPr>
                <w:rFonts w:hint="eastAsia" w:ascii="Calibri" w:hAnsi="Calibri" w:eastAsia="黑体" w:cs="Times New Roman"/>
                <w:sz w:val="24"/>
                <w:lang w:eastAsia="zh-CN"/>
              </w:rPr>
            </w:pPr>
            <w:r>
              <w:rPr>
                <w:rFonts w:hint="eastAsia" w:ascii="黑体" w:hAnsi="黑体" w:eastAsia="黑体" w:cs="黑体"/>
                <w:b/>
                <w:sz w:val="24"/>
                <w:lang w:val="en-US" w:eastAsia="zh-CN"/>
              </w:rPr>
              <w:t>MS-002.20W004</w:t>
            </w:r>
          </w:p>
        </w:tc>
        <w:tc>
          <w:tcPr>
            <w:tcW w:w="183" w:type="dxa"/>
            <w:tcBorders>
              <w:left w:val="nil"/>
              <w:bottom w:val="nil"/>
            </w:tcBorders>
            <w:noWrap w:val="0"/>
            <w:vAlign w:val="bottom"/>
          </w:tcPr>
          <w:p>
            <w:pPr>
              <w:spacing w:line="240" w:lineRule="auto"/>
              <w:rPr>
                <w:rFonts w:hint="eastAsia" w:ascii="Calibri" w:hAnsi="Calibri" w:eastAsia="宋体" w:cs="Times New Roman"/>
                <w:sz w:val="24"/>
              </w:rPr>
            </w:pPr>
          </w:p>
        </w:tc>
      </w:tr>
      <w:tr>
        <w:tblPrEx>
          <w:tblCellMar>
            <w:top w:w="0" w:type="dxa"/>
            <w:left w:w="108" w:type="dxa"/>
            <w:bottom w:w="0" w:type="dxa"/>
            <w:right w:w="0" w:type="dxa"/>
          </w:tblCellMar>
        </w:tblPrEx>
        <w:trPr>
          <w:trHeight w:val="598" w:hRule="atLeast"/>
          <w:jc w:val="center"/>
        </w:trPr>
        <w:tc>
          <w:tcPr>
            <w:tcW w:w="574" w:type="dxa"/>
            <w:noWrap w:val="0"/>
            <w:vAlign w:val="top"/>
          </w:tcPr>
          <w:p>
            <w:pPr>
              <w:widowControl w:val="0"/>
              <w:spacing w:after="120"/>
              <w:ind w:left="1470" w:leftChars="700" w:right="1470" w:rightChars="700"/>
              <w:jc w:val="both"/>
              <w:rPr>
                <w:rFonts w:hint="eastAsia" w:ascii="Calibri" w:hAnsi="Calibri" w:eastAsia="宋体" w:cs="Times New Roman"/>
                <w:kern w:val="2"/>
                <w:sz w:val="24"/>
                <w:szCs w:val="24"/>
                <w:lang w:val="en-US" w:eastAsia="zh-CN" w:bidi="ar-SA"/>
              </w:rPr>
            </w:pPr>
          </w:p>
        </w:tc>
        <w:tc>
          <w:tcPr>
            <w:tcW w:w="4155" w:type="dxa"/>
            <w:gridSpan w:val="3"/>
            <w:noWrap w:val="0"/>
            <w:vAlign w:val="top"/>
          </w:tcPr>
          <w:p>
            <w:pPr>
              <w:spacing w:before="163" w:beforeLines="50" w:after="163" w:afterLines="50" w:line="240" w:lineRule="exact"/>
              <w:jc w:val="left"/>
              <w:rPr>
                <w:rFonts w:hint="eastAsia" w:ascii="宋体" w:hAnsi="宋体" w:eastAsia="宋体" w:cs="宋体"/>
                <w:sz w:val="24"/>
              </w:rPr>
            </w:pPr>
          </w:p>
        </w:tc>
        <w:tc>
          <w:tcPr>
            <w:tcW w:w="3685" w:type="dxa"/>
            <w:gridSpan w:val="5"/>
            <w:tcBorders>
              <w:top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CellMar>
            <w:top w:w="0" w:type="dxa"/>
            <w:left w:w="108" w:type="dxa"/>
            <w:bottom w:w="0" w:type="dxa"/>
            <w:right w:w="0" w:type="dxa"/>
          </w:tblCellMar>
        </w:tblPrEx>
        <w:trPr>
          <w:trHeight w:val="1180" w:hRule="atLeast"/>
          <w:jc w:val="center"/>
        </w:trPr>
        <w:tc>
          <w:tcPr>
            <w:tcW w:w="8414" w:type="dxa"/>
            <w:gridSpan w:val="9"/>
            <w:noWrap w:val="0"/>
            <w:vAlign w:val="center"/>
          </w:tcPr>
          <w:p>
            <w:pPr>
              <w:snapToGrid w:val="0"/>
              <w:spacing w:line="240" w:lineRule="auto"/>
              <w:jc w:val="center"/>
              <w:rPr>
                <w:rFonts w:hint="eastAsia" w:ascii="宋体" w:hAnsi="宋体" w:eastAsia="宋体" w:cs="宋体"/>
                <w:sz w:val="24"/>
              </w:rPr>
            </w:pPr>
            <w:r>
              <w:rPr>
                <w:rFonts w:hint="eastAsia" w:ascii="黑体" w:hAnsi="黑体" w:eastAsia="黑体" w:cs="黑体"/>
                <w:b/>
                <w:sz w:val="52"/>
                <w:szCs w:val="52"/>
                <w:lang w:val="en-US" w:eastAsia="zh-CN"/>
              </w:rPr>
              <w:t>MS-002</w:t>
            </w: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1180" w:hRule="atLeast"/>
          <w:jc w:val="center"/>
        </w:trPr>
        <w:tc>
          <w:tcPr>
            <w:tcW w:w="8414" w:type="dxa"/>
            <w:gridSpan w:val="9"/>
            <w:noWrap w:val="0"/>
            <w:vAlign w:val="center"/>
          </w:tcPr>
          <w:p>
            <w:pPr>
              <w:snapToGrid w:val="0"/>
              <w:spacing w:line="240" w:lineRule="auto"/>
              <w:jc w:val="center"/>
              <w:rPr>
                <w:rFonts w:hint="default" w:ascii="宋体" w:hAnsi="宋体" w:eastAsia="黑体" w:cs="宋体"/>
                <w:sz w:val="44"/>
                <w:szCs w:val="44"/>
                <w:lang w:val="en-US" w:eastAsia="zh-CN"/>
              </w:rPr>
            </w:pPr>
            <w:r>
              <w:rPr>
                <w:rFonts w:hint="eastAsia" w:ascii="黑体" w:hAnsi="黑体" w:eastAsia="黑体" w:cs="黑体"/>
                <w:b/>
                <w:sz w:val="52"/>
                <w:szCs w:val="52"/>
                <w:lang w:val="en-US" w:eastAsia="zh-CN"/>
              </w:rPr>
              <w:t>嵌入式软件详细设计说明书</w:t>
            </w: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编制人：</w:t>
            </w:r>
          </w:p>
        </w:tc>
        <w:tc>
          <w:tcPr>
            <w:tcW w:w="2148" w:type="dxa"/>
            <w:tcBorders>
              <w:top w:val="nil"/>
              <w:left w:val="nil"/>
              <w:bottom w:val="single" w:color="auto" w:sz="4" w:space="0"/>
              <w:right w:val="nil"/>
            </w:tcBorders>
            <w:noWrap w:val="0"/>
            <w:vAlign w:val="bottom"/>
          </w:tcPr>
          <w:p>
            <w:pPr>
              <w:spacing w:before="163" w:beforeLines="50" w:after="163" w:afterLines="50" w:line="360" w:lineRule="auto"/>
              <w:jc w:val="left"/>
              <w:rPr>
                <w:rFonts w:hint="default" w:ascii="Times New Roman" w:hAnsi="Times New Roman" w:eastAsia="宋体" w:cs="Times New Roman"/>
                <w:kern w:val="2"/>
                <w:sz w:val="32"/>
                <w:szCs w:val="32"/>
                <w:lang w:val="en-US" w:eastAsia="zh-CN" w:bidi="ar-SA"/>
              </w:rPr>
            </w:pPr>
            <w:r>
              <w:rPr>
                <w:rFonts w:hint="eastAsia" w:ascii="Times New Roman" w:hAnsi="Times New Roman" w:cs="Times New Roman"/>
                <w:vanish/>
                <w:color w:val="0000FF"/>
                <w:sz w:val="32"/>
                <w:szCs w:val="32"/>
                <w:lang w:val="en-US" w:eastAsia="zh-CN"/>
              </w:rPr>
              <w:t>？？</w:t>
            </w:r>
          </w:p>
        </w:tc>
        <w:tc>
          <w:tcPr>
            <w:tcW w:w="1103" w:type="dxa"/>
            <w:tcBorders>
              <w:top w:val="nil"/>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p>
        </w:tc>
        <w:tc>
          <w:tcPr>
            <w:tcW w:w="997" w:type="dxa"/>
            <w:tcBorders>
              <w:top w:val="nil"/>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r>
              <w:rPr>
                <w:rFonts w:hint="eastAsia" w:ascii="Times New Roman" w:hAnsi="Times New Roman" w:eastAsia="宋体" w:cs="Times New Roman"/>
                <w:sz w:val="32"/>
                <w:szCs w:val="32"/>
              </w:rPr>
              <w:t xml:space="preserve">日期：  </w:t>
            </w:r>
          </w:p>
        </w:tc>
        <w:tc>
          <w:tcPr>
            <w:tcW w:w="2300" w:type="dxa"/>
            <w:gridSpan w:val="2"/>
            <w:tcBorders>
              <w:top w:val="nil"/>
              <w:left w:val="nil"/>
              <w:bottom w:val="single" w:color="auto" w:sz="4" w:space="0"/>
              <w:right w:val="nil"/>
            </w:tcBorders>
            <w:noWrap w:val="0"/>
            <w:vAlign w:val="bottom"/>
          </w:tcPr>
          <w:p>
            <w:pPr>
              <w:spacing w:before="163" w:beforeLines="50" w:after="163" w:afterLines="50" w:line="360" w:lineRule="auto"/>
              <w:jc w:val="center"/>
              <w:rPr>
                <w:rFonts w:hint="default" w:ascii="Times New Roman" w:hAnsi="Times New Roman" w:eastAsia="宋体" w:cs="Times New Roman"/>
                <w:kern w:val="2"/>
                <w:sz w:val="32"/>
                <w:szCs w:val="32"/>
                <w:lang w:val="en-US" w:eastAsia="zh-CN" w:bidi="ar-SA"/>
              </w:rPr>
            </w:pPr>
            <w:r>
              <w:rPr>
                <w:rFonts w:hint="eastAsia" w:ascii="Times New Roman" w:hAnsi="Times New Roman" w:cs="Times New Roman"/>
                <w:vanish/>
                <w:color w:val="0000FF"/>
                <w:kern w:val="2"/>
                <w:sz w:val="32"/>
                <w:szCs w:val="32"/>
                <w:lang w:val="en-US" w:eastAsia="zh-CN" w:bidi="ar-SA"/>
              </w:rPr>
              <w:t>2023.xx.xx</w:t>
            </w:r>
          </w:p>
        </w:tc>
        <w:tc>
          <w:tcPr>
            <w:tcW w:w="388" w:type="dxa"/>
            <w:gridSpan w:val="2"/>
            <w:tcBorders>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91" w:hRule="atLeast"/>
          <w:jc w:val="center"/>
        </w:trPr>
        <w:tc>
          <w:tcPr>
            <w:tcW w:w="574" w:type="dxa"/>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single" w:color="auto" w:sz="4" w:space="0"/>
              <w:left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single" w:color="auto" w:sz="4" w:space="0"/>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审核人：            </w:t>
            </w:r>
          </w:p>
        </w:tc>
        <w:tc>
          <w:tcPr>
            <w:tcW w:w="2148" w:type="dxa"/>
            <w:tcBorders>
              <w:left w:val="nil"/>
              <w:bottom w:val="single" w:color="auto" w:sz="4" w:space="0"/>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lang w:val="en-US" w:eastAsia="zh-CN"/>
              </w:rPr>
            </w:pPr>
            <w:r>
              <w:rPr>
                <w:rFonts w:hint="eastAsia" w:ascii="Times New Roman" w:hAnsi="Times New Roman" w:cs="Times New Roman"/>
                <w:vanish/>
                <w:color w:val="0000FF"/>
                <w:sz w:val="32"/>
                <w:szCs w:val="32"/>
                <w:lang w:val="en-US" w:eastAsia="zh-CN"/>
              </w:rPr>
              <w:t>？？</w:t>
            </w:r>
          </w:p>
        </w:tc>
        <w:tc>
          <w:tcPr>
            <w:tcW w:w="1103"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left w:val="nil"/>
              <w:bottom w:val="single" w:color="auto" w:sz="4" w:space="0"/>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r>
              <w:rPr>
                <w:rFonts w:hint="eastAsia" w:ascii="Times New Roman" w:hAnsi="Times New Roman" w:cs="Times New Roman"/>
                <w:vanish/>
                <w:color w:val="0000FF"/>
                <w:kern w:val="2"/>
                <w:sz w:val="32"/>
                <w:szCs w:val="32"/>
                <w:lang w:val="en-US" w:eastAsia="zh-CN" w:bidi="ar-SA"/>
              </w:rPr>
              <w:t>2023.xx.xx</w:t>
            </w: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938" w:hRule="atLeast"/>
          <w:jc w:val="center"/>
        </w:trPr>
        <w:tc>
          <w:tcPr>
            <w:tcW w:w="574" w:type="dxa"/>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single" w:color="auto" w:sz="4" w:space="0"/>
              <w:left w:val="nil"/>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right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single" w:color="auto" w:sz="4" w:space="0"/>
              <w:left w:val="nil"/>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批准人：          </w:t>
            </w:r>
          </w:p>
        </w:tc>
        <w:tc>
          <w:tcPr>
            <w:tcW w:w="2148" w:type="dxa"/>
            <w:tcBorders>
              <w:left w:val="nil"/>
              <w:bottom w:val="single" w:color="auto" w:sz="4" w:space="0"/>
              <w:right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r>
              <w:rPr>
                <w:rFonts w:hint="eastAsia" w:ascii="Times New Roman" w:hAnsi="Times New Roman" w:cs="Times New Roman"/>
                <w:vanish/>
                <w:color w:val="0000FF"/>
                <w:sz w:val="32"/>
                <w:szCs w:val="32"/>
                <w:lang w:val="en-US" w:eastAsia="zh-CN"/>
              </w:rPr>
              <w:t>张巍</w:t>
            </w:r>
          </w:p>
        </w:tc>
        <w:tc>
          <w:tcPr>
            <w:tcW w:w="1103" w:type="dxa"/>
            <w:tcBorders>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bottom w:val="nil"/>
              <w:right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left w:val="nil"/>
              <w:bottom w:val="single" w:color="auto" w:sz="4" w:space="0"/>
              <w:right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r>
              <w:rPr>
                <w:rFonts w:hint="eastAsia" w:ascii="Times New Roman" w:hAnsi="Times New Roman" w:cs="Times New Roman"/>
                <w:vanish/>
                <w:color w:val="0000FF"/>
                <w:kern w:val="2"/>
                <w:sz w:val="32"/>
                <w:szCs w:val="32"/>
                <w:lang w:val="en-US" w:eastAsia="zh-CN" w:bidi="ar-SA"/>
              </w:rPr>
              <w:t>2023.xx.xx</w:t>
            </w:r>
          </w:p>
        </w:tc>
        <w:tc>
          <w:tcPr>
            <w:tcW w:w="388" w:type="dxa"/>
            <w:gridSpan w:val="2"/>
            <w:tcBorders>
              <w:top w:val="nil"/>
              <w:left w:val="nil"/>
              <w:bottom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674" w:hRule="atLeast"/>
          <w:jc w:val="center"/>
        </w:trPr>
        <w:tc>
          <w:tcPr>
            <w:tcW w:w="574" w:type="dxa"/>
            <w:noWrap w:val="0"/>
            <w:vAlign w:val="top"/>
          </w:tcPr>
          <w:p>
            <w:pPr>
              <w:spacing w:before="163" w:beforeLines="50" w:after="163" w:afterLines="50" w:line="300" w:lineRule="exact"/>
              <w:jc w:val="left"/>
              <w:rPr>
                <w:rFonts w:hint="eastAsia" w:ascii="宋体" w:hAnsi="宋体" w:eastAsia="宋体" w:cs="宋体"/>
                <w:sz w:val="21"/>
                <w:szCs w:val="21"/>
              </w:rPr>
            </w:pPr>
          </w:p>
        </w:tc>
        <w:tc>
          <w:tcPr>
            <w:tcW w:w="4155" w:type="dxa"/>
            <w:gridSpan w:val="3"/>
            <w:tcBorders>
              <w:top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c>
          <w:tcPr>
            <w:tcW w:w="3685" w:type="dxa"/>
            <w:gridSpan w:val="5"/>
            <w:tcBorders>
              <w:top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bl>
    <w:p>
      <w:pPr>
        <w:spacing w:before="156" w:after="156" w:line="240" w:lineRule="auto"/>
        <w:rPr>
          <w:rFonts w:hint="eastAsia" w:ascii="宋体" w:hAnsi="宋体" w:eastAsia="宋体" w:cs="宋体"/>
          <w:b/>
          <w:kern w:val="0"/>
          <w:szCs w:val="21"/>
        </w:rPr>
      </w:pPr>
    </w:p>
    <w:p>
      <w:pPr>
        <w:spacing w:before="156" w:after="156"/>
        <w:rPr>
          <w:rFonts w:hint="eastAsia" w:ascii="宋体" w:hAnsi="宋体" w:eastAsia="宋体" w:cs="宋体"/>
          <w:b/>
          <w:szCs w:val="21"/>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docGrid w:type="lines" w:linePitch="312" w:charSpace="0"/>
        </w:sectPr>
      </w:pPr>
    </w:p>
    <w:p>
      <w:pPr>
        <w:widowControl/>
        <w:spacing w:before="156" w:after="156" w:line="240" w:lineRule="auto"/>
        <w:jc w:val="center"/>
        <w:rPr>
          <w:rFonts w:hint="eastAsia" w:ascii="宋体" w:hAnsi="宋体" w:eastAsia="宋体" w:cs="宋体"/>
          <w:bCs/>
          <w:sz w:val="24"/>
        </w:rPr>
      </w:pPr>
      <w:r>
        <w:rPr>
          <w:rFonts w:hint="eastAsia" w:ascii="宋体" w:hAnsi="宋体" w:eastAsia="宋体" w:cs="宋体"/>
          <w:bCs/>
          <w:sz w:val="24"/>
        </w:rPr>
        <w:t>文档更改履历</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1741"/>
        <w:gridCol w:w="4013"/>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版本号</w:t>
            </w:r>
          </w:p>
        </w:tc>
        <w:tc>
          <w:tcPr>
            <w:tcW w:w="1985"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发布/实施日期</w:t>
            </w:r>
          </w:p>
        </w:tc>
        <w:tc>
          <w:tcPr>
            <w:tcW w:w="4678"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更改内容概述</w:t>
            </w:r>
          </w:p>
        </w:tc>
        <w:tc>
          <w:tcPr>
            <w:tcW w:w="1842" w:type="dxa"/>
            <w:shd w:val="pct10" w:color="auto" w:fill="auto"/>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lang w:eastAsia="zh-CN"/>
              </w:rPr>
            </w:pPr>
            <w:r>
              <w:rPr>
                <w:rFonts w:hint="eastAsia" w:ascii="宋体" w:hAnsi="宋体" w:eastAsia="宋体" w:cs="宋体"/>
                <w:bCs/>
                <w:szCs w:val="21"/>
              </w:rPr>
              <w:t>V1.</w:t>
            </w:r>
            <w:r>
              <w:rPr>
                <w:rFonts w:hint="eastAsia" w:ascii="宋体" w:hAnsi="宋体" w:cs="宋体"/>
                <w:bCs/>
                <w:szCs w:val="21"/>
                <w:lang w:val="en-US" w:eastAsia="zh-CN"/>
              </w:rPr>
              <w:t>0</w:t>
            </w:r>
          </w:p>
        </w:tc>
        <w:tc>
          <w:tcPr>
            <w:tcW w:w="1985" w:type="dxa"/>
            <w:vAlign w:val="center"/>
          </w:tcPr>
          <w:p>
            <w:pPr>
              <w:widowControl/>
              <w:spacing w:before="156" w:after="156" w:line="240" w:lineRule="auto"/>
              <w:jc w:val="center"/>
              <w:rPr>
                <w:rFonts w:hint="default" w:ascii="宋体" w:hAnsi="宋体" w:eastAsia="宋体" w:cs="宋体"/>
                <w:bCs/>
                <w:szCs w:val="21"/>
                <w:lang w:val="en-US" w:eastAsia="zh-CN"/>
              </w:rPr>
            </w:pPr>
          </w:p>
        </w:tc>
        <w:tc>
          <w:tcPr>
            <w:tcW w:w="4678" w:type="dxa"/>
            <w:vAlign w:val="center"/>
          </w:tcPr>
          <w:p>
            <w:pPr>
              <w:widowControl/>
              <w:spacing w:before="156" w:after="156" w:line="240" w:lineRule="auto"/>
              <w:jc w:val="center"/>
              <w:rPr>
                <w:rFonts w:hint="eastAsia" w:ascii="宋体" w:hAnsi="宋体" w:eastAsia="宋体" w:cs="宋体"/>
                <w:bCs/>
                <w:szCs w:val="21"/>
              </w:rPr>
            </w:pPr>
            <w:r>
              <w:rPr>
                <w:rFonts w:hint="eastAsia" w:ascii="宋体" w:hAnsi="宋体" w:eastAsia="宋体" w:cs="宋体"/>
                <w:bCs/>
                <w:szCs w:val="21"/>
              </w:rPr>
              <w:t>文件新编</w:t>
            </w:r>
          </w:p>
        </w:tc>
        <w:tc>
          <w:tcPr>
            <w:tcW w:w="1842" w:type="dxa"/>
            <w:vAlign w:val="center"/>
          </w:tcPr>
          <w:p>
            <w:pPr>
              <w:widowControl/>
              <w:spacing w:before="156" w:after="156" w:line="240" w:lineRule="auto"/>
              <w:jc w:val="center"/>
              <w:rPr>
                <w:rFonts w:hint="default" w:ascii="宋体" w:hAnsi="宋体" w:eastAsia="宋体" w:cs="宋体"/>
                <w:bCs/>
                <w:szCs w:val="21"/>
                <w:lang w:val="en-US" w:eastAsia="zh-CN"/>
              </w:rPr>
            </w:pPr>
            <w:r>
              <w:rPr>
                <w:rFonts w:hint="eastAsia" w:cs="宋体"/>
                <w:bCs/>
                <w:szCs w:val="21"/>
                <w:lang w:val="en-US" w:eastAsia="zh-CN"/>
              </w:rPr>
              <w:t>雷俊勇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trike/>
                <w:szCs w:val="21"/>
                <w:highlight w:val="yellow"/>
              </w:rPr>
            </w:pPr>
          </w:p>
        </w:tc>
        <w:tc>
          <w:tcPr>
            <w:tcW w:w="1985" w:type="dxa"/>
            <w:vAlign w:val="center"/>
          </w:tcPr>
          <w:p>
            <w:pPr>
              <w:widowControl/>
              <w:spacing w:before="156" w:after="156" w:line="240" w:lineRule="auto"/>
              <w:jc w:val="center"/>
              <w:rPr>
                <w:rFonts w:hint="eastAsia" w:ascii="宋体" w:hAnsi="宋体" w:eastAsia="宋体" w:cs="宋体"/>
                <w:bCs/>
                <w:strike/>
                <w:szCs w:val="21"/>
                <w:highlight w:val="yellow"/>
              </w:rPr>
            </w:pPr>
          </w:p>
        </w:tc>
        <w:tc>
          <w:tcPr>
            <w:tcW w:w="4678" w:type="dxa"/>
            <w:vAlign w:val="center"/>
          </w:tcPr>
          <w:p>
            <w:pPr>
              <w:widowControl/>
              <w:spacing w:before="156" w:after="156" w:line="240" w:lineRule="auto"/>
              <w:rPr>
                <w:rFonts w:hint="eastAsia" w:ascii="宋体" w:hAnsi="宋体" w:eastAsia="宋体" w:cs="宋体"/>
                <w:bCs/>
                <w:strike/>
                <w:szCs w:val="21"/>
                <w:highlight w:val="yellow"/>
              </w:rPr>
            </w:pPr>
          </w:p>
        </w:tc>
        <w:tc>
          <w:tcPr>
            <w:tcW w:w="1842" w:type="dxa"/>
            <w:vAlign w:val="center"/>
          </w:tcPr>
          <w:p>
            <w:pPr>
              <w:widowControl/>
              <w:spacing w:before="156" w:after="156" w:line="240" w:lineRule="auto"/>
              <w:jc w:val="center"/>
              <w:rPr>
                <w:rFonts w:hint="eastAsia" w:ascii="宋体" w:hAnsi="宋体" w:eastAsia="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hint="eastAsia" w:ascii="宋体" w:hAnsi="宋体" w:eastAsia="宋体" w:cs="宋体"/>
                <w:bCs/>
                <w:szCs w:val="21"/>
              </w:rPr>
            </w:pPr>
          </w:p>
        </w:tc>
        <w:tc>
          <w:tcPr>
            <w:tcW w:w="1985" w:type="dxa"/>
            <w:vAlign w:val="center"/>
          </w:tcPr>
          <w:p>
            <w:pPr>
              <w:widowControl/>
              <w:spacing w:before="156" w:after="156" w:line="240" w:lineRule="auto"/>
              <w:jc w:val="center"/>
              <w:rPr>
                <w:rFonts w:hint="eastAsia" w:ascii="宋体" w:hAnsi="宋体" w:eastAsia="宋体" w:cs="宋体"/>
                <w:bCs/>
                <w:szCs w:val="21"/>
              </w:rPr>
            </w:pPr>
          </w:p>
        </w:tc>
        <w:tc>
          <w:tcPr>
            <w:tcW w:w="4678" w:type="dxa"/>
            <w:vAlign w:val="center"/>
          </w:tcPr>
          <w:p>
            <w:pPr>
              <w:widowControl/>
              <w:spacing w:before="156" w:after="156" w:line="240" w:lineRule="auto"/>
              <w:rPr>
                <w:rFonts w:hint="eastAsia" w:ascii="宋体" w:hAnsi="宋体" w:eastAsia="宋体" w:cs="宋体"/>
                <w:bCs/>
                <w:szCs w:val="21"/>
              </w:rPr>
            </w:pPr>
          </w:p>
        </w:tc>
        <w:tc>
          <w:tcPr>
            <w:tcW w:w="1842" w:type="dxa"/>
            <w:vAlign w:val="center"/>
          </w:tcPr>
          <w:p>
            <w:pPr>
              <w:widowControl/>
              <w:spacing w:before="156" w:after="156" w:line="240" w:lineRule="auto"/>
              <w:jc w:val="center"/>
              <w:rPr>
                <w:rFonts w:hint="eastAsia" w:ascii="宋体" w:hAnsi="宋体" w:eastAsia="宋体" w:cs="宋体"/>
                <w:bCs/>
                <w:szCs w:val="21"/>
              </w:rPr>
            </w:pPr>
          </w:p>
        </w:tc>
      </w:tr>
    </w:tbl>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b/>
          <w:bCs/>
        </w:rPr>
      </w:pPr>
      <w:r>
        <w:rPr>
          <w:rFonts w:hint="eastAsia"/>
          <w:b/>
          <w:bCs/>
        </w:rPr>
        <w:t>保密条款</w:t>
      </w:r>
    </w:p>
    <w:p>
      <w:pPr>
        <w:ind w:firstLine="420"/>
        <w:jc w:val="left"/>
        <w:rPr>
          <w:rFonts w:hint="eastAsia" w:ascii="宋体" w:hAnsi="宋体" w:eastAsia="宋体" w:cs="宋体"/>
          <w:b/>
          <w:sz w:val="52"/>
        </w:rPr>
        <w:sectPr>
          <w:headerReference r:id="rId11" w:type="first"/>
          <w:headerReference r:id="rId9" w:type="default"/>
          <w:footerReference r:id="rId12" w:type="default"/>
          <w:headerReference r:id="rId10" w:type="even"/>
          <w:pgSz w:w="11906" w:h="16838"/>
          <w:pgMar w:top="1440" w:right="1800" w:bottom="1440" w:left="1800" w:header="851" w:footer="992" w:gutter="0"/>
          <w:pgNumType w:start="1"/>
          <w:cols w:space="425" w:num="1"/>
          <w:docGrid w:type="lines" w:linePitch="312" w:charSpace="0"/>
        </w:sectPr>
      </w:pPr>
      <w:r>
        <w:rPr>
          <w:rFonts w:hint="eastAsia"/>
          <w:iCs/>
        </w:rPr>
        <w:t>文档仅限产品（项目）组内流转，违者负相应法律责任。</w:t>
      </w:r>
      <w:r>
        <w:rPr>
          <w:rFonts w:ascii="Times New Roman" w:hAnsi="Times New Roman" w:cs="Times New Roman"/>
          <w:sz w:val="32"/>
          <w:szCs w:val="40"/>
        </w:rPr>
        <w:br w:type="page"/>
      </w:r>
    </w:p>
    <w:p>
      <w:pPr>
        <w:keepNext w:val="0"/>
        <w:keepLines w:val="0"/>
        <w:pageBreakBefore w:val="0"/>
        <w:widowControl w:val="0"/>
        <w:kinsoku/>
        <w:wordWrap/>
        <w:overflowPunct/>
        <w:topLinePunct w:val="0"/>
        <w:autoSpaceDE/>
        <w:autoSpaceDN/>
        <w:bidi w:val="0"/>
        <w:adjustRightInd w:val="0"/>
        <w:snapToGrid w:val="0"/>
        <w:spacing w:beforeLines="0" w:afterLines="0" w:line="360" w:lineRule="auto"/>
        <w:jc w:val="center"/>
        <w:textAlignment w:val="auto"/>
        <w:rPr>
          <w:rFonts w:hint="eastAsia" w:ascii="宋体" w:hAnsi="宋体" w:cs="宋体"/>
          <w:b/>
          <w:sz w:val="36"/>
          <w:szCs w:val="18"/>
        </w:rPr>
      </w:pPr>
      <w:r>
        <w:rPr>
          <w:rFonts w:hint="eastAsia" w:ascii="宋体" w:hAnsi="宋体" w:cs="宋体"/>
          <w:b/>
          <w:sz w:val="36"/>
          <w:szCs w:val="18"/>
        </w:rPr>
        <w:t>目录</w:t>
      </w:r>
    </w:p>
    <w:p>
      <w:pPr>
        <w:pStyle w:val="2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TOC \o "1-3" \h \z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_Toc20003 </w:instrText>
      </w:r>
      <w:r>
        <w:rPr>
          <w:rFonts w:hint="eastAsia" w:ascii="宋体" w:hAnsi="宋体" w:eastAsia="宋体" w:cs="宋体"/>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_Toc20003 </w:instrText>
      </w:r>
      <w:r>
        <w:fldChar w:fldCharType="separate"/>
      </w:r>
      <w:r>
        <w:t>1</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_Toc29588 </w:instrText>
      </w:r>
      <w:r>
        <w:rPr>
          <w:rFonts w:hint="eastAsia" w:ascii="宋体" w:hAnsi="宋体" w:eastAsia="宋体" w:cs="宋体"/>
        </w:rPr>
        <w:fldChar w:fldCharType="separate"/>
      </w:r>
      <w:r>
        <w:rPr>
          <w:rFonts w:hint="default"/>
          <w:lang w:val="en-US" w:eastAsia="zh-CN"/>
        </w:rPr>
        <w:t xml:space="preserve">1.1. </w:t>
      </w:r>
      <w:r>
        <w:rPr>
          <w:rFonts w:hint="eastAsia"/>
          <w:lang w:val="en-US" w:eastAsia="zh-CN"/>
        </w:rPr>
        <w:t>编写目的</w:t>
      </w:r>
      <w:r>
        <w:tab/>
      </w:r>
      <w:r>
        <w:fldChar w:fldCharType="begin"/>
      </w:r>
      <w:r>
        <w:instrText xml:space="preserve"> PAGEREF _Toc29588 </w:instrText>
      </w:r>
      <w:r>
        <w:fldChar w:fldCharType="separate"/>
      </w:r>
      <w:r>
        <w:t>1</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_Toc20050 </w:instrText>
      </w:r>
      <w:r>
        <w:rPr>
          <w:rFonts w:hint="eastAsia" w:ascii="宋体" w:hAnsi="宋体" w:eastAsia="宋体" w:cs="宋体"/>
        </w:rPr>
        <w:fldChar w:fldCharType="separate"/>
      </w:r>
      <w:r>
        <w:rPr>
          <w:rFonts w:hint="default"/>
          <w:lang w:val="en-US" w:eastAsia="zh-CN"/>
        </w:rPr>
        <w:t xml:space="preserve">1.2. </w:t>
      </w:r>
      <w:r>
        <w:rPr>
          <w:rFonts w:hint="eastAsia"/>
          <w:lang w:val="en-US" w:eastAsia="zh-CN"/>
        </w:rPr>
        <w:t>项目背景</w:t>
      </w:r>
      <w:r>
        <w:tab/>
      </w:r>
      <w:r>
        <w:fldChar w:fldCharType="begin"/>
      </w:r>
      <w:r>
        <w:instrText xml:space="preserve"> PAGEREF _Toc20050 </w:instrText>
      </w:r>
      <w:r>
        <w:fldChar w:fldCharType="separate"/>
      </w:r>
      <w:r>
        <w:t>1</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_Toc14103 </w:instrText>
      </w:r>
      <w:r>
        <w:rPr>
          <w:rFonts w:hint="eastAsia" w:ascii="宋体" w:hAnsi="宋体" w:eastAsia="宋体" w:cs="宋体"/>
        </w:rPr>
        <w:fldChar w:fldCharType="separate"/>
      </w:r>
      <w:r>
        <w:rPr>
          <w:rFonts w:hint="default"/>
          <w:lang w:val="en-US" w:eastAsia="zh-CN"/>
        </w:rPr>
        <w:t xml:space="preserve">1.3. </w:t>
      </w:r>
      <w:r>
        <w:rPr>
          <w:rFonts w:hint="eastAsia"/>
          <w:lang w:val="en-US" w:eastAsia="zh-CN"/>
        </w:rPr>
        <w:t>术语及缩写词</w:t>
      </w:r>
      <w:r>
        <w:tab/>
      </w:r>
      <w:r>
        <w:fldChar w:fldCharType="begin"/>
      </w:r>
      <w:r>
        <w:instrText xml:space="preserve"> PAGEREF _Toc14103 </w:instrText>
      </w:r>
      <w:r>
        <w:fldChar w:fldCharType="separate"/>
      </w:r>
      <w:r>
        <w:t>1</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_Toc17215 </w:instrText>
      </w:r>
      <w:r>
        <w:rPr>
          <w:rFonts w:hint="eastAsia" w:ascii="宋体" w:hAnsi="宋体" w:eastAsia="宋体" w:cs="宋体"/>
        </w:rPr>
        <w:fldChar w:fldCharType="separate"/>
      </w:r>
      <w:r>
        <w:rPr>
          <w:rFonts w:hint="default"/>
          <w:lang w:val="en-US" w:eastAsia="zh-CN"/>
        </w:rPr>
        <w:t xml:space="preserve">1.4. </w:t>
      </w:r>
      <w:r>
        <w:rPr>
          <w:rFonts w:hint="eastAsia"/>
          <w:lang w:val="en-US" w:eastAsia="zh-CN"/>
        </w:rPr>
        <w:t>参考资料</w:t>
      </w:r>
      <w:r>
        <w:tab/>
      </w:r>
      <w:r>
        <w:fldChar w:fldCharType="begin"/>
      </w:r>
      <w:r>
        <w:instrText xml:space="preserve"> PAGEREF _Toc17215 </w:instrText>
      </w:r>
      <w:r>
        <w:fldChar w:fldCharType="separate"/>
      </w:r>
      <w:r>
        <w:t>2</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_Toc30481 </w:instrText>
      </w:r>
      <w:r>
        <w:rPr>
          <w:rFonts w:hint="eastAsia" w:ascii="宋体" w:hAnsi="宋体" w:eastAsia="宋体" w:cs="宋体"/>
        </w:rPr>
        <w:fldChar w:fldCharType="separate"/>
      </w:r>
      <w:r>
        <w:rPr>
          <w:rFonts w:hint="default"/>
          <w:lang w:val="en-US" w:eastAsia="zh-CN"/>
        </w:rPr>
        <w:t xml:space="preserve">1.5. </w:t>
      </w:r>
      <w:r>
        <w:rPr>
          <w:rFonts w:hint="eastAsia"/>
          <w:lang w:val="en-US" w:eastAsia="zh-CN"/>
        </w:rPr>
        <w:t>系统设计原则</w:t>
      </w:r>
      <w:r>
        <w:tab/>
      </w:r>
      <w:r>
        <w:fldChar w:fldCharType="begin"/>
      </w:r>
      <w:r>
        <w:instrText xml:space="preserve"> PAGEREF _Toc30481 </w:instrText>
      </w:r>
      <w:r>
        <w:fldChar w:fldCharType="separate"/>
      </w:r>
      <w:r>
        <w:t>2</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_Toc4012 </w:instrText>
      </w:r>
      <w:r>
        <w:rPr>
          <w:rFonts w:hint="eastAsia" w:ascii="宋体" w:hAnsi="宋体" w:eastAsia="宋体" w:cs="宋体"/>
        </w:rPr>
        <w:fldChar w:fldCharType="separate"/>
      </w:r>
      <w:r>
        <w:rPr>
          <w:rFonts w:hint="default"/>
          <w:lang w:val="en-US" w:eastAsia="zh-CN"/>
        </w:rPr>
        <w:t xml:space="preserve">1.6. </w:t>
      </w:r>
      <w:r>
        <w:rPr>
          <w:rFonts w:hint="eastAsia"/>
          <w:lang w:val="en-US" w:eastAsia="zh-CN"/>
        </w:rPr>
        <w:t>编程环境</w:t>
      </w:r>
      <w:r>
        <w:tab/>
      </w:r>
      <w:r>
        <w:fldChar w:fldCharType="begin"/>
      </w:r>
      <w:r>
        <w:instrText xml:space="preserve"> PAGEREF _Toc4012 </w:instrText>
      </w:r>
      <w:r>
        <w:fldChar w:fldCharType="separate"/>
      </w:r>
      <w:r>
        <w:t>2</w:t>
      </w:r>
      <w:r>
        <w:fldChar w:fldCharType="end"/>
      </w:r>
      <w:r>
        <w:rPr>
          <w:rFonts w:hint="eastAsia" w:ascii="宋体" w:hAnsi="宋体" w:eastAsia="宋体" w:cs="宋体"/>
        </w:rPr>
        <w:fldChar w:fldCharType="end"/>
      </w:r>
    </w:p>
    <w:p>
      <w:pPr>
        <w:pStyle w:val="2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_Toc13017 </w:instrText>
      </w:r>
      <w:r>
        <w:rPr>
          <w:rFonts w:hint="eastAsia" w:ascii="宋体" w:hAnsi="宋体" w:eastAsia="宋体" w:cs="宋体"/>
        </w:rPr>
        <w:fldChar w:fldCharType="separate"/>
      </w:r>
      <w:r>
        <w:rPr>
          <w:rFonts w:hint="default"/>
          <w:lang w:val="en-US" w:eastAsia="zh-CN"/>
        </w:rPr>
        <w:t xml:space="preserve">2. </w:t>
      </w:r>
      <w:r>
        <w:rPr>
          <w:rFonts w:hint="eastAsia"/>
          <w:lang w:val="en-US" w:eastAsia="zh-CN"/>
        </w:rPr>
        <w:t>任务概述</w:t>
      </w:r>
      <w:r>
        <w:tab/>
      </w:r>
      <w:r>
        <w:fldChar w:fldCharType="begin"/>
      </w:r>
      <w:r>
        <w:instrText xml:space="preserve"> PAGEREF _Toc13017 </w:instrText>
      </w:r>
      <w:r>
        <w:fldChar w:fldCharType="separate"/>
      </w:r>
      <w:r>
        <w:t>2</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_Toc9927 </w:instrText>
      </w:r>
      <w:r>
        <w:rPr>
          <w:rFonts w:hint="eastAsia" w:ascii="宋体" w:hAnsi="宋体" w:eastAsia="宋体" w:cs="宋体"/>
        </w:rPr>
        <w:fldChar w:fldCharType="separate"/>
      </w:r>
      <w:r>
        <w:rPr>
          <w:rFonts w:hint="default"/>
          <w:lang w:val="en-US" w:eastAsia="zh-CN"/>
        </w:rPr>
        <w:t xml:space="preserve">2.1. </w:t>
      </w:r>
      <w:r>
        <w:rPr>
          <w:rFonts w:hint="eastAsia"/>
          <w:lang w:val="en-US" w:eastAsia="zh-CN"/>
        </w:rPr>
        <w:t>目标</w:t>
      </w:r>
      <w:r>
        <w:tab/>
      </w:r>
      <w:r>
        <w:fldChar w:fldCharType="begin"/>
      </w:r>
      <w:r>
        <w:instrText xml:space="preserve"> PAGEREF _Toc9927 </w:instrText>
      </w:r>
      <w:r>
        <w:fldChar w:fldCharType="separate"/>
      </w:r>
      <w:r>
        <w:t>2</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_Toc1359 </w:instrText>
      </w:r>
      <w:r>
        <w:rPr>
          <w:rFonts w:hint="eastAsia" w:ascii="宋体" w:hAnsi="宋体" w:eastAsia="宋体" w:cs="宋体"/>
        </w:rPr>
        <w:fldChar w:fldCharType="separate"/>
      </w:r>
      <w:r>
        <w:rPr>
          <w:rFonts w:hint="default"/>
          <w:lang w:val="en-US" w:eastAsia="zh-CN"/>
        </w:rPr>
        <w:t xml:space="preserve">2.2. </w:t>
      </w:r>
      <w:r>
        <w:rPr>
          <w:rFonts w:hint="eastAsia"/>
          <w:lang w:val="en-US" w:eastAsia="zh-CN"/>
        </w:rPr>
        <w:t>需求概述</w:t>
      </w:r>
      <w:r>
        <w:tab/>
      </w:r>
      <w:r>
        <w:fldChar w:fldCharType="begin"/>
      </w:r>
      <w:r>
        <w:instrText xml:space="preserve"> PAGEREF _Toc1359 </w:instrText>
      </w:r>
      <w:r>
        <w:fldChar w:fldCharType="separate"/>
      </w:r>
      <w:r>
        <w:t>3</w:t>
      </w:r>
      <w:r>
        <w:fldChar w:fldCharType="end"/>
      </w:r>
      <w:r>
        <w:rPr>
          <w:rFonts w:hint="eastAsia" w:ascii="宋体" w:hAnsi="宋体" w:eastAsia="宋体" w:cs="宋体"/>
        </w:rPr>
        <w:fldChar w:fldCharType="end"/>
      </w:r>
    </w:p>
    <w:p>
      <w:pPr>
        <w:pStyle w:val="2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_Toc690 </w:instrText>
      </w:r>
      <w:r>
        <w:rPr>
          <w:rFonts w:hint="eastAsia" w:ascii="宋体" w:hAnsi="宋体" w:eastAsia="宋体" w:cs="宋体"/>
        </w:rPr>
        <w:fldChar w:fldCharType="separate"/>
      </w:r>
      <w:r>
        <w:rPr>
          <w:rFonts w:hint="default"/>
          <w:lang w:val="en-US" w:eastAsia="zh-CN"/>
        </w:rPr>
        <w:t xml:space="preserve">3. </w:t>
      </w:r>
      <w:r>
        <w:rPr>
          <w:rFonts w:hint="eastAsia"/>
          <w:lang w:val="en-US" w:eastAsia="zh-CN"/>
        </w:rPr>
        <w:t>总体设计及各模块功能和框图</w:t>
      </w:r>
      <w:r>
        <w:tab/>
      </w:r>
      <w:r>
        <w:fldChar w:fldCharType="begin"/>
      </w:r>
      <w:r>
        <w:instrText xml:space="preserve"> PAGEREF _Toc690 </w:instrText>
      </w:r>
      <w:r>
        <w:fldChar w:fldCharType="separate"/>
      </w:r>
      <w:r>
        <w:t>6</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_Toc10181 </w:instrText>
      </w:r>
      <w:r>
        <w:rPr>
          <w:rFonts w:hint="eastAsia" w:ascii="宋体" w:hAnsi="宋体" w:eastAsia="宋体" w:cs="宋体"/>
        </w:rPr>
        <w:fldChar w:fldCharType="separate"/>
      </w:r>
      <w:r>
        <w:rPr>
          <w:rFonts w:hint="default"/>
          <w:lang w:val="en-US" w:eastAsia="zh-CN"/>
        </w:rPr>
        <w:t xml:space="preserve">3.1. </w:t>
      </w:r>
      <w:r>
        <w:rPr>
          <w:rFonts w:hint="eastAsia"/>
          <w:lang w:val="en-US" w:eastAsia="zh-CN"/>
        </w:rPr>
        <w:t>台车控制板详细说明</w:t>
      </w:r>
      <w:r>
        <w:tab/>
      </w:r>
      <w:r>
        <w:fldChar w:fldCharType="begin"/>
      </w:r>
      <w:r>
        <w:instrText xml:space="preserve"> PAGEREF _Toc10181 </w:instrText>
      </w:r>
      <w:r>
        <w:fldChar w:fldCharType="separate"/>
      </w:r>
      <w:r>
        <w:t>9</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_Toc26697 </w:instrText>
      </w:r>
      <w:r>
        <w:rPr>
          <w:rFonts w:hint="eastAsia" w:ascii="宋体" w:hAnsi="宋体" w:eastAsia="宋体" w:cs="宋体"/>
        </w:rPr>
        <w:fldChar w:fldCharType="separate"/>
      </w:r>
      <w:r>
        <w:rPr>
          <w:rFonts w:hint="default"/>
          <w:lang w:val="en-US" w:eastAsia="zh-CN"/>
        </w:rPr>
        <w:t xml:space="preserve">3.1.1. </w:t>
      </w:r>
      <w:r>
        <w:rPr>
          <w:rFonts w:hint="eastAsia"/>
          <w:lang w:val="en-US" w:eastAsia="zh-CN"/>
        </w:rPr>
        <w:t>软件结构</w:t>
      </w:r>
      <w:r>
        <w:tab/>
      </w:r>
      <w:r>
        <w:fldChar w:fldCharType="begin"/>
      </w:r>
      <w:r>
        <w:instrText xml:space="preserve"> PAGEREF _Toc26697 </w:instrText>
      </w:r>
      <w:r>
        <w:fldChar w:fldCharType="separate"/>
      </w:r>
      <w:r>
        <w:t>9</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_Toc16690 </w:instrText>
      </w:r>
      <w:r>
        <w:rPr>
          <w:rFonts w:hint="eastAsia" w:ascii="宋体" w:hAnsi="宋体" w:eastAsia="宋体" w:cs="宋体"/>
        </w:rPr>
        <w:fldChar w:fldCharType="separate"/>
      </w:r>
      <w:r>
        <w:rPr>
          <w:rFonts w:hint="default"/>
          <w:lang w:val="en-US" w:eastAsia="zh-CN"/>
        </w:rPr>
        <w:t xml:space="preserve">3.1.2. </w:t>
      </w:r>
      <w:r>
        <w:rPr>
          <w:rFonts w:hint="eastAsia"/>
          <w:lang w:val="en-US" w:eastAsia="zh-CN"/>
        </w:rPr>
        <w:t>主程序设计说明</w:t>
      </w:r>
      <w:r>
        <w:tab/>
      </w:r>
      <w:r>
        <w:fldChar w:fldCharType="begin"/>
      </w:r>
      <w:r>
        <w:instrText xml:space="preserve"> PAGEREF _Toc16690 </w:instrText>
      </w:r>
      <w:r>
        <w:fldChar w:fldCharType="separate"/>
      </w:r>
      <w:r>
        <w:t>13</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_Toc10763 </w:instrText>
      </w:r>
      <w:r>
        <w:rPr>
          <w:rFonts w:hint="eastAsia" w:ascii="宋体" w:hAnsi="宋体" w:eastAsia="宋体" w:cs="宋体"/>
        </w:rPr>
        <w:fldChar w:fldCharType="separate"/>
      </w:r>
      <w:r>
        <w:rPr>
          <w:rFonts w:hint="default"/>
          <w:lang w:val="en-US" w:eastAsia="zh-CN"/>
        </w:rPr>
        <w:t xml:space="preserve">3.1.3. </w:t>
      </w:r>
      <w:r>
        <w:rPr>
          <w:rFonts w:hint="eastAsia"/>
          <w:lang w:val="en-US" w:eastAsia="zh-CN"/>
        </w:rPr>
        <w:t>定时器模块设计说明</w:t>
      </w:r>
      <w:r>
        <w:tab/>
      </w:r>
      <w:r>
        <w:fldChar w:fldCharType="begin"/>
      </w:r>
      <w:r>
        <w:instrText xml:space="preserve"> PAGEREF _Toc10763 </w:instrText>
      </w:r>
      <w:r>
        <w:fldChar w:fldCharType="separate"/>
      </w:r>
      <w:r>
        <w:t>14</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_Toc3059 </w:instrText>
      </w:r>
      <w:r>
        <w:rPr>
          <w:rFonts w:hint="eastAsia" w:ascii="宋体" w:hAnsi="宋体" w:eastAsia="宋体" w:cs="宋体"/>
        </w:rPr>
        <w:fldChar w:fldCharType="separate"/>
      </w:r>
      <w:r>
        <w:rPr>
          <w:rFonts w:hint="default"/>
          <w:lang w:val="en-US" w:eastAsia="zh-CN"/>
        </w:rPr>
        <w:t xml:space="preserve">3.1.4. </w:t>
      </w:r>
      <w:r>
        <w:rPr>
          <w:rFonts w:hint="eastAsia"/>
          <w:lang w:val="en-US" w:eastAsia="zh-CN"/>
        </w:rPr>
        <w:t>串口模块设计说明</w:t>
      </w:r>
      <w:r>
        <w:tab/>
      </w:r>
      <w:r>
        <w:fldChar w:fldCharType="begin"/>
      </w:r>
      <w:r>
        <w:instrText xml:space="preserve"> PAGEREF _Toc3059 </w:instrText>
      </w:r>
      <w:r>
        <w:fldChar w:fldCharType="separate"/>
      </w:r>
      <w:r>
        <w:t>15</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_Toc27473 </w:instrText>
      </w:r>
      <w:r>
        <w:rPr>
          <w:rFonts w:hint="eastAsia" w:ascii="宋体" w:hAnsi="宋体" w:eastAsia="宋体" w:cs="宋体"/>
        </w:rPr>
        <w:fldChar w:fldCharType="separate"/>
      </w:r>
      <w:r>
        <w:rPr>
          <w:rFonts w:hint="default"/>
          <w:lang w:val="en-US" w:eastAsia="zh-CN"/>
        </w:rPr>
        <w:t xml:space="preserve">3.1.5. </w:t>
      </w:r>
      <w:r>
        <w:rPr>
          <w:rFonts w:hint="eastAsia"/>
          <w:lang w:val="en-US" w:eastAsia="zh-CN"/>
        </w:rPr>
        <w:t>输入模块设计说明</w:t>
      </w:r>
      <w:r>
        <w:tab/>
      </w:r>
      <w:r>
        <w:fldChar w:fldCharType="begin"/>
      </w:r>
      <w:r>
        <w:instrText xml:space="preserve"> PAGEREF _Toc27473 </w:instrText>
      </w:r>
      <w:r>
        <w:fldChar w:fldCharType="separate"/>
      </w:r>
      <w:r>
        <w:t>16</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_Toc28330 </w:instrText>
      </w:r>
      <w:r>
        <w:rPr>
          <w:rFonts w:hint="eastAsia" w:ascii="宋体" w:hAnsi="宋体" w:eastAsia="宋体" w:cs="宋体"/>
        </w:rPr>
        <w:fldChar w:fldCharType="separate"/>
      </w:r>
      <w:r>
        <w:rPr>
          <w:rFonts w:hint="default"/>
          <w:lang w:val="en-US" w:eastAsia="zh-CN"/>
        </w:rPr>
        <w:t xml:space="preserve">3.1.6. </w:t>
      </w:r>
      <w:r>
        <w:rPr>
          <w:rFonts w:hint="eastAsia"/>
          <w:lang w:val="en-US" w:eastAsia="zh-CN"/>
        </w:rPr>
        <w:t>机械臂开关机模块设计说明</w:t>
      </w:r>
      <w:r>
        <w:tab/>
      </w:r>
      <w:r>
        <w:fldChar w:fldCharType="begin"/>
      </w:r>
      <w:r>
        <w:instrText xml:space="preserve"> PAGEREF _Toc28330 </w:instrText>
      </w:r>
      <w:r>
        <w:fldChar w:fldCharType="separate"/>
      </w:r>
      <w:r>
        <w:t>17</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_Toc11830 </w:instrText>
      </w:r>
      <w:r>
        <w:rPr>
          <w:rFonts w:hint="eastAsia" w:ascii="宋体" w:hAnsi="宋体" w:eastAsia="宋体" w:cs="宋体"/>
        </w:rPr>
        <w:fldChar w:fldCharType="separate"/>
      </w:r>
      <w:r>
        <w:rPr>
          <w:rFonts w:hint="default"/>
          <w:lang w:val="en-US" w:eastAsia="zh-CN"/>
        </w:rPr>
        <w:t xml:space="preserve">3.1.7. </w:t>
      </w:r>
      <w:r>
        <w:rPr>
          <w:rFonts w:hint="eastAsia"/>
          <w:lang w:val="en-US" w:eastAsia="zh-CN"/>
        </w:rPr>
        <w:t>状态指示灯模块设计说明</w:t>
      </w:r>
      <w:r>
        <w:tab/>
      </w:r>
      <w:r>
        <w:fldChar w:fldCharType="begin"/>
      </w:r>
      <w:r>
        <w:instrText xml:space="preserve"> PAGEREF _Toc11830 </w:instrText>
      </w:r>
      <w:r>
        <w:fldChar w:fldCharType="separate"/>
      </w:r>
      <w:r>
        <w:t>18</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_Toc18681 </w:instrText>
      </w:r>
      <w:r>
        <w:rPr>
          <w:rFonts w:hint="eastAsia" w:ascii="宋体" w:hAnsi="宋体" w:eastAsia="宋体" w:cs="宋体"/>
        </w:rPr>
        <w:fldChar w:fldCharType="separate"/>
      </w:r>
      <w:r>
        <w:rPr>
          <w:rFonts w:hint="default"/>
          <w:lang w:val="en-US" w:eastAsia="zh-CN"/>
        </w:rPr>
        <w:t xml:space="preserve">3.2. </w:t>
      </w:r>
      <w:r>
        <w:rPr>
          <w:rFonts w:hint="eastAsia"/>
          <w:lang w:val="en-US" w:eastAsia="zh-CN"/>
        </w:rPr>
        <w:t>升降控制板详细说明</w:t>
      </w:r>
      <w:r>
        <w:tab/>
      </w:r>
      <w:r>
        <w:fldChar w:fldCharType="begin"/>
      </w:r>
      <w:r>
        <w:instrText xml:space="preserve"> PAGEREF _Toc18681 </w:instrText>
      </w:r>
      <w:r>
        <w:fldChar w:fldCharType="separate"/>
      </w:r>
      <w:r>
        <w:t>20</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_Toc2535 </w:instrText>
      </w:r>
      <w:r>
        <w:rPr>
          <w:rFonts w:hint="eastAsia" w:ascii="宋体" w:hAnsi="宋体" w:eastAsia="宋体" w:cs="宋体"/>
        </w:rPr>
        <w:fldChar w:fldCharType="separate"/>
      </w:r>
      <w:r>
        <w:rPr>
          <w:rFonts w:hint="default"/>
          <w:lang w:val="en-US" w:eastAsia="zh-CN"/>
        </w:rPr>
        <w:t xml:space="preserve">3.2.1. </w:t>
      </w:r>
      <w:r>
        <w:rPr>
          <w:rFonts w:hint="eastAsia"/>
          <w:lang w:val="en-US" w:eastAsia="zh-CN"/>
        </w:rPr>
        <w:t>软件结构</w:t>
      </w:r>
      <w:r>
        <w:tab/>
      </w:r>
      <w:r>
        <w:fldChar w:fldCharType="begin"/>
      </w:r>
      <w:r>
        <w:instrText xml:space="preserve"> PAGEREF _Toc2535 </w:instrText>
      </w:r>
      <w:r>
        <w:fldChar w:fldCharType="separate"/>
      </w:r>
      <w:r>
        <w:t>20</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_Toc31530 </w:instrText>
      </w:r>
      <w:r>
        <w:rPr>
          <w:rFonts w:hint="eastAsia" w:ascii="宋体" w:hAnsi="宋体" w:eastAsia="宋体" w:cs="宋体"/>
        </w:rPr>
        <w:fldChar w:fldCharType="separate"/>
      </w:r>
      <w:r>
        <w:rPr>
          <w:rFonts w:hint="default"/>
          <w:lang w:val="en-US" w:eastAsia="zh-CN"/>
        </w:rPr>
        <w:t xml:space="preserve">3.2.2. </w:t>
      </w:r>
      <w:r>
        <w:rPr>
          <w:rFonts w:hint="eastAsia"/>
          <w:lang w:val="en-US" w:eastAsia="zh-CN"/>
        </w:rPr>
        <w:t>主程序设计说明</w:t>
      </w:r>
      <w:r>
        <w:tab/>
      </w:r>
      <w:r>
        <w:fldChar w:fldCharType="begin"/>
      </w:r>
      <w:r>
        <w:instrText xml:space="preserve"> PAGEREF _Toc31530 </w:instrText>
      </w:r>
      <w:r>
        <w:fldChar w:fldCharType="separate"/>
      </w:r>
      <w:r>
        <w:t>24</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_Toc5162 </w:instrText>
      </w:r>
      <w:r>
        <w:rPr>
          <w:rFonts w:hint="eastAsia" w:ascii="宋体" w:hAnsi="宋体" w:eastAsia="宋体" w:cs="宋体"/>
        </w:rPr>
        <w:fldChar w:fldCharType="separate"/>
      </w:r>
      <w:r>
        <w:rPr>
          <w:rFonts w:hint="default"/>
          <w:lang w:val="en-US" w:eastAsia="zh-CN"/>
        </w:rPr>
        <w:t xml:space="preserve">3.2.3. </w:t>
      </w:r>
      <w:r>
        <w:rPr>
          <w:rFonts w:hint="eastAsia"/>
          <w:lang w:val="en-US" w:eastAsia="zh-CN"/>
        </w:rPr>
        <w:t>运行灯任务设计说明</w:t>
      </w:r>
      <w:r>
        <w:tab/>
      </w:r>
      <w:r>
        <w:fldChar w:fldCharType="begin"/>
      </w:r>
      <w:r>
        <w:instrText xml:space="preserve"> PAGEREF _Toc5162 </w:instrText>
      </w:r>
      <w:r>
        <w:fldChar w:fldCharType="separate"/>
      </w:r>
      <w:r>
        <w:t>24</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_Toc10244 </w:instrText>
      </w:r>
      <w:r>
        <w:rPr>
          <w:rFonts w:hint="eastAsia" w:ascii="宋体" w:hAnsi="宋体" w:eastAsia="宋体" w:cs="宋体"/>
        </w:rPr>
        <w:fldChar w:fldCharType="separate"/>
      </w:r>
      <w:r>
        <w:rPr>
          <w:rFonts w:hint="default"/>
          <w:lang w:val="en-US" w:eastAsia="zh-CN"/>
        </w:rPr>
        <w:t xml:space="preserve">3.2.4. </w:t>
      </w:r>
      <w:r>
        <w:rPr>
          <w:rFonts w:hint="eastAsia"/>
          <w:lang w:val="en-US" w:eastAsia="zh-CN"/>
        </w:rPr>
        <w:t>按键检测任务设计说明</w:t>
      </w:r>
      <w:r>
        <w:tab/>
      </w:r>
      <w:r>
        <w:fldChar w:fldCharType="begin"/>
      </w:r>
      <w:r>
        <w:instrText xml:space="preserve"> PAGEREF _Toc10244 </w:instrText>
      </w:r>
      <w:r>
        <w:fldChar w:fldCharType="separate"/>
      </w:r>
      <w:r>
        <w:t>25</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_Toc8282 </w:instrText>
      </w:r>
      <w:r>
        <w:rPr>
          <w:rFonts w:hint="eastAsia" w:ascii="宋体" w:hAnsi="宋体" w:eastAsia="宋体" w:cs="宋体"/>
        </w:rPr>
        <w:fldChar w:fldCharType="separate"/>
      </w:r>
      <w:r>
        <w:rPr>
          <w:rFonts w:hint="default"/>
          <w:lang w:val="en-US" w:eastAsia="zh-CN"/>
        </w:rPr>
        <w:t xml:space="preserve">3.2.5. </w:t>
      </w:r>
      <w:r>
        <w:rPr>
          <w:rFonts w:hint="eastAsia"/>
          <w:lang w:val="en-US" w:eastAsia="zh-CN"/>
        </w:rPr>
        <w:t>串口指令处理任务设计说明</w:t>
      </w:r>
      <w:r>
        <w:tab/>
      </w:r>
      <w:r>
        <w:fldChar w:fldCharType="begin"/>
      </w:r>
      <w:r>
        <w:instrText xml:space="preserve"> PAGEREF _Toc8282 </w:instrText>
      </w:r>
      <w:r>
        <w:fldChar w:fldCharType="separate"/>
      </w:r>
      <w:r>
        <w:t>26</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_Toc27228 </w:instrText>
      </w:r>
      <w:r>
        <w:rPr>
          <w:rFonts w:hint="eastAsia" w:ascii="宋体" w:hAnsi="宋体" w:eastAsia="宋体" w:cs="宋体"/>
        </w:rPr>
        <w:fldChar w:fldCharType="separate"/>
      </w:r>
      <w:r>
        <w:rPr>
          <w:rFonts w:hint="default"/>
          <w:lang w:val="en-US" w:eastAsia="zh-CN"/>
        </w:rPr>
        <w:t xml:space="preserve">3.2.6. </w:t>
      </w:r>
      <w:r>
        <w:rPr>
          <w:rFonts w:hint="eastAsia"/>
          <w:lang w:val="en-US" w:eastAsia="zh-CN"/>
        </w:rPr>
        <w:t>电机控制任务设计说明</w:t>
      </w:r>
      <w:r>
        <w:tab/>
      </w:r>
      <w:r>
        <w:fldChar w:fldCharType="begin"/>
      </w:r>
      <w:r>
        <w:instrText xml:space="preserve"> PAGEREF _Toc27228 </w:instrText>
      </w:r>
      <w:r>
        <w:fldChar w:fldCharType="separate"/>
      </w:r>
      <w:r>
        <w:t>27</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_Toc18233 </w:instrText>
      </w:r>
      <w:r>
        <w:rPr>
          <w:rFonts w:hint="eastAsia" w:ascii="宋体" w:hAnsi="宋体" w:eastAsia="宋体" w:cs="宋体"/>
        </w:rPr>
        <w:fldChar w:fldCharType="separate"/>
      </w:r>
      <w:r>
        <w:rPr>
          <w:rFonts w:hint="default"/>
          <w:lang w:val="en-US" w:eastAsia="zh-CN"/>
        </w:rPr>
        <w:t xml:space="preserve">3.2.7. </w:t>
      </w:r>
      <w:r>
        <w:rPr>
          <w:rFonts w:hint="eastAsia"/>
          <w:lang w:val="en-US" w:eastAsia="zh-CN"/>
        </w:rPr>
        <w:t>电机电流监控任务设计说明</w:t>
      </w:r>
      <w:r>
        <w:tab/>
      </w:r>
      <w:r>
        <w:fldChar w:fldCharType="begin"/>
      </w:r>
      <w:r>
        <w:instrText xml:space="preserve"> PAGEREF _Toc18233 </w:instrText>
      </w:r>
      <w:r>
        <w:fldChar w:fldCharType="separate"/>
      </w:r>
      <w:r>
        <w:t>30</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_Toc17447 </w:instrText>
      </w:r>
      <w:r>
        <w:rPr>
          <w:rFonts w:hint="eastAsia" w:ascii="宋体" w:hAnsi="宋体" w:eastAsia="宋体" w:cs="宋体"/>
        </w:rPr>
        <w:fldChar w:fldCharType="separate"/>
      </w:r>
      <w:r>
        <w:rPr>
          <w:rFonts w:hint="default"/>
          <w:lang w:val="en-US" w:eastAsia="zh-CN"/>
        </w:rPr>
        <w:t xml:space="preserve">3.2.8. </w:t>
      </w:r>
      <w:r>
        <w:rPr>
          <w:rFonts w:hint="eastAsia"/>
          <w:lang w:val="en-US" w:eastAsia="zh-CN"/>
        </w:rPr>
        <w:t>加速度计任务设计说明</w:t>
      </w:r>
      <w:r>
        <w:tab/>
      </w:r>
      <w:r>
        <w:fldChar w:fldCharType="begin"/>
      </w:r>
      <w:r>
        <w:instrText xml:space="preserve"> PAGEREF _Toc17447 </w:instrText>
      </w:r>
      <w:r>
        <w:fldChar w:fldCharType="separate"/>
      </w:r>
      <w:r>
        <w:t>31</w:t>
      </w:r>
      <w:r>
        <w:fldChar w:fldCharType="end"/>
      </w:r>
      <w:r>
        <w:rPr>
          <w:rFonts w:hint="eastAsia" w:ascii="宋体" w:hAnsi="宋体" w:eastAsia="宋体" w:cs="宋体"/>
        </w:rPr>
        <w:fldChar w:fldCharType="end"/>
      </w:r>
    </w:p>
    <w:p>
      <w:pPr>
        <w:pStyle w:val="25"/>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_Toc1596 </w:instrText>
      </w:r>
      <w:r>
        <w:rPr>
          <w:rFonts w:hint="eastAsia" w:ascii="宋体" w:hAnsi="宋体" w:eastAsia="宋体" w:cs="宋体"/>
        </w:rPr>
        <w:fldChar w:fldCharType="separate"/>
      </w:r>
      <w:r>
        <w:rPr>
          <w:rFonts w:hint="default"/>
          <w:lang w:val="en-US" w:eastAsia="zh-CN"/>
        </w:rPr>
        <w:t xml:space="preserve">3.3. </w:t>
      </w:r>
      <w:r>
        <w:rPr>
          <w:rFonts w:hint="eastAsia"/>
          <w:lang w:val="en-US" w:eastAsia="zh-CN"/>
        </w:rPr>
        <w:t>末端控制板详细说明</w:t>
      </w:r>
      <w:r>
        <w:tab/>
      </w:r>
      <w:r>
        <w:fldChar w:fldCharType="begin"/>
      </w:r>
      <w:r>
        <w:instrText xml:space="preserve"> PAGEREF _Toc1596 </w:instrText>
      </w:r>
      <w:r>
        <w:fldChar w:fldCharType="separate"/>
      </w:r>
      <w:r>
        <w:t>33</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_Toc31507 </w:instrText>
      </w:r>
      <w:r>
        <w:rPr>
          <w:rFonts w:hint="eastAsia" w:ascii="宋体" w:hAnsi="宋体" w:eastAsia="宋体" w:cs="宋体"/>
        </w:rPr>
        <w:fldChar w:fldCharType="separate"/>
      </w:r>
      <w:r>
        <w:rPr>
          <w:rFonts w:hint="default"/>
          <w:lang w:val="en-US" w:eastAsia="zh-CN"/>
        </w:rPr>
        <w:t xml:space="preserve">3.3.1. </w:t>
      </w:r>
      <w:r>
        <w:rPr>
          <w:rFonts w:hint="eastAsia"/>
          <w:lang w:val="en-US" w:eastAsia="zh-CN"/>
        </w:rPr>
        <w:t>软件结构</w:t>
      </w:r>
      <w:r>
        <w:tab/>
      </w:r>
      <w:r>
        <w:fldChar w:fldCharType="begin"/>
      </w:r>
      <w:r>
        <w:instrText xml:space="preserve"> PAGEREF _Toc31507 </w:instrText>
      </w:r>
      <w:r>
        <w:fldChar w:fldCharType="separate"/>
      </w:r>
      <w:r>
        <w:t>33</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_Toc31290 </w:instrText>
      </w:r>
      <w:r>
        <w:rPr>
          <w:rFonts w:hint="eastAsia" w:ascii="宋体" w:hAnsi="宋体" w:eastAsia="宋体" w:cs="宋体"/>
        </w:rPr>
        <w:fldChar w:fldCharType="separate"/>
      </w:r>
      <w:r>
        <w:rPr>
          <w:rFonts w:hint="default"/>
          <w:lang w:val="en-US" w:eastAsia="zh-CN"/>
        </w:rPr>
        <w:t xml:space="preserve">3.3.2. </w:t>
      </w:r>
      <w:r>
        <w:rPr>
          <w:rFonts w:hint="eastAsia"/>
          <w:lang w:val="en-US" w:eastAsia="zh-CN"/>
        </w:rPr>
        <w:t>主程序设计说明</w:t>
      </w:r>
      <w:r>
        <w:tab/>
      </w:r>
      <w:r>
        <w:fldChar w:fldCharType="begin"/>
      </w:r>
      <w:r>
        <w:instrText xml:space="preserve"> PAGEREF _Toc31290 </w:instrText>
      </w:r>
      <w:r>
        <w:fldChar w:fldCharType="separate"/>
      </w:r>
      <w:r>
        <w:t>35</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_Toc30450 </w:instrText>
      </w:r>
      <w:r>
        <w:rPr>
          <w:rFonts w:hint="eastAsia" w:ascii="宋体" w:hAnsi="宋体" w:eastAsia="宋体" w:cs="宋体"/>
        </w:rPr>
        <w:fldChar w:fldCharType="separate"/>
      </w:r>
      <w:r>
        <w:rPr>
          <w:rFonts w:hint="default"/>
          <w:lang w:val="en-US" w:eastAsia="zh-CN"/>
        </w:rPr>
        <w:t xml:space="preserve">3.3.3. </w:t>
      </w:r>
      <w:r>
        <w:rPr>
          <w:rFonts w:hint="eastAsia"/>
          <w:lang w:val="en-US" w:eastAsia="zh-CN"/>
        </w:rPr>
        <w:t>IO扫描模块设计说明</w:t>
      </w:r>
      <w:r>
        <w:tab/>
      </w:r>
      <w:r>
        <w:fldChar w:fldCharType="begin"/>
      </w:r>
      <w:r>
        <w:instrText xml:space="preserve"> PAGEREF _Toc30450 </w:instrText>
      </w:r>
      <w:r>
        <w:fldChar w:fldCharType="separate"/>
      </w:r>
      <w:r>
        <w:t>36</w:t>
      </w:r>
      <w:r>
        <w:fldChar w:fldCharType="end"/>
      </w:r>
      <w:r>
        <w:rPr>
          <w:rFonts w:hint="eastAsia" w:ascii="宋体" w:hAnsi="宋体" w:eastAsia="宋体" w:cs="宋体"/>
        </w:rPr>
        <w:fldChar w:fldCharType="end"/>
      </w:r>
    </w:p>
    <w:p>
      <w:pPr>
        <w:pStyle w:val="1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_Toc6318 </w:instrText>
      </w:r>
      <w:r>
        <w:rPr>
          <w:rFonts w:hint="eastAsia" w:ascii="宋体" w:hAnsi="宋体" w:eastAsia="宋体" w:cs="宋体"/>
        </w:rPr>
        <w:fldChar w:fldCharType="separate"/>
      </w:r>
      <w:r>
        <w:rPr>
          <w:rFonts w:hint="default"/>
          <w:lang w:val="en-US" w:eastAsia="zh-CN"/>
        </w:rPr>
        <w:t xml:space="preserve">3.3.4. </w:t>
      </w:r>
      <w:r>
        <w:rPr>
          <w:rFonts w:hint="eastAsia"/>
          <w:lang w:val="en-US" w:eastAsia="zh-CN"/>
        </w:rPr>
        <w:t>定时器模块设计说明</w:t>
      </w:r>
      <w:r>
        <w:tab/>
      </w:r>
      <w:r>
        <w:fldChar w:fldCharType="begin"/>
      </w:r>
      <w:r>
        <w:instrText xml:space="preserve"> PAGEREF _Toc6318 </w:instrText>
      </w:r>
      <w:r>
        <w:fldChar w:fldCharType="separate"/>
      </w:r>
      <w:r>
        <w:t>37</w:t>
      </w:r>
      <w:r>
        <w:fldChar w:fldCharType="end"/>
      </w:r>
      <w:r>
        <w:rPr>
          <w:rFonts w:hint="eastAsia" w:ascii="宋体" w:hAnsi="宋体" w:eastAsia="宋体" w:cs="宋体"/>
        </w:rPr>
        <w:fldChar w:fldCharType="end"/>
      </w:r>
    </w:p>
    <w:p>
      <w:pPr>
        <w:pStyle w:val="2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rPr>
        <w:sectPr>
          <w:headerReference r:id="rId13" w:type="default"/>
          <w:footerReference r:id="rId14"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rPr>
        <w:fldChar w:fldCharType="end"/>
      </w:r>
    </w:p>
    <w:p>
      <w:pPr>
        <w:pStyle w:val="2"/>
        <w:bidi w:val="0"/>
        <w:rPr>
          <w:rFonts w:hint="eastAsia"/>
          <w:lang w:val="en-US" w:eastAsia="zh-CN"/>
        </w:rPr>
      </w:pPr>
      <w:bookmarkStart w:id="0" w:name="_Toc20003"/>
      <w:r>
        <w:rPr>
          <w:rFonts w:hint="eastAsia"/>
          <w:lang w:val="en-US" w:eastAsia="zh-CN"/>
        </w:rPr>
        <w:t>引言</w:t>
      </w:r>
      <w:bookmarkEnd w:id="0"/>
    </w:p>
    <w:p>
      <w:pPr>
        <w:pStyle w:val="3"/>
        <w:bidi w:val="0"/>
        <w:rPr>
          <w:rFonts w:hint="eastAsia"/>
          <w:lang w:val="en-US" w:eastAsia="zh-CN"/>
        </w:rPr>
      </w:pPr>
      <w:bookmarkStart w:id="1" w:name="_Toc29588"/>
      <w:r>
        <w:rPr>
          <w:rFonts w:hint="eastAsia"/>
          <w:lang w:val="en-US" w:eastAsia="zh-CN"/>
        </w:rPr>
        <w:t>编写目的</w:t>
      </w:r>
      <w:bookmarkEnd w:id="1"/>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rPr>
      </w:pPr>
      <w:r>
        <w:rPr>
          <w:rFonts w:hint="eastAsia" w:ascii="宋体" w:hAnsi="宋体" w:eastAsia="宋体" w:cs="宋体"/>
        </w:rPr>
        <w:t>为了规范及保证</w:t>
      </w:r>
      <w:r>
        <w:rPr>
          <w:rFonts w:hint="eastAsia" w:ascii="宋体" w:hAnsi="宋体" w:cs="宋体"/>
          <w:lang w:eastAsia="zh-CN"/>
        </w:rPr>
        <w:t>MS－00</w:t>
      </w:r>
      <w:r>
        <w:rPr>
          <w:rFonts w:hint="eastAsia" w:ascii="宋体" w:hAnsi="宋体" w:cs="宋体"/>
          <w:lang w:val="en-US" w:eastAsia="zh-CN"/>
        </w:rPr>
        <w:t>2</w:t>
      </w:r>
      <w:r>
        <w:rPr>
          <w:rFonts w:hint="eastAsia" w:ascii="宋体" w:hAnsi="宋体" w:eastAsia="宋体" w:cs="宋体"/>
        </w:rPr>
        <w:t>项目工作合理有序</w:t>
      </w:r>
      <w:r>
        <w:rPr>
          <w:rFonts w:hint="eastAsia" w:cs="宋体"/>
          <w:lang w:val="en-US" w:eastAsia="zh-CN"/>
        </w:rPr>
        <w:t>地</w:t>
      </w:r>
      <w:r>
        <w:rPr>
          <w:rFonts w:hint="eastAsia" w:ascii="宋体" w:hAnsi="宋体" w:eastAsia="宋体" w:cs="宋体"/>
        </w:rPr>
        <w:t>开展，</w:t>
      </w:r>
      <w:r>
        <w:rPr>
          <w:rFonts w:hint="eastAsia" w:ascii="宋体" w:hAnsi="宋体" w:eastAsia="宋体" w:cs="宋体"/>
          <w:szCs w:val="21"/>
        </w:rPr>
        <w:t>经概要设计评审后进一步细化</w:t>
      </w:r>
      <w:r>
        <w:rPr>
          <w:rFonts w:hint="eastAsia" w:ascii="宋体" w:hAnsi="宋体" w:eastAsia="宋体" w:cs="宋体"/>
          <w:szCs w:val="21"/>
          <w:lang w:eastAsia="zh-CN"/>
        </w:rPr>
        <w:t>，</w:t>
      </w:r>
      <w:r>
        <w:rPr>
          <w:rFonts w:hint="eastAsia" w:ascii="宋体" w:hAnsi="宋体" w:eastAsia="宋体" w:cs="宋体"/>
          <w:lang w:val="en-US" w:eastAsia="zh-CN"/>
        </w:rPr>
        <w:t>本文对</w:t>
      </w:r>
      <w:r>
        <w:rPr>
          <w:rFonts w:hint="eastAsia" w:ascii="宋体" w:hAnsi="宋体" w:cs="宋体"/>
          <w:lang w:val="en-US" w:eastAsia="zh-CN"/>
        </w:rPr>
        <w:t>MS－002</w:t>
      </w:r>
      <w:r>
        <w:rPr>
          <w:rFonts w:hint="eastAsia" w:ascii="宋体" w:hAnsi="宋体" w:eastAsia="宋体" w:cs="宋体"/>
          <w:lang w:val="en-US" w:eastAsia="zh-CN"/>
        </w:rPr>
        <w:t xml:space="preserve"> </w:t>
      </w:r>
      <w:r>
        <w:rPr>
          <w:rFonts w:hint="eastAsia" w:cs="宋体"/>
          <w:lang w:val="en-US" w:eastAsia="zh-CN"/>
        </w:rPr>
        <w:t>台车控制板</w:t>
      </w:r>
      <w:r>
        <w:rPr>
          <w:rFonts w:hint="eastAsia" w:ascii="宋体" w:hAnsi="宋体" w:eastAsia="宋体" w:cs="宋体"/>
        </w:rPr>
        <w:t>嵌入式软件</w:t>
      </w:r>
      <w:r>
        <w:rPr>
          <w:rFonts w:hint="eastAsia" w:ascii="宋体" w:hAnsi="宋体" w:cs="宋体"/>
          <w:lang w:eastAsia="zh-CN"/>
        </w:rPr>
        <w:t>、</w:t>
      </w:r>
      <w:r>
        <w:rPr>
          <w:rFonts w:hint="eastAsia" w:cs="宋体"/>
          <w:lang w:val="en-US" w:eastAsia="zh-CN"/>
        </w:rPr>
        <w:t>升降控制板</w:t>
      </w:r>
      <w:r>
        <w:rPr>
          <w:rFonts w:hint="eastAsia" w:ascii="宋体" w:hAnsi="宋体" w:cs="宋体"/>
          <w:lang w:val="en-US" w:eastAsia="zh-CN"/>
        </w:rPr>
        <w:t>嵌入式软件</w:t>
      </w:r>
      <w:r>
        <w:rPr>
          <w:rFonts w:hint="eastAsia" w:ascii="宋体" w:hAnsi="宋体" w:cs="宋体"/>
          <w:lang w:eastAsia="zh-CN"/>
        </w:rPr>
        <w:t>及</w:t>
      </w:r>
      <w:r>
        <w:rPr>
          <w:rFonts w:hint="eastAsia" w:ascii="宋体" w:hAnsi="宋体" w:cs="宋体"/>
          <w:lang w:val="en-US" w:eastAsia="zh-CN"/>
        </w:rPr>
        <w:t>末端灯光控制板嵌入式软件</w:t>
      </w:r>
      <w:r>
        <w:rPr>
          <w:rFonts w:hint="eastAsia" w:ascii="宋体" w:hAnsi="宋体" w:eastAsia="宋体" w:cs="宋体"/>
        </w:rPr>
        <w:t>的总体架构设计进行</w:t>
      </w:r>
      <w:r>
        <w:rPr>
          <w:rFonts w:hint="eastAsia" w:cs="宋体"/>
          <w:lang w:val="en-US" w:eastAsia="zh-CN"/>
        </w:rPr>
        <w:t>详细</w:t>
      </w:r>
      <w:r>
        <w:rPr>
          <w:rFonts w:hint="eastAsia" w:ascii="宋体" w:hAnsi="宋体" w:eastAsia="宋体" w:cs="宋体"/>
        </w:rPr>
        <w:t>描述</w:t>
      </w:r>
      <w:r>
        <w:rPr>
          <w:rFonts w:hint="eastAsia" w:ascii="宋体" w:hAnsi="宋体" w:eastAsia="宋体" w:cs="宋体"/>
          <w:szCs w:val="21"/>
        </w:rPr>
        <w:t>，明确</w:t>
      </w:r>
      <w:r>
        <w:rPr>
          <w:rFonts w:hint="eastAsia" w:ascii="宋体" w:hAnsi="宋体" w:eastAsia="宋体" w:cs="宋体"/>
          <w:szCs w:val="21"/>
          <w:lang w:val="en-US" w:eastAsia="zh-CN"/>
        </w:rPr>
        <w:t>软件框架和</w:t>
      </w:r>
      <w:r>
        <w:rPr>
          <w:rFonts w:hint="eastAsia" w:ascii="宋体" w:hAnsi="宋体" w:eastAsia="宋体" w:cs="宋体"/>
          <w:szCs w:val="21"/>
        </w:rPr>
        <w:t>系统</w:t>
      </w:r>
      <w:r>
        <w:rPr>
          <w:rFonts w:hint="eastAsia" w:ascii="宋体" w:hAnsi="宋体" w:eastAsia="宋体" w:cs="宋体"/>
          <w:szCs w:val="21"/>
          <w:lang w:val="en-US" w:eastAsia="zh-CN"/>
        </w:rPr>
        <w:t>运行</w:t>
      </w:r>
      <w:r>
        <w:rPr>
          <w:rFonts w:hint="eastAsia" w:ascii="宋体" w:hAnsi="宋体" w:eastAsia="宋体" w:cs="宋体"/>
          <w:szCs w:val="21"/>
        </w:rPr>
        <w:t>流程、模块之间的关联</w:t>
      </w:r>
      <w:r>
        <w:rPr>
          <w:rFonts w:hint="eastAsia" w:cs="宋体"/>
          <w:szCs w:val="21"/>
          <w:lang w:eastAsia="zh-CN"/>
        </w:rPr>
        <w:t>，</w:t>
      </w:r>
      <w:r>
        <w:rPr>
          <w:rFonts w:hint="eastAsia" w:ascii="宋体" w:hAnsi="宋体" w:eastAsia="宋体" w:cs="宋体"/>
          <w:szCs w:val="21"/>
        </w:rPr>
        <w:t>包括系统</w:t>
      </w:r>
      <w:r>
        <w:rPr>
          <w:rFonts w:hint="eastAsia" w:ascii="宋体" w:hAnsi="宋体" w:eastAsia="宋体" w:cs="宋体"/>
          <w:szCs w:val="21"/>
          <w:lang w:val="en-US" w:eastAsia="zh-CN"/>
        </w:rPr>
        <w:t>优先级</w:t>
      </w:r>
      <w:r>
        <w:rPr>
          <w:rFonts w:hint="eastAsia" w:cs="宋体"/>
          <w:szCs w:val="21"/>
          <w:lang w:val="en-US" w:eastAsia="zh-CN"/>
        </w:rPr>
        <w:t>，</w:t>
      </w:r>
      <w:r>
        <w:rPr>
          <w:rFonts w:hint="eastAsia" w:ascii="宋体" w:hAnsi="宋体" w:eastAsia="宋体" w:cs="宋体"/>
          <w:szCs w:val="21"/>
        </w:rPr>
        <w:t>以及其他各种主要问题的解决方案</w:t>
      </w:r>
      <w:r>
        <w:rPr>
          <w:rFonts w:hint="eastAsia" w:cs="宋体"/>
          <w:szCs w:val="21"/>
          <w:lang w:eastAsia="zh-CN"/>
        </w:rPr>
        <w:t>，</w:t>
      </w:r>
      <w:r>
        <w:rPr>
          <w:rFonts w:hint="eastAsia" w:ascii="宋体" w:hAnsi="宋体" w:eastAsia="宋体" w:cs="宋体"/>
          <w:szCs w:val="21"/>
          <w:lang w:val="en-US" w:eastAsia="zh-CN"/>
        </w:rPr>
        <w:t>为</w:t>
      </w:r>
      <w:r>
        <w:rPr>
          <w:rFonts w:hint="eastAsia" w:ascii="宋体" w:hAnsi="宋体" w:eastAsia="宋体" w:cs="宋体"/>
          <w:szCs w:val="21"/>
        </w:rPr>
        <w:t>项目的</w:t>
      </w:r>
      <w:r>
        <w:rPr>
          <w:rFonts w:hint="eastAsia" w:ascii="宋体" w:hAnsi="宋体" w:eastAsia="宋体" w:cs="宋体"/>
        </w:rPr>
        <w:t>嵌入式</w:t>
      </w:r>
      <w:r>
        <w:rPr>
          <w:rFonts w:hint="eastAsia" w:ascii="宋体" w:hAnsi="宋体" w:eastAsia="宋体" w:cs="宋体"/>
          <w:szCs w:val="21"/>
          <w:lang w:val="en-US" w:eastAsia="zh-CN"/>
        </w:rPr>
        <w:t>软件编程</w:t>
      </w:r>
      <w:r>
        <w:rPr>
          <w:rFonts w:hint="eastAsia" w:ascii="宋体" w:hAnsi="宋体" w:eastAsia="宋体" w:cs="宋体"/>
        </w:rPr>
        <w:fldChar w:fldCharType="begin"/>
      </w:r>
      <w:r>
        <w:rPr>
          <w:rFonts w:hint="eastAsia" w:ascii="宋体" w:hAnsi="宋体" w:eastAsia="宋体" w:cs="宋体"/>
        </w:rPr>
        <w:instrText xml:space="preserve"> HYPERLINK "https://baike.baidu.com/item/%E8%AF%A6%E7%BB%86%E8%AE%BE%E8%AE%A1/4136810" \t "_blank" </w:instrText>
      </w:r>
      <w:r>
        <w:rPr>
          <w:rFonts w:hint="eastAsia" w:ascii="宋体" w:hAnsi="宋体" w:eastAsia="宋体" w:cs="宋体"/>
        </w:rPr>
        <w:fldChar w:fldCharType="separate"/>
      </w:r>
      <w:r>
        <w:rPr>
          <w:rFonts w:hint="eastAsia" w:ascii="宋体" w:hAnsi="宋体" w:eastAsia="宋体" w:cs="宋体"/>
          <w:szCs w:val="21"/>
        </w:rPr>
        <w:t>设计</w:t>
      </w:r>
      <w:r>
        <w:rPr>
          <w:rFonts w:hint="eastAsia" w:ascii="宋体" w:hAnsi="宋体" w:eastAsia="宋体" w:cs="宋体"/>
          <w:szCs w:val="21"/>
        </w:rPr>
        <w:fldChar w:fldCharType="end"/>
      </w:r>
      <w:r>
        <w:rPr>
          <w:rFonts w:hint="eastAsia" w:ascii="宋体" w:hAnsi="宋体" w:eastAsia="宋体" w:cs="宋体"/>
          <w:szCs w:val="21"/>
        </w:rPr>
        <w:t>提供基础。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rPr>
        <w:t>本项目</w:t>
      </w:r>
      <w:r>
        <w:rPr>
          <w:rFonts w:hint="eastAsia" w:ascii="宋体" w:hAnsi="宋体" w:eastAsia="宋体" w:cs="宋体"/>
          <w:lang w:val="en-US" w:eastAsia="zh-CN"/>
        </w:rPr>
        <w:t>嵌入式软件</w:t>
      </w:r>
      <w:r>
        <w:rPr>
          <w:rFonts w:hint="eastAsia" w:ascii="宋体" w:hAnsi="宋体" w:eastAsia="宋体" w:cs="宋体"/>
        </w:rPr>
        <w:t>概要设计说明书用于</w:t>
      </w:r>
      <w:r>
        <w:rPr>
          <w:rFonts w:hint="eastAsia" w:ascii="宋体" w:hAnsi="宋体" w:cs="宋体"/>
          <w:b w:val="0"/>
          <w:bCs/>
          <w:sz w:val="21"/>
          <w:szCs w:val="21"/>
          <w:lang w:val="en-US" w:eastAsia="zh-CN"/>
        </w:rPr>
        <w:t>MS-002</w:t>
      </w:r>
      <w:r>
        <w:rPr>
          <w:rFonts w:hint="eastAsia" w:ascii="宋体" w:hAnsi="宋体" w:eastAsia="宋体" w:cs="宋体"/>
        </w:rPr>
        <w:t>，并面向项目组全体成员。</w:t>
      </w:r>
    </w:p>
    <w:p>
      <w:pPr>
        <w:pStyle w:val="3"/>
        <w:bidi w:val="0"/>
        <w:rPr>
          <w:rFonts w:hint="eastAsia"/>
          <w:lang w:val="en-US" w:eastAsia="zh-CN"/>
        </w:rPr>
      </w:pPr>
      <w:bookmarkStart w:id="2" w:name="_Toc20050"/>
      <w:r>
        <w:rPr>
          <w:rFonts w:hint="eastAsia"/>
          <w:lang w:val="en-US" w:eastAsia="zh-CN"/>
        </w:rPr>
        <w:t>项目背景</w:t>
      </w:r>
      <w:bookmarkEnd w:id="2"/>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MS-002导航台车包含</w:t>
      </w:r>
      <w:r>
        <w:rPr>
          <w:rFonts w:hint="eastAsia" w:cs="宋体"/>
          <w:szCs w:val="21"/>
          <w:lang w:val="en-US" w:eastAsia="zh-CN"/>
        </w:rPr>
        <w:t>工作站</w:t>
      </w:r>
      <w:r>
        <w:rPr>
          <w:rFonts w:hint="eastAsia" w:ascii="宋体" w:hAnsi="宋体" w:eastAsia="宋体" w:cs="宋体"/>
          <w:szCs w:val="21"/>
          <w:lang w:val="en-US" w:eastAsia="zh-CN"/>
        </w:rPr>
        <w:t>、显示器、双目相机、按钮、台车控制板以及电源。</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MS-002执行台车包含UR机械臂控制箱、按钮、台车控制板、升降控制板、末端灯板、末端控制板以及电源。</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MS-002操作台车包含显示器、鼠标键盘、按钮以及电源。</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lang w:val="en-US" w:eastAsia="zh-CN"/>
        </w:rPr>
      </w:pPr>
      <w:r>
        <w:rPr>
          <w:rFonts w:hint="eastAsia" w:cs="宋体"/>
          <w:szCs w:val="21"/>
          <w:lang w:val="en-US" w:eastAsia="zh-CN"/>
        </w:rPr>
        <w:t>之前的公司项目</w:t>
      </w:r>
      <w:r>
        <w:rPr>
          <w:rFonts w:hint="eastAsia" w:ascii="宋体" w:hAnsi="宋体" w:eastAsia="宋体" w:cs="宋体"/>
          <w:szCs w:val="21"/>
          <w:lang w:val="en-US" w:eastAsia="zh-CN"/>
        </w:rPr>
        <w:t>台车的升降是通过中间一个独立的升降立柱实现的，它体积大需要占用台车中间一个较大的空间，限制了其他部件的布局，升降过程中需要对抗较大的弯矩，手术中不允许有晃动，对其自身的刚性和可靠性提了较高的要求。</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lang w:val="en-US" w:eastAsia="zh-CN"/>
        </w:rPr>
      </w:pPr>
      <w:r>
        <w:rPr>
          <w:rFonts w:hint="eastAsia" w:cs="宋体"/>
          <w:szCs w:val="21"/>
          <w:lang w:val="en-US" w:eastAsia="zh-CN"/>
        </w:rPr>
        <w:t>升降脚撑</w:t>
      </w:r>
      <w:r>
        <w:rPr>
          <w:rFonts w:hint="eastAsia" w:ascii="宋体" w:hAnsi="宋体" w:eastAsia="宋体" w:cs="宋体"/>
          <w:szCs w:val="21"/>
          <w:lang w:val="en-US" w:eastAsia="zh-CN"/>
        </w:rPr>
        <w:t>，可以分成3个或者4个单独的电动推杆，安装在台车底部四周，每个推杆不需要承受过多的弯矩即可以让台车保持比较稳定的状态，由于每个推杆可以单独运动，当遇到地面不平的情况，也可以自动调平。</w:t>
      </w:r>
    </w:p>
    <w:p>
      <w:pPr>
        <w:pStyle w:val="3"/>
        <w:bidi w:val="0"/>
        <w:rPr>
          <w:rFonts w:hint="eastAsia"/>
          <w:lang w:val="en-US" w:eastAsia="zh-CN"/>
        </w:rPr>
      </w:pPr>
      <w:bookmarkStart w:id="3" w:name="_Toc14103"/>
      <w:r>
        <w:rPr>
          <w:rFonts w:hint="eastAsia"/>
          <w:lang w:val="en-US" w:eastAsia="zh-CN"/>
        </w:rPr>
        <w:t>术语及缩写词</w:t>
      </w:r>
      <w:bookmarkEnd w:id="3"/>
    </w:p>
    <w:p>
      <w:pPr>
        <w:bidi w:val="0"/>
        <w:ind w:firstLine="420" w:firstLineChars="0"/>
        <w:rPr>
          <w:rFonts w:hint="eastAsia"/>
          <w:lang w:val="en-US" w:eastAsia="zh-CN"/>
        </w:rPr>
      </w:pPr>
      <w:r>
        <w:rPr>
          <w:rFonts w:hint="eastAsia"/>
          <w:lang w:val="en-US" w:eastAsia="zh-CN"/>
        </w:rPr>
        <w:t>台车控制板：实现机械臂开关机自由拖动定位、状态指示灯光控制、升降立柱控制、UPS通讯关机等功能的线路板。</w:t>
      </w:r>
    </w:p>
    <w:p>
      <w:pPr>
        <w:bidi w:val="0"/>
        <w:ind w:firstLine="420" w:firstLineChars="0"/>
        <w:rPr>
          <w:rFonts w:hint="eastAsia"/>
          <w:lang w:val="en-US" w:eastAsia="zh-CN"/>
        </w:rPr>
      </w:pPr>
      <w:r>
        <w:rPr>
          <w:rFonts w:hint="eastAsia"/>
          <w:lang w:val="en-US" w:eastAsia="zh-CN"/>
        </w:rPr>
        <w:t>升降控制板：实现多个立柱电源控制，以实现台车在升降时保持水平状态的控制电路板。</w:t>
      </w:r>
    </w:p>
    <w:p>
      <w:pPr>
        <w:bidi w:val="0"/>
        <w:ind w:firstLine="420" w:firstLineChars="0"/>
        <w:rPr>
          <w:rFonts w:hint="eastAsia"/>
          <w:lang w:val="en-US" w:eastAsia="zh-CN"/>
        </w:rPr>
      </w:pPr>
      <w:r>
        <w:rPr>
          <w:rFonts w:hint="eastAsia"/>
          <w:lang w:val="en-US" w:eastAsia="zh-CN"/>
        </w:rPr>
        <w:t>末端灯板：实现灯光指示功能的电路板。</w:t>
      </w:r>
    </w:p>
    <w:p>
      <w:pPr>
        <w:bidi w:val="0"/>
        <w:ind w:firstLine="420" w:firstLineChars="0"/>
        <w:rPr>
          <w:rFonts w:hint="eastAsia"/>
          <w:lang w:val="en-US" w:eastAsia="zh-CN"/>
        </w:rPr>
      </w:pPr>
      <w:r>
        <w:rPr>
          <w:rFonts w:hint="eastAsia"/>
          <w:lang w:val="en-US" w:eastAsia="zh-CN"/>
        </w:rPr>
        <w:t>末端控制板：实现各部件电源控制、控制机械臂前端通道上升、下降、左旋转及右旋转和末端灯板灯光指示等功能的电路板。</w:t>
      </w:r>
    </w:p>
    <w:p>
      <w:pPr>
        <w:bidi w:val="0"/>
        <w:ind w:firstLine="420" w:firstLineChars="0"/>
        <w:rPr>
          <w:rFonts w:hint="eastAsia"/>
          <w:lang w:val="en-US" w:eastAsia="zh-CN"/>
        </w:rPr>
      </w:pPr>
      <w:r>
        <w:rPr>
          <w:rFonts w:hint="eastAsia"/>
          <w:lang w:val="en-US" w:eastAsia="zh-CN"/>
        </w:rPr>
        <w:t>UPS：不间断电源(Uninterruptible Power Supply)，是一种含有储能装置的不间断电源。主要用于给部分对电源稳定性要求较高的设备，提供不间断的电源。</w:t>
      </w:r>
    </w:p>
    <w:p>
      <w:pPr>
        <w:bidi w:val="0"/>
        <w:ind w:firstLine="420" w:firstLineChars="0"/>
        <w:rPr>
          <w:rFonts w:hint="eastAsia"/>
          <w:lang w:val="en-US" w:eastAsia="zh-CN"/>
        </w:rPr>
      </w:pPr>
      <w:r>
        <w:rPr>
          <w:rFonts w:hint="eastAsia"/>
          <w:lang w:val="en-US" w:eastAsia="zh-CN"/>
        </w:rPr>
        <w:t>PWM：脉冲宽度调制（Pulse Width Modulation，PWM）简称脉宽调制。</w:t>
      </w:r>
    </w:p>
    <w:p>
      <w:pPr>
        <w:bidi w:val="0"/>
        <w:ind w:firstLine="420" w:firstLineChars="0"/>
        <w:rPr>
          <w:rFonts w:hint="eastAsia"/>
          <w:lang w:val="en-US" w:eastAsia="zh-CN"/>
        </w:rPr>
      </w:pPr>
      <w:r>
        <w:rPr>
          <w:rFonts w:hint="eastAsia"/>
          <w:lang w:val="en-US" w:eastAsia="zh-CN"/>
        </w:rPr>
        <w:t>GPIO：（英语：General-purpose input/output），通用型之输入输出的简称，功能类似8051的P0—P3，其接脚可以供使用者由程控自由使用，PIN脚依现实考量可作为通用输入（GPI）或通用输出（GPO）或通用输入与输出（GPIO），如当clk generator, chip select等。</w:t>
      </w:r>
    </w:p>
    <w:p>
      <w:pPr>
        <w:bidi w:val="0"/>
        <w:ind w:firstLine="420" w:firstLineChars="0"/>
        <w:rPr>
          <w:rFonts w:hint="eastAsia"/>
          <w:lang w:val="en-US" w:eastAsia="zh-CN"/>
        </w:rPr>
      </w:pPr>
      <w:r>
        <w:rPr>
          <w:rFonts w:hint="eastAsia"/>
          <w:lang w:val="en-US" w:eastAsia="zh-CN"/>
        </w:rPr>
        <w:t>USB：英文Universal Serial Bus（通用串行总线）的缩写，是一个外部总线标准，用于规范电脑与外部设备的连接和通讯，是应用在PC领域的接口技术。</w:t>
      </w:r>
    </w:p>
    <w:p>
      <w:pPr>
        <w:pStyle w:val="3"/>
        <w:bidi w:val="0"/>
        <w:rPr>
          <w:rFonts w:hint="eastAsia"/>
          <w:lang w:val="en-US" w:eastAsia="zh-CN"/>
        </w:rPr>
      </w:pPr>
      <w:bookmarkStart w:id="4" w:name="_Toc17215"/>
      <w:r>
        <w:rPr>
          <w:rFonts w:hint="eastAsia"/>
          <w:lang w:val="en-US" w:eastAsia="zh-CN"/>
        </w:rPr>
        <w:t>参考资料</w:t>
      </w:r>
      <w:bookmarkEnd w:id="4"/>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val="0"/>
          <w:bCs/>
          <w:lang w:val="en-US" w:eastAsia="zh-CN"/>
        </w:rPr>
      </w:pPr>
      <w:r>
        <w:rPr>
          <w:rFonts w:hint="eastAsia" w:ascii="宋体" w:hAnsi="宋体" w:cs="宋体"/>
          <w:b w:val="0"/>
          <w:bCs/>
          <w:lang w:val="en-US" w:eastAsia="zh-CN"/>
        </w:rPr>
        <w:t>《MS-002产品技术需求规格书V1.0》</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《STM32F103xC数据手册》</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《STM8L101X3数据手册》</w:t>
      </w:r>
    </w:p>
    <w:p>
      <w:pPr>
        <w:pageBreakBefore w:val="0"/>
        <w:kinsoku/>
        <w:wordWrap/>
        <w:overflowPunct/>
        <w:topLinePunct w:val="0"/>
        <w:autoSpaceDE/>
        <w:autoSpaceDN/>
        <w:bidi w:val="0"/>
        <w:adjustRightInd/>
        <w:spacing w:line="360" w:lineRule="auto"/>
        <w:ind w:firstLine="36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《RZ7899数据手册》</w:t>
      </w:r>
    </w:p>
    <w:p>
      <w:pPr>
        <w:pStyle w:val="3"/>
        <w:bidi w:val="0"/>
        <w:rPr>
          <w:rFonts w:hint="eastAsia"/>
          <w:lang w:val="en-US" w:eastAsia="zh-CN"/>
        </w:rPr>
      </w:pPr>
      <w:bookmarkStart w:id="5" w:name="_Toc30481"/>
      <w:r>
        <w:rPr>
          <w:rFonts w:hint="eastAsia"/>
          <w:lang w:val="en-US" w:eastAsia="zh-CN"/>
        </w:rPr>
        <w:t>系统设计原则</w:t>
      </w:r>
      <w:bookmarkEnd w:id="5"/>
    </w:p>
    <w:p>
      <w:pPr>
        <w:ind w:firstLine="420" w:firstLineChars="0"/>
        <w:rPr>
          <w:rFonts w:hint="eastAsia"/>
          <w:lang w:val="en-US" w:eastAsia="zh-CN"/>
        </w:rPr>
      </w:pPr>
      <w:r>
        <w:rPr>
          <w:rFonts w:hint="eastAsia"/>
          <w:lang w:val="en-US" w:eastAsia="zh-CN"/>
        </w:rPr>
        <w:t>软件系统设计要遵循安全性、合理性、经济性、实用性和规范性等原则。</w:t>
      </w:r>
    </w:p>
    <w:p>
      <w:pPr>
        <w:pStyle w:val="3"/>
        <w:bidi w:val="0"/>
        <w:rPr>
          <w:rFonts w:hint="eastAsia"/>
          <w:lang w:val="en-US" w:eastAsia="zh-CN"/>
        </w:rPr>
      </w:pPr>
      <w:bookmarkStart w:id="6" w:name="_Toc4012"/>
      <w:r>
        <w:rPr>
          <w:rFonts w:hint="eastAsia"/>
          <w:lang w:val="en-US" w:eastAsia="zh-CN"/>
        </w:rPr>
        <w:t>编程环境</w:t>
      </w:r>
      <w:bookmarkEnd w:id="6"/>
    </w:p>
    <w:p>
      <w:pPr>
        <w:keepNext w:val="0"/>
        <w:keepLines w:val="0"/>
        <w:pageBreakBefore w:val="0"/>
        <w:widowControl w:val="0"/>
        <w:numPr>
          <w:ilvl w:val="0"/>
          <w:numId w:val="0"/>
        </w:numPr>
        <w:kinsoku/>
        <w:wordWrap/>
        <w:overflowPunct/>
        <w:topLinePunct w:val="0"/>
        <w:autoSpaceDE/>
        <w:autoSpaceDN/>
        <w:bidi w:val="0"/>
        <w:adjustRightInd w:val="0"/>
        <w:snapToGrid w:val="0"/>
        <w:spacing w:afterLines="0" w:line="240" w:lineRule="auto"/>
        <w:ind w:leftChars="0" w:firstLine="360" w:firstLineChars="200"/>
        <w:jc w:val="center"/>
        <w:textAlignment w:val="auto"/>
        <w:rPr>
          <w:rFonts w:hint="eastAsia"/>
          <w:lang w:val="en-US" w:eastAsia="zh-CN"/>
        </w:rPr>
      </w:pPr>
      <w:r>
        <w:rPr>
          <w:rFonts w:hint="eastAsia" w:ascii="宋体" w:hAnsi="宋体" w:cs="宋体"/>
          <w:b w:val="0"/>
          <w:bCs/>
          <w:sz w:val="18"/>
          <w:szCs w:val="18"/>
          <w:lang w:val="en-US" w:eastAsia="zh-CN"/>
        </w:rPr>
        <w:t>表1.6－1 编程环境</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1"/>
        <w:gridCol w:w="4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2531"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操作系统</w:t>
            </w:r>
          </w:p>
        </w:tc>
        <w:tc>
          <w:tcPr>
            <w:tcW w:w="461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Windows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2531"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数据库</w:t>
            </w:r>
          </w:p>
        </w:tc>
        <w:tc>
          <w:tcPr>
            <w:tcW w:w="461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STM32库函数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jc w:val="center"/>
        </w:trPr>
        <w:tc>
          <w:tcPr>
            <w:tcW w:w="2531"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串口调试工具</w:t>
            </w:r>
          </w:p>
        </w:tc>
        <w:tc>
          <w:tcPr>
            <w:tcW w:w="461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XCOM V2.6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2531" w:type="dxa"/>
            <w:vAlign w:val="center"/>
          </w:tcPr>
          <w:p>
            <w:pPr>
              <w:pageBreakBefore w:val="0"/>
              <w:kinsoku/>
              <w:wordWrap/>
              <w:overflowPunct/>
              <w:topLinePunct w:val="0"/>
              <w:autoSpaceDE/>
              <w:autoSpaceDN/>
              <w:bidi w:val="0"/>
              <w:adjustRightInd/>
              <w:snapToGri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编程工具</w:t>
            </w:r>
          </w:p>
        </w:tc>
        <w:tc>
          <w:tcPr>
            <w:tcW w:w="461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ascii="宋体" w:hAnsi="宋体" w:eastAsia="宋体" w:cs="宋体"/>
              </w:rPr>
              <w:t>ST Visual Develop V4.3.9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531" w:type="dxa"/>
            <w:vAlign w:val="center"/>
          </w:tcPr>
          <w:p>
            <w:pPr>
              <w:pageBreakBefore w:val="0"/>
              <w:kinsoku/>
              <w:wordWrap/>
              <w:overflowPunct/>
              <w:topLinePunct w:val="0"/>
              <w:autoSpaceDE/>
              <w:autoSpaceDN/>
              <w:bidi w:val="0"/>
              <w:adjustRightInd/>
              <w:snapToGrid/>
              <w:spacing w:line="360" w:lineRule="auto"/>
              <w:jc w:val="both"/>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其他</w:t>
            </w:r>
          </w:p>
        </w:tc>
        <w:tc>
          <w:tcPr>
            <w:tcW w:w="4616" w:type="dxa"/>
            <w:vAlign w:val="center"/>
          </w:tcPr>
          <w:p>
            <w:pPr>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vertAlign w:val="baseline"/>
                <w:lang w:val="en-US" w:eastAsia="zh-CN"/>
              </w:rPr>
            </w:pPr>
            <w:r>
              <w:rPr>
                <w:rFonts w:hint="eastAsia"/>
              </w:rPr>
              <w:t>STM32CubeIDE V1.4.0</w:t>
            </w:r>
          </w:p>
        </w:tc>
      </w:tr>
    </w:tbl>
    <w:p>
      <w:pPr>
        <w:pStyle w:val="2"/>
        <w:bidi w:val="0"/>
        <w:rPr>
          <w:rFonts w:hint="eastAsia"/>
          <w:lang w:val="en-US" w:eastAsia="zh-CN"/>
        </w:rPr>
      </w:pPr>
      <w:bookmarkStart w:id="7" w:name="_Toc13017"/>
      <w:r>
        <w:rPr>
          <w:rFonts w:hint="eastAsia"/>
          <w:lang w:val="en-US" w:eastAsia="zh-CN"/>
        </w:rPr>
        <w:t>任务概述</w:t>
      </w:r>
      <w:bookmarkEnd w:id="7"/>
    </w:p>
    <w:p>
      <w:pPr>
        <w:pStyle w:val="3"/>
        <w:bidi w:val="0"/>
        <w:rPr>
          <w:rFonts w:hint="eastAsia"/>
          <w:lang w:val="en-US" w:eastAsia="zh-CN"/>
        </w:rPr>
      </w:pPr>
      <w:bookmarkStart w:id="8" w:name="_Toc9927"/>
      <w:r>
        <w:rPr>
          <w:rFonts w:hint="eastAsia"/>
          <w:lang w:val="en-US" w:eastAsia="zh-CN"/>
        </w:rPr>
        <w:t>目标</w:t>
      </w:r>
      <w:bookmarkEnd w:id="8"/>
    </w:p>
    <w:p>
      <w:pPr>
        <w:bidi w:val="0"/>
        <w:ind w:firstLine="420" w:firstLineChars="0"/>
        <w:rPr>
          <w:rFonts w:hint="eastAsia"/>
          <w:lang w:val="en-US" w:eastAsia="zh-CN"/>
        </w:rPr>
      </w:pPr>
      <w:r>
        <w:rPr>
          <w:rFonts w:hint="eastAsia"/>
          <w:lang w:val="en-US" w:eastAsia="zh-CN"/>
        </w:rPr>
        <w:t>开发本软件系统的预期目标：旨在规范及保证MS－002项目工作合理有序地开展，作一个任务目标的阐述和总体系统框架结构的设计，明确系统处理流程、各个模块及模块之间的关联、以及其他各种主要问题的解决方案。</w:t>
      </w:r>
    </w:p>
    <w:p>
      <w:pPr>
        <w:pStyle w:val="3"/>
        <w:bidi w:val="0"/>
        <w:rPr>
          <w:rFonts w:hint="eastAsia"/>
          <w:lang w:val="en-US" w:eastAsia="zh-CN"/>
        </w:rPr>
      </w:pPr>
      <w:bookmarkStart w:id="9" w:name="_Toc1359"/>
      <w:r>
        <w:rPr>
          <w:rFonts w:hint="eastAsia"/>
          <w:lang w:val="en-US" w:eastAsia="zh-CN"/>
        </w:rPr>
        <w:t>需求概述</w:t>
      </w:r>
      <w:bookmarkEnd w:id="9"/>
    </w:p>
    <w:p>
      <w:pPr>
        <w:bidi w:val="0"/>
        <w:ind w:firstLine="420" w:firstLineChars="0"/>
        <w:rPr>
          <w:rFonts w:hint="eastAsia"/>
          <w:lang w:val="en-US" w:eastAsia="zh-CN"/>
        </w:rPr>
      </w:pPr>
      <w:r>
        <w:rPr>
          <w:rFonts w:hint="eastAsia"/>
          <w:lang w:val="en-US" w:eastAsia="zh-CN"/>
        </w:rPr>
        <w:t>根据《MS-002产品技术需求规格书V1.0》需要台车控制板实现机械臂开关机自由拖动定位、状态指示灯光控制和UPS通讯关机等功能。</w:t>
      </w:r>
    </w:p>
    <w:p>
      <w:pPr>
        <w:bidi w:val="0"/>
        <w:ind w:firstLine="420" w:firstLineChars="0"/>
        <w:rPr>
          <w:rFonts w:hint="eastAsia"/>
          <w:lang w:val="en-US" w:eastAsia="zh-CN"/>
        </w:rPr>
      </w:pPr>
      <w:r>
        <w:rPr>
          <w:rFonts w:hint="eastAsia"/>
          <w:lang w:val="en-US" w:eastAsia="zh-CN"/>
        </w:rPr>
        <w:t>根据《MS-002产品技术需求规格书V1.0》中功能要求，需要升降控制板实现多个立柱电源控制，以实现台车在升降时保持水平状态。</w:t>
      </w:r>
    </w:p>
    <w:p>
      <w:pPr>
        <w:bidi w:val="0"/>
        <w:ind w:firstLine="420" w:firstLineChars="0"/>
        <w:rPr>
          <w:rFonts w:hint="eastAsia"/>
          <w:lang w:val="en-US" w:eastAsia="zh-CN"/>
        </w:rPr>
      </w:pPr>
      <w:r>
        <w:rPr>
          <w:rFonts w:hint="eastAsia"/>
          <w:lang w:val="en-US" w:eastAsia="zh-CN"/>
        </w:rPr>
        <w:t>根据《MS-002技术需求规格书V1.0》中功能要求，需要末端控制板实现各部件电源控制、控制机械臂前端通道上升、下降、通道左旋转、右旋转和控制末端灯板等功能。末端灯板显示机械臂状态。</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2435"/>
        <w:gridCol w:w="2588"/>
        <w:gridCol w:w="2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b/>
                <w:bCs/>
                <w:highlight w:val="none"/>
                <w:vertAlign w:val="baseline"/>
                <w:lang w:val="en-US" w:eastAsia="zh-CN"/>
              </w:rPr>
              <w:t>技术需求</w:t>
            </w:r>
            <w:r>
              <w:rPr>
                <w:rFonts w:hint="eastAsia" w:cs="宋体"/>
                <w:b/>
                <w:bCs/>
                <w:highlight w:val="none"/>
                <w:vertAlign w:val="baseline"/>
                <w:lang w:val="en-US" w:eastAsia="zh-CN"/>
              </w:rPr>
              <w:t>规格</w:t>
            </w:r>
            <w:r>
              <w:rPr>
                <w:rFonts w:hint="eastAsia" w:ascii="宋体" w:hAnsi="宋体" w:eastAsia="宋体" w:cs="宋体"/>
                <w:b/>
                <w:bCs/>
                <w:highlight w:val="none"/>
                <w:vertAlign w:val="baseline"/>
                <w:lang w:val="en-US" w:eastAsia="zh-CN"/>
              </w:rPr>
              <w:t>书-</w:t>
            </w:r>
            <w:r>
              <w:rPr>
                <w:rFonts w:hint="eastAsia" w:cs="宋体"/>
                <w:b/>
                <w:bCs/>
                <w:highlight w:val="none"/>
                <w:vertAlign w:val="baseline"/>
                <w:lang w:val="en-US" w:eastAsia="zh-CN"/>
              </w:rPr>
              <w:t>导航台车</w:t>
            </w:r>
            <w:r>
              <w:rPr>
                <w:rFonts w:hint="eastAsia" w:ascii="宋体" w:hAnsi="宋体" w:eastAsia="宋体" w:cs="宋体"/>
                <w:b/>
                <w:bCs/>
                <w:highlight w:val="none"/>
                <w:vertAlign w:val="baseline"/>
                <w:lang w:val="en-US" w:eastAsia="zh-CN"/>
              </w:rPr>
              <w:t>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求序号</w:t>
            </w:r>
          </w:p>
        </w:tc>
        <w:tc>
          <w:tcPr>
            <w:tcW w:w="243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功能需求</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实现方式</w:t>
            </w:r>
          </w:p>
        </w:tc>
        <w:tc>
          <w:tcPr>
            <w:tcW w:w="2384"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21"/>
                <w:szCs w:val="21"/>
              </w:rPr>
              <w:t>TR0200</w:t>
            </w:r>
            <w:r>
              <w:rPr>
                <w:rFonts w:hint="eastAsia"/>
                <w:sz w:val="21"/>
                <w:szCs w:val="21"/>
                <w:lang w:val="en-US" w:eastAsia="zh-CN"/>
              </w:rPr>
              <w:t>1</w:t>
            </w:r>
            <w:r>
              <w:rPr>
                <w:rFonts w:hint="eastAsia"/>
                <w:sz w:val="21"/>
                <w:szCs w:val="21"/>
              </w:rPr>
              <w:t>2</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灯光：</w:t>
            </w:r>
            <w:r>
              <w:rPr>
                <w:rFonts w:hint="eastAsia" w:ascii="Times New Roman" w:hAnsi="Times New Roman" w:cs="Times New Roman"/>
                <w:color w:val="auto"/>
                <w:highlight w:val="none"/>
                <w:lang w:val="en-US" w:eastAsia="zh-CN"/>
              </w:rPr>
              <w:t>UPS充电状态指示灯1个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台车控制板进行UPS充电状态查询并进行灯光指示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vertAlign w:val="baseline"/>
                <w:lang w:val="en-US" w:eastAsia="zh-CN"/>
              </w:rPr>
            </w:pPr>
            <w:r>
              <w:rPr>
                <w:rFonts w:hint="eastAsia" w:cs="宋体"/>
                <w:vertAlign w:val="baseline"/>
                <w:lang w:val="en-US" w:eastAsia="zh-CN"/>
              </w:rPr>
              <w:t>见3.1.7状态指示灯模块设计说明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21"/>
                <w:szCs w:val="21"/>
              </w:rPr>
              <w:t>TR0200</w:t>
            </w:r>
            <w:r>
              <w:rPr>
                <w:rFonts w:hint="eastAsia"/>
                <w:sz w:val="21"/>
                <w:szCs w:val="21"/>
                <w:lang w:val="en-US" w:eastAsia="zh-CN"/>
              </w:rPr>
              <w:t>13</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灯光：</w:t>
            </w:r>
            <w:r>
              <w:rPr>
                <w:rFonts w:hint="default" w:ascii="Times New Roman" w:hAnsi="Times New Roman" w:eastAsia="宋体" w:cs="Times New Roman"/>
                <w:color w:val="auto"/>
                <w:highlight w:val="none"/>
              </w:rPr>
              <w:t>系统</w:t>
            </w:r>
            <w:r>
              <w:rPr>
                <w:rFonts w:hint="eastAsia" w:ascii="Times New Roman" w:hAnsi="Times New Roman" w:cs="Times New Roman"/>
                <w:color w:val="auto"/>
                <w:highlight w:val="none"/>
                <w:lang w:val="en-US" w:eastAsia="zh-CN"/>
              </w:rPr>
              <w:t>供电状态</w:t>
            </w:r>
            <w:r>
              <w:rPr>
                <w:rFonts w:hint="default" w:ascii="Times New Roman" w:hAnsi="Times New Roman" w:eastAsia="宋体" w:cs="Times New Roman"/>
                <w:color w:val="auto"/>
                <w:highlight w:val="none"/>
              </w:rPr>
              <w:t>指示灯1个</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未上电灯灭，电源供电蓝色，</w:t>
            </w:r>
            <w:r>
              <w:rPr>
                <w:rFonts w:hint="eastAsia" w:cs="Times New Roman"/>
                <w:color w:val="auto"/>
                <w:highlight w:val="none"/>
                <w:lang w:val="en-US" w:eastAsia="zh-CN"/>
              </w:rPr>
              <w:t>UPS供电黄色</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vertAlign w:val="baseline"/>
                <w:lang w:val="en-US" w:eastAsia="zh-CN"/>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台车控制板进行UPS状态查询并进行灯光指示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vertAlign w:val="baseline"/>
                <w:lang w:val="en-US" w:eastAsia="zh-CN"/>
              </w:rPr>
            </w:pPr>
            <w:r>
              <w:rPr>
                <w:rFonts w:hint="eastAsia" w:cs="宋体"/>
                <w:vertAlign w:val="baseline"/>
                <w:lang w:val="en-US" w:eastAsia="zh-CN"/>
              </w:rPr>
              <w:t>见3.1.7状态指示灯模块设计说明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vertAlign w:val="baseline"/>
                <w:lang w:val="en-US" w:eastAsia="zh-CN"/>
              </w:rPr>
            </w:pPr>
            <w:r>
              <w:rPr>
                <w:rFonts w:hint="eastAsia" w:ascii="宋体" w:hAnsi="宋体" w:eastAsia="宋体" w:cs="宋体"/>
                <w:b/>
                <w:bCs/>
                <w:highlight w:val="none"/>
                <w:vertAlign w:val="baseline"/>
                <w:lang w:val="en-US" w:eastAsia="zh-CN"/>
              </w:rPr>
              <w:t>技术需求</w:t>
            </w:r>
            <w:r>
              <w:rPr>
                <w:rFonts w:hint="eastAsia" w:cs="宋体"/>
                <w:b/>
                <w:bCs/>
                <w:highlight w:val="none"/>
                <w:vertAlign w:val="baseline"/>
                <w:lang w:val="en-US" w:eastAsia="zh-CN"/>
              </w:rPr>
              <w:t>规格</w:t>
            </w:r>
            <w:r>
              <w:rPr>
                <w:rFonts w:hint="eastAsia" w:ascii="宋体" w:hAnsi="宋体" w:eastAsia="宋体" w:cs="宋体"/>
                <w:b/>
                <w:bCs/>
                <w:highlight w:val="none"/>
                <w:vertAlign w:val="baseline"/>
                <w:lang w:val="en-US" w:eastAsia="zh-CN"/>
              </w:rPr>
              <w:t>书-</w:t>
            </w:r>
            <w:r>
              <w:rPr>
                <w:rFonts w:hint="eastAsia" w:cs="宋体"/>
                <w:b/>
                <w:bCs/>
                <w:highlight w:val="none"/>
                <w:vertAlign w:val="baseline"/>
                <w:lang w:val="en-US" w:eastAsia="zh-CN"/>
              </w:rPr>
              <w:t>执行</w:t>
            </w:r>
            <w:r>
              <w:rPr>
                <w:rFonts w:hint="eastAsia" w:ascii="宋体" w:hAnsi="宋体" w:eastAsia="宋体" w:cs="宋体"/>
                <w:b/>
                <w:bCs/>
                <w:highlight w:val="none"/>
                <w:vertAlign w:val="baseline"/>
                <w:lang w:val="en-US" w:eastAsia="zh-CN"/>
              </w:rPr>
              <w:t>台车功能需求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求序号</w:t>
            </w:r>
          </w:p>
        </w:tc>
        <w:tc>
          <w:tcPr>
            <w:tcW w:w="2435"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功能需求</w:t>
            </w:r>
          </w:p>
        </w:tc>
        <w:tc>
          <w:tcPr>
            <w:tcW w:w="2588"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实现方式</w:t>
            </w:r>
          </w:p>
        </w:tc>
        <w:tc>
          <w:tcPr>
            <w:tcW w:w="2384" w:type="dxa"/>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010</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eastAsia" w:ascii="Times New Roman" w:hAnsi="Times New Roman" w:eastAsia="宋体" w:cs="Times New Roman"/>
                <w:color w:val="auto"/>
                <w:highlight w:val="none"/>
              </w:rPr>
              <w:t>台车升、降按钮各1个（包含指示灯）</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设计控制板，实现台车升降和灯光</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见3.1.7状态指示灯模块设计说明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011</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rPr>
              <w:t>通道</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上</w:t>
            </w:r>
            <w:r>
              <w:rPr>
                <w:rFonts w:hint="default" w:ascii="Times New Roman" w:hAnsi="Times New Roman" w:eastAsia="宋体" w:cs="Times New Roman"/>
                <w:color w:val="auto"/>
                <w:highlight w:val="none"/>
              </w:rPr>
              <w:t>升</w:t>
            </w:r>
            <w:r>
              <w:rPr>
                <w:rFonts w:hint="eastAsia" w:ascii="Times New Roman" w:hAnsi="Times New Roman" w:cs="Times New Roman"/>
                <w:color w:val="auto"/>
                <w:highlight w:val="none"/>
                <w:lang w:eastAsia="zh-CN"/>
              </w:rPr>
              <w:t>”</w:t>
            </w:r>
            <w:r>
              <w:rPr>
                <w:rFonts w:hint="default" w:ascii="Times New Roman" w:hAnsi="Times New Roman" w:eastAsia="宋体" w:cs="Times New Roman"/>
                <w:color w:val="auto"/>
                <w:highlight w:val="none"/>
                <w:lang w:eastAsia="zh-CN"/>
              </w:rPr>
              <w:t>、</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下</w:t>
            </w:r>
            <w:r>
              <w:rPr>
                <w:rFonts w:hint="default" w:ascii="Times New Roman" w:hAnsi="Times New Roman" w:eastAsia="宋体" w:cs="Times New Roman"/>
                <w:color w:val="auto"/>
                <w:highlight w:val="none"/>
              </w:rPr>
              <w:t>降</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左旋</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、“右旋”</w:t>
            </w:r>
            <w:r>
              <w:rPr>
                <w:rFonts w:hint="default" w:ascii="Times New Roman" w:hAnsi="Times New Roman" w:eastAsia="宋体" w:cs="Times New Roman"/>
                <w:color w:val="auto"/>
                <w:highlight w:val="none"/>
              </w:rPr>
              <w:t>按钮各</w:t>
            </w:r>
            <w:r>
              <w:rPr>
                <w:rFonts w:hint="eastAsia" w:ascii="Times New Roman" w:hAnsi="Times New Roman" w:cs="Times New Roman"/>
                <w:color w:val="auto"/>
                <w:highlight w:val="none"/>
                <w:lang w:val="en-US" w:eastAsia="zh-CN"/>
              </w:rPr>
              <w:t>一个，位于机械臂法兰端</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ascii="宋体" w:hAnsi="宋体" w:eastAsia="宋体" w:cs="宋体"/>
                <w:vertAlign w:val="baseline"/>
                <w:lang w:val="en-US" w:eastAsia="zh-CN"/>
              </w:rPr>
              <w:t>通道升降</w:t>
            </w:r>
            <w:r>
              <w:rPr>
                <w:rFonts w:hint="eastAsia" w:ascii="宋体" w:hAnsi="宋体" w:cs="宋体"/>
                <w:vertAlign w:val="baseline"/>
                <w:lang w:val="en-US" w:eastAsia="zh-CN"/>
              </w:rPr>
              <w:t>按键板</w:t>
            </w:r>
            <w:r>
              <w:rPr>
                <w:rFonts w:hint="eastAsia" w:ascii="宋体" w:hAnsi="宋体" w:cs="宋体"/>
                <w:kern w:val="2"/>
                <w:sz w:val="21"/>
                <w:szCs w:val="24"/>
                <w:vertAlign w:val="baseline"/>
                <w:lang w:val="en-US" w:eastAsia="zh-CN" w:bidi="ar-SA"/>
              </w:rPr>
              <w:t>，实现</w:t>
            </w:r>
            <w:r>
              <w:rPr>
                <w:rFonts w:hint="eastAsia" w:ascii="Times New Roman" w:hAnsi="Times New Roman" w:eastAsia="宋体" w:cs="Times New Roman"/>
                <w:color w:val="auto"/>
                <w:highlight w:val="none"/>
              </w:rPr>
              <w:t>通道</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上</w:t>
            </w:r>
            <w:r>
              <w:rPr>
                <w:rFonts w:hint="default" w:ascii="Times New Roman" w:hAnsi="Times New Roman" w:eastAsia="宋体" w:cs="Times New Roman"/>
                <w:color w:val="auto"/>
                <w:highlight w:val="none"/>
              </w:rPr>
              <w:t>升</w:t>
            </w:r>
            <w:r>
              <w:rPr>
                <w:rFonts w:hint="eastAsia" w:ascii="Times New Roman" w:hAnsi="Times New Roman" w:cs="Times New Roman"/>
                <w:color w:val="auto"/>
                <w:highlight w:val="none"/>
                <w:lang w:eastAsia="zh-CN"/>
              </w:rPr>
              <w:t>”</w:t>
            </w:r>
            <w:r>
              <w:rPr>
                <w:rFonts w:hint="default" w:ascii="Times New Roman" w:hAnsi="Times New Roman" w:eastAsia="宋体" w:cs="Times New Roman"/>
                <w:color w:val="auto"/>
                <w:highlight w:val="none"/>
                <w:lang w:eastAsia="zh-CN"/>
              </w:rPr>
              <w:t>、</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下</w:t>
            </w:r>
            <w:r>
              <w:rPr>
                <w:rFonts w:hint="default" w:ascii="Times New Roman" w:hAnsi="Times New Roman" w:eastAsia="宋体" w:cs="Times New Roman"/>
                <w:color w:val="auto"/>
                <w:highlight w:val="none"/>
              </w:rPr>
              <w:t>降</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左旋</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、“右旋”</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见3.2.3运行灯任务设计说明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013</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开关按钮</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rPr>
              <w:t>系统开机按钮1个</w:t>
            </w:r>
            <w:r>
              <w:rPr>
                <w:rFonts w:hint="default" w:ascii="Times New Roman" w:hAnsi="Times New Roman" w:eastAsia="宋体" w:cs="Times New Roman"/>
                <w:color w:val="auto"/>
                <w:highlight w:val="none"/>
                <w:lang w:eastAsia="zh-CN"/>
              </w:rPr>
              <w:t>（</w:t>
            </w:r>
            <w:r>
              <w:rPr>
                <w:rFonts w:hint="default" w:ascii="Times New Roman" w:hAnsi="Times New Roman" w:eastAsia="宋体" w:cs="Times New Roman"/>
                <w:color w:val="auto"/>
                <w:highlight w:val="none"/>
                <w:lang w:val="en-US" w:eastAsia="zh-CN"/>
              </w:rPr>
              <w:t>包含指示灯</w:t>
            </w:r>
            <w:r>
              <w:rPr>
                <w:rFonts w:hint="default" w:ascii="Times New Roman" w:hAnsi="Times New Roman" w:eastAsia="宋体" w:cs="Times New Roman"/>
                <w:color w:val="auto"/>
                <w:highlight w:val="none"/>
                <w:lang w:eastAsia="zh-CN"/>
              </w:rPr>
              <w:t>）</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台车控制板外接一个带灯按钮实现机械臂开关机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见3.1.6机械臂开关机模块设计说明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015</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eastAsia" w:cs="Times New Roman"/>
                <w:color w:val="auto"/>
                <w:highlight w:val="none"/>
                <w:lang w:val="en-US" w:eastAsia="zh-CN"/>
              </w:rPr>
              <w:t>UPS充电状态指示灯</w:t>
            </w:r>
            <w:r>
              <w:rPr>
                <w:rFonts w:hint="default" w:ascii="Times New Roman" w:hAnsi="Times New Roman" w:eastAsia="宋体" w:cs="Times New Roman"/>
                <w:color w:val="auto"/>
                <w:highlight w:val="none"/>
              </w:rPr>
              <w:t>1</w:t>
            </w:r>
            <w:r>
              <w:rPr>
                <w:rFonts w:hint="eastAsia" w:cs="Times New Roman"/>
                <w:color w:val="auto"/>
                <w:highlight w:val="none"/>
                <w:lang w:val="en-US" w:eastAsia="zh-CN"/>
              </w:rPr>
              <w:t>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台车控制板进行UPS充电状态查询并进行灯光指示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见3.1.7状态指示灯模块设计说明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016</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rPr>
              <w:t>系统</w:t>
            </w:r>
            <w:r>
              <w:rPr>
                <w:rFonts w:hint="eastAsia" w:ascii="Times New Roman" w:hAnsi="Times New Roman" w:cs="Times New Roman"/>
                <w:color w:val="auto"/>
                <w:highlight w:val="none"/>
                <w:lang w:val="en-US" w:eastAsia="zh-CN"/>
              </w:rPr>
              <w:t>供电状态</w:t>
            </w:r>
            <w:r>
              <w:rPr>
                <w:rFonts w:hint="default" w:ascii="Times New Roman" w:hAnsi="Times New Roman" w:eastAsia="宋体" w:cs="Times New Roman"/>
                <w:color w:val="auto"/>
                <w:highlight w:val="none"/>
              </w:rPr>
              <w:t>指示灯1个</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未上电灯灭，电源供电蓝色，</w:t>
            </w:r>
            <w:r>
              <w:rPr>
                <w:rFonts w:hint="eastAsia" w:cs="Times New Roman"/>
                <w:color w:val="auto"/>
                <w:highlight w:val="none"/>
                <w:lang w:val="en-US" w:eastAsia="zh-CN"/>
              </w:rPr>
              <w:t>UPS供电黄色</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kern w:val="2"/>
                <w:sz w:val="21"/>
                <w:szCs w:val="24"/>
                <w:vertAlign w:val="baseline"/>
                <w:lang w:val="en-US" w:eastAsia="zh-CN" w:bidi="ar-SA"/>
              </w:rPr>
            </w:pPr>
            <w:r>
              <w:rPr>
                <w:rFonts w:hint="eastAsia" w:ascii="宋体" w:hAnsi="宋体" w:cs="宋体"/>
                <w:kern w:val="2"/>
                <w:sz w:val="21"/>
                <w:szCs w:val="24"/>
                <w:vertAlign w:val="baseline"/>
                <w:lang w:val="en-US" w:eastAsia="zh-CN" w:bidi="ar-SA"/>
              </w:rPr>
              <w:t>设计</w:t>
            </w:r>
            <w:r>
              <w:rPr>
                <w:rFonts w:hint="eastAsia" w:cs="宋体"/>
                <w:vertAlign w:val="baseline"/>
                <w:lang w:val="en-US" w:eastAsia="zh-CN"/>
              </w:rPr>
              <w:t>台车控制板进行UPS状态查询并进行灯光指示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cs="宋体"/>
                <w:vertAlign w:val="baseline"/>
                <w:lang w:val="en-US" w:eastAsia="zh-CN"/>
              </w:rPr>
              <w:t>见3.1.7状态指示灯模块设计说明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017</w:t>
            </w:r>
          </w:p>
        </w:tc>
        <w:tc>
          <w:tcPr>
            <w:tcW w:w="2435"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auto"/>
                <w:sz w:val="21"/>
                <w:highlight w:val="none"/>
                <w:lang w:val="en-US" w:eastAsia="zh-CN"/>
              </w:rPr>
            </w:pPr>
            <w:r>
              <w:rPr>
                <w:rFonts w:hint="default" w:ascii="Times New Roman" w:hAnsi="Times New Roman" w:eastAsia="宋体" w:cs="Times New Roman"/>
                <w:color w:val="auto"/>
                <w:sz w:val="21"/>
                <w:highlight w:val="none"/>
                <w:lang w:val="en-US" w:eastAsia="zh-CN"/>
              </w:rPr>
              <w:t>灯光</w:t>
            </w:r>
            <w:r>
              <w:rPr>
                <w:rFonts w:hint="eastAsia" w:eastAsia="宋体" w:cs="Times New Roman"/>
                <w:color w:val="auto"/>
                <w:sz w:val="21"/>
                <w:highlight w:val="none"/>
                <w:lang w:val="en-US" w:eastAsia="zh-CN"/>
              </w:rPr>
              <w:t>：</w:t>
            </w:r>
            <w:r>
              <w:rPr>
                <w:rFonts w:hint="default" w:ascii="Times New Roman" w:hAnsi="Times New Roman" w:eastAsia="宋体" w:cs="Times New Roman"/>
                <w:color w:val="auto"/>
                <w:highlight w:val="none"/>
                <w:lang w:val="en-US" w:eastAsia="zh-CN"/>
              </w:rPr>
              <w:t>机械臂运行指示灯1个</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kern w:val="2"/>
                <w:sz w:val="21"/>
                <w:szCs w:val="24"/>
                <w:vertAlign w:val="baseline"/>
                <w:lang w:val="en-US" w:eastAsia="zh-CN" w:bidi="ar-SA"/>
              </w:rPr>
            </w:pPr>
            <w:r>
              <w:rPr>
                <w:rFonts w:hint="eastAsia" w:cs="宋体"/>
                <w:kern w:val="2"/>
                <w:sz w:val="21"/>
                <w:szCs w:val="24"/>
                <w:vertAlign w:val="baseline"/>
                <w:lang w:val="en-US" w:eastAsia="zh-CN" w:bidi="ar-SA"/>
              </w:rPr>
              <w:t>设计末端控制板进行机械臂灯光指示</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见3.3.4定时器模块设计说明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115"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default"/>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020</w:t>
            </w:r>
          </w:p>
        </w:tc>
        <w:tc>
          <w:tcPr>
            <w:tcW w:w="2435" w:type="dxa"/>
            <w:shd w:val="clear" w:color="auto" w:fill="FFFFFF" w:themeFill="background1"/>
            <w:vAlign w:val="top"/>
          </w:tcPr>
          <w:p>
            <w:pPr>
              <w:adjustRightInd/>
              <w:snapToGrid/>
              <w:spacing w:beforeLines="0" w:afterLines="0"/>
              <w:jc w:val="left"/>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cs="Times New Roman"/>
                <w:color w:val="auto"/>
                <w:highlight w:val="none"/>
                <w:lang w:val="en-US" w:eastAsia="zh-CN"/>
              </w:rPr>
              <w:t>UR5e</w:t>
            </w:r>
            <w:r>
              <w:rPr>
                <w:rFonts w:hint="default" w:ascii="Times New Roman" w:hAnsi="Times New Roman" w:eastAsia="宋体" w:cs="Times New Roman"/>
                <w:color w:val="auto"/>
                <w:highlight w:val="none"/>
              </w:rPr>
              <w:t>机械臂</w:t>
            </w:r>
            <w:r>
              <w:rPr>
                <w:rFonts w:hint="default" w:ascii="Times New Roman" w:hAnsi="Times New Roman" w:eastAsia="宋体" w:cs="Times New Roman"/>
                <w:color w:val="auto"/>
                <w:highlight w:val="none"/>
                <w:lang w:val="en-US" w:eastAsia="zh-CN"/>
              </w:rPr>
              <w:t>及控制</w:t>
            </w:r>
            <w:r>
              <w:rPr>
                <w:rFonts w:hint="eastAsia" w:ascii="Times New Roman" w:hAnsi="Times New Roman" w:cs="Times New Roman"/>
                <w:color w:val="auto"/>
                <w:highlight w:val="none"/>
                <w:lang w:val="en-US" w:eastAsia="zh-CN"/>
              </w:rPr>
              <w:t>箱</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设计</w:t>
            </w:r>
            <w:r>
              <w:rPr>
                <w:rFonts w:hint="eastAsia" w:ascii="宋体" w:hAnsi="宋体" w:cs="宋体"/>
                <w:kern w:val="2"/>
                <w:sz w:val="21"/>
                <w:szCs w:val="24"/>
                <w:vertAlign w:val="baseline"/>
                <w:lang w:val="en-US" w:eastAsia="zh-CN" w:bidi="ar-SA"/>
              </w:rPr>
              <w:t>控制板，与机械臂和机械臂控制箱协同工作</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cs="宋体"/>
                <w:vertAlign w:val="baseline"/>
                <w:lang w:val="en-US" w:eastAsia="zh-CN"/>
              </w:rPr>
              <w:t>见3.1.6机械臂开关机模块设计说明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021</w:t>
            </w:r>
          </w:p>
        </w:tc>
        <w:tc>
          <w:tcPr>
            <w:tcW w:w="2435" w:type="dxa"/>
            <w:shd w:val="clear" w:color="auto" w:fill="FFFFFF" w:themeFill="background1"/>
            <w:vAlign w:val="center"/>
          </w:tcPr>
          <w:p>
            <w:pPr>
              <w:adjustRightInd/>
              <w:snapToGrid/>
              <w:spacing w:beforeLines="0" w:afterLines="0"/>
              <w:jc w:val="both"/>
              <w:rPr>
                <w:rFonts w:hint="eastAsia"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cs="Times New Roman"/>
                <w:color w:val="auto"/>
                <w:highlight w:val="none"/>
                <w:lang w:val="en-US" w:eastAsia="zh-CN"/>
              </w:rPr>
              <w:t>UPS（UPS供电时，需要提示声音）</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系统包含UPS系统，同时设计控制板，与UPS协同工作</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cs="宋体"/>
                <w:vertAlign w:val="baseline"/>
                <w:lang w:val="en-US" w:eastAsia="zh-CN"/>
              </w:rPr>
              <w:t>见3.1.4串口模块设计说明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023</w:t>
            </w:r>
          </w:p>
        </w:tc>
        <w:tc>
          <w:tcPr>
            <w:tcW w:w="2435" w:type="dxa"/>
            <w:shd w:val="clear" w:color="auto" w:fill="FFFFFF" w:themeFill="background1"/>
            <w:vAlign w:val="center"/>
          </w:tcPr>
          <w:p>
            <w:pPr>
              <w:adjustRightInd/>
              <w:snapToGrid/>
              <w:spacing w:beforeLines="0" w:afterLines="0"/>
              <w:jc w:val="both"/>
              <w:rPr>
                <w:rFonts w:hint="default" w:ascii="Times New Roman" w:hAnsi="Times New Roman" w:eastAsia="Times New Roman" w:cs="Times New Roman"/>
                <w:color w:val="auto"/>
                <w:kern w:val="2"/>
                <w:sz w:val="21"/>
                <w:szCs w:val="24"/>
                <w:lang w:val="en-US" w:eastAsia="zh-CN" w:bidi="ar-SA"/>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s="Times New Roman"/>
                <w:color w:val="auto"/>
                <w:highlight w:val="none"/>
                <w:lang w:eastAsia="zh-CN"/>
              </w:rPr>
              <w:t>升降</w:t>
            </w:r>
            <w:r>
              <w:rPr>
                <w:rFonts w:hint="eastAsia" w:ascii="Times New Roman" w:hAnsi="Times New Roman" w:cs="Times New Roman"/>
                <w:color w:val="auto"/>
                <w:highlight w:val="none"/>
                <w:lang w:val="en-US" w:eastAsia="zh-CN"/>
              </w:rPr>
              <w:t>机构</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宋体" w:hAnsi="宋体" w:cs="宋体"/>
                <w:highlight w:val="none"/>
                <w:vertAlign w:val="baseline"/>
                <w:lang w:val="en-US" w:eastAsia="zh-CN"/>
              </w:rPr>
              <w:t>系统包含升降立柱，同时设计控制板，控制升降</w:t>
            </w:r>
            <w:r>
              <w:rPr>
                <w:rFonts w:hint="eastAsia" w:cs="宋体"/>
                <w:highlight w:val="none"/>
                <w:vertAlign w:val="baseline"/>
                <w:lang w:val="en-US" w:eastAsia="zh-CN"/>
              </w:rPr>
              <w:t>机构</w:t>
            </w:r>
            <w:r>
              <w:rPr>
                <w:rFonts w:hint="eastAsia" w:ascii="宋体" w:hAnsi="宋体" w:cs="宋体"/>
                <w:highlight w:val="none"/>
                <w:vertAlign w:val="baseline"/>
                <w:lang w:val="en-US" w:eastAsia="zh-CN"/>
              </w:rPr>
              <w:t>工作</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cs="宋体"/>
                <w:vertAlign w:val="baseline"/>
                <w:lang w:val="en-US" w:eastAsia="zh-CN"/>
              </w:rPr>
              <w:t>见3.2升降控制板详细说明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rPr>
              <w:t>0</w:t>
            </w:r>
            <w:r>
              <w:rPr>
                <w:rFonts w:hint="eastAsia"/>
                <w:sz w:val="18"/>
                <w:szCs w:val="18"/>
                <w:lang w:val="en-US" w:eastAsia="zh-CN"/>
              </w:rPr>
              <w:t>027</w:t>
            </w:r>
          </w:p>
        </w:tc>
        <w:tc>
          <w:tcPr>
            <w:tcW w:w="2435" w:type="dxa"/>
            <w:shd w:val="clear" w:color="auto" w:fill="FFFFFF" w:themeFill="background1"/>
            <w:vAlign w:val="top"/>
          </w:tcPr>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Times New Roman" w:hAnsi="Times New Roman" w:cs="Times New Roman"/>
                <w:color w:val="auto"/>
                <w:highlight w:val="none"/>
                <w:lang w:val="en-US" w:eastAsia="zh-CN"/>
              </w:rPr>
            </w:pPr>
            <w:r>
              <w:rPr>
                <w:rFonts w:hint="default" w:ascii="Times New Roman" w:hAnsi="Times New Roman" w:eastAsia="宋体" w:cs="Times New Roman"/>
                <w:color w:val="auto"/>
                <w:highlight w:val="none"/>
              </w:rPr>
              <w:t>台车组成</w:t>
            </w:r>
            <w:r>
              <w:rPr>
                <w:rFonts w:hint="eastAsia"/>
                <w:color w:val="auto"/>
                <w:sz w:val="21"/>
                <w:lang w:eastAsia="zh-CN"/>
              </w:rPr>
              <w:t>：</w:t>
            </w:r>
            <w:r>
              <w:rPr>
                <w:rFonts w:hint="eastAsia" w:ascii="Times New Roman" w:hAnsi="Times New Roman" w:cs="Times New Roman"/>
                <w:color w:val="auto"/>
                <w:highlight w:val="none"/>
                <w:lang w:val="en-US" w:eastAsia="zh-CN"/>
              </w:rPr>
              <w:t>末端控制器：</w:t>
            </w:r>
          </w:p>
          <w:p>
            <w:pPr>
              <w:keepNext w:val="0"/>
              <w:keepLines w:val="0"/>
              <w:pageBreakBefore w:val="0"/>
              <w:widowControl w:val="0"/>
              <w:numPr>
                <w:ilvl w:val="0"/>
                <w:numId w:val="2"/>
              </w:numPr>
              <w:kinsoku/>
              <w:wordWrap/>
              <w:overflowPunct/>
              <w:topLinePunct w:val="0"/>
              <w:autoSpaceDE/>
              <w:autoSpaceDN/>
              <w:bidi w:val="0"/>
              <w:spacing w:beforeLines="0" w:afterLines="0" w:line="360" w:lineRule="auto"/>
              <w:ind w:left="420" w:leftChars="0" w:hanging="420" w:firstLineChars="0"/>
              <w:jc w:val="both"/>
              <w:textAlignment w:val="auto"/>
              <w:rPr>
                <w:rFonts w:hint="default" w:ascii="Times New Roman" w:hAnsi="Times New Roman" w:cs="Times New Roman"/>
                <w:color w:val="auto"/>
                <w:highlight w:val="none"/>
                <w:vertAlign w:val="baseline"/>
                <w:lang w:val="en-US" w:eastAsia="zh-CN"/>
              </w:rPr>
            </w:pPr>
            <w:r>
              <w:rPr>
                <w:rFonts w:hint="eastAsia"/>
                <w:lang w:val="en-US" w:eastAsia="zh-CN"/>
              </w:rPr>
              <w:t>设置有绝缘层用于定位器和机械臂本体间的电器隔离。</w:t>
            </w:r>
          </w:p>
          <w:p>
            <w:pPr>
              <w:keepNext w:val="0"/>
              <w:keepLines w:val="0"/>
              <w:pageBreakBefore w:val="0"/>
              <w:widowControl w:val="0"/>
              <w:numPr>
                <w:ilvl w:val="0"/>
                <w:numId w:val="2"/>
              </w:numPr>
              <w:kinsoku/>
              <w:wordWrap/>
              <w:overflowPunct/>
              <w:topLinePunct w:val="0"/>
              <w:autoSpaceDE/>
              <w:autoSpaceDN/>
              <w:bidi w:val="0"/>
              <w:spacing w:beforeLines="0" w:afterLines="0" w:line="360" w:lineRule="auto"/>
              <w:ind w:left="420" w:leftChars="0" w:hanging="420" w:firstLineChars="0"/>
              <w:jc w:val="both"/>
              <w:textAlignment w:val="auto"/>
              <w:rPr>
                <w:rFonts w:hint="default" w:ascii="Times New Roman" w:hAnsi="Times New Roman" w:cs="Times New Roman"/>
                <w:color w:val="auto"/>
                <w:highlight w:val="none"/>
                <w:vertAlign w:val="baseline"/>
                <w:lang w:val="en-US" w:eastAsia="zh-CN"/>
              </w:rPr>
            </w:pPr>
            <w:r>
              <w:rPr>
                <w:rFonts w:hint="eastAsia" w:ascii="Times New Roman" w:hAnsi="Times New Roman" w:cs="Times New Roman"/>
                <w:color w:val="auto"/>
                <w:highlight w:val="none"/>
                <w:vertAlign w:val="baseline"/>
                <w:lang w:val="en-US" w:eastAsia="zh-CN"/>
              </w:rPr>
              <w:t>有灯带，用于显示机械臂工作状态。</w:t>
            </w:r>
          </w:p>
          <w:p>
            <w:pPr>
              <w:keepNext w:val="0"/>
              <w:keepLines w:val="0"/>
              <w:pageBreakBefore w:val="0"/>
              <w:widowControl w:val="0"/>
              <w:numPr>
                <w:ilvl w:val="0"/>
                <w:numId w:val="2"/>
              </w:numPr>
              <w:kinsoku/>
              <w:wordWrap/>
              <w:overflowPunct/>
              <w:topLinePunct w:val="0"/>
              <w:autoSpaceDE/>
              <w:autoSpaceDN/>
              <w:bidi w:val="0"/>
              <w:spacing w:beforeLines="0" w:afterLines="0" w:line="360" w:lineRule="auto"/>
              <w:ind w:left="420" w:leftChars="0" w:hanging="420" w:firstLineChars="0"/>
              <w:jc w:val="both"/>
              <w:textAlignment w:val="auto"/>
              <w:rPr>
                <w:rFonts w:hint="default" w:ascii="Times New Roman" w:hAnsi="Times New Roman" w:cs="Times New Roman"/>
                <w:color w:val="auto"/>
                <w:highlight w:val="none"/>
                <w:lang w:val="en-US" w:eastAsia="zh-CN"/>
              </w:rPr>
            </w:pPr>
            <w:r>
              <w:rPr>
                <w:rFonts w:hint="eastAsia" w:ascii="Times New Roman" w:hAnsi="Times New Roman" w:cs="Times New Roman"/>
                <w:color w:val="auto"/>
                <w:highlight w:val="none"/>
                <w:vertAlign w:val="baseline"/>
                <w:lang w:val="en-US" w:eastAsia="zh-CN"/>
              </w:rPr>
              <w:t>有</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上</w:t>
            </w:r>
            <w:r>
              <w:rPr>
                <w:rFonts w:hint="default" w:ascii="Times New Roman" w:hAnsi="Times New Roman" w:eastAsia="宋体" w:cs="Times New Roman"/>
                <w:color w:val="auto"/>
                <w:highlight w:val="none"/>
              </w:rPr>
              <w:t>升</w:t>
            </w:r>
            <w:r>
              <w:rPr>
                <w:rFonts w:hint="eastAsia" w:ascii="Times New Roman" w:hAnsi="Times New Roman" w:cs="Times New Roman"/>
                <w:color w:val="auto"/>
                <w:highlight w:val="none"/>
                <w:lang w:eastAsia="zh-CN"/>
              </w:rPr>
              <w:t>”</w:t>
            </w:r>
            <w:r>
              <w:rPr>
                <w:rFonts w:hint="default" w:ascii="Times New Roman" w:hAnsi="Times New Roman" w:eastAsia="宋体" w:cs="Times New Roman"/>
                <w:color w:val="auto"/>
                <w:highlight w:val="none"/>
                <w:lang w:eastAsia="zh-CN"/>
              </w:rPr>
              <w:t>、</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下</w:t>
            </w:r>
            <w:r>
              <w:rPr>
                <w:rFonts w:hint="default" w:ascii="Times New Roman" w:hAnsi="Times New Roman" w:eastAsia="宋体" w:cs="Times New Roman"/>
                <w:color w:val="auto"/>
                <w:highlight w:val="none"/>
              </w:rPr>
              <w:t>降</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左旋</w:t>
            </w:r>
            <w:r>
              <w:rPr>
                <w:rFonts w:hint="eastAsia" w:ascii="Times New Roman" w:hAnsi="Times New Roman" w:cs="Times New Roman"/>
                <w:color w:val="auto"/>
                <w:highlight w:val="none"/>
                <w:lang w:eastAsia="zh-CN"/>
              </w:rPr>
              <w:t>”</w:t>
            </w:r>
            <w:r>
              <w:rPr>
                <w:rFonts w:hint="eastAsia" w:ascii="Times New Roman" w:hAnsi="Times New Roman" w:cs="Times New Roman"/>
                <w:color w:val="auto"/>
                <w:highlight w:val="none"/>
                <w:lang w:val="en-US" w:eastAsia="zh-CN"/>
              </w:rPr>
              <w:t>、“右旋”四个按钮</w:t>
            </w:r>
            <w:r>
              <w:rPr>
                <w:rFonts w:hint="eastAsia" w:ascii="Times New Roman" w:hAnsi="Times New Roman" w:cs="Times New Roman"/>
                <w:color w:val="auto"/>
                <w:highlight w:val="none"/>
                <w:vertAlign w:val="baseline"/>
                <w:lang w:val="en-US" w:eastAsia="zh-CN"/>
              </w:rPr>
              <w:t>，控制机械臂沿着通道轴线运动。</w:t>
            </w:r>
          </w:p>
          <w:p>
            <w:pPr>
              <w:keepNext w:val="0"/>
              <w:keepLines w:val="0"/>
              <w:pageBreakBefore w:val="0"/>
              <w:widowControl w:val="0"/>
              <w:numPr>
                <w:ilvl w:val="0"/>
                <w:numId w:val="2"/>
              </w:numPr>
              <w:kinsoku/>
              <w:wordWrap/>
              <w:overflowPunct/>
              <w:topLinePunct w:val="0"/>
              <w:autoSpaceDE/>
              <w:autoSpaceDN/>
              <w:bidi w:val="0"/>
              <w:spacing w:beforeLines="0" w:afterLines="0" w:line="360" w:lineRule="auto"/>
              <w:ind w:left="420" w:leftChars="0" w:hanging="420" w:firstLineChars="0"/>
              <w:jc w:val="both"/>
              <w:textAlignment w:val="auto"/>
              <w:rPr>
                <w:rFonts w:hint="eastAsia" w:ascii="Times New Roman" w:hAnsi="Times New Roman" w:eastAsia="Times New Roman" w:cs="Times New Roman"/>
                <w:color w:val="auto"/>
                <w:kern w:val="2"/>
                <w:sz w:val="21"/>
                <w:szCs w:val="24"/>
                <w:lang w:val="en-US" w:eastAsia="zh-CN" w:bidi="ar-SA"/>
              </w:rPr>
            </w:pPr>
            <w:r>
              <w:rPr>
                <w:rFonts w:hint="eastAsia" w:ascii="Times New Roman" w:hAnsi="Times New Roman" w:cs="Times New Roman"/>
                <w:color w:val="auto"/>
                <w:highlight w:val="none"/>
                <w:vertAlign w:val="baseline"/>
                <w:lang w:val="en-US" w:eastAsia="zh-CN"/>
              </w:rPr>
              <w:t>有</w:t>
            </w:r>
            <w:r>
              <w:rPr>
                <w:rFonts w:hint="eastAsia" w:ascii="Times New Roman" w:hAnsi="Times New Roman" w:cs="Times New Roman"/>
                <w:color w:val="auto"/>
                <w:highlight w:val="none"/>
                <w:lang w:val="en-US" w:eastAsia="zh-CN"/>
              </w:rPr>
              <w:t>转接</w:t>
            </w:r>
            <w:r>
              <w:rPr>
                <w:rFonts w:hint="eastAsia" w:ascii="Times New Roman" w:hAnsi="Times New Roman" w:cs="Times New Roman"/>
                <w:color w:val="auto"/>
                <w:highlight w:val="none"/>
                <w:vertAlign w:val="baseline"/>
                <w:lang w:val="en-US" w:eastAsia="zh-CN"/>
              </w:rPr>
              <w:t>法兰，用于</w:t>
            </w:r>
            <w:r>
              <w:rPr>
                <w:rFonts w:hint="eastAsia" w:cs="Times New Roman"/>
                <w:color w:val="auto"/>
                <w:highlight w:val="none"/>
                <w:vertAlign w:val="baseline"/>
                <w:lang w:val="en-US" w:eastAsia="zh-CN"/>
              </w:rPr>
              <w:t>定位器的连接</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highlight w:val="none"/>
                <w:vertAlign w:val="baseline"/>
                <w:lang w:val="en-US" w:eastAsia="zh-CN"/>
              </w:rPr>
            </w:pPr>
            <w:r>
              <w:rPr>
                <w:rFonts w:hint="eastAsia" w:ascii="Times New Roman" w:hAnsi="Times New Roman" w:cs="Times New Roman"/>
                <w:color w:val="auto"/>
                <w:highlight w:val="none"/>
                <w:lang w:val="en-US" w:eastAsia="zh-CN"/>
              </w:rPr>
              <w:t>设计末端控制器，实现此功能</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cs="宋体"/>
                <w:vertAlign w:val="baseline"/>
                <w:lang w:val="en-US" w:eastAsia="zh-CN"/>
              </w:rPr>
              <w:t>见3.3末端控制板详细说明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keepNext w:val="0"/>
              <w:keepLines w:val="0"/>
              <w:pageBreakBefore w:val="0"/>
              <w:widowControl w:val="0"/>
              <w:tabs>
                <w:tab w:val="left" w:pos="1351"/>
              </w:tabs>
              <w:kinsoku/>
              <w:wordWrap/>
              <w:overflowPunct/>
              <w:topLinePunct w:val="0"/>
              <w:autoSpaceDE/>
              <w:autoSpaceDN/>
              <w:bidi w:val="0"/>
              <w:adjustRightInd w:val="0"/>
              <w:snapToGrid w:val="0"/>
              <w:spacing w:beforeLines="0" w:afterLines="0" w:line="288" w:lineRule="auto"/>
              <w:jc w:val="center"/>
              <w:textAlignment w:val="auto"/>
              <w:rPr>
                <w:rFonts w:hint="eastAsia"/>
                <w:color w:val="auto"/>
                <w:highlight w:val="none"/>
                <w:vertAlign w:val="baseline"/>
                <w:lang w:val="en-US" w:eastAsia="zh-CN"/>
              </w:rPr>
            </w:pPr>
            <w:r>
              <w:rPr>
                <w:rFonts w:hint="eastAsia"/>
                <w:sz w:val="18"/>
                <w:szCs w:val="18"/>
                <w:lang w:eastAsia="zh-CN"/>
              </w:rPr>
              <w:t>TR03</w:t>
            </w:r>
            <w:r>
              <w:rPr>
                <w:rFonts w:hint="eastAsia"/>
                <w:sz w:val="18"/>
                <w:szCs w:val="18"/>
                <w:lang w:val="en-US" w:eastAsia="zh-CN"/>
              </w:rPr>
              <w:t>048</w:t>
            </w:r>
          </w:p>
        </w:tc>
        <w:tc>
          <w:tcPr>
            <w:tcW w:w="2435" w:type="dxa"/>
            <w:shd w:val="clear" w:color="auto" w:fill="FFFFFF" w:themeFill="background1"/>
            <w:vAlign w:val="center"/>
          </w:tcPr>
          <w:p>
            <w:pPr>
              <w:keepNext w:val="0"/>
              <w:keepLines w:val="0"/>
              <w:pageBreakBefore w:val="0"/>
              <w:widowControl w:val="0"/>
              <w:kinsoku/>
              <w:wordWrap/>
              <w:overflowPunct/>
              <w:topLinePunct w:val="0"/>
              <w:autoSpaceDE/>
              <w:autoSpaceDN/>
              <w:bidi w:val="0"/>
              <w:spacing w:beforeLines="0" w:afterLines="0" w:line="360" w:lineRule="auto"/>
              <w:jc w:val="left"/>
              <w:textAlignment w:val="auto"/>
              <w:rPr>
                <w:rFonts w:hint="eastAsia" w:ascii="Times New Roman" w:hAnsi="Times New Roman" w:cs="Times New Roman"/>
                <w:color w:val="auto"/>
                <w:kern w:val="2"/>
                <w:sz w:val="21"/>
                <w:szCs w:val="24"/>
                <w:highlight w:val="none"/>
                <w:vertAlign w:val="baseline"/>
                <w:lang w:val="en-US" w:eastAsia="zh-CN" w:bidi="ar-SA"/>
              </w:rPr>
            </w:pPr>
            <w:r>
              <w:rPr>
                <w:rFonts w:hint="eastAsia" w:ascii="Times New Roman" w:hAnsi="Times New Roman" w:cs="Times New Roman"/>
                <w:color w:val="auto"/>
                <w:kern w:val="2"/>
                <w:sz w:val="21"/>
                <w:szCs w:val="24"/>
                <w:highlight w:val="none"/>
                <w:lang w:val="en-US" w:eastAsia="zh-CN" w:bidi="ar-SA"/>
              </w:rPr>
              <w:t>台车升降：</w:t>
            </w:r>
            <w:r>
              <w:rPr>
                <w:rFonts w:hint="eastAsia" w:ascii="Times New Roman" w:hAnsi="Times New Roman" w:cs="Times New Roman"/>
                <w:color w:val="auto"/>
                <w:kern w:val="2"/>
                <w:sz w:val="21"/>
                <w:szCs w:val="24"/>
                <w:highlight w:val="none"/>
                <w:vertAlign w:val="baseline"/>
                <w:lang w:val="en-US" w:eastAsia="zh-CN" w:bidi="ar-SA"/>
              </w:rPr>
              <w:t>台车的升降由“台车升”和“台车降”按钮控制，行程不少于6cm。</w:t>
            </w:r>
          </w:p>
          <w:p>
            <w:pPr>
              <w:keepNext w:val="0"/>
              <w:keepLines w:val="0"/>
              <w:pageBreakBefore w:val="0"/>
              <w:widowControl w:val="0"/>
              <w:numPr>
                <w:ilvl w:val="0"/>
                <w:numId w:val="0"/>
              </w:numPr>
              <w:kinsoku/>
              <w:wordWrap/>
              <w:overflowPunct/>
              <w:topLinePunct w:val="0"/>
              <w:autoSpaceDE/>
              <w:autoSpaceDN/>
              <w:bidi w:val="0"/>
              <w:spacing w:beforeLines="0" w:afterLines="0" w:line="360" w:lineRule="auto"/>
              <w:ind w:left="0" w:leftChars="0" w:firstLine="0" w:firstLineChars="0"/>
              <w:jc w:val="both"/>
              <w:textAlignment w:val="auto"/>
              <w:rPr>
                <w:rFonts w:hint="eastAsia" w:ascii="Times New Roman" w:hAnsi="Times New Roman" w:cs="Times New Roman"/>
                <w:color w:val="auto"/>
                <w:highlight w:val="none"/>
                <w:lang w:val="en-US" w:eastAsia="zh-CN"/>
              </w:rPr>
            </w:pPr>
            <w:r>
              <w:rPr>
                <w:rFonts w:hint="eastAsia" w:ascii="Times New Roman" w:hAnsi="Times New Roman" w:cs="Times New Roman"/>
                <w:color w:val="auto"/>
                <w:kern w:val="2"/>
                <w:sz w:val="21"/>
                <w:szCs w:val="24"/>
                <w:highlight w:val="none"/>
                <w:vertAlign w:val="baseline"/>
                <w:lang w:val="en-US" w:eastAsia="zh-CN" w:bidi="ar-SA"/>
              </w:rPr>
              <w:t>升降按钮的信号接升降控制板和机械臂控制箱，台车升降时，机械臂不可运动或拖动。机械臂运动过程中，控制箱有信号发送给升降控制板，台车不可升降。</w:t>
            </w:r>
          </w:p>
        </w:tc>
        <w:tc>
          <w:tcPr>
            <w:tcW w:w="2588"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cs="宋体"/>
                <w:highlight w:val="none"/>
                <w:vertAlign w:val="baseline"/>
                <w:lang w:val="en-US" w:eastAsia="zh-CN"/>
              </w:rPr>
            </w:pPr>
            <w:r>
              <w:rPr>
                <w:rFonts w:hint="eastAsia" w:ascii="Times New Roman" w:hAnsi="Times New Roman" w:cs="Times New Roman"/>
                <w:color w:val="auto"/>
                <w:highlight w:val="none"/>
                <w:lang w:val="en-US" w:eastAsia="zh-CN"/>
              </w:rPr>
              <w:t>设计升降控制器，实现此功能</w:t>
            </w:r>
          </w:p>
        </w:tc>
        <w:tc>
          <w:tcPr>
            <w:tcW w:w="2384"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highlight w:val="none"/>
                <w:vertAlign w:val="baseline"/>
                <w:lang w:val="en-US" w:eastAsia="zh-CN"/>
              </w:rPr>
            </w:pPr>
            <w:r>
              <w:rPr>
                <w:rFonts w:hint="eastAsia" w:cs="宋体"/>
                <w:vertAlign w:val="baseline"/>
                <w:lang w:val="en-US" w:eastAsia="zh-CN"/>
              </w:rPr>
              <w:t>见3.2升降控制板详细说明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D7D7D7" w:themeFill="background1" w:themeFillShade="D8"/>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b/>
                <w:bCs/>
                <w:highlight w:val="none"/>
                <w:vertAlign w:val="baseline"/>
                <w:lang w:val="en-US" w:eastAsia="zh-CN"/>
              </w:rPr>
              <w:t>技术需求</w:t>
            </w:r>
            <w:r>
              <w:rPr>
                <w:rFonts w:hint="eastAsia" w:cs="宋体"/>
                <w:b/>
                <w:bCs/>
                <w:highlight w:val="none"/>
                <w:vertAlign w:val="baseline"/>
                <w:lang w:val="en-US" w:eastAsia="zh-CN"/>
              </w:rPr>
              <w:t>规格</w:t>
            </w:r>
            <w:r>
              <w:rPr>
                <w:rFonts w:hint="eastAsia" w:ascii="宋体" w:hAnsi="宋体" w:eastAsia="宋体" w:cs="宋体"/>
                <w:b/>
                <w:bCs/>
                <w:highlight w:val="none"/>
                <w:vertAlign w:val="baseline"/>
                <w:lang w:val="en-US" w:eastAsia="zh-CN"/>
              </w:rPr>
              <w:t>书-非功能需求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cs="宋体"/>
                <w:b/>
                <w:bCs/>
                <w:vertAlign w:val="baseline"/>
                <w:lang w:val="en-US" w:eastAsia="zh-CN"/>
              </w:rPr>
            </w:pPr>
            <w:r>
              <w:rPr>
                <w:rFonts w:hint="eastAsia" w:ascii="宋体" w:hAnsi="宋体" w:cs="宋体"/>
                <w:b/>
                <w:bCs/>
                <w:vertAlign w:val="baseline"/>
                <w:lang w:val="en-US" w:eastAsia="zh-CN"/>
              </w:rPr>
              <w:t>输入需</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highlight w:val="none"/>
                <w:vertAlign w:val="baseline"/>
                <w:lang w:val="en-US" w:eastAsia="zh-CN" w:bidi="ar-SA"/>
              </w:rPr>
            </w:pPr>
            <w:r>
              <w:rPr>
                <w:rFonts w:hint="eastAsia" w:ascii="宋体" w:hAnsi="宋体" w:cs="宋体"/>
                <w:b/>
                <w:bCs/>
                <w:vertAlign w:val="baseline"/>
                <w:lang w:val="en-US" w:eastAsia="zh-CN"/>
              </w:rPr>
              <w:t>求序号</w:t>
            </w:r>
          </w:p>
        </w:tc>
        <w:tc>
          <w:tcPr>
            <w:tcW w:w="2435" w:type="dxa"/>
            <w:shd w:val="clear" w:color="auto" w:fill="FFFFFF" w:themeFill="background1"/>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highlight w:val="none"/>
                <w:vertAlign w:val="baseline"/>
                <w:lang w:val="en-US" w:eastAsia="zh-CN" w:bidi="ar-SA"/>
              </w:rPr>
            </w:pPr>
            <w:r>
              <w:rPr>
                <w:rFonts w:hint="eastAsia" w:ascii="宋体" w:hAnsi="宋体" w:cs="宋体"/>
                <w:b/>
                <w:bCs/>
                <w:vertAlign w:val="baseline"/>
                <w:lang w:val="en-US" w:eastAsia="zh-CN"/>
              </w:rPr>
              <w:t>需求</w:t>
            </w:r>
            <w:r>
              <w:rPr>
                <w:rFonts w:hint="eastAsia" w:cs="宋体"/>
                <w:b/>
                <w:bCs/>
                <w:vertAlign w:val="baseline"/>
                <w:lang w:val="en-US" w:eastAsia="zh-CN"/>
              </w:rPr>
              <w:t>描述</w:t>
            </w:r>
          </w:p>
        </w:tc>
        <w:tc>
          <w:tcPr>
            <w:tcW w:w="2588"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实现方式</w:t>
            </w:r>
          </w:p>
        </w:tc>
        <w:tc>
          <w:tcPr>
            <w:tcW w:w="2384" w:type="dxa"/>
            <w:shd w:val="clear" w:color="auto" w:fill="FFFFFF" w:themeFill="background1"/>
            <w:vAlign w:val="center"/>
          </w:tcPr>
          <w:p>
            <w:pPr>
              <w:pageBreakBefore w:val="0"/>
              <w:kinsoku/>
              <w:wordWrap/>
              <w:overflowPunct/>
              <w:topLinePunct w:val="0"/>
              <w:autoSpaceDE/>
              <w:autoSpaceDN/>
              <w:bidi w:val="0"/>
              <w:adjustRightInd/>
              <w:spacing w:line="360" w:lineRule="auto"/>
              <w:jc w:val="both"/>
              <w:textAlignment w:val="auto"/>
              <w:rPr>
                <w:rFonts w:hint="eastAsia" w:ascii="宋体" w:hAnsi="宋体" w:eastAsia="宋体" w:cs="宋体"/>
                <w:b/>
                <w:bCs/>
                <w:kern w:val="2"/>
                <w:sz w:val="21"/>
                <w:szCs w:val="24"/>
                <w:vertAlign w:val="baseline"/>
                <w:lang w:val="en-US" w:eastAsia="zh-CN" w:bidi="ar-SA"/>
              </w:rPr>
            </w:pPr>
            <w:r>
              <w:rPr>
                <w:rFonts w:hint="eastAsia" w:ascii="宋体" w:hAnsi="宋体" w:eastAsia="宋体" w:cs="宋体"/>
                <w:b/>
                <w:bCs/>
                <w:vertAlign w:val="baseline"/>
                <w:lang w:val="en-US" w:eastAsia="zh-CN"/>
              </w:rPr>
              <w:t>功能</w:t>
            </w:r>
            <w:r>
              <w:rPr>
                <w:rFonts w:hint="eastAsia" w:ascii="宋体" w:hAnsi="宋体" w:cs="宋体"/>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vAlign w:val="center"/>
          </w:tcPr>
          <w:p>
            <w:pPr>
              <w:spacing w:beforeLines="0" w:afterLines="0"/>
              <w:rPr>
                <w:rFonts w:hint="eastAsia" w:ascii="宋体" w:hAnsi="宋体" w:eastAsia="宋体" w:cs="宋体"/>
                <w:color w:val="auto"/>
                <w:kern w:val="2"/>
                <w:sz w:val="21"/>
                <w:szCs w:val="24"/>
                <w:lang w:val="en-US" w:eastAsia="zh-CN" w:bidi="ar-SA"/>
              </w:rPr>
            </w:pPr>
            <w:r>
              <w:rPr>
                <w:rFonts w:hint="eastAsia" w:ascii="宋体" w:hAnsi="宋体" w:eastAsia="宋体" w:cs="宋体"/>
                <w:color w:val="auto"/>
                <w:highlight w:val="none"/>
                <w:lang w:val="en-US" w:eastAsia="zh-CN"/>
              </w:rPr>
              <w:t>TR060001</w:t>
            </w:r>
          </w:p>
        </w:tc>
        <w:tc>
          <w:tcPr>
            <w:tcW w:w="2435" w:type="dxa"/>
            <w:vAlign w:val="center"/>
          </w:tcPr>
          <w:p>
            <w:pPr>
              <w:spacing w:beforeLines="0" w:afterLines="0"/>
              <w:rPr>
                <w:rFonts w:hint="eastAsia" w:ascii="Times New Roman" w:hAnsi="Times New Roman" w:eastAsia="Times New Roman" w:cs="Times New Roman"/>
                <w:color w:val="auto"/>
                <w:kern w:val="2"/>
                <w:sz w:val="21"/>
                <w:szCs w:val="24"/>
                <w:lang w:val="en-US" w:eastAsia="zh-CN" w:bidi="ar-SA"/>
              </w:rPr>
            </w:pPr>
            <w:r>
              <w:rPr>
                <w:rFonts w:hint="eastAsia" w:ascii="Times New Roman" w:hAnsi="Times New Roman" w:cs="Times New Roman"/>
                <w:color w:val="auto"/>
                <w:highlight w:val="none"/>
                <w:lang w:val="en-US" w:eastAsia="zh-CN"/>
              </w:rPr>
              <w:t>标识、标记和文件</w:t>
            </w:r>
          </w:p>
        </w:tc>
        <w:tc>
          <w:tcPr>
            <w:tcW w:w="2588"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kern w:val="2"/>
                <w:sz w:val="21"/>
                <w:szCs w:val="24"/>
                <w:vertAlign w:val="baseline"/>
                <w:lang w:val="en-US" w:eastAsia="zh-CN" w:bidi="ar-SA"/>
              </w:rPr>
            </w:pPr>
            <w:r>
              <w:rPr>
                <w:rFonts w:hint="eastAsia" w:ascii="Times New Roman" w:hAnsi="Times New Roman"/>
                <w:color w:val="auto"/>
                <w:sz w:val="21"/>
                <w:lang w:eastAsia="zh-CN"/>
              </w:rPr>
              <w:t>按灯光功能、</w:t>
            </w:r>
            <w:r>
              <w:rPr>
                <w:rFonts w:hint="eastAsia" w:ascii="Times New Roman" w:hAnsi="Times New Roman" w:cs="Times New Roman"/>
                <w:color w:val="auto"/>
                <w:highlight w:val="none"/>
                <w:lang w:val="en-US" w:eastAsia="zh-CN"/>
              </w:rPr>
              <w:t>供电状态</w:t>
            </w:r>
            <w:r>
              <w:rPr>
                <w:rFonts w:hint="eastAsia" w:ascii="Times New Roman" w:hAnsi="Times New Roman"/>
                <w:color w:val="auto"/>
                <w:sz w:val="21"/>
                <w:lang w:eastAsia="zh-CN"/>
              </w:rPr>
              <w:t>定义设计控制板程序</w:t>
            </w:r>
          </w:p>
        </w:tc>
        <w:tc>
          <w:tcPr>
            <w:tcW w:w="2384" w:type="dxa"/>
            <w:vAlign w:val="center"/>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kern w:val="2"/>
                <w:sz w:val="21"/>
                <w:szCs w:val="24"/>
                <w:vertAlign w:val="baseline"/>
                <w:lang w:val="en-US" w:eastAsia="zh-CN" w:bidi="ar-SA"/>
              </w:rPr>
            </w:pPr>
            <w:r>
              <w:rPr>
                <w:rFonts w:hint="eastAsia" w:cs="宋体"/>
                <w:vertAlign w:val="baseline"/>
                <w:lang w:val="en-US" w:eastAsia="zh-CN"/>
              </w:rPr>
              <w:t>见3.3末端控制板详细说明、见3.1.7状态指示灯模块设计说明</w:t>
            </w:r>
          </w:p>
        </w:tc>
      </w:tr>
    </w:tbl>
    <w:p>
      <w:pPr>
        <w:bidi w:val="0"/>
        <w:ind w:firstLine="420" w:firstLineChars="0"/>
        <w:rPr>
          <w:rFonts w:hint="eastAsia"/>
          <w:lang w:val="en-US" w:eastAsia="zh-CN"/>
        </w:rPr>
      </w:pPr>
    </w:p>
    <w:p>
      <w:pPr>
        <w:bidi w:val="0"/>
        <w:ind w:firstLine="420" w:firstLineChars="0"/>
        <w:rPr>
          <w:rFonts w:hint="eastAsia"/>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0" w:name="_Toc690"/>
      <w:r>
        <w:rPr>
          <w:rFonts w:hint="eastAsia"/>
          <w:lang w:val="en-US" w:eastAsia="zh-CN"/>
        </w:rPr>
        <w:t>总体设计及各模块功能和框图</w:t>
      </w:r>
      <w:bookmarkEnd w:id="10"/>
    </w:p>
    <w:p>
      <w:pPr>
        <w:ind w:firstLine="420" w:firstLineChars="0"/>
        <w:rPr>
          <w:rFonts w:hint="eastAsia"/>
          <w:lang w:val="en-US" w:eastAsia="zh-CN"/>
        </w:rPr>
      </w:pPr>
      <w:r>
        <w:rPr>
          <w:rFonts w:hint="eastAsia"/>
          <w:lang w:val="en-US" w:eastAsia="zh-CN"/>
        </w:rPr>
        <w:t>MS-002系统在形态上可划分为导航台车01、执行台车02、操作台车03和工具包04。</w:t>
      </w:r>
    </w:p>
    <w:p>
      <w:pPr>
        <w:ind w:firstLine="420" w:firstLineChars="0"/>
        <w:rPr>
          <w:rFonts w:hint="eastAsia"/>
          <w:lang w:val="en-US" w:eastAsia="zh-CN"/>
        </w:rPr>
      </w:pPr>
    </w:p>
    <w:p>
      <w:pPr>
        <w:rPr>
          <w:rFonts w:hint="eastAsia" w:ascii="宋体" w:hAnsi="宋体" w:cs="宋体"/>
          <w:lang w:val="en-US" w:eastAsia="zh-CN"/>
        </w:rPr>
      </w:pPr>
      <w:r>
        <w:rPr>
          <w:rFonts w:hint="eastAsia" w:ascii="宋体" w:hAnsi="宋体" w:cs="宋体"/>
        </w:rPr>
        <w:object>
          <v:shape id="_x0000_i1041" o:spt="75" type="#_x0000_t75" style="height:215.95pt;width:405.1pt;" o:ole="t" filled="f" o:preferrelative="t" stroked="f" coordsize="21600,21600">
            <v:path/>
            <v:fill on="f" focussize="0,0"/>
            <v:stroke on="f" joinstyle="miter"/>
            <v:imagedata r:id="rId18" o:title=""/>
            <o:lock v:ext="edit" aspectratio="f"/>
            <w10:wrap type="none"/>
            <w10:anchorlock/>
          </v:shape>
          <o:OLEObject Type="Embed" ProgID="Visio.Drawing.15" ShapeID="_x0000_i1041" DrawAspect="Content" ObjectID="_1468075725" r:id="rId17">
            <o:LockedField>false</o:LockedField>
          </o:OLEObject>
        </w:object>
      </w:r>
    </w:p>
    <w:p>
      <w:pPr>
        <w:jc w:val="center"/>
        <w:rPr>
          <w:rFonts w:hint="eastAsia"/>
          <w:sz w:val="18"/>
          <w:szCs w:val="18"/>
          <w:lang w:val="en-US" w:eastAsia="zh-CN"/>
        </w:rPr>
      </w:pPr>
      <w:r>
        <w:rPr>
          <w:rFonts w:hint="eastAsia"/>
          <w:sz w:val="18"/>
          <w:szCs w:val="18"/>
          <w:lang w:val="en-US" w:eastAsia="zh-CN"/>
        </w:rPr>
        <w:t>图3-1 MS-002总体框图</w:t>
      </w:r>
    </w:p>
    <w:p>
      <w:pPr>
        <w:jc w:val="center"/>
        <w:rPr>
          <w:rFonts w:hint="eastAsia"/>
          <w:lang w:val="en-US" w:eastAsia="zh-CN"/>
        </w:rPr>
      </w:pPr>
    </w:p>
    <w:p>
      <w:pPr>
        <w:jc w:val="center"/>
        <w:rPr>
          <w:rFonts w:hint="eastAsia"/>
          <w:lang w:val="en-US" w:eastAsia="zh-CN"/>
        </w:rPr>
      </w:pPr>
      <w:r>
        <w:drawing>
          <wp:inline distT="0" distB="0" distL="114300" distR="114300">
            <wp:extent cx="4775200" cy="2581275"/>
            <wp:effectExtent l="0" t="0" r="6350" b="952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19"/>
                    <a:stretch>
                      <a:fillRect/>
                    </a:stretch>
                  </pic:blipFill>
                  <pic:spPr>
                    <a:xfrm>
                      <a:off x="0" y="0"/>
                      <a:ext cx="4775200" cy="2581275"/>
                    </a:xfrm>
                    <a:prstGeom prst="rect">
                      <a:avLst/>
                    </a:prstGeom>
                    <a:noFill/>
                    <a:ln>
                      <a:noFill/>
                    </a:ln>
                  </pic:spPr>
                </pic:pic>
              </a:graphicData>
            </a:graphic>
          </wp:inline>
        </w:drawing>
      </w:r>
    </w:p>
    <w:p>
      <w:pPr>
        <w:jc w:val="center"/>
        <w:rPr>
          <w:rFonts w:hint="eastAsia"/>
          <w:sz w:val="18"/>
          <w:szCs w:val="18"/>
          <w:lang w:val="en-US" w:eastAsia="zh-CN"/>
        </w:rPr>
      </w:pPr>
      <w:r>
        <w:rPr>
          <w:rFonts w:hint="eastAsia"/>
          <w:sz w:val="18"/>
          <w:szCs w:val="18"/>
          <w:lang w:val="en-US" w:eastAsia="zh-CN"/>
        </w:rPr>
        <w:t>图3-2 导航台车信号连接图</w:t>
      </w:r>
    </w:p>
    <w:p>
      <w:pPr>
        <w:jc w:val="center"/>
        <w:rPr>
          <w:rFonts w:hint="eastAsia"/>
          <w:lang w:val="en-US" w:eastAsia="zh-CN"/>
        </w:rPr>
      </w:pPr>
      <w:r>
        <w:drawing>
          <wp:inline distT="0" distB="0" distL="114300" distR="114300">
            <wp:extent cx="5156200" cy="2581275"/>
            <wp:effectExtent l="0" t="0" r="6350" b="9525"/>
            <wp:docPr id="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pic:cNvPicPr>
                      <a:picLocks noChangeAspect="1"/>
                    </pic:cNvPicPr>
                  </pic:nvPicPr>
                  <pic:blipFill>
                    <a:blip r:embed="rId20"/>
                    <a:stretch>
                      <a:fillRect/>
                    </a:stretch>
                  </pic:blipFill>
                  <pic:spPr>
                    <a:xfrm>
                      <a:off x="0" y="0"/>
                      <a:ext cx="5156200" cy="2581275"/>
                    </a:xfrm>
                    <a:prstGeom prst="rect">
                      <a:avLst/>
                    </a:prstGeom>
                    <a:noFill/>
                    <a:ln>
                      <a:noFill/>
                    </a:ln>
                  </pic:spPr>
                </pic:pic>
              </a:graphicData>
            </a:graphic>
          </wp:inline>
        </w:drawing>
      </w:r>
    </w:p>
    <w:p>
      <w:pPr>
        <w:jc w:val="center"/>
        <w:rPr>
          <w:rFonts w:hint="eastAsia"/>
          <w:sz w:val="18"/>
          <w:szCs w:val="18"/>
          <w:lang w:val="en-US" w:eastAsia="zh-CN"/>
        </w:rPr>
      </w:pPr>
      <w:r>
        <w:rPr>
          <w:rFonts w:hint="eastAsia"/>
          <w:sz w:val="18"/>
          <w:szCs w:val="18"/>
          <w:lang w:val="en-US" w:eastAsia="zh-CN"/>
        </w:rPr>
        <w:t>图3-3 导航台车供电连接图</w:t>
      </w:r>
    </w:p>
    <w:p>
      <w:pPr>
        <w:jc w:val="center"/>
        <w:rPr>
          <w:rFonts w:hint="eastAsia"/>
          <w:sz w:val="18"/>
          <w:szCs w:val="18"/>
          <w:lang w:val="en-US" w:eastAsia="zh-CN"/>
        </w:rPr>
      </w:pPr>
    </w:p>
    <w:p>
      <w:pPr>
        <w:jc w:val="center"/>
        <w:rPr>
          <w:rFonts w:hint="eastAsia"/>
          <w:lang w:val="en-US" w:eastAsia="zh-CN"/>
        </w:rPr>
      </w:pPr>
      <w:r>
        <w:rPr>
          <w:rFonts w:hint="eastAsia"/>
          <w:lang w:val="en-US" w:eastAsia="zh-CN"/>
        </w:rPr>
        <w:object>
          <v:shape id="_x0000_i1027" o:spt="75" type="#_x0000_t75" style="height:285.4pt;width:395.55pt;" o:ole="t" filled="f" o:preferrelative="t" stroked="f" coordsize="21600,21600">
            <v:path/>
            <v:fill on="f" focussize="0,0"/>
            <v:stroke on="f"/>
            <v:imagedata r:id="rId22" o:title=""/>
            <o:lock v:ext="edit" aspectratio="f"/>
            <w10:wrap type="none"/>
            <w10:anchorlock/>
          </v:shape>
          <o:OLEObject Type="Embed" ProgID="Visio.Drawing.15" ShapeID="_x0000_i1027" DrawAspect="Content" ObjectID="_1468075726" r:id="rId21">
            <o:LockedField>false</o:LockedField>
          </o:OLEObject>
        </w:object>
      </w:r>
    </w:p>
    <w:p>
      <w:pPr>
        <w:jc w:val="center"/>
        <w:rPr>
          <w:rFonts w:hint="default"/>
          <w:sz w:val="18"/>
          <w:szCs w:val="18"/>
          <w:lang w:val="en-US" w:eastAsia="zh-CN"/>
        </w:rPr>
      </w:pPr>
      <w:r>
        <w:rPr>
          <w:rFonts w:hint="eastAsia"/>
          <w:sz w:val="18"/>
          <w:szCs w:val="18"/>
          <w:lang w:val="en-US" w:eastAsia="zh-CN"/>
        </w:rPr>
        <w:t>图3-4 执行台车信号连接图</w:t>
      </w:r>
    </w:p>
    <w:p>
      <w:pPr>
        <w:jc w:val="center"/>
        <w:rPr>
          <w:rFonts w:hint="eastAsia"/>
          <w:lang w:val="en-US" w:eastAsia="zh-CN"/>
        </w:rPr>
      </w:pPr>
      <w:r>
        <w:rPr>
          <w:rFonts w:hint="eastAsia"/>
          <w:lang w:val="en-US" w:eastAsia="zh-CN"/>
        </w:rPr>
        <w:object>
          <v:shape id="_x0000_i1028" o:spt="75" type="#_x0000_t75" style="height:287.05pt;width:380.05pt;" o:ole="t" filled="f" o:preferrelative="t" stroked="f" coordsize="21600,21600">
            <v:path/>
            <v:fill on="f" focussize="0,0"/>
            <v:stroke on="f"/>
            <v:imagedata r:id="rId24" o:title=""/>
            <o:lock v:ext="edit" aspectratio="f"/>
            <w10:wrap type="none"/>
            <w10:anchorlock/>
          </v:shape>
          <o:OLEObject Type="Embed" ProgID="Visio.Drawing.15" ShapeID="_x0000_i1028" DrawAspect="Content" ObjectID="_1468075727" r:id="rId23">
            <o:LockedField>false</o:LockedField>
          </o:OLEObject>
        </w:object>
      </w:r>
    </w:p>
    <w:p>
      <w:pPr>
        <w:jc w:val="center"/>
        <w:rPr>
          <w:rFonts w:hint="eastAsia"/>
          <w:sz w:val="18"/>
          <w:szCs w:val="18"/>
          <w:lang w:val="en-US" w:eastAsia="zh-CN"/>
        </w:rPr>
      </w:pPr>
      <w:r>
        <w:rPr>
          <w:rFonts w:hint="eastAsia"/>
          <w:sz w:val="18"/>
          <w:szCs w:val="18"/>
          <w:lang w:val="en-US" w:eastAsia="zh-CN"/>
        </w:rPr>
        <w:t>图3-5 执行台车供电连接图</w:t>
      </w:r>
    </w:p>
    <w:p>
      <w:pPr>
        <w:jc w:val="center"/>
        <w:rPr>
          <w:rFonts w:hint="eastAsia"/>
          <w:lang w:val="en-US" w:eastAsia="zh-CN"/>
        </w:rPr>
      </w:pPr>
    </w:p>
    <w:p>
      <w:pPr>
        <w:jc w:val="center"/>
        <w:rPr>
          <w:rFonts w:hint="eastAsia"/>
          <w:lang w:val="en-US" w:eastAsia="zh-CN"/>
        </w:rPr>
      </w:pPr>
      <w:r>
        <w:object>
          <v:shape id="_x0000_i1042" o:spt="75" type="#_x0000_t75" style="height:196.65pt;width:263.85pt;" o:ole="t" filled="f" o:preferrelative="t" stroked="f" coordsize="21600,21600">
            <v:path/>
            <v:fill on="f" focussize="0,0"/>
            <v:stroke on="f" joinstyle="miter"/>
            <v:imagedata r:id="rId26" o:title=""/>
            <o:lock v:ext="edit" aspectratio="f"/>
            <w10:wrap type="none"/>
            <w10:anchorlock/>
          </v:shape>
          <o:OLEObject Type="Embed" ProgID="Visio.Drawing.15" ShapeID="_x0000_i1042" DrawAspect="Content" ObjectID="_1468075728" r:id="rId25">
            <o:LockedField>false</o:LockedField>
          </o:OLEObject>
        </w:object>
      </w:r>
      <w:bookmarkStart w:id="33" w:name="_GoBack"/>
      <w:bookmarkEnd w:id="33"/>
    </w:p>
    <w:p>
      <w:pPr>
        <w:jc w:val="center"/>
        <w:rPr>
          <w:rFonts w:hint="eastAsia"/>
          <w:sz w:val="18"/>
          <w:szCs w:val="18"/>
          <w:lang w:val="en-US" w:eastAsia="zh-CN"/>
        </w:rPr>
      </w:pPr>
      <w:r>
        <w:rPr>
          <w:rFonts w:hint="eastAsia"/>
          <w:sz w:val="18"/>
          <w:szCs w:val="18"/>
          <w:lang w:val="en-US" w:eastAsia="zh-CN"/>
        </w:rPr>
        <w:t>图3-6 操作台车原理框图</w:t>
      </w:r>
    </w:p>
    <w:p>
      <w:pPr>
        <w:jc w:val="center"/>
        <w:rPr>
          <w:rFonts w:hint="eastAsia"/>
          <w:sz w:val="18"/>
          <w:szCs w:val="18"/>
          <w:lang w:val="en-US" w:eastAsia="zh-CN"/>
        </w:rPr>
      </w:pPr>
    </w:p>
    <w:p>
      <w:pPr>
        <w:rPr>
          <w:rFonts w:hint="eastAsia"/>
          <w:sz w:val="18"/>
          <w:szCs w:val="18"/>
          <w:lang w:val="en-US" w:eastAsia="zh-CN"/>
        </w:rPr>
      </w:pPr>
      <w:r>
        <w:rPr>
          <w:rFonts w:hint="eastAsia"/>
          <w:sz w:val="18"/>
          <w:szCs w:val="18"/>
          <w:lang w:val="en-US" w:eastAsia="zh-CN"/>
        </w:rPr>
        <w:br w:type="page"/>
      </w:r>
    </w:p>
    <w:p>
      <w:pPr>
        <w:pStyle w:val="3"/>
        <w:bidi w:val="0"/>
        <w:rPr>
          <w:rFonts w:hint="default"/>
          <w:lang w:val="en-US" w:eastAsia="zh-CN"/>
        </w:rPr>
      </w:pPr>
      <w:bookmarkStart w:id="11" w:name="_Toc10181"/>
      <w:r>
        <w:rPr>
          <w:rFonts w:hint="eastAsia"/>
          <w:lang w:val="en-US" w:eastAsia="zh-CN"/>
        </w:rPr>
        <w:t>台车控制板详细说明</w:t>
      </w:r>
      <w:bookmarkEnd w:id="11"/>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lang w:val="en-US" w:eastAsia="zh-CN"/>
        </w:rPr>
      </w:pPr>
      <w:r>
        <w:rPr>
          <w:rFonts w:hint="eastAsia" w:ascii="宋体" w:hAnsi="宋体" w:cs="宋体"/>
          <w:b w:val="0"/>
          <w:bCs/>
          <w:sz w:val="21"/>
          <w:szCs w:val="21"/>
          <w:lang w:val="en-US" w:eastAsia="zh-CN"/>
        </w:rPr>
        <w:t>MS-002</w:t>
      </w:r>
      <w:r>
        <w:rPr>
          <w:rFonts w:hint="eastAsia" w:cs="宋体"/>
          <w:lang w:val="en-US" w:eastAsia="zh-CN"/>
        </w:rPr>
        <w:t>台车控制板</w:t>
      </w:r>
      <w:r>
        <w:rPr>
          <w:rFonts w:hint="eastAsia" w:ascii="宋体" w:hAnsi="宋体" w:eastAsia="宋体" w:cs="宋体"/>
          <w:lang w:val="en-US" w:eastAsia="zh-CN"/>
        </w:rPr>
        <w:t>集成了按键、</w:t>
      </w:r>
      <w:r>
        <w:rPr>
          <w:rFonts w:hint="eastAsia" w:cs="宋体"/>
          <w:lang w:val="en-US" w:eastAsia="zh-CN"/>
        </w:rPr>
        <w:t>机械臂以及工作站工作状态</w:t>
      </w:r>
      <w:r>
        <w:rPr>
          <w:rFonts w:hint="eastAsia" w:ascii="宋体" w:hAnsi="宋体" w:eastAsia="宋体" w:cs="宋体"/>
          <w:lang w:val="en-US" w:eastAsia="zh-CN"/>
        </w:rPr>
        <w:t>信号输入、</w:t>
      </w:r>
      <w:r>
        <w:rPr>
          <w:rFonts w:hint="eastAsia" w:cs="宋体"/>
          <w:lang w:val="en-US" w:eastAsia="zh-CN"/>
        </w:rPr>
        <w:t>各状态</w:t>
      </w:r>
      <w:r>
        <w:rPr>
          <w:rFonts w:hint="eastAsia" w:ascii="宋体" w:hAnsi="宋体" w:eastAsia="宋体" w:cs="宋体"/>
          <w:lang w:val="en-US" w:eastAsia="zh-CN"/>
        </w:rPr>
        <w:t>灯的指示</w:t>
      </w:r>
      <w:r>
        <w:rPr>
          <w:rFonts w:hint="eastAsia" w:ascii="宋体" w:hAnsi="宋体" w:cs="宋体"/>
          <w:lang w:val="en-US" w:eastAsia="zh-CN"/>
        </w:rPr>
        <w:t>、</w:t>
      </w:r>
      <w:r>
        <w:rPr>
          <w:rFonts w:hint="eastAsia" w:cs="宋体"/>
          <w:lang w:val="en-US" w:eastAsia="zh-CN"/>
        </w:rPr>
        <w:t>与</w:t>
      </w:r>
      <w:r>
        <w:rPr>
          <w:rFonts w:hint="eastAsia" w:ascii="宋体" w:hAnsi="宋体" w:cs="宋体"/>
          <w:lang w:val="en-US" w:eastAsia="zh-CN"/>
        </w:rPr>
        <w:t>UPS</w:t>
      </w:r>
      <w:r>
        <w:rPr>
          <w:rFonts w:hint="eastAsia" w:cs="宋体"/>
          <w:lang w:val="en-US" w:eastAsia="zh-CN"/>
        </w:rPr>
        <w:t>的USB通讯</w:t>
      </w:r>
      <w:r>
        <w:rPr>
          <w:rFonts w:hint="eastAsia" w:ascii="宋体" w:hAnsi="宋体" w:eastAsia="宋体" w:cs="宋体"/>
          <w:lang w:val="en-US" w:eastAsia="zh-CN"/>
        </w:rPr>
        <w:t>及</w:t>
      </w:r>
      <w:r>
        <w:rPr>
          <w:rFonts w:hint="eastAsia" w:cs="宋体"/>
          <w:lang w:val="en-US" w:eastAsia="zh-CN"/>
        </w:rPr>
        <w:t>控制机械臂开关机</w:t>
      </w:r>
      <w:r>
        <w:rPr>
          <w:rFonts w:hint="eastAsia" w:ascii="宋体" w:hAnsi="宋体" w:eastAsia="宋体" w:cs="宋体"/>
          <w:lang w:val="en-US" w:eastAsia="zh-CN"/>
        </w:rPr>
        <w:t>等功能，对</w:t>
      </w:r>
      <w:r>
        <w:rPr>
          <w:rFonts w:hint="eastAsia" w:cs="宋体"/>
          <w:lang w:val="en-US" w:eastAsia="zh-CN"/>
        </w:rPr>
        <w:t>台车</w:t>
      </w:r>
      <w:r>
        <w:rPr>
          <w:rFonts w:hint="eastAsia" w:ascii="宋体" w:hAnsi="宋体" w:eastAsia="宋体" w:cs="宋体"/>
          <w:lang w:val="en-US" w:eastAsia="zh-CN"/>
        </w:rPr>
        <w:t>控制板编程实现上述功能，并结合产品应用场景，完善控制，提高产品应用便捷性，辅助手术导航设备进行精确操作。</w:t>
      </w:r>
    </w:p>
    <w:p>
      <w:pPr>
        <w:pStyle w:val="4"/>
        <w:bidi w:val="0"/>
        <w:rPr>
          <w:rFonts w:hint="default"/>
          <w:lang w:val="en-US" w:eastAsia="zh-CN"/>
        </w:rPr>
      </w:pPr>
      <w:bookmarkStart w:id="12" w:name="_Toc26697"/>
      <w:r>
        <w:rPr>
          <w:rFonts w:hint="eastAsia"/>
          <w:lang w:val="en-US" w:eastAsia="zh-CN"/>
        </w:rPr>
        <w:t>软件结构</w:t>
      </w:r>
      <w:bookmarkEnd w:id="12"/>
    </w:p>
    <w:p>
      <w:pPr>
        <w:pStyle w:val="5"/>
        <w:bidi w:val="0"/>
        <w:rPr>
          <w:rFonts w:hint="default"/>
          <w:lang w:val="en-US" w:eastAsia="zh-CN"/>
        </w:rPr>
      </w:pPr>
      <w:r>
        <w:rPr>
          <w:rFonts w:hint="eastAsia"/>
          <w:lang w:val="en-US" w:eastAsia="zh-CN"/>
        </w:rPr>
        <w:t>总体框架</w:t>
      </w:r>
    </w:p>
    <w:p>
      <w:pPr>
        <w:jc w:val="center"/>
        <w:rPr>
          <w:rFonts w:hint="default"/>
          <w:lang w:val="en-US" w:eastAsia="zh-CN"/>
        </w:rPr>
      </w:pPr>
      <w:r>
        <w:rPr>
          <w:rFonts w:hint="default"/>
          <w:lang w:val="en-US" w:eastAsia="zh-CN"/>
        </w:rPr>
        <w:object>
          <v:shape id="_x0000_i1030" o:spt="75" type="#_x0000_t75" style="height:236.2pt;width:325.95pt;" o:ole="t" filled="f" o:preferrelative="t" stroked="f" coordsize="21600,21600">
            <v:path/>
            <v:fill on="f" focussize="0,0"/>
            <v:stroke on="f"/>
            <v:imagedata r:id="rId28" o:title=""/>
            <o:lock v:ext="edit" aspectratio="t"/>
            <w10:wrap type="none"/>
            <w10:anchorlock/>
          </v:shape>
          <o:OLEObject Type="Embed" ProgID="Visio.Drawing.15" ShapeID="_x0000_i1030" DrawAspect="Content" ObjectID="_1468075729" r:id="rId27">
            <o:LockedField>false</o:LockedField>
          </o:OLEObject>
        </w:object>
      </w:r>
    </w:p>
    <w:p>
      <w:pPr>
        <w:jc w:val="center"/>
        <w:rPr>
          <w:rFonts w:hint="eastAsia"/>
          <w:sz w:val="18"/>
          <w:szCs w:val="18"/>
          <w:lang w:val="en-US" w:eastAsia="zh-CN"/>
        </w:rPr>
      </w:pPr>
      <w:r>
        <w:rPr>
          <w:rFonts w:hint="eastAsia"/>
          <w:sz w:val="18"/>
          <w:szCs w:val="18"/>
          <w:lang w:val="en-US" w:eastAsia="zh-CN"/>
        </w:rPr>
        <w:t>图3.1.1.1-1 台车控制板总体框图</w:t>
      </w:r>
    </w:p>
    <w:p>
      <w:pPr>
        <w:pStyle w:val="5"/>
        <w:bidi w:val="0"/>
        <w:rPr>
          <w:rFonts w:hint="default"/>
          <w:lang w:val="en-US" w:eastAsia="zh-CN"/>
        </w:rPr>
      </w:pPr>
      <w:r>
        <w:rPr>
          <w:rFonts w:hint="eastAsia"/>
          <w:lang w:val="en-US" w:eastAsia="zh-CN"/>
        </w:rPr>
        <w:t>代码目录结构</w:t>
      </w:r>
    </w:p>
    <w:p>
      <w:pPr>
        <w:ind w:firstLine="420" w:firstLineChars="0"/>
        <w:rPr>
          <w:rFonts w:hint="eastAsia"/>
          <w:lang w:val="en-US" w:eastAsia="zh-CN"/>
        </w:rPr>
      </w:pPr>
      <w:r>
        <w:rPr>
          <w:rFonts w:hint="eastAsia"/>
          <w:lang w:val="en-US" w:eastAsia="zh-CN"/>
        </w:rPr>
        <w:t>工程文件目录结构如下述：</w:t>
      </w:r>
    </w:p>
    <w:p>
      <w:pPr>
        <w:numPr>
          <w:ilvl w:val="0"/>
          <w:numId w:val="3"/>
        </w:numPr>
        <w:ind w:left="420" w:leftChars="0" w:hanging="420" w:firstLineChars="0"/>
        <w:rPr>
          <w:rFonts w:hint="eastAsia"/>
          <w:lang w:val="en-US" w:eastAsia="zh-CN"/>
        </w:rPr>
      </w:pPr>
      <w:r>
        <w:rPr>
          <w:rFonts w:hint="default"/>
          <w:lang w:val="en-US" w:eastAsia="zh-CN"/>
        </w:rPr>
        <w:t>.cproject</w:t>
      </w:r>
      <w:r>
        <w:rPr>
          <w:rFonts w:hint="eastAsia"/>
          <w:lang w:val="en-US" w:eastAsia="zh-CN"/>
        </w:rPr>
        <w:t>和.project为工程文件；</w:t>
      </w:r>
    </w:p>
    <w:p>
      <w:pPr>
        <w:numPr>
          <w:ilvl w:val="0"/>
          <w:numId w:val="3"/>
        </w:numPr>
        <w:ind w:left="420" w:leftChars="0" w:hanging="420" w:firstLineChars="0"/>
        <w:rPr>
          <w:rFonts w:hint="eastAsia"/>
          <w:lang w:val="en-US" w:eastAsia="zh-CN"/>
        </w:rPr>
      </w:pPr>
      <w:r>
        <w:rPr>
          <w:rFonts w:hint="eastAsia"/>
          <w:lang w:val="en-US" w:eastAsia="zh-CN"/>
        </w:rPr>
        <w:t>xxx</w:t>
      </w:r>
      <w:r>
        <w:rPr>
          <w:rFonts w:hint="default"/>
          <w:lang w:val="en-US" w:eastAsia="zh-CN"/>
        </w:rPr>
        <w:t>.ioc</w:t>
      </w:r>
      <w:r>
        <w:rPr>
          <w:rFonts w:hint="eastAsia"/>
          <w:lang w:val="en-US" w:eastAsia="zh-CN"/>
        </w:rPr>
        <w:t>为工程图形配置文件；</w:t>
      </w:r>
    </w:p>
    <w:p>
      <w:pPr>
        <w:numPr>
          <w:ilvl w:val="0"/>
          <w:numId w:val="4"/>
        </w:numPr>
        <w:ind w:left="420" w:leftChars="0" w:hanging="420" w:firstLineChars="0"/>
        <w:rPr>
          <w:rFonts w:hint="eastAsia"/>
          <w:lang w:val="en-US" w:eastAsia="zh-CN"/>
        </w:rPr>
      </w:pPr>
      <w:r>
        <w:rPr>
          <w:rFonts w:hint="eastAsia"/>
          <w:lang w:val="en-US" w:eastAsia="zh-CN"/>
        </w:rPr>
        <w:t>文件夹</w:t>
      </w:r>
      <w:r>
        <w:rPr>
          <w:rFonts w:hint="default"/>
          <w:lang w:val="en-US" w:eastAsia="zh-CN"/>
        </w:rPr>
        <w:t>Core</w:t>
      </w:r>
      <w:r>
        <w:rPr>
          <w:rFonts w:hint="eastAsia"/>
          <w:lang w:val="en-US" w:eastAsia="zh-CN"/>
        </w:rPr>
        <w:t>为核心文件，用于存放用户编写的.c和.h文件；</w:t>
      </w:r>
    </w:p>
    <w:p>
      <w:pPr>
        <w:numPr>
          <w:ilvl w:val="0"/>
          <w:numId w:val="5"/>
        </w:numPr>
        <w:ind w:left="420" w:leftChars="0" w:hanging="420" w:firstLineChars="0"/>
        <w:rPr>
          <w:rFonts w:hint="eastAsia"/>
          <w:lang w:val="en-US" w:eastAsia="zh-CN"/>
        </w:rPr>
      </w:pPr>
      <w:r>
        <w:rPr>
          <w:rFonts w:hint="eastAsia"/>
          <w:lang w:val="en-US" w:eastAsia="zh-CN"/>
        </w:rPr>
        <w:t>文件夹</w:t>
      </w:r>
      <w:r>
        <w:rPr>
          <w:rFonts w:hint="default"/>
          <w:lang w:val="en-US" w:eastAsia="zh-CN"/>
        </w:rPr>
        <w:t>Core</w:t>
      </w:r>
      <w:r>
        <w:rPr>
          <w:rFonts w:hint="eastAsia"/>
          <w:lang w:val="en-US" w:eastAsia="zh-CN"/>
        </w:rPr>
        <w:t>-Src用于存放用户编写的.c文件；</w:t>
      </w:r>
    </w:p>
    <w:p>
      <w:pPr>
        <w:numPr>
          <w:ilvl w:val="0"/>
          <w:numId w:val="0"/>
        </w:numPr>
        <w:ind w:leftChars="0" w:firstLine="420" w:firstLineChars="0"/>
        <w:rPr>
          <w:rFonts w:hint="default"/>
          <w:lang w:val="en-US" w:eastAsia="zh-CN"/>
        </w:rPr>
      </w:pPr>
      <w:r>
        <w:rPr>
          <w:rFonts w:hint="default"/>
          <w:lang w:val="en-US" w:eastAsia="zh-CN"/>
        </w:rPr>
        <w:t>main.c</w:t>
      </w:r>
      <w:r>
        <w:rPr>
          <w:rFonts w:hint="eastAsia"/>
          <w:lang w:val="en-US" w:eastAsia="zh-CN"/>
        </w:rPr>
        <w:t>主要用来编写main主函数；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stm32f10x_it.c 主要用来定义部分中断服务函数；</w:t>
      </w:r>
    </w:p>
    <w:p>
      <w:pPr>
        <w:numPr>
          <w:ilvl w:val="0"/>
          <w:numId w:val="0"/>
        </w:numPr>
        <w:ind w:leftChars="0" w:firstLine="420" w:firstLineChars="0"/>
        <w:rPr>
          <w:rFonts w:hint="default"/>
          <w:lang w:val="en-US" w:eastAsia="zh-CN"/>
        </w:rPr>
      </w:pPr>
      <w:r>
        <w:rPr>
          <w:rFonts w:hint="eastAsia" w:ascii="宋体" w:hAnsi="宋体" w:eastAsia="宋体" w:cs="宋体"/>
          <w:lang w:val="en-US" w:eastAsia="zh-CN"/>
        </w:rPr>
        <w:t>system_stm32f10x.c 主要用来定义SystemInit等系统初始化函数；</w:t>
      </w:r>
    </w:p>
    <w:p>
      <w:pPr>
        <w:numPr>
          <w:ilvl w:val="0"/>
          <w:numId w:val="0"/>
        </w:numPr>
        <w:ind w:leftChars="0" w:firstLine="420" w:firstLineChars="0"/>
        <w:rPr>
          <w:rFonts w:hint="default"/>
          <w:lang w:val="en-US" w:eastAsia="zh-CN"/>
        </w:rPr>
      </w:pPr>
      <w:r>
        <w:rPr>
          <w:rFonts w:hint="default"/>
          <w:lang w:val="en-US" w:eastAsia="zh-CN"/>
        </w:rPr>
        <w:t>syscalls.c</w:t>
      </w:r>
      <w:r>
        <w:rPr>
          <w:rFonts w:hint="eastAsia"/>
          <w:lang w:val="en-US" w:eastAsia="zh-CN"/>
        </w:rPr>
        <w:t>和sysmem.c为系统文件，无需修改；</w:t>
      </w:r>
    </w:p>
    <w:p>
      <w:pPr>
        <w:numPr>
          <w:ilvl w:val="0"/>
          <w:numId w:val="0"/>
        </w:numPr>
        <w:ind w:leftChars="0" w:firstLine="420" w:firstLineChars="0"/>
        <w:rPr>
          <w:rFonts w:hint="default"/>
          <w:lang w:val="en-US" w:eastAsia="zh-CN"/>
        </w:rPr>
      </w:pPr>
      <w:r>
        <w:rPr>
          <w:rFonts w:hint="default"/>
          <w:lang w:val="en-US" w:eastAsia="zh-CN"/>
        </w:rPr>
        <w:t>gpio.c</w:t>
      </w:r>
      <w:r>
        <w:rPr>
          <w:rFonts w:hint="eastAsia"/>
          <w:lang w:val="en-US" w:eastAsia="zh-CN"/>
        </w:rPr>
        <w:t>主要用来编写IO口初始化函数；</w:t>
      </w:r>
    </w:p>
    <w:p>
      <w:pPr>
        <w:numPr>
          <w:ilvl w:val="0"/>
          <w:numId w:val="0"/>
        </w:numPr>
        <w:ind w:leftChars="0" w:firstLine="420" w:firstLineChars="0"/>
        <w:rPr>
          <w:rFonts w:hint="default"/>
          <w:lang w:val="en-US" w:eastAsia="zh-CN"/>
        </w:rPr>
      </w:pPr>
      <w:r>
        <w:rPr>
          <w:rFonts w:hint="default"/>
          <w:lang w:val="en-US" w:eastAsia="zh-CN"/>
        </w:rPr>
        <w:t>usart.c</w:t>
      </w:r>
      <w:r>
        <w:rPr>
          <w:rFonts w:hint="eastAsia"/>
          <w:lang w:val="en-US" w:eastAsia="zh-CN"/>
        </w:rPr>
        <w:t>主要用来编写串口初始化函数；</w:t>
      </w:r>
    </w:p>
    <w:p>
      <w:pPr>
        <w:numPr>
          <w:ilvl w:val="0"/>
          <w:numId w:val="0"/>
        </w:numPr>
        <w:ind w:leftChars="0" w:firstLine="420" w:firstLineChars="0"/>
        <w:rPr>
          <w:rFonts w:hint="default"/>
          <w:lang w:val="en-US" w:eastAsia="zh-CN"/>
        </w:rPr>
      </w:pPr>
      <w:r>
        <w:rPr>
          <w:rFonts w:hint="default"/>
          <w:lang w:val="en-US" w:eastAsia="zh-CN"/>
        </w:rPr>
        <w:t>tim.c</w:t>
      </w:r>
      <w:r>
        <w:rPr>
          <w:rFonts w:hint="eastAsia"/>
          <w:lang w:val="en-US" w:eastAsia="zh-CN"/>
        </w:rPr>
        <w:t>主要用来编写定时器初始化函数；</w:t>
      </w:r>
    </w:p>
    <w:p>
      <w:pPr>
        <w:numPr>
          <w:ilvl w:val="0"/>
          <w:numId w:val="0"/>
        </w:numPr>
        <w:ind w:leftChars="0" w:firstLine="420" w:firstLineChars="0"/>
        <w:rPr>
          <w:rFonts w:hint="default"/>
          <w:lang w:val="en-US" w:eastAsia="zh-CN"/>
        </w:rPr>
      </w:pPr>
      <w:r>
        <w:rPr>
          <w:rFonts w:hint="default"/>
          <w:lang w:val="en-US" w:eastAsia="zh-CN"/>
        </w:rPr>
        <w:t>dma.c</w:t>
      </w:r>
      <w:r>
        <w:rPr>
          <w:rFonts w:hint="eastAsia"/>
          <w:lang w:val="en-US" w:eastAsia="zh-CN"/>
        </w:rPr>
        <w:t>主要用来编写DMA初始化函数；</w:t>
      </w:r>
    </w:p>
    <w:p>
      <w:pPr>
        <w:numPr>
          <w:ilvl w:val="0"/>
          <w:numId w:val="0"/>
        </w:numPr>
        <w:ind w:leftChars="0" w:firstLine="420" w:firstLineChars="0"/>
        <w:rPr>
          <w:rFonts w:hint="default"/>
          <w:lang w:val="en-US" w:eastAsia="zh-CN"/>
        </w:rPr>
      </w:pPr>
      <w:r>
        <w:rPr>
          <w:rFonts w:hint="default"/>
          <w:lang w:val="en-US" w:eastAsia="zh-CN"/>
        </w:rPr>
        <w:t>upscom.c</w:t>
      </w:r>
      <w:r>
        <w:rPr>
          <w:rFonts w:hint="eastAsia"/>
          <w:lang w:val="en-US" w:eastAsia="zh-CN"/>
        </w:rPr>
        <w:t>主要用来编写单片机与UPS通讯相关的协议函数；</w:t>
      </w:r>
    </w:p>
    <w:p>
      <w:pPr>
        <w:numPr>
          <w:ilvl w:val="0"/>
          <w:numId w:val="0"/>
        </w:numPr>
        <w:ind w:leftChars="0" w:firstLine="420" w:firstLineChars="0"/>
        <w:rPr>
          <w:rFonts w:hint="default"/>
          <w:lang w:val="en-US" w:eastAsia="zh-CN"/>
        </w:rPr>
      </w:pPr>
      <w:r>
        <w:rPr>
          <w:rFonts w:hint="default"/>
          <w:lang w:val="en-US" w:eastAsia="zh-CN"/>
        </w:rPr>
        <w:t>key.c</w:t>
      </w:r>
      <w:r>
        <w:rPr>
          <w:rFonts w:hint="eastAsia"/>
          <w:lang w:val="en-US" w:eastAsia="zh-CN"/>
        </w:rPr>
        <w:t>主要用来编写按键扫描信号检测及执行按键功能等函数；</w:t>
      </w:r>
    </w:p>
    <w:p>
      <w:pPr>
        <w:numPr>
          <w:ilvl w:val="0"/>
          <w:numId w:val="0"/>
        </w:numPr>
        <w:ind w:leftChars="0" w:firstLine="420" w:firstLineChars="0"/>
        <w:rPr>
          <w:rFonts w:hint="default"/>
          <w:lang w:val="en-US" w:eastAsia="zh-CN"/>
        </w:rPr>
      </w:pPr>
      <w:r>
        <w:rPr>
          <w:rFonts w:hint="default"/>
          <w:lang w:val="en-US" w:eastAsia="zh-CN"/>
        </w:rPr>
        <w:t>ch375b.c</w:t>
      </w:r>
      <w:r>
        <w:rPr>
          <w:rFonts w:hint="eastAsia"/>
          <w:lang w:val="en-US" w:eastAsia="zh-CN"/>
        </w:rPr>
        <w:t>主要用来编写单片机与USB芯片之间的通讯相关协议函数；</w:t>
      </w:r>
    </w:p>
    <w:p>
      <w:pPr>
        <w:numPr>
          <w:ilvl w:val="0"/>
          <w:numId w:val="0"/>
        </w:numPr>
        <w:ind w:leftChars="0" w:firstLine="420" w:firstLineChars="0"/>
        <w:rPr>
          <w:rFonts w:hint="default"/>
          <w:lang w:val="en-US" w:eastAsia="zh-CN"/>
        </w:rPr>
      </w:pPr>
      <w:r>
        <w:rPr>
          <w:rFonts w:hint="default"/>
          <w:lang w:val="en-US" w:eastAsia="zh-CN"/>
        </w:rPr>
        <w:t>CTRL_341.c</w:t>
      </w:r>
      <w:r>
        <w:rPr>
          <w:rFonts w:hint="eastAsia"/>
          <w:lang w:val="en-US" w:eastAsia="zh-CN"/>
        </w:rPr>
        <w:t>主要用来编写USB芯片与从机之间的通讯相关协议函数；</w:t>
      </w:r>
    </w:p>
    <w:p>
      <w:pPr>
        <w:numPr>
          <w:ilvl w:val="0"/>
          <w:numId w:val="5"/>
        </w:numPr>
        <w:ind w:left="420" w:leftChars="0" w:hanging="420" w:firstLineChars="0"/>
        <w:rPr>
          <w:rFonts w:hint="eastAsia"/>
          <w:lang w:val="en-US" w:eastAsia="zh-CN"/>
        </w:rPr>
      </w:pPr>
      <w:r>
        <w:rPr>
          <w:rFonts w:hint="eastAsia"/>
          <w:lang w:val="en-US" w:eastAsia="zh-CN"/>
        </w:rPr>
        <w:t>文件夹</w:t>
      </w:r>
      <w:r>
        <w:rPr>
          <w:rFonts w:hint="default"/>
          <w:lang w:val="en-US" w:eastAsia="zh-CN"/>
        </w:rPr>
        <w:t>Core</w:t>
      </w:r>
      <w:r>
        <w:rPr>
          <w:rFonts w:hint="eastAsia"/>
          <w:lang w:val="en-US" w:eastAsia="zh-CN"/>
        </w:rPr>
        <w:t>-Inc用于存放用户编写的.h文件,主要用来编写上述各.c文件中对应的函数声明、变量声明以及宏定义。</w:t>
      </w:r>
    </w:p>
    <w:p>
      <w:pPr>
        <w:numPr>
          <w:ilvl w:val="0"/>
          <w:numId w:val="5"/>
        </w:numPr>
        <w:ind w:left="420" w:leftChars="0" w:hanging="420" w:firstLineChars="0"/>
        <w:rPr>
          <w:rFonts w:hint="default"/>
          <w:lang w:val="en-US" w:eastAsia="zh-CN"/>
        </w:rPr>
      </w:pPr>
      <w:r>
        <w:rPr>
          <w:rFonts w:hint="eastAsia"/>
          <w:lang w:val="en-US" w:eastAsia="zh-CN"/>
        </w:rPr>
        <w:t>文件夹</w:t>
      </w:r>
      <w:r>
        <w:rPr>
          <w:rFonts w:hint="default"/>
          <w:lang w:val="en-US" w:eastAsia="zh-CN"/>
        </w:rPr>
        <w:t>Core</w:t>
      </w:r>
      <w:r>
        <w:rPr>
          <w:rFonts w:hint="eastAsia"/>
          <w:lang w:val="en-US" w:eastAsia="zh-CN"/>
        </w:rPr>
        <w:t>-Startup用于存放系统启动文件，无需修改。</w:t>
      </w:r>
    </w:p>
    <w:p>
      <w:pPr>
        <w:numPr>
          <w:ilvl w:val="0"/>
          <w:numId w:val="4"/>
        </w:numPr>
        <w:ind w:left="420" w:leftChars="0" w:hanging="420" w:firstLineChars="0"/>
        <w:rPr>
          <w:rFonts w:hint="eastAsia"/>
          <w:lang w:val="en-US" w:eastAsia="zh-CN"/>
        </w:rPr>
      </w:pPr>
      <w:r>
        <w:rPr>
          <w:rFonts w:hint="eastAsia"/>
          <w:lang w:val="en-US" w:eastAsia="zh-CN"/>
        </w:rPr>
        <w:t>文件夹Drivers为单片机底层驱动文件，用于存放系统文件以及标准库文件；</w:t>
      </w:r>
    </w:p>
    <w:p>
      <w:pPr>
        <w:numPr>
          <w:ilvl w:val="0"/>
          <w:numId w:val="4"/>
        </w:numPr>
        <w:ind w:left="420" w:leftChars="0" w:hanging="420" w:firstLineChars="0"/>
        <w:rPr>
          <w:rFonts w:hint="default"/>
          <w:lang w:val="en-US" w:eastAsia="zh-CN"/>
        </w:rPr>
      </w:pPr>
      <w:r>
        <w:rPr>
          <w:rFonts w:hint="eastAsia"/>
          <w:lang w:val="en-US" w:eastAsia="zh-CN"/>
        </w:rPr>
        <w:t>文件夹Debug为工程调试输出文件。</w:t>
      </w:r>
    </w:p>
    <w:p>
      <w:pPr>
        <w:pStyle w:val="5"/>
        <w:bidi w:val="0"/>
        <w:rPr>
          <w:rFonts w:hint="default"/>
          <w:lang w:val="en-US" w:eastAsia="zh-CN"/>
        </w:rPr>
      </w:pPr>
      <w:r>
        <w:rPr>
          <w:rFonts w:hint="eastAsia"/>
          <w:lang w:val="en-US" w:eastAsia="zh-CN"/>
        </w:rPr>
        <w:t>库文件说明</w:t>
      </w:r>
    </w:p>
    <w:p>
      <w:pPr>
        <w:ind w:firstLine="420" w:firstLineChars="0"/>
        <w:jc w:val="center"/>
        <w:rPr>
          <w:rFonts w:hint="eastAsia" w:ascii="宋体" w:hAnsi="宋体" w:eastAsia="宋体" w:cs="宋体"/>
          <w:i w:val="0"/>
          <w:caps w:val="0"/>
          <w:color w:val="4D4D4D"/>
          <w:spacing w:val="0"/>
          <w:sz w:val="24"/>
          <w:szCs w:val="24"/>
          <w:shd w:val="clear" w:fill="FFFFFF"/>
          <w:lang w:val="en-US" w:eastAsia="zh-CN"/>
        </w:rPr>
      </w:pPr>
      <w:r>
        <w:rPr>
          <w:rFonts w:hint="eastAsia" w:ascii="宋体" w:hAnsi="宋体" w:cs="宋体"/>
          <w:sz w:val="18"/>
          <w:szCs w:val="18"/>
          <w:lang w:val="en-US" w:eastAsia="zh-CN"/>
        </w:rPr>
        <w:t>表3.1.1.3-1 stm32库文件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2331"/>
        <w:gridCol w:w="4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vAlign w:val="center"/>
          </w:tcPr>
          <w:p>
            <w:pPr>
              <w:jc w:val="both"/>
              <w:rPr>
                <w:rFonts w:hint="eastAsia" w:ascii="宋体" w:hAnsi="宋体" w:eastAsia="宋体" w:cs="宋体"/>
              </w:rPr>
            </w:pPr>
            <w:r>
              <w:rPr>
                <w:rFonts w:hint="eastAsia" w:ascii="宋体" w:hAnsi="宋体" w:eastAsia="宋体" w:cs="宋体"/>
              </w:rPr>
              <w:t>system_stm32f10x.h</w:t>
            </w:r>
          </w:p>
          <w:p>
            <w:pPr>
              <w:jc w:val="both"/>
              <w:rPr>
                <w:rFonts w:hint="eastAsia" w:ascii="宋体" w:hAnsi="宋体" w:eastAsia="宋体" w:cs="宋体"/>
              </w:rPr>
            </w:pPr>
            <w:r>
              <w:rPr>
                <w:rFonts w:hint="eastAsia" w:ascii="宋体" w:hAnsi="宋体" w:eastAsia="宋体" w:cs="宋体"/>
              </w:rPr>
              <w:t>system_stm32f10x.c</w:t>
            </w:r>
          </w:p>
        </w:tc>
        <w:tc>
          <w:tcPr>
            <w:tcW w:w="2331" w:type="dxa"/>
            <w:vAlign w:val="center"/>
          </w:tcPr>
          <w:p>
            <w:pPr>
              <w:jc w:val="both"/>
              <w:rPr>
                <w:rFonts w:hint="eastAsia" w:ascii="宋体" w:hAnsi="宋体" w:eastAsia="宋体" w:cs="宋体"/>
              </w:rPr>
            </w:pPr>
            <w:r>
              <w:rPr>
                <w:rFonts w:hint="eastAsia" w:ascii="宋体" w:hAnsi="宋体" w:eastAsia="宋体" w:cs="宋体"/>
              </w:rPr>
              <w:t>微控制器专用系统文件</w:t>
            </w:r>
          </w:p>
        </w:tc>
        <w:tc>
          <w:tcPr>
            <w:tcW w:w="4082"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函数SystemInit，用来初始化微控制器</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函数Sysem_ExtMemCtl，用来配置外部存储器控制器。它位于文件startup_stm32f10x_xx.s /.c，在跳转到main前调用</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SystemFrequncy，该值代表系统时钟频率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vAlign w:val="center"/>
          </w:tcPr>
          <w:p>
            <w:pPr>
              <w:jc w:val="both"/>
              <w:rPr>
                <w:rFonts w:hint="eastAsia" w:ascii="宋体" w:hAnsi="宋体" w:eastAsia="宋体" w:cs="宋体"/>
              </w:rPr>
            </w:pPr>
            <w:r>
              <w:rPr>
                <w:rFonts w:hint="eastAsia" w:ascii="宋体" w:hAnsi="宋体" w:eastAsia="宋体" w:cs="宋体"/>
              </w:rPr>
              <w:t>stm32f10x.h</w:t>
            </w:r>
          </w:p>
        </w:tc>
        <w:tc>
          <w:tcPr>
            <w:tcW w:w="2331" w:type="dxa"/>
            <w:vAlign w:val="center"/>
          </w:tcPr>
          <w:p>
            <w:pPr>
              <w:jc w:val="both"/>
              <w:rPr>
                <w:rFonts w:hint="eastAsia" w:ascii="宋体" w:hAnsi="宋体" w:eastAsia="宋体" w:cs="宋体"/>
              </w:rPr>
            </w:pPr>
            <w:r>
              <w:rPr>
                <w:rFonts w:hint="eastAsia" w:ascii="宋体" w:hAnsi="宋体" w:eastAsia="宋体" w:cs="宋体"/>
              </w:rPr>
              <w:t>微控制器专用头文件</w:t>
            </w:r>
          </w:p>
        </w:tc>
        <w:tc>
          <w:tcPr>
            <w:tcW w:w="4082"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这个文件包含了STM32F10x全系列所有外设寄存器的定义（寄存器的基地址和布局）、位定义、中断向量表、存储空间的地址映射等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vAlign w:val="center"/>
          </w:tcPr>
          <w:p>
            <w:pPr>
              <w:jc w:val="both"/>
              <w:rPr>
                <w:rFonts w:hint="eastAsia" w:ascii="宋体" w:hAnsi="宋体" w:eastAsia="宋体" w:cs="宋体"/>
              </w:rPr>
            </w:pPr>
            <w:r>
              <w:rPr>
                <w:rFonts w:hint="eastAsia" w:ascii="宋体" w:hAnsi="宋体" w:eastAsia="宋体" w:cs="宋体"/>
              </w:rPr>
              <w:t>startup_stm32f10x_Xd.s</w:t>
            </w:r>
          </w:p>
        </w:tc>
        <w:tc>
          <w:tcPr>
            <w:tcW w:w="2331" w:type="dxa"/>
            <w:vAlign w:val="center"/>
          </w:tcPr>
          <w:p>
            <w:pPr>
              <w:jc w:val="both"/>
              <w:rPr>
                <w:rFonts w:hint="eastAsia" w:ascii="宋体" w:hAnsi="宋体" w:eastAsia="宋体" w:cs="宋体"/>
              </w:rPr>
            </w:pPr>
            <w:r>
              <w:rPr>
                <w:rFonts w:hint="eastAsia" w:ascii="宋体" w:hAnsi="宋体" w:eastAsia="宋体" w:cs="宋体"/>
              </w:rPr>
              <w:t>编译器启动代码</w:t>
            </w:r>
          </w:p>
        </w:tc>
        <w:tc>
          <w:tcPr>
            <w:tcW w:w="4082"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微控制器专用的中断处理程序列表(与头文件一致)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弱定义(Weak)的中断处理程序默认函数(可以被用户代码覆盖) 该文件是与编译器相关的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vAlign w:val="center"/>
          </w:tcPr>
          <w:p>
            <w:pPr>
              <w:jc w:val="both"/>
              <w:rPr>
                <w:rFonts w:hint="eastAsia" w:ascii="宋体" w:hAnsi="宋体" w:eastAsia="宋体" w:cs="宋体"/>
              </w:rPr>
            </w:pPr>
            <w:r>
              <w:rPr>
                <w:rFonts w:hint="eastAsia" w:ascii="宋体" w:hAnsi="宋体" w:eastAsia="宋体" w:cs="宋体"/>
              </w:rPr>
              <w:t>stm32f10x_conf.h</w:t>
            </w:r>
          </w:p>
        </w:tc>
        <w:tc>
          <w:tcPr>
            <w:tcW w:w="2331" w:type="dxa"/>
            <w:vAlign w:val="center"/>
          </w:tcPr>
          <w:p>
            <w:pPr>
              <w:jc w:val="both"/>
              <w:rPr>
                <w:rFonts w:hint="eastAsia" w:ascii="宋体" w:hAnsi="宋体" w:eastAsia="宋体" w:cs="宋体"/>
              </w:rPr>
            </w:pPr>
            <w:r>
              <w:rPr>
                <w:rFonts w:hint="eastAsia" w:ascii="宋体" w:hAnsi="宋体" w:eastAsia="宋体" w:cs="宋体"/>
              </w:rPr>
              <w:t>固件库配置文件</w:t>
            </w:r>
          </w:p>
        </w:tc>
        <w:tc>
          <w:tcPr>
            <w:tcW w:w="4082"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通过更改包含的外设头文件来选择固件库所使用的外设，在新建程序和进行功能变更之前应当首先修改对应的配置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vAlign w:val="center"/>
          </w:tcPr>
          <w:p>
            <w:pPr>
              <w:jc w:val="both"/>
              <w:rPr>
                <w:rFonts w:hint="eastAsia" w:ascii="宋体" w:hAnsi="宋体" w:eastAsia="宋体" w:cs="宋体"/>
              </w:rPr>
            </w:pPr>
            <w:r>
              <w:rPr>
                <w:rFonts w:hint="eastAsia" w:ascii="宋体" w:hAnsi="宋体" w:eastAsia="宋体" w:cs="宋体"/>
              </w:rPr>
              <w:t>stm32f10x_it.h</w:t>
            </w:r>
          </w:p>
          <w:p>
            <w:pPr>
              <w:jc w:val="both"/>
              <w:rPr>
                <w:rFonts w:hint="eastAsia" w:ascii="宋体" w:hAnsi="宋体" w:eastAsia="宋体" w:cs="宋体"/>
              </w:rPr>
            </w:pPr>
            <w:r>
              <w:rPr>
                <w:rFonts w:hint="eastAsia" w:ascii="宋体" w:hAnsi="宋体" w:eastAsia="宋体" w:cs="宋体"/>
              </w:rPr>
              <w:t>stm32f10x_it.c</w:t>
            </w:r>
          </w:p>
        </w:tc>
        <w:tc>
          <w:tcPr>
            <w:tcW w:w="2331" w:type="dxa"/>
            <w:vAlign w:val="center"/>
          </w:tcPr>
          <w:p>
            <w:pPr>
              <w:jc w:val="both"/>
              <w:rPr>
                <w:rFonts w:hint="eastAsia" w:ascii="宋体" w:hAnsi="宋体" w:eastAsia="宋体" w:cs="宋体"/>
              </w:rPr>
            </w:pPr>
            <w:r>
              <w:rPr>
                <w:rFonts w:hint="eastAsia" w:ascii="宋体" w:hAnsi="宋体" w:eastAsia="宋体" w:cs="宋体"/>
              </w:rPr>
              <w:t>外设中断函数文件</w:t>
            </w:r>
          </w:p>
        </w:tc>
        <w:tc>
          <w:tcPr>
            <w:tcW w:w="4082"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用户可以相应的加入自己的中断程序的代码，对于指向同一个中断向量的多个不同中断请求，用户可以通过判断外设的中断标志位来确定准确的中断源，执行相应的中断服务函数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vAlign w:val="center"/>
          </w:tcPr>
          <w:p>
            <w:pPr>
              <w:jc w:val="both"/>
              <w:rPr>
                <w:rFonts w:hint="eastAsia" w:ascii="宋体" w:hAnsi="宋体" w:eastAsia="宋体" w:cs="宋体"/>
              </w:rPr>
            </w:pPr>
            <w:r>
              <w:rPr>
                <w:rFonts w:hint="eastAsia" w:ascii="宋体" w:hAnsi="宋体" w:eastAsia="宋体" w:cs="宋体"/>
              </w:rPr>
              <w:t>stm32f10x_ppp.h</w:t>
            </w:r>
          </w:p>
          <w:p>
            <w:pPr>
              <w:jc w:val="both"/>
              <w:rPr>
                <w:rFonts w:hint="eastAsia" w:ascii="宋体" w:hAnsi="宋体" w:eastAsia="宋体" w:cs="宋体"/>
              </w:rPr>
            </w:pPr>
            <w:r>
              <w:rPr>
                <w:rFonts w:hint="eastAsia" w:ascii="宋体" w:hAnsi="宋体" w:eastAsia="宋体" w:cs="宋体"/>
              </w:rPr>
              <w:t>stm32f10x_ppp.c</w:t>
            </w:r>
          </w:p>
        </w:tc>
        <w:tc>
          <w:tcPr>
            <w:tcW w:w="2331" w:type="dxa"/>
            <w:vAlign w:val="center"/>
          </w:tcPr>
          <w:p>
            <w:pPr>
              <w:jc w:val="both"/>
              <w:rPr>
                <w:rFonts w:hint="eastAsia" w:ascii="宋体" w:hAnsi="宋体" w:eastAsia="宋体" w:cs="宋体"/>
              </w:rPr>
            </w:pPr>
            <w:r>
              <w:rPr>
                <w:rFonts w:hint="eastAsia" w:ascii="宋体" w:hAnsi="宋体" w:eastAsia="宋体" w:cs="宋体"/>
              </w:rPr>
              <w:t>外设驱动函数文件</w:t>
            </w:r>
          </w:p>
        </w:tc>
        <w:tc>
          <w:tcPr>
            <w:tcW w:w="4082"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包括了相关外设的初始化配置和部分功能应用函数，这部分是进行编程功能实现的重要组成部分。</w:t>
            </w:r>
          </w:p>
        </w:tc>
      </w:tr>
    </w:tbl>
    <w:p>
      <w:pPr>
        <w:pStyle w:val="5"/>
        <w:bidi w:val="0"/>
        <w:rPr>
          <w:rFonts w:hint="default"/>
          <w:lang w:val="en-US" w:eastAsia="zh-CN"/>
        </w:rPr>
      </w:pPr>
      <w:r>
        <w:rPr>
          <w:rFonts w:hint="eastAsia"/>
          <w:lang w:val="en-US" w:eastAsia="zh-CN"/>
        </w:rPr>
        <w:t>缩写定义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rPr>
        <w:t>标准外设库中的主要外设均采用了缩写的形式，通过这些缩写可以很容易的辨认对应的外设。</w:t>
      </w:r>
    </w:p>
    <w:p>
      <w:pPr>
        <w:ind w:firstLine="420" w:firstLineChars="0"/>
        <w:jc w:val="center"/>
        <w:rPr>
          <w:rFonts w:hint="eastAsia" w:ascii="宋体" w:hAnsi="宋体" w:eastAsia="宋体" w:cs="宋体"/>
          <w:i w:val="0"/>
          <w:caps w:val="0"/>
          <w:color w:val="4D4D4D"/>
          <w:spacing w:val="0"/>
          <w:sz w:val="24"/>
          <w:szCs w:val="24"/>
          <w:shd w:val="clear" w:fill="FFFFFF"/>
          <w:lang w:val="en-US" w:eastAsia="zh-CN"/>
        </w:rPr>
      </w:pPr>
      <w:r>
        <w:rPr>
          <w:rFonts w:hint="eastAsia" w:ascii="宋体" w:hAnsi="宋体" w:cs="宋体"/>
          <w:sz w:val="18"/>
          <w:szCs w:val="18"/>
          <w:lang w:val="en-US" w:eastAsia="zh-CN"/>
        </w:rPr>
        <w:t>表3.1.1.4-1 外设缩写定义</w:t>
      </w:r>
    </w:p>
    <w:tbl>
      <w:tblPr>
        <w:tblStyle w:val="29"/>
        <w:tblW w:w="4537" w:type="pct"/>
        <w:jc w:val="center"/>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91"/>
        <w:gridCol w:w="506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缩写</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外设/单元</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ADC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模数转换器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BKP</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备份寄存器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CAN</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控制器局域网模块</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CRC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CRC计算单元</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DAC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数模转换器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DBGMCU</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调试支持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DMA</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直接内存存取控制器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EXTI</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外部中断事件控制器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FLASH</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闪存存储器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FSMC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灵活的静态存储器控制器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GPIO</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通用输入输出</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I2C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I2C接口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IWDG</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独立看门狗</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PWR</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电源/功耗控制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RCC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复位与时钟控制器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RTC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实时时钟</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SDIO</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SDIO接口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SPI</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串行外设接口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TIM</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定时器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USART</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通用同步/异步收发器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46"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WWDG</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窗口看门狗</w:t>
            </w:r>
          </w:p>
        </w:tc>
      </w:tr>
    </w:tbl>
    <w:p>
      <w:pPr>
        <w:pStyle w:val="5"/>
        <w:bidi w:val="0"/>
        <w:rPr>
          <w:rFonts w:hint="default"/>
          <w:lang w:val="en-US" w:eastAsia="zh-CN"/>
        </w:rPr>
      </w:pPr>
      <w:r>
        <w:rPr>
          <w:rFonts w:hint="eastAsia"/>
          <w:lang w:val="en-US" w:eastAsia="zh-CN"/>
        </w:rPr>
        <w:t>变量类型定义</w:t>
      </w:r>
    </w:p>
    <w:p>
      <w:pPr>
        <w:ind w:firstLine="420" w:firstLineChars="0"/>
        <w:jc w:val="center"/>
        <w:rPr>
          <w:rFonts w:hint="default"/>
          <w:lang w:val="en-US" w:eastAsia="zh-CN"/>
        </w:rPr>
      </w:pPr>
      <w:r>
        <w:rPr>
          <w:rFonts w:hint="eastAsia" w:ascii="宋体" w:hAnsi="宋体" w:cs="宋体"/>
          <w:sz w:val="18"/>
          <w:szCs w:val="18"/>
          <w:lang w:val="en-US" w:eastAsia="zh-CN"/>
        </w:rPr>
        <w:t>表3.1.1.5-1 变量类型定义</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u32</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uint32_t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无符号32位数据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u16</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uint16_t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无符号16位数据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u8</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uint8_t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无符号8位数据</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rPr>
      </w:pPr>
      <w:r>
        <w:rPr>
          <w:rFonts w:hint="eastAsia" w:ascii="宋体" w:hAnsi="宋体" w:eastAsia="宋体" w:cs="宋体"/>
        </w:rPr>
        <w:t>stm32f10x.h文件中还包含了常用的布尔形变量定义，如：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eastAsia="zh-CN"/>
        </w:rPr>
      </w:pPr>
      <w:r>
        <w:rPr>
          <w:rFonts w:hint="eastAsia" w:ascii="宋体" w:hAnsi="宋体" w:eastAsia="宋体" w:cs="宋体"/>
        </w:rPr>
        <w:t>typedef enum {RESET = 0, SET = !RESET} FlagStatus, ITStatus</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eastAsia="zh-CN"/>
        </w:rPr>
      </w:pPr>
      <w:r>
        <w:rPr>
          <w:rFonts w:hint="eastAsia" w:ascii="宋体" w:hAnsi="宋体" w:eastAsia="宋体" w:cs="宋体"/>
        </w:rPr>
        <w:t>typedef enum {DISABLE = 0, ENABLE = !DISABLE} FunctionalState</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eastAsia="zh-CN"/>
        </w:rPr>
      </w:pPr>
      <w:r>
        <w:rPr>
          <w:rFonts w:hint="eastAsia" w:ascii="宋体" w:hAnsi="宋体" w:eastAsia="宋体" w:cs="宋体"/>
        </w:rPr>
        <w:t>#define IS_FUNCTIONAL_STATE(STATE) (((STATE) == DISABLE) || ((STATE) == ENABLE))</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eastAsia="zh-CN"/>
        </w:rPr>
      </w:pPr>
      <w:r>
        <w:rPr>
          <w:rFonts w:hint="eastAsia" w:ascii="宋体" w:hAnsi="宋体" w:eastAsia="宋体" w:cs="宋体"/>
        </w:rPr>
        <w:t>typedef enum {ERROR = 0, SUCCESS = !ERROR} ErrorStatus</w:t>
      </w:r>
      <w:r>
        <w:rPr>
          <w:rFonts w:hint="eastAsia" w:ascii="宋体" w:hAnsi="宋体" w:eastAsia="宋体" w:cs="宋体"/>
          <w:lang w:eastAsia="zh-CN"/>
        </w:rPr>
        <w:t>。</w:t>
      </w:r>
    </w:p>
    <w:p>
      <w:pPr>
        <w:pStyle w:val="4"/>
        <w:bidi w:val="0"/>
        <w:rPr>
          <w:rFonts w:hint="default"/>
          <w:lang w:val="en-US" w:eastAsia="zh-CN"/>
        </w:rPr>
      </w:pPr>
      <w:bookmarkStart w:id="13" w:name="_Toc16690"/>
      <w:r>
        <w:rPr>
          <w:rFonts w:hint="eastAsia"/>
          <w:lang w:val="en-US" w:eastAsia="zh-CN"/>
        </w:rPr>
        <w:t>主程序设计说明</w:t>
      </w:r>
      <w:bookmarkEnd w:id="13"/>
    </w:p>
    <w:p>
      <w:pPr>
        <w:pStyle w:val="5"/>
        <w:bidi w:val="0"/>
        <w:rPr>
          <w:rFonts w:hint="default"/>
          <w:lang w:val="en-US" w:eastAsia="zh-CN"/>
        </w:rPr>
      </w:pPr>
      <w:r>
        <w:rPr>
          <w:rFonts w:hint="eastAsia"/>
          <w:lang w:val="en-US" w:eastAsia="zh-CN"/>
        </w:rPr>
        <w:t>程序描述</w:t>
      </w:r>
    </w:p>
    <w:p>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eastAsia="宋体" w:cs="宋体"/>
          <w:lang w:val="en-US" w:eastAsia="zh-CN"/>
        </w:rPr>
      </w:pPr>
      <w:r>
        <w:rPr>
          <w:rFonts w:hint="eastAsia" w:ascii="宋体" w:hAnsi="宋体" w:cs="宋体"/>
          <w:lang w:val="en-US" w:eastAsia="zh-CN"/>
        </w:rPr>
        <w:t>软件功能主要完成以下</w:t>
      </w:r>
      <w:r>
        <w:rPr>
          <w:rFonts w:hint="eastAsia" w:cs="宋体"/>
          <w:lang w:val="en-US" w:eastAsia="zh-CN"/>
        </w:rPr>
        <w:t>四</w:t>
      </w:r>
      <w:r>
        <w:rPr>
          <w:rFonts w:hint="eastAsia" w:ascii="宋体" w:hAnsi="宋体" w:cs="宋体"/>
          <w:lang w:val="en-US" w:eastAsia="zh-CN"/>
        </w:rPr>
        <w:t>个功能：</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按键、工作站工作状态及UR机械臂工作状态检测；</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UR机械臂开关机控制</w:t>
      </w:r>
      <w:r>
        <w:rPr>
          <w:rFonts w:hint="eastAsia" w:ascii="宋体" w:hAnsi="宋体" w:cs="宋体"/>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lang w:eastAsia="zh-CN"/>
        </w:rPr>
      </w:pPr>
      <w:r>
        <w:rPr>
          <w:rFonts w:hint="eastAsia" w:ascii="宋体" w:hAnsi="宋体" w:eastAsia="宋体" w:cs="宋体"/>
          <w:lang w:val="en-US" w:eastAsia="zh-CN"/>
        </w:rPr>
        <w:t>与UPS通讯，串口数据解析，实现UPS延时关机等操作</w:t>
      </w:r>
      <w:r>
        <w:rPr>
          <w:rFonts w:hint="eastAsia" w:cs="宋体"/>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lang w:eastAsia="zh-CN"/>
        </w:rPr>
      </w:pPr>
      <w:r>
        <w:rPr>
          <w:rFonts w:hint="eastAsia" w:cs="宋体"/>
          <w:lang w:val="en-US" w:eastAsia="zh-CN"/>
        </w:rPr>
        <w:t>点亮或熄灭状态指示灯。</w:t>
      </w:r>
    </w:p>
    <w:p>
      <w:pPr>
        <w:pStyle w:val="5"/>
        <w:bidi w:val="0"/>
        <w:rPr>
          <w:rFonts w:hint="default"/>
          <w:lang w:val="en-US" w:eastAsia="zh-CN"/>
        </w:rPr>
      </w:pPr>
      <w:r>
        <w:rPr>
          <w:rFonts w:hint="eastAsia"/>
          <w:lang w:val="en-US" w:eastAsia="zh-CN"/>
        </w:rPr>
        <w:t>程序逻辑</w:t>
      </w:r>
    </w:p>
    <w:p>
      <w:pPr>
        <w:ind w:firstLine="420" w:firstLineChars="0"/>
        <w:rPr>
          <w:rFonts w:hint="default" w:ascii="宋体" w:hAnsi="宋体" w:eastAsia="宋体" w:cs="宋体"/>
          <w:lang w:val="en-US" w:eastAsia="zh-CN"/>
        </w:rPr>
      </w:pPr>
      <w:r>
        <w:rPr>
          <w:rFonts w:hint="eastAsia" w:ascii="宋体" w:hAnsi="宋体" w:eastAsia="宋体" w:cs="宋体"/>
        </w:rPr>
        <w:t>程序</w:t>
      </w:r>
      <w:r>
        <w:rPr>
          <w:rFonts w:hint="eastAsia" w:ascii="宋体" w:hAnsi="宋体" w:eastAsia="宋体" w:cs="宋体"/>
          <w:lang w:val="en-US" w:eastAsia="zh-CN"/>
        </w:rPr>
        <w:t>先执行各种初始化，然后在</w:t>
      </w:r>
      <w:r>
        <w:rPr>
          <w:rFonts w:hint="eastAsia" w:ascii="宋体" w:hAnsi="宋体" w:cs="宋体"/>
          <w:lang w:val="en-US" w:eastAsia="zh-CN"/>
        </w:rPr>
        <w:t>主</w:t>
      </w:r>
      <w:r>
        <w:rPr>
          <w:rFonts w:hint="eastAsia" w:ascii="宋体" w:hAnsi="宋体" w:eastAsia="宋体" w:cs="宋体"/>
        </w:rPr>
        <w:t>循环中</w:t>
      </w:r>
      <w:r>
        <w:rPr>
          <w:rFonts w:hint="eastAsia" w:ascii="宋体" w:hAnsi="宋体" w:eastAsia="宋体" w:cs="宋体"/>
          <w:lang w:val="en-US" w:eastAsia="zh-CN"/>
        </w:rPr>
        <w:t>每50ms</w:t>
      </w:r>
      <w:r>
        <w:rPr>
          <w:rFonts w:hint="eastAsia" w:ascii="宋体" w:hAnsi="宋体" w:eastAsia="宋体" w:cs="宋体"/>
        </w:rPr>
        <w:t>执行</w:t>
      </w:r>
      <w:r>
        <w:rPr>
          <w:rFonts w:hint="eastAsia" w:ascii="宋体" w:hAnsi="宋体" w:eastAsia="宋体" w:cs="宋体"/>
          <w:lang w:val="en-US" w:eastAsia="zh-CN"/>
        </w:rPr>
        <w:t>按键、信号输入扫描并置位相应标志位；每200ms执行按键对应功能以及置位相关标志位；每500ms检测UR机械臂状态标志并执行对应开关机操作；每1s与UPS通讯获取UPS当前状态。在主循环进行的同时，一直等待串口中断，若中断来临，即处理串口数据，置相应标志位。同时主循环中一直检测供电模式标志位和UPS电池标志位，并点亮或熄灭对应指示灯。</w:t>
      </w:r>
    </w:p>
    <w:p>
      <w:pPr>
        <w:jc w:val="center"/>
        <w:rPr>
          <w:rFonts w:hint="default"/>
          <w:lang w:val="en-US" w:eastAsia="zh-CN"/>
        </w:rPr>
      </w:pPr>
      <w:r>
        <w:rPr>
          <w:rFonts w:hint="default"/>
          <w:lang w:val="en-US" w:eastAsia="zh-CN"/>
        </w:rPr>
        <w:object>
          <v:shape id="_x0000_i1031" o:spt="75" type="#_x0000_t75" style="height:197.5pt;width:379.05pt;" o:ole="t" filled="f" o:preferrelative="t" stroked="f" coordsize="21600,21600">
            <v:path/>
            <v:fill on="f" focussize="0,0"/>
            <v:stroke on="f"/>
            <v:imagedata r:id="rId30" o:title=""/>
            <o:lock v:ext="edit" aspectratio="t"/>
            <w10:wrap type="none"/>
            <w10:anchorlock/>
          </v:shape>
          <o:OLEObject Type="Embed" ProgID="Visio.Drawing.15" ShapeID="_x0000_i1031" DrawAspect="Content" ObjectID="_1468075730" r:id="rId29">
            <o:LockedField>false</o:LockedField>
          </o:OLEObject>
        </w:object>
      </w:r>
    </w:p>
    <w:p>
      <w:pPr>
        <w:jc w:val="center"/>
        <w:rPr>
          <w:rFonts w:hint="default"/>
          <w:sz w:val="18"/>
          <w:szCs w:val="18"/>
          <w:lang w:val="en-US" w:eastAsia="zh-CN"/>
        </w:rPr>
      </w:pPr>
      <w:r>
        <w:rPr>
          <w:rFonts w:hint="eastAsia"/>
          <w:sz w:val="18"/>
          <w:szCs w:val="18"/>
          <w:lang w:val="en-US" w:eastAsia="zh-CN"/>
        </w:rPr>
        <w:t>图3.1.2.2-1 台车控制板软件流程图</w:t>
      </w:r>
    </w:p>
    <w:p>
      <w:pPr>
        <w:pStyle w:val="4"/>
        <w:bidi w:val="0"/>
        <w:rPr>
          <w:rFonts w:hint="default"/>
          <w:lang w:val="en-US" w:eastAsia="zh-CN"/>
        </w:rPr>
      </w:pPr>
      <w:bookmarkStart w:id="14" w:name="_Toc10763"/>
      <w:r>
        <w:rPr>
          <w:rFonts w:hint="eastAsia"/>
          <w:lang w:val="en-US" w:eastAsia="zh-CN"/>
        </w:rPr>
        <w:t>定时器模块设计说明</w:t>
      </w:r>
      <w:bookmarkEnd w:id="14"/>
    </w:p>
    <w:p>
      <w:pPr>
        <w:pStyle w:val="5"/>
        <w:bidi w:val="0"/>
        <w:rPr>
          <w:rFonts w:hint="default"/>
          <w:lang w:val="en-US" w:eastAsia="zh-CN"/>
        </w:rPr>
      </w:pPr>
      <w:r>
        <w:rPr>
          <w:rFonts w:hint="eastAsia"/>
          <w:lang w:val="en-US" w:eastAsia="zh-CN"/>
        </w:rPr>
        <w:t>程序描述</w:t>
      </w:r>
    </w:p>
    <w:p>
      <w:pPr>
        <w:ind w:firstLine="420" w:firstLineChars="0"/>
        <w:rPr>
          <w:rFonts w:hint="default"/>
          <w:lang w:val="en-US" w:eastAsia="zh-CN"/>
        </w:rPr>
      </w:pPr>
      <w:r>
        <w:rPr>
          <w:rFonts w:hint="eastAsia" w:ascii="宋体" w:hAnsi="宋体" w:eastAsia="宋体" w:cs="宋体"/>
          <w:lang w:val="en-US" w:eastAsia="zh-CN"/>
        </w:rPr>
        <w:t>初始化定时器，并启用定时器中断，定时器模块要求每5ms产生一次定时器中断，计时产生50ms、200ms、500ms和1s标志位，用于处理不同事件。</w:t>
      </w:r>
      <w:r>
        <w:rPr>
          <w:rFonts w:hint="eastAsia"/>
          <w:lang w:val="en-US" w:eastAsia="zh-CN"/>
        </w:rPr>
        <w:t>50ms计时中断用于处理按键扫描、工作站和UR机械臂工作状态信号检测等；200ms计时中断用于处理按键事件，机械臂开关机标志位置位、自由拖动使能及工作站和UR机械臂工作状态标志位置位指示灯点亮或熄灭等；500ms计时中断用于处理UR机械臂开关机操作；1s计时中断用于处理UPS通讯获取UPS状态、自由拖动使能倒计时以及点亮或熄灭UPS电池状态指示灯和市电供电或UPS供电指示灯。</w:t>
      </w:r>
    </w:p>
    <w:p>
      <w:pPr>
        <w:pStyle w:val="5"/>
        <w:bidi w:val="0"/>
        <w:rPr>
          <w:rFonts w:hint="default"/>
          <w:lang w:val="en-US" w:eastAsia="zh-CN"/>
        </w:rPr>
      </w:pPr>
      <w:r>
        <w:rPr>
          <w:rFonts w:hint="eastAsia"/>
          <w:lang w:val="en-US" w:eastAsia="zh-CN"/>
        </w:rPr>
        <w:t>程序逻辑</w:t>
      </w:r>
    </w:p>
    <w:p>
      <w:pPr>
        <w:ind w:firstLine="420" w:firstLineChars="0"/>
        <w:rPr>
          <w:rFonts w:hint="eastAsia" w:cs="宋体"/>
          <w:lang w:val="en-US" w:eastAsia="zh-CN"/>
        </w:rPr>
      </w:pPr>
      <w:r>
        <w:rPr>
          <w:rFonts w:hint="eastAsia" w:ascii="宋体" w:hAnsi="宋体" w:eastAsia="宋体" w:cs="宋体"/>
          <w:lang w:val="en-US" w:eastAsia="zh-CN"/>
        </w:rPr>
        <w:t>定时器中断程序中每5ms产生1次定时器中断，用户计数器从0开始每中断一次加1，用户计数器为10的整数倍，就置位50ms标志位；用户计数器为</w:t>
      </w:r>
      <w:r>
        <w:rPr>
          <w:rFonts w:hint="eastAsia" w:cs="宋体"/>
          <w:lang w:val="en-US" w:eastAsia="zh-CN"/>
        </w:rPr>
        <w:t>4</w:t>
      </w:r>
      <w:r>
        <w:rPr>
          <w:rFonts w:hint="eastAsia" w:ascii="宋体" w:hAnsi="宋体" w:eastAsia="宋体" w:cs="宋体"/>
          <w:lang w:val="en-US" w:eastAsia="zh-CN"/>
        </w:rPr>
        <w:t>0的整数倍，就置位</w:t>
      </w:r>
      <w:r>
        <w:rPr>
          <w:rFonts w:hint="eastAsia" w:cs="宋体"/>
          <w:lang w:val="en-US" w:eastAsia="zh-CN"/>
        </w:rPr>
        <w:t>20</w:t>
      </w:r>
      <w:r>
        <w:rPr>
          <w:rFonts w:hint="eastAsia" w:ascii="宋体" w:hAnsi="宋体" w:eastAsia="宋体" w:cs="宋体"/>
          <w:lang w:val="en-US" w:eastAsia="zh-CN"/>
        </w:rPr>
        <w:t>0ms标志位；用户计数器为</w:t>
      </w:r>
      <w:r>
        <w:rPr>
          <w:rFonts w:hint="eastAsia" w:cs="宋体"/>
          <w:lang w:val="en-US" w:eastAsia="zh-CN"/>
        </w:rPr>
        <w:t>100</w:t>
      </w:r>
      <w:r>
        <w:rPr>
          <w:rFonts w:hint="eastAsia" w:ascii="宋体" w:hAnsi="宋体" w:eastAsia="宋体" w:cs="宋体"/>
          <w:lang w:val="en-US" w:eastAsia="zh-CN"/>
        </w:rPr>
        <w:t>的整数倍，就置位</w:t>
      </w:r>
      <w:r>
        <w:rPr>
          <w:rFonts w:hint="eastAsia" w:cs="宋体"/>
          <w:lang w:val="en-US" w:eastAsia="zh-CN"/>
        </w:rPr>
        <w:t>50</w:t>
      </w:r>
      <w:r>
        <w:rPr>
          <w:rFonts w:hint="eastAsia" w:ascii="宋体" w:hAnsi="宋体" w:eastAsia="宋体" w:cs="宋体"/>
          <w:lang w:val="en-US" w:eastAsia="zh-CN"/>
        </w:rPr>
        <w:t>0ms标志位；用户计数器</w:t>
      </w:r>
      <w:r>
        <w:rPr>
          <w:rFonts w:hint="eastAsia" w:cs="宋体"/>
          <w:lang w:val="en-US" w:eastAsia="zh-CN"/>
        </w:rPr>
        <w:t>大于等于200</w:t>
      </w:r>
      <w:r>
        <w:rPr>
          <w:rFonts w:hint="eastAsia" w:ascii="宋体" w:hAnsi="宋体" w:eastAsia="宋体" w:cs="宋体"/>
          <w:lang w:val="en-US" w:eastAsia="zh-CN"/>
        </w:rPr>
        <w:t>，就置位</w:t>
      </w:r>
      <w:r>
        <w:rPr>
          <w:rFonts w:hint="eastAsia" w:cs="宋体"/>
          <w:lang w:val="en-US" w:eastAsia="zh-CN"/>
        </w:rPr>
        <w:t>1</w:t>
      </w:r>
      <w:r>
        <w:rPr>
          <w:rFonts w:hint="eastAsia" w:ascii="宋体" w:hAnsi="宋体" w:eastAsia="宋体" w:cs="宋体"/>
          <w:lang w:val="en-US" w:eastAsia="zh-CN"/>
        </w:rPr>
        <w:t>s标志位</w:t>
      </w:r>
      <w:r>
        <w:rPr>
          <w:rFonts w:hint="eastAsia" w:cs="宋体"/>
          <w:lang w:val="en-US" w:eastAsia="zh-CN"/>
        </w:rPr>
        <w:t>并清除用户计数器从0开始重新计数。</w:t>
      </w:r>
    </w:p>
    <w:p>
      <w:pPr>
        <w:ind w:firstLine="420" w:firstLineChars="0"/>
        <w:jc w:val="center"/>
        <w:rPr>
          <w:rFonts w:hint="eastAsia" w:cs="宋体"/>
          <w:lang w:val="en-US" w:eastAsia="zh-CN"/>
        </w:rPr>
      </w:pPr>
      <w:r>
        <w:rPr>
          <w:rFonts w:hint="eastAsia" w:cs="宋体"/>
          <w:lang w:val="en-US" w:eastAsia="zh-CN"/>
        </w:rPr>
        <w:object>
          <v:shape id="_x0000_i1032" o:spt="75" type="#_x0000_t75" style="height:287.8pt;width:225.55pt;" o:ole="t" filled="f" o:preferrelative="t" stroked="f" coordsize="21600,21600">
            <v:path/>
            <v:fill on="f" focussize="0,0"/>
            <v:stroke on="f"/>
            <v:imagedata r:id="rId32" o:title=""/>
            <o:lock v:ext="edit" aspectratio="t"/>
            <w10:wrap type="none"/>
            <w10:anchorlock/>
          </v:shape>
          <o:OLEObject Type="Embed" ProgID="Visio.Drawing.15" ShapeID="_x0000_i1032" DrawAspect="Content" ObjectID="_1468075731" r:id="rId31">
            <o:LockedField>false</o:LockedField>
          </o:OLEObject>
        </w:object>
      </w:r>
    </w:p>
    <w:p>
      <w:pPr>
        <w:ind w:firstLine="420" w:firstLineChars="0"/>
        <w:jc w:val="center"/>
        <w:rPr>
          <w:rFonts w:hint="eastAsia" w:cs="宋体"/>
          <w:sz w:val="18"/>
          <w:szCs w:val="18"/>
          <w:lang w:val="en-US" w:eastAsia="zh-CN"/>
        </w:rPr>
      </w:pPr>
      <w:r>
        <w:rPr>
          <w:rFonts w:hint="eastAsia" w:cs="宋体"/>
          <w:sz w:val="18"/>
          <w:szCs w:val="18"/>
          <w:lang w:val="en-US" w:eastAsia="zh-CN"/>
        </w:rPr>
        <w:t>图3.1.3.2-1 定时器模块程序流程图</w:t>
      </w:r>
    </w:p>
    <w:p>
      <w:pPr>
        <w:pStyle w:val="4"/>
        <w:bidi w:val="0"/>
        <w:rPr>
          <w:rFonts w:hint="default"/>
          <w:lang w:val="en-US" w:eastAsia="zh-CN"/>
        </w:rPr>
      </w:pPr>
      <w:bookmarkStart w:id="15" w:name="_Toc3059"/>
      <w:r>
        <w:rPr>
          <w:rFonts w:hint="eastAsia"/>
          <w:lang w:val="en-US" w:eastAsia="zh-CN"/>
        </w:rPr>
        <w:t>串口模块设计说明</w:t>
      </w:r>
      <w:bookmarkEnd w:id="15"/>
    </w:p>
    <w:p>
      <w:pPr>
        <w:pStyle w:val="5"/>
        <w:bidi w:val="0"/>
        <w:rPr>
          <w:rFonts w:hint="default"/>
          <w:lang w:val="en-US" w:eastAsia="zh-CN"/>
        </w:rPr>
      </w:pPr>
      <w:r>
        <w:rPr>
          <w:rFonts w:hint="eastAsia"/>
          <w:lang w:val="en-US" w:eastAsia="zh-CN"/>
        </w:rPr>
        <w:t>程序描述</w:t>
      </w:r>
    </w:p>
    <w:p>
      <w:pPr>
        <w:ind w:firstLine="420" w:firstLineChars="0"/>
        <w:rPr>
          <w:rFonts w:hint="eastAsia"/>
          <w:lang w:val="en-US" w:eastAsia="zh-CN"/>
        </w:rPr>
      </w:pPr>
      <w:r>
        <w:rPr>
          <w:rFonts w:hint="eastAsia"/>
          <w:lang w:val="en-US" w:eastAsia="zh-CN"/>
        </w:rPr>
        <w:t>串口模块用于台车控制板和UPS通讯，发送命令获取UPS各状态及对UPS进行关机或延时关机操作。</w:t>
      </w:r>
    </w:p>
    <w:p>
      <w:pPr>
        <w:pStyle w:val="5"/>
        <w:bidi w:val="0"/>
        <w:rPr>
          <w:rFonts w:hint="default"/>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具有一定的传输稳定性，即含有通讯协议，有发送和接收相应信号。</w:t>
      </w:r>
    </w:p>
    <w:p>
      <w:pPr>
        <w:pStyle w:val="5"/>
        <w:bidi w:val="0"/>
        <w:rPr>
          <w:rFonts w:hint="default"/>
          <w:lang w:val="en-US" w:eastAsia="zh-CN"/>
        </w:rPr>
      </w:pPr>
      <w:r>
        <w:rPr>
          <w:rFonts w:hint="eastAsia"/>
          <w:lang w:val="en-US" w:eastAsia="zh-CN"/>
        </w:rPr>
        <w:t>程序逻辑</w:t>
      </w:r>
    </w:p>
    <w:p>
      <w:pPr>
        <w:ind w:firstLine="420" w:firstLineChars="0"/>
        <w:rPr>
          <w:rFonts w:hint="eastAsia"/>
          <w:lang w:val="en-US" w:eastAsia="zh-CN"/>
        </w:rPr>
      </w:pPr>
      <w:r>
        <w:rPr>
          <w:rFonts w:hint="eastAsia"/>
          <w:lang w:val="en-US" w:eastAsia="zh-CN"/>
        </w:rPr>
        <w:t>通讯协议采用标准Modbus RTU协议，台车控制板先将要发送的一帧数据写入USB芯片发送缓存区，再发送数据发出命令，USB芯片会将发送缓存区的数据发送给UPS，UPS接收到数据后，若数据符合协议且正确，UPS会返回一帧数据给USB芯片，此时USB芯片会将数据存入接收缓存区并产生一个中断，台车控制板检测到USB芯片中断，会发出数据读取命令从USB芯片接收缓存区读取UPS返回的数据。此时会产生串口接收中断，当接收完一帧数据后，对数据进行分析，先判断地址若地址不正确则不做处理；若地址正确再进行CRC计算若不正确不做处理；若CRC计算也正确，再判断数据位，并置位相应标志位。</w:t>
      </w:r>
    </w:p>
    <w:p>
      <w:pPr>
        <w:ind w:firstLine="420" w:firstLineChars="0"/>
        <w:jc w:val="center"/>
        <w:rPr>
          <w:rFonts w:hint="eastAsia"/>
          <w:lang w:val="en-US" w:eastAsia="zh-CN"/>
        </w:rPr>
      </w:pPr>
      <w:r>
        <w:rPr>
          <w:rFonts w:hint="eastAsia"/>
          <w:lang w:val="en-US" w:eastAsia="zh-CN"/>
        </w:rPr>
        <w:object>
          <v:shape id="_x0000_i1033" o:spt="75" type="#_x0000_t75" style="height:306.9pt;width:93pt;" o:ole="t" filled="f" o:preferrelative="t" stroked="f" coordsize="21600,21600">
            <v:path/>
            <v:fill on="f" focussize="0,0"/>
            <v:stroke on="f"/>
            <v:imagedata r:id="rId34" o:title=""/>
            <o:lock v:ext="edit" aspectratio="t"/>
            <w10:wrap type="none"/>
            <w10:anchorlock/>
          </v:shape>
          <o:OLEObject Type="Embed" ProgID="Visio.Drawing.15" ShapeID="_x0000_i1033" DrawAspect="Content" ObjectID="_1468075732" r:id="rId33">
            <o:LockedField>false</o:LockedField>
          </o:OLEObject>
        </w:object>
      </w:r>
    </w:p>
    <w:p>
      <w:pPr>
        <w:ind w:firstLine="420" w:firstLineChars="0"/>
        <w:jc w:val="center"/>
        <w:rPr>
          <w:rFonts w:hint="default"/>
          <w:sz w:val="18"/>
          <w:szCs w:val="18"/>
          <w:lang w:val="en-US" w:eastAsia="zh-CN"/>
        </w:rPr>
      </w:pPr>
      <w:r>
        <w:rPr>
          <w:rFonts w:hint="eastAsia"/>
          <w:sz w:val="18"/>
          <w:szCs w:val="18"/>
          <w:lang w:val="en-US" w:eastAsia="zh-CN"/>
        </w:rPr>
        <w:t xml:space="preserve">图3.1.4.3-1 </w:t>
      </w:r>
      <w:r>
        <w:rPr>
          <w:rFonts w:hint="eastAsia" w:cs="宋体"/>
          <w:sz w:val="18"/>
          <w:szCs w:val="18"/>
          <w:lang w:val="en-US" w:eastAsia="zh-CN"/>
        </w:rPr>
        <w:t>串口模块程序流程图</w:t>
      </w:r>
    </w:p>
    <w:p>
      <w:pPr>
        <w:pStyle w:val="4"/>
        <w:bidi w:val="0"/>
        <w:rPr>
          <w:rFonts w:hint="default"/>
          <w:lang w:val="en-US" w:eastAsia="zh-CN"/>
        </w:rPr>
      </w:pPr>
      <w:bookmarkStart w:id="16" w:name="_Toc27473"/>
      <w:r>
        <w:rPr>
          <w:rFonts w:hint="eastAsia"/>
          <w:lang w:val="en-US" w:eastAsia="zh-CN"/>
        </w:rPr>
        <w:t>输入模块设计说明</w:t>
      </w:r>
      <w:bookmarkEnd w:id="16"/>
    </w:p>
    <w:p>
      <w:pPr>
        <w:pStyle w:val="5"/>
        <w:bidi w:val="0"/>
        <w:rPr>
          <w:rFonts w:hint="default"/>
          <w:lang w:val="en-US" w:eastAsia="zh-CN"/>
        </w:rPr>
      </w:pPr>
      <w:r>
        <w:rPr>
          <w:rFonts w:hint="eastAsia"/>
          <w:lang w:val="en-US" w:eastAsia="zh-CN"/>
        </w:rPr>
        <w:t>程序描述</w:t>
      </w:r>
    </w:p>
    <w:p>
      <w:pPr>
        <w:ind w:firstLine="420" w:firstLineChars="0"/>
        <w:rPr>
          <w:rFonts w:hint="eastAsia" w:ascii="宋体" w:hAnsi="宋体" w:eastAsia="宋体" w:cs="宋体"/>
          <w:i w:val="0"/>
          <w:iCs w:val="0"/>
          <w:lang w:val="en-US" w:eastAsia="zh-CN"/>
        </w:rPr>
      </w:pPr>
      <w:r>
        <w:rPr>
          <w:rFonts w:hint="eastAsia" w:ascii="宋体" w:hAnsi="宋体" w:eastAsia="宋体" w:cs="宋体"/>
          <w:i w:val="0"/>
          <w:iCs w:val="0"/>
        </w:rPr>
        <w:t>该模块是</w:t>
      </w:r>
      <w:r>
        <w:rPr>
          <w:rFonts w:hint="eastAsia" w:ascii="宋体" w:hAnsi="宋体" w:eastAsia="宋体" w:cs="宋体"/>
          <w:i w:val="0"/>
          <w:iCs w:val="0"/>
          <w:lang w:val="en-US" w:eastAsia="zh-CN"/>
        </w:rPr>
        <w:t>用于采集人机交互按键输入以及工作站和UPS工作状态信号输入</w:t>
      </w:r>
      <w:r>
        <w:rPr>
          <w:rFonts w:hint="eastAsia" w:ascii="宋体" w:hAnsi="宋体" w:eastAsia="宋体" w:cs="宋体"/>
          <w:i w:val="0"/>
          <w:iCs w:val="0"/>
        </w:rPr>
        <w:t>，</w:t>
      </w:r>
      <w:r>
        <w:rPr>
          <w:rFonts w:hint="eastAsia" w:ascii="宋体" w:hAnsi="宋体" w:eastAsia="宋体" w:cs="宋体"/>
          <w:i w:val="0"/>
          <w:iCs w:val="0"/>
          <w:lang w:val="en-US" w:eastAsia="zh-CN"/>
        </w:rPr>
        <w:t>并将信息转化为相应的标志位，通过标志位表征相应信息。</w:t>
      </w:r>
    </w:p>
    <w:p>
      <w:pPr>
        <w:pStyle w:val="5"/>
        <w:bidi w:val="0"/>
        <w:rPr>
          <w:rFonts w:hint="default"/>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程序具有软件消抖功能，每50ms采集一次输入信息。</w:t>
      </w:r>
    </w:p>
    <w:p>
      <w:pPr>
        <w:pStyle w:val="5"/>
        <w:bidi w:val="0"/>
        <w:rPr>
          <w:rFonts w:hint="default"/>
          <w:lang w:val="en-US" w:eastAsia="zh-CN"/>
        </w:rPr>
      </w:pPr>
      <w:r>
        <w:rPr>
          <w:rFonts w:hint="eastAsia"/>
          <w:lang w:val="en-US" w:eastAsia="zh-CN"/>
        </w:rPr>
        <w:t>程序逻辑</w:t>
      </w:r>
    </w:p>
    <w:p>
      <w:pPr>
        <w:ind w:firstLine="420" w:firstLineChars="0"/>
        <w:rPr>
          <w:rFonts w:hint="eastAsia"/>
          <w:lang w:val="en-US" w:eastAsia="zh-CN"/>
        </w:rPr>
      </w:pPr>
      <w:r>
        <w:rPr>
          <w:rFonts w:hint="eastAsia"/>
          <w:lang w:val="en-US" w:eastAsia="zh-CN"/>
        </w:rPr>
        <w:t>通过50ms标志位，每50ms执行一次输入信息扫描函数，</w:t>
      </w:r>
      <w:r>
        <w:rPr>
          <w:rFonts w:hint="eastAsia" w:ascii="宋体" w:hAnsi="宋体" w:eastAsia="宋体" w:cs="宋体"/>
        </w:rPr>
        <w:t>高电平为1，低电平为0，将每次采样到的结果按数组低位至高位分别存至16bit的数组变量。扫描</w:t>
      </w:r>
      <w:r>
        <w:rPr>
          <w:rFonts w:hint="eastAsia" w:cs="宋体"/>
          <w:lang w:val="en-US" w:eastAsia="zh-CN"/>
        </w:rPr>
        <w:t>4</w:t>
      </w:r>
      <w:r>
        <w:rPr>
          <w:rFonts w:hint="eastAsia" w:ascii="宋体" w:hAnsi="宋体" w:eastAsia="宋体" w:cs="宋体"/>
        </w:rPr>
        <w:t>次完成后，对数组变量进行“与”操作，即可判断按键状态并消除抖动。</w:t>
      </w:r>
    </w:p>
    <w:p>
      <w:pPr>
        <w:ind w:firstLine="420" w:firstLineChars="0"/>
        <w:jc w:val="center"/>
        <w:rPr>
          <w:rFonts w:hint="default"/>
          <w:lang w:val="en-US" w:eastAsia="zh-CN"/>
        </w:rPr>
      </w:pPr>
      <w:r>
        <w:rPr>
          <w:rFonts w:hint="default"/>
          <w:lang w:val="en-US" w:eastAsia="zh-CN"/>
        </w:rPr>
        <w:object>
          <v:shape id="_x0000_i1034" o:spt="75" type="#_x0000_t75" style="height:301.4pt;width:133.6pt;" o:ole="t" filled="f" o:preferrelative="t" stroked="f" coordsize="21600,21600">
            <v:path/>
            <v:fill on="f" focussize="0,0"/>
            <v:stroke on="f"/>
            <v:imagedata r:id="rId36" o:title=""/>
            <o:lock v:ext="edit" aspectratio="t"/>
            <w10:wrap type="none"/>
            <w10:anchorlock/>
          </v:shape>
          <o:OLEObject Type="Embed" ProgID="Visio.Drawing.15" ShapeID="_x0000_i1034" DrawAspect="Content" ObjectID="_1468075733" r:id="rId35">
            <o:LockedField>false</o:LockedField>
          </o:OLEObject>
        </w:object>
      </w:r>
    </w:p>
    <w:p>
      <w:pPr>
        <w:ind w:firstLine="420" w:firstLineChars="0"/>
        <w:jc w:val="center"/>
        <w:rPr>
          <w:rFonts w:hint="eastAsia"/>
          <w:sz w:val="18"/>
          <w:szCs w:val="18"/>
          <w:lang w:val="en-US" w:eastAsia="zh-CN"/>
        </w:rPr>
      </w:pPr>
      <w:r>
        <w:rPr>
          <w:rFonts w:hint="eastAsia"/>
          <w:sz w:val="18"/>
          <w:szCs w:val="18"/>
          <w:lang w:val="en-US" w:eastAsia="zh-CN"/>
        </w:rPr>
        <w:t>图3.1.5.3-1 输入模块程序流程图</w:t>
      </w:r>
    </w:p>
    <w:p>
      <w:pPr>
        <w:ind w:firstLine="420" w:firstLineChars="0"/>
        <w:jc w:val="center"/>
        <w:rPr>
          <w:rFonts w:hint="eastAsia"/>
          <w:sz w:val="18"/>
          <w:szCs w:val="18"/>
          <w:lang w:val="en-US" w:eastAsia="zh-CN"/>
        </w:rPr>
      </w:pPr>
    </w:p>
    <w:p>
      <w:pPr>
        <w:pStyle w:val="4"/>
        <w:bidi w:val="0"/>
        <w:rPr>
          <w:rFonts w:hint="default"/>
          <w:lang w:val="en-US" w:eastAsia="zh-CN"/>
        </w:rPr>
      </w:pPr>
      <w:bookmarkStart w:id="17" w:name="_Toc28330"/>
      <w:r>
        <w:rPr>
          <w:rFonts w:hint="eastAsia"/>
          <w:lang w:val="en-US" w:eastAsia="zh-CN"/>
        </w:rPr>
        <w:t>机械臂开关机模块设计说明</w:t>
      </w:r>
      <w:bookmarkEnd w:id="17"/>
    </w:p>
    <w:p>
      <w:pPr>
        <w:pStyle w:val="5"/>
        <w:bidi w:val="0"/>
        <w:rPr>
          <w:rFonts w:hint="default"/>
          <w:lang w:val="en-US" w:eastAsia="zh-CN"/>
        </w:rPr>
      </w:pPr>
      <w:r>
        <w:rPr>
          <w:rFonts w:hint="eastAsia"/>
          <w:lang w:val="en-US" w:eastAsia="zh-CN"/>
        </w:rPr>
        <w:t>程序描述</w:t>
      </w:r>
    </w:p>
    <w:p>
      <w:pPr>
        <w:ind w:firstLine="420" w:firstLineChars="0"/>
        <w:rPr>
          <w:rFonts w:hint="eastAsia" w:ascii="宋体" w:hAnsi="宋体" w:eastAsia="宋体" w:cs="宋体"/>
          <w:i w:val="0"/>
          <w:iCs w:val="0"/>
          <w:lang w:val="en-US" w:eastAsia="zh-CN"/>
        </w:rPr>
      </w:pPr>
      <w:r>
        <w:rPr>
          <w:rFonts w:hint="eastAsia" w:ascii="宋体" w:hAnsi="宋体" w:eastAsia="宋体" w:cs="宋体"/>
          <w:i w:val="0"/>
          <w:iCs w:val="0"/>
        </w:rPr>
        <w:t>该模块是</w:t>
      </w:r>
      <w:r>
        <w:rPr>
          <w:rFonts w:hint="eastAsia" w:ascii="宋体" w:hAnsi="宋体" w:eastAsia="宋体" w:cs="宋体"/>
          <w:i w:val="0"/>
          <w:iCs w:val="0"/>
          <w:lang w:val="en-US" w:eastAsia="zh-CN"/>
        </w:rPr>
        <w:t>用于</w:t>
      </w:r>
      <w:r>
        <w:rPr>
          <w:rFonts w:hint="eastAsia" w:cs="宋体"/>
          <w:i w:val="0"/>
          <w:iCs w:val="0"/>
          <w:lang w:val="en-US" w:eastAsia="zh-CN"/>
        </w:rPr>
        <w:t>控制机械臂开关机，每500ms检测一次开关机标志位并执行对应操作</w:t>
      </w:r>
      <w:r>
        <w:rPr>
          <w:rFonts w:hint="eastAsia" w:ascii="宋体" w:hAnsi="宋体" w:eastAsia="宋体" w:cs="宋体"/>
          <w:i w:val="0"/>
          <w:iCs w:val="0"/>
          <w:lang w:val="en-US" w:eastAsia="zh-CN"/>
        </w:rPr>
        <w:t>。</w:t>
      </w:r>
    </w:p>
    <w:p>
      <w:pPr>
        <w:pStyle w:val="5"/>
        <w:bidi w:val="0"/>
        <w:rPr>
          <w:rFonts w:hint="default"/>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每500ms检测并执行，实现机械臂开关机同步化。</w:t>
      </w:r>
    </w:p>
    <w:p>
      <w:pPr>
        <w:pStyle w:val="5"/>
        <w:bidi w:val="0"/>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在主循环中每500ms扫描一次机械臂状态标志位，若机械臂处于开机中状态，此时机械臂开关机按键灯0.5s闪烁一次，因机械臂正常开机需要70s左右，所以设置超时时间为100s；若开机完成检测到上电反馈信号，按键灯常亮机械臂处于开机状态，若超时时间结束还未检测到上电反馈信号，按键灯熄灭机械臂处于关机状态；若机械臂处于关机中状态，此时机械臂开关机按键灯1s闪烁一次，因机械臂正常关机需要15s左右，所以设置30s延时，此过程中按开关机按键无效，直到延时结束，按键灯熄灭，机械臂处于关机状态。</w:t>
      </w:r>
    </w:p>
    <w:p>
      <w:pPr>
        <w:jc w:val="center"/>
        <w:rPr>
          <w:rFonts w:hint="eastAsia"/>
          <w:lang w:val="en-US" w:eastAsia="zh-CN"/>
        </w:rPr>
      </w:pPr>
      <w:r>
        <w:rPr>
          <w:rFonts w:hint="eastAsia"/>
          <w:lang w:val="en-US" w:eastAsia="zh-CN"/>
        </w:rPr>
        <w:object>
          <v:shape id="_x0000_i1035" o:spt="75" type="#_x0000_t75" style="height:363.7pt;width:319.1pt;" o:ole="t" filled="f" o:preferrelative="t" stroked="f" coordsize="21600,21600">
            <v:path/>
            <v:fill on="f" focussize="0,0"/>
            <v:stroke on="f"/>
            <v:imagedata r:id="rId38" o:title=""/>
            <o:lock v:ext="edit" aspectratio="t"/>
            <w10:wrap type="none"/>
            <w10:anchorlock/>
          </v:shape>
          <o:OLEObject Type="Embed" ProgID="Visio.Drawing.15" ShapeID="_x0000_i1035" DrawAspect="Content" ObjectID="_1468075734" r:id="rId37">
            <o:LockedField>false</o:LockedField>
          </o:OLEObject>
        </w:object>
      </w:r>
    </w:p>
    <w:p>
      <w:pPr>
        <w:jc w:val="center"/>
        <w:rPr>
          <w:rFonts w:hint="default"/>
          <w:sz w:val="18"/>
          <w:szCs w:val="18"/>
          <w:lang w:val="en-US" w:eastAsia="zh-CN"/>
        </w:rPr>
      </w:pPr>
      <w:r>
        <w:rPr>
          <w:rFonts w:hint="eastAsia"/>
          <w:sz w:val="18"/>
          <w:szCs w:val="18"/>
          <w:lang w:val="en-US" w:eastAsia="zh-CN"/>
        </w:rPr>
        <w:t>图3.1.6.3-1 机械臂开关机模块程序流程图</w:t>
      </w:r>
    </w:p>
    <w:p>
      <w:pPr>
        <w:rPr>
          <w:rFonts w:hint="eastAsia"/>
          <w:lang w:val="en-US" w:eastAsia="zh-CN"/>
        </w:rPr>
      </w:pPr>
    </w:p>
    <w:p>
      <w:pPr>
        <w:pStyle w:val="4"/>
        <w:bidi w:val="0"/>
        <w:rPr>
          <w:rFonts w:hint="default"/>
          <w:lang w:val="en-US" w:eastAsia="zh-CN"/>
        </w:rPr>
      </w:pPr>
      <w:bookmarkStart w:id="18" w:name="_Toc11830"/>
      <w:r>
        <w:rPr>
          <w:rFonts w:hint="eastAsia"/>
          <w:lang w:val="en-US" w:eastAsia="zh-CN"/>
        </w:rPr>
        <w:t>状态指示灯模块设计说明</w:t>
      </w:r>
      <w:bookmarkEnd w:id="18"/>
    </w:p>
    <w:p>
      <w:pPr>
        <w:pStyle w:val="5"/>
        <w:bidi w:val="0"/>
        <w:rPr>
          <w:rFonts w:hint="default"/>
          <w:lang w:val="en-US" w:eastAsia="zh-CN"/>
        </w:rPr>
      </w:pPr>
      <w:r>
        <w:rPr>
          <w:rFonts w:hint="eastAsia"/>
          <w:lang w:val="en-US" w:eastAsia="zh-CN"/>
        </w:rPr>
        <w:t>程序描述</w:t>
      </w:r>
    </w:p>
    <w:p>
      <w:pPr>
        <w:ind w:firstLine="420" w:firstLineChars="0"/>
        <w:rPr>
          <w:rFonts w:hint="default"/>
          <w:lang w:val="en-US" w:eastAsia="zh-CN"/>
        </w:rPr>
      </w:pPr>
      <w:r>
        <w:rPr>
          <w:rFonts w:hint="eastAsia" w:ascii="宋体" w:hAnsi="宋体" w:eastAsia="宋体" w:cs="宋体"/>
          <w:i w:val="0"/>
          <w:iCs w:val="0"/>
        </w:rPr>
        <w:t>该模块是</w:t>
      </w:r>
      <w:r>
        <w:rPr>
          <w:rFonts w:hint="eastAsia" w:ascii="宋体" w:hAnsi="宋体" w:eastAsia="宋体" w:cs="宋体"/>
          <w:i w:val="0"/>
          <w:iCs w:val="0"/>
          <w:lang w:val="en-US" w:eastAsia="zh-CN"/>
        </w:rPr>
        <w:t>用于</w:t>
      </w:r>
      <w:r>
        <w:rPr>
          <w:rFonts w:hint="eastAsia" w:cs="宋体"/>
          <w:i w:val="0"/>
          <w:iCs w:val="0"/>
          <w:lang w:val="en-US" w:eastAsia="zh-CN"/>
        </w:rPr>
        <w:t>控制状态指示灯，根据各状态标志位点亮或熄灭指示灯</w:t>
      </w:r>
      <w:r>
        <w:rPr>
          <w:rFonts w:hint="eastAsia" w:ascii="宋体" w:hAnsi="宋体" w:eastAsia="宋体" w:cs="宋体"/>
          <w:i w:val="0"/>
          <w:iCs w:val="0"/>
          <w:lang w:val="en-US" w:eastAsia="zh-CN"/>
        </w:rPr>
        <w:t>。</w:t>
      </w:r>
    </w:p>
    <w:p>
      <w:pPr>
        <w:pStyle w:val="5"/>
        <w:bidi w:val="0"/>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在主循环中一直检测各状态标志位，若UPS电池充电标志位被置1则点亮电池充电状态指示灯；否则熄灭电池充电状态指示灯。若市电供电标志位被置1则点亮市电供电状态指示灯；否则熄灭市电供电状态指示灯。若UPS供电标志位被置1则点亮UPS供电状态指示灯；否则熄灭UPS供电状态指示灯。</w:t>
      </w:r>
    </w:p>
    <w:p>
      <w:pPr>
        <w:jc w:val="center"/>
        <w:rPr>
          <w:rFonts w:hint="default"/>
          <w:lang w:val="en-US" w:eastAsia="zh-CN"/>
        </w:rPr>
      </w:pPr>
      <w:r>
        <w:rPr>
          <w:rFonts w:hint="default"/>
          <w:lang w:val="en-US" w:eastAsia="zh-CN"/>
        </w:rPr>
        <w:object>
          <v:shape id="_x0000_i1036" o:spt="75" type="#_x0000_t75" style="height:350.25pt;width:186.1pt;" o:ole="t" filled="f" o:preferrelative="t" stroked="f" coordsize="21600,21600">
            <v:path/>
            <v:fill on="f" focussize="0,0"/>
            <v:stroke on="f"/>
            <v:imagedata r:id="rId40" o:title=""/>
            <o:lock v:ext="edit" aspectratio="t"/>
            <w10:wrap type="none"/>
            <w10:anchorlock/>
          </v:shape>
          <o:OLEObject Type="Embed" ProgID="Visio.Drawing.15" ShapeID="_x0000_i1036" DrawAspect="Content" ObjectID="_1468075735" r:id="rId39">
            <o:LockedField>false</o:LockedField>
          </o:OLEObject>
        </w:object>
      </w:r>
    </w:p>
    <w:p>
      <w:pPr>
        <w:jc w:val="center"/>
        <w:rPr>
          <w:rFonts w:hint="eastAsia"/>
          <w:sz w:val="18"/>
          <w:szCs w:val="18"/>
          <w:lang w:val="en-US" w:eastAsia="zh-CN"/>
        </w:rPr>
      </w:pPr>
      <w:r>
        <w:rPr>
          <w:rFonts w:hint="eastAsia"/>
          <w:sz w:val="18"/>
          <w:szCs w:val="18"/>
          <w:lang w:val="en-US" w:eastAsia="zh-CN"/>
        </w:rPr>
        <w:t>图3.1.7.2 状态指示灯模块程序流程图</w:t>
      </w:r>
    </w:p>
    <w:p>
      <w:pPr>
        <w:jc w:val="center"/>
        <w:rPr>
          <w:rFonts w:hint="eastAsia"/>
          <w:sz w:val="18"/>
          <w:szCs w:val="18"/>
          <w:lang w:val="en-US" w:eastAsia="zh-CN"/>
        </w:rPr>
      </w:pPr>
    </w:p>
    <w:p>
      <w:pPr>
        <w:jc w:val="center"/>
        <w:rPr>
          <w:rFonts w:hint="default"/>
          <w:sz w:val="18"/>
          <w:szCs w:val="18"/>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br w:type="page"/>
      </w:r>
    </w:p>
    <w:p>
      <w:pPr>
        <w:pStyle w:val="3"/>
        <w:bidi w:val="0"/>
        <w:rPr>
          <w:rFonts w:hint="default"/>
          <w:lang w:val="en-US" w:eastAsia="zh-CN"/>
        </w:rPr>
      </w:pPr>
      <w:bookmarkStart w:id="19" w:name="_Toc18681"/>
      <w:r>
        <w:rPr>
          <w:rFonts w:hint="eastAsia"/>
          <w:lang w:val="en-US" w:eastAsia="zh-CN"/>
        </w:rPr>
        <w:t>升降控制板详细说明</w:t>
      </w:r>
      <w:bookmarkEnd w:id="19"/>
    </w:p>
    <w:p>
      <w:pPr>
        <w:pStyle w:val="4"/>
        <w:bidi w:val="0"/>
        <w:rPr>
          <w:rFonts w:hint="default"/>
          <w:lang w:val="en-US" w:eastAsia="zh-CN"/>
        </w:rPr>
      </w:pPr>
      <w:bookmarkStart w:id="20" w:name="_Toc2535"/>
      <w:r>
        <w:rPr>
          <w:rFonts w:hint="eastAsia"/>
          <w:lang w:val="en-US" w:eastAsia="zh-CN"/>
        </w:rPr>
        <w:t>软件结构</w:t>
      </w:r>
      <w:bookmarkEnd w:id="20"/>
    </w:p>
    <w:p>
      <w:pPr>
        <w:pStyle w:val="5"/>
        <w:bidi w:val="0"/>
        <w:rPr>
          <w:rFonts w:hint="default"/>
          <w:lang w:val="en-US" w:eastAsia="zh-CN"/>
        </w:rPr>
      </w:pPr>
      <w:r>
        <w:rPr>
          <w:rFonts w:hint="eastAsia"/>
          <w:lang w:val="en-US" w:eastAsia="zh-CN"/>
        </w:rPr>
        <w:t>总体框架</w:t>
      </w:r>
    </w:p>
    <w:p>
      <w:pPr>
        <w:jc w:val="center"/>
        <w:rPr>
          <w:rFonts w:hint="eastAsia" w:ascii="宋体" w:hAnsi="宋体" w:cs="宋体"/>
          <w:sz w:val="18"/>
          <w:szCs w:val="18"/>
          <w:lang w:val="en-US" w:eastAsia="zh-CN"/>
        </w:rPr>
      </w:pPr>
      <w:r>
        <w:drawing>
          <wp:inline distT="0" distB="0" distL="114300" distR="114300">
            <wp:extent cx="5266690" cy="3633470"/>
            <wp:effectExtent l="0" t="0" r="10160" b="50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41"/>
                    <a:stretch>
                      <a:fillRect/>
                    </a:stretch>
                  </pic:blipFill>
                  <pic:spPr>
                    <a:xfrm>
                      <a:off x="0" y="0"/>
                      <a:ext cx="5266690" cy="3633470"/>
                    </a:xfrm>
                    <a:prstGeom prst="rect">
                      <a:avLst/>
                    </a:prstGeom>
                    <a:noFill/>
                    <a:ln>
                      <a:noFill/>
                    </a:ln>
                  </pic:spPr>
                </pic:pic>
              </a:graphicData>
            </a:graphic>
          </wp:inline>
        </w:drawing>
      </w:r>
    </w:p>
    <w:p>
      <w:pPr>
        <w:jc w:val="center"/>
        <w:rPr>
          <w:rFonts w:hint="eastAsia"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1.</w:t>
      </w:r>
      <w:r>
        <w:rPr>
          <w:rFonts w:hint="eastAsia" w:ascii="宋体" w:hAnsi="宋体" w:cs="宋体"/>
          <w:sz w:val="18"/>
          <w:szCs w:val="18"/>
          <w:lang w:val="en-US" w:eastAsia="zh-CN"/>
        </w:rPr>
        <w:t>1-1 系统框架</w:t>
      </w:r>
    </w:p>
    <w:p>
      <w:pPr>
        <w:pStyle w:val="5"/>
        <w:bidi w:val="0"/>
        <w:rPr>
          <w:rFonts w:hint="default"/>
          <w:lang w:val="en-US" w:eastAsia="zh-CN"/>
        </w:rPr>
      </w:pPr>
      <w:r>
        <w:rPr>
          <w:rFonts w:hint="eastAsia"/>
          <w:lang w:val="en-US" w:eastAsia="zh-CN"/>
        </w:rPr>
        <w:t>代码目录结构</w:t>
      </w:r>
    </w:p>
    <w:p>
      <w:pPr>
        <w:ind w:firstLine="420" w:firstLineChars="0"/>
        <w:rPr>
          <w:rFonts w:hint="eastAsia" w:ascii="宋体" w:hAnsi="宋体" w:cs="宋体"/>
          <w:sz w:val="18"/>
          <w:szCs w:val="18"/>
          <w:lang w:val="en-US" w:eastAsia="zh-CN"/>
        </w:rPr>
      </w:pPr>
      <w:r>
        <w:rPr>
          <w:rFonts w:hint="eastAsia" w:ascii="宋体" w:hAnsi="宋体" w:eastAsia="宋体" w:cs="宋体"/>
          <w:lang w:val="en-US" w:eastAsia="zh-CN"/>
        </w:rPr>
        <w:t>工程文件目录结构</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Core - 用户外部硬件相关的驱动</w:t>
      </w:r>
      <w:r>
        <w:rPr>
          <w:rFonts w:hint="eastAsia" w:cs="宋体"/>
          <w:lang w:val="en-US" w:eastAsia="zh-CN"/>
        </w:rPr>
        <w:t>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宋体"/>
          <w:lang w:val="en-US" w:eastAsia="zh-CN"/>
        </w:rPr>
      </w:pPr>
      <w:r>
        <w:rPr>
          <w:rFonts w:hint="eastAsia" w:cs="宋体"/>
          <w:lang w:val="en-US" w:eastAsia="zh-CN"/>
        </w:rPr>
        <w:t>由软件根据配置生成，详述如下表：</w:t>
      </w:r>
    </w:p>
    <w:p>
      <w:pPr>
        <w:ind w:firstLine="420" w:firstLineChars="0"/>
        <w:jc w:val="center"/>
        <w:rPr>
          <w:rFonts w:hint="default" w:cs="宋体"/>
          <w:lang w:val="en-US" w:eastAsia="zh-CN"/>
        </w:rPr>
      </w:pPr>
      <w:r>
        <w:rPr>
          <w:rFonts w:hint="eastAsia" w:ascii="宋体" w:hAnsi="宋体" w:cs="宋体"/>
          <w:sz w:val="18"/>
          <w:szCs w:val="18"/>
          <w:lang w:val="en-US" w:eastAsia="zh-CN"/>
        </w:rPr>
        <w:t>表3.2.1.2-1 用户外部硬件相关的驱动文件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8"/>
        <w:gridCol w:w="3156"/>
        <w:gridCol w:w="4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文件名</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w:t>
            </w:r>
            <w:r>
              <w:rPr>
                <w:rFonts w:hint="default" w:cs="宋体"/>
                <w:vertAlign w:val="baseline"/>
                <w:lang w:val="en-US" w:eastAsia="zh-CN"/>
              </w:rPr>
              <w:t>dc</w:t>
            </w:r>
            <w:r>
              <w:rPr>
                <w:rFonts w:hint="eastAsia" w:ascii="宋体" w:hAnsi="宋体" w:eastAsia="宋体" w:cs="宋体"/>
                <w:vertAlign w:val="baseline"/>
                <w:lang w:val="en-US" w:eastAsia="zh-CN"/>
              </w:rPr>
              <w:t>.h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声明供外部调用的</w:t>
            </w:r>
            <w:r>
              <w:rPr>
                <w:rFonts w:hint="eastAsia" w:cs="宋体"/>
                <w:vertAlign w:val="baseline"/>
                <w:lang w:val="en-US" w:eastAsia="zh-CN"/>
              </w:rPr>
              <w:t>变量和</w:t>
            </w:r>
            <w:r>
              <w:rPr>
                <w:rFonts w:hint="eastAsia" w:ascii="宋体" w:hAnsi="宋体" w:eastAsia="宋体" w:cs="宋体"/>
                <w:vertAlign w:val="baseline"/>
                <w:lang w:val="en-US" w:eastAsia="zh-CN"/>
              </w:rPr>
              <w:t>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2</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w:t>
            </w:r>
            <w:r>
              <w:rPr>
                <w:rFonts w:hint="default" w:cs="宋体"/>
                <w:vertAlign w:val="baseline"/>
                <w:lang w:val="en-US" w:eastAsia="zh-CN"/>
              </w:rPr>
              <w:t>dc</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定义ADC相关变量及</w:t>
            </w:r>
            <w:r>
              <w:rPr>
                <w:rFonts w:hint="eastAsia" w:ascii="宋体" w:hAnsi="宋体" w:eastAsia="宋体" w:cs="宋体"/>
                <w:vertAlign w:val="baseline"/>
                <w:lang w:val="en-US" w:eastAsia="zh-CN"/>
              </w:rPr>
              <w:t>实现</w:t>
            </w:r>
            <w:r>
              <w:rPr>
                <w:rFonts w:hint="eastAsia" w:cs="宋体"/>
                <w:vertAlign w:val="baseline"/>
                <w:lang w:val="en-US" w:eastAsia="zh-CN"/>
              </w:rPr>
              <w:t>ADC初始化函数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3</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dma</w:t>
            </w:r>
            <w:r>
              <w:rPr>
                <w:rFonts w:hint="default" w:ascii="宋体" w:hAnsi="宋体" w:eastAsia="宋体" w:cs="宋体"/>
                <w:vertAlign w:val="baseline"/>
                <w:lang w:val="en-US" w:eastAsia="zh-CN"/>
              </w:rPr>
              <w:t>.h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声明供外部调用的函数。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4</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dma</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w:t>
            </w:r>
            <w:r>
              <w:rPr>
                <w:rFonts w:hint="eastAsia" w:cs="宋体"/>
                <w:vertAlign w:val="baseline"/>
                <w:lang w:val="en-US" w:eastAsia="zh-CN"/>
              </w:rPr>
              <w:t>DMA初始化函数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5</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gpio</w:t>
            </w:r>
            <w:r>
              <w:rPr>
                <w:rFonts w:hint="default" w:ascii="宋体" w:hAnsi="宋体" w:eastAsia="宋体" w:cs="宋体"/>
                <w:vertAlign w:val="baseline"/>
                <w:lang w:val="en-US" w:eastAsia="zh-CN"/>
              </w:rPr>
              <w:t>.h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声明供外部调用的函数。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6</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gpio</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w:t>
            </w:r>
            <w:r>
              <w:rPr>
                <w:rFonts w:hint="eastAsia" w:cs="宋体"/>
                <w:vertAlign w:val="baseline"/>
                <w:lang w:val="en-US" w:eastAsia="zh-CN"/>
              </w:rPr>
              <w:t>GPIO初始化函数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7</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main</w:t>
            </w:r>
            <w:r>
              <w:rPr>
                <w:rFonts w:hint="default" w:ascii="宋体" w:hAnsi="宋体" w:eastAsia="宋体" w:cs="宋体"/>
                <w:vertAlign w:val="baseline"/>
                <w:lang w:val="en-US" w:eastAsia="zh-CN"/>
              </w:rPr>
              <w:t>.h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为使用的GPIO定义别名，使之与原理图中对应</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8</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main</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定义main函数及时钟初始化函数等</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9</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stm32f1xx_hal_conf.h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定义与硬件相关的系统参数及外设开关宏。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10</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stm32f1xx_hal_msp.c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定义芯片级支持包初始化函数。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11</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stm32f1xx_hal_timebase_tim.c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定义HAL库时基初始化函数。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12</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stm32f1xx_it.h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声明供外部调用的函数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13</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stm32f1xx_it.c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定义相关中断服务函数。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14</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system_stm32f1xx.c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vertAlign w:val="baseline"/>
                <w:lang w:val="en-US" w:eastAsia="zh-CN"/>
              </w:rPr>
            </w:pPr>
            <w:r>
              <w:rPr>
                <w:rFonts w:hint="eastAsia" w:ascii="宋体" w:hAnsi="宋体" w:eastAsia="宋体" w:cs="宋体"/>
                <w:lang w:val="en-US" w:eastAsia="zh-CN"/>
              </w:rPr>
              <w:t>主要用来定义SystemInit等时钟初始化函数</w:t>
            </w:r>
            <w:r>
              <w:rPr>
                <w:rFonts w:hint="eastAsia" w:cs="宋体"/>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15</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tim.h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vertAlign w:val="baseline"/>
                <w:lang w:val="en-US" w:eastAsia="zh-CN"/>
              </w:rPr>
            </w:pPr>
            <w:r>
              <w:rPr>
                <w:rFonts w:hint="eastAsia" w:cs="宋体"/>
                <w:vertAlign w:val="baseline"/>
                <w:lang w:val="en-US" w:eastAsia="zh-CN"/>
              </w:rPr>
              <w:t>定义TIM相关变量及供外部调用的TIM初始化函数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16</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tim.c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实现TIM初始化函数。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17</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usart.h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vertAlign w:val="baseline"/>
                <w:lang w:val="en-US" w:eastAsia="zh-CN"/>
              </w:rPr>
            </w:pPr>
            <w:r>
              <w:rPr>
                <w:rFonts w:hint="eastAsia" w:cs="宋体"/>
                <w:vertAlign w:val="baseline"/>
                <w:lang w:val="en-US" w:eastAsia="zh-CN"/>
              </w:rPr>
              <w:t>定义USART相关变量及供外部调用的USART初始化函数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18</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usart.c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vertAlign w:val="baseline"/>
                <w:lang w:val="en-US" w:eastAsia="zh-CN"/>
              </w:rPr>
            </w:pPr>
            <w:r>
              <w:rPr>
                <w:rFonts w:hint="eastAsia" w:cs="宋体"/>
                <w:vertAlign w:val="baseline"/>
                <w:lang w:val="en-US" w:eastAsia="zh-CN"/>
              </w:rPr>
              <w:t>实现USART初始化函数。</w:t>
            </w:r>
          </w:p>
        </w:tc>
      </w:tr>
    </w:tbl>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Driver - ST官方提供的外设固件库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包含ST官方提供的外设固件库源</w:t>
      </w:r>
      <w:r>
        <w:rPr>
          <w:rFonts w:hint="eastAsia" w:cs="宋体"/>
          <w:lang w:val="en-US" w:eastAsia="zh-CN"/>
        </w:rPr>
        <w:t>码</w:t>
      </w:r>
      <w:r>
        <w:rPr>
          <w:rFonts w:hint="eastAsia" w:ascii="宋体" w:hAnsi="宋体" w:eastAsia="宋体" w:cs="宋体"/>
          <w:lang w:val="en-US" w:eastAsia="zh-CN"/>
        </w:rPr>
        <w:t>文件和头文件</w:t>
      </w:r>
      <w:r>
        <w:rPr>
          <w:rFonts w:hint="eastAsia" w:cs="宋体"/>
          <w:lang w:val="en-US" w:eastAsia="zh-CN"/>
        </w:rPr>
        <w:t>，一般不作修改。</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default" w:ascii="宋体" w:hAnsi="宋体" w:eastAsia="宋体" w:cs="宋体"/>
          <w:lang w:val="en-US" w:eastAsia="zh-CN"/>
        </w:rPr>
        <w:t>FreeRTOSv202112.00</w:t>
      </w:r>
      <w:r>
        <w:rPr>
          <w:rFonts w:hint="eastAsia" w:ascii="宋体" w:hAnsi="宋体" w:eastAsia="宋体" w:cs="宋体"/>
          <w:lang w:val="en-US" w:eastAsia="zh-CN"/>
        </w:rPr>
        <w:t xml:space="preserve"> - 实时操作系统驱动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包含</w:t>
      </w:r>
      <w:r>
        <w:rPr>
          <w:rFonts w:hint="eastAsia" w:cs="宋体"/>
          <w:lang w:val="en-US" w:eastAsia="zh-CN"/>
        </w:rPr>
        <w:t>FreeRTOS</w:t>
      </w:r>
      <w:r>
        <w:rPr>
          <w:rFonts w:hint="eastAsia" w:ascii="宋体" w:hAnsi="宋体" w:eastAsia="宋体" w:cs="宋体"/>
          <w:lang w:val="en-US" w:eastAsia="zh-CN"/>
        </w:rPr>
        <w:t>官方提供的源</w:t>
      </w:r>
      <w:r>
        <w:rPr>
          <w:rFonts w:hint="eastAsia" w:cs="宋体"/>
          <w:lang w:val="en-US" w:eastAsia="zh-CN"/>
        </w:rPr>
        <w:t>码</w:t>
      </w:r>
      <w:r>
        <w:rPr>
          <w:rFonts w:hint="eastAsia" w:ascii="宋体" w:hAnsi="宋体" w:eastAsia="宋体" w:cs="宋体"/>
          <w:lang w:val="en-US" w:eastAsia="zh-CN"/>
        </w:rPr>
        <w:t>文件和头文件</w:t>
      </w:r>
      <w:r>
        <w:rPr>
          <w:rFonts w:hint="eastAsia" w:cs="宋体"/>
          <w:lang w:val="en-US" w:eastAsia="zh-CN"/>
        </w:rPr>
        <w:t>，除FreeRTOSConfig.h外其余文件一般不作修改。FreeRTOSConfig.h主要是对FreeRTOS内核参数进行配置，包括系统节拍设置、任务栈大小设置、相关API的启用/停用宏开关等。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User - 用户文件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应用和应用接口源码文件和头文件，详述如下</w:t>
      </w:r>
      <w:r>
        <w:rPr>
          <w:rFonts w:hint="eastAsia" w:cs="宋体"/>
          <w:lang w:val="en-US" w:eastAsia="zh-CN"/>
        </w:rPr>
        <w:t>表</w:t>
      </w:r>
      <w:r>
        <w:rPr>
          <w:rFonts w:hint="eastAsia" w:ascii="宋体" w:hAnsi="宋体"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宋体" w:hAnsi="宋体" w:eastAsia="宋体" w:cs="宋体"/>
          <w:lang w:val="en-US" w:eastAsia="zh-CN"/>
        </w:rPr>
      </w:pPr>
      <w:r>
        <w:rPr>
          <w:rFonts w:hint="eastAsia" w:ascii="宋体" w:hAnsi="宋体" w:cs="宋体"/>
          <w:sz w:val="18"/>
          <w:szCs w:val="18"/>
          <w:lang w:val="en-US" w:eastAsia="zh-CN"/>
        </w:rPr>
        <w:t>表3.2.1.2-</w:t>
      </w:r>
      <w:r>
        <w:rPr>
          <w:rFonts w:hint="eastAsia" w:cs="宋体"/>
          <w:sz w:val="18"/>
          <w:szCs w:val="18"/>
          <w:lang w:val="en-US" w:eastAsia="zh-CN"/>
        </w:rPr>
        <w:t>2</w:t>
      </w:r>
      <w:r>
        <w:rPr>
          <w:rFonts w:hint="eastAsia" w:ascii="宋体" w:hAnsi="宋体" w:cs="宋体"/>
          <w:sz w:val="18"/>
          <w:szCs w:val="18"/>
          <w:lang w:val="en-US" w:eastAsia="zh-CN"/>
        </w:rPr>
        <w:t xml:space="preserve"> 用户文件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2"/>
        <w:gridCol w:w="1147"/>
        <w:gridCol w:w="6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文件名</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app.h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声明供外部调用的函数。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2</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app.c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实现整体功能的应用层代码。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3</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adx345.h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定义ADXL345的I2C地址及指令表，声明供外部调用的函数。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4</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adx345.</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实现ADXL345的初始化及X、Y、Z轴AD</w:t>
            </w:r>
            <w:r>
              <w:rPr>
                <w:rFonts w:hint="eastAsia" w:cs="宋体"/>
                <w:vertAlign w:val="baseline"/>
                <w:lang w:val="en-US" w:eastAsia="zh-CN"/>
              </w:rPr>
              <w:t>值</w:t>
            </w:r>
            <w:r>
              <w:rPr>
                <w:rFonts w:hint="eastAsia" w:ascii="宋体" w:hAnsi="宋体" w:eastAsia="宋体" w:cs="宋体"/>
                <w:vertAlign w:val="baseline"/>
                <w:lang w:val="en-US" w:eastAsia="zh-CN"/>
              </w:rPr>
              <w:t>的读取等函数。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5</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iic.h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定义ADXL345的I2C硬件，声明供外部调用的函数。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6</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iic.</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实现I2C的通讯协议功能。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7</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key.h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定义变量读取按键状态、定义按键标志位</w:t>
            </w:r>
            <w:r>
              <w:rPr>
                <w:rFonts w:hint="eastAsia" w:ascii="宋体" w:hAnsi="宋体" w:eastAsia="宋体" w:cs="宋体"/>
                <w:vertAlign w:val="baseline"/>
                <w:lang w:val="en-US" w:eastAsia="zh-CN"/>
              </w:rPr>
              <w:t>，声明供外部调用</w:t>
            </w:r>
            <w:r>
              <w:rPr>
                <w:rFonts w:hint="default" w:ascii="宋体" w:hAnsi="宋体" w:eastAsia="宋体" w:cs="宋体"/>
                <w:vertAlign w:val="baseline"/>
                <w:lang w:val="en-US" w:eastAsia="zh-CN"/>
              </w:rPr>
              <w:t>的函数</w:t>
            </w: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8</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key.</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实现按键状态扫描及按键检测。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9</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tc.h</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声明供外部调用的函数</w:t>
            </w:r>
            <w:r>
              <w:rPr>
                <w:rFonts w:hint="eastAsia"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cs="宋体"/>
                <w:vertAlign w:val="baseline"/>
                <w:lang w:val="en-US" w:eastAsia="zh-CN"/>
              </w:rPr>
              <w:t>10</w:t>
            </w:r>
          </w:p>
        </w:tc>
        <w:tc>
          <w:tcPr>
            <w:tcW w:w="114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tc.</w:t>
            </w:r>
            <w:r>
              <w:rPr>
                <w:rFonts w:hint="eastAsia" w:ascii="宋体" w:hAnsi="宋体" w:eastAsia="宋体" w:cs="宋体"/>
                <w:vertAlign w:val="baseline"/>
                <w:lang w:val="en-US" w:eastAsia="zh-CN"/>
              </w:rPr>
              <w:t>c</w:t>
            </w:r>
          </w:p>
        </w:tc>
        <w:tc>
          <w:tcPr>
            <w:tcW w:w="634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实现运行灯控制、按键灯控制及电机输出控制等函数。</w:t>
            </w:r>
          </w:p>
        </w:tc>
      </w:tr>
    </w:tbl>
    <w:p>
      <w:pPr>
        <w:pStyle w:val="5"/>
        <w:bidi w:val="0"/>
        <w:rPr>
          <w:rFonts w:hint="default"/>
          <w:lang w:val="en-US" w:eastAsia="zh-CN"/>
        </w:rPr>
      </w:pPr>
      <w:r>
        <w:rPr>
          <w:rFonts w:hint="eastAsia"/>
          <w:lang w:val="en-US" w:eastAsia="zh-CN"/>
        </w:rPr>
        <w:t>缩写定义</w:t>
      </w:r>
    </w:p>
    <w:p>
      <w:pPr>
        <w:ind w:firstLine="420" w:firstLineChars="0"/>
        <w:rPr>
          <w:rFonts w:hint="eastAsia" w:ascii="宋体" w:hAnsi="宋体" w:eastAsia="宋体" w:cs="宋体"/>
        </w:rPr>
      </w:pPr>
      <w:r>
        <w:rPr>
          <w:rFonts w:hint="eastAsia" w:cs="宋体"/>
          <w:lang w:val="en-US" w:eastAsia="zh-CN"/>
        </w:rPr>
        <w:t>ST</w:t>
      </w:r>
      <w:r>
        <w:rPr>
          <w:rFonts w:hint="eastAsia" w:ascii="宋体" w:hAnsi="宋体" w:eastAsia="宋体" w:cs="宋体"/>
          <w:lang w:val="en-US" w:eastAsia="zh-CN"/>
        </w:rPr>
        <w:t>官方提供的外设固件</w:t>
      </w:r>
      <w:r>
        <w:rPr>
          <w:rFonts w:hint="eastAsia" w:ascii="宋体" w:hAnsi="宋体" w:eastAsia="宋体" w:cs="宋体"/>
        </w:rPr>
        <w:t>库中的主要外设均采用了缩写的形式，通过这些缩写可以很容易</w:t>
      </w:r>
      <w:r>
        <w:rPr>
          <w:rFonts w:hint="eastAsia" w:cs="宋体"/>
          <w:lang w:val="en-US" w:eastAsia="zh-CN"/>
        </w:rPr>
        <w:t>地</w:t>
      </w:r>
      <w:r>
        <w:rPr>
          <w:rFonts w:hint="eastAsia" w:ascii="宋体" w:hAnsi="宋体" w:eastAsia="宋体" w:cs="宋体"/>
        </w:rPr>
        <w:t>辨认对应的外设。</w:t>
      </w:r>
    </w:p>
    <w:p>
      <w:pPr>
        <w:ind w:firstLine="420" w:firstLineChars="0"/>
        <w:jc w:val="center"/>
        <w:rPr>
          <w:rFonts w:hint="eastAsia" w:ascii="宋体" w:hAnsi="宋体" w:eastAsia="宋体" w:cs="宋体"/>
          <w:lang w:val="en-US" w:eastAsia="zh-CN"/>
        </w:rPr>
      </w:pPr>
      <w:r>
        <w:rPr>
          <w:rFonts w:hint="eastAsia" w:ascii="宋体" w:hAnsi="宋体" w:cs="宋体"/>
          <w:sz w:val="18"/>
          <w:szCs w:val="18"/>
          <w:lang w:val="en-US" w:eastAsia="zh-CN"/>
        </w:rPr>
        <w:t>表3.2.1.3-1 外设缩写定义</w:t>
      </w:r>
    </w:p>
    <w:tbl>
      <w:tblPr>
        <w:tblStyle w:val="29"/>
        <w:tblW w:w="4537" w:type="pct"/>
        <w:jc w:val="center"/>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91"/>
        <w:gridCol w:w="506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缩写</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外设/单元</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ADC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模数转换器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BKP</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备份寄存器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CAN</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控制器局域网模块</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CRC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CRC计算单元</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DAC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数模转换器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DBGMCU</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调试支持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DMA</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直接内存存取控制器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EXTI</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外部中断事件控制器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FLASH</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闪存存储器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FSMC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灵活的静态存储器控制器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GPIO</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通用输入输出</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I2C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I2C接口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IWDG</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独立看门狗</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PWR</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电源/功耗控制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RCC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复位与时钟控制器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RTC</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实时时钟</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SDIO</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SDIO接口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SPI</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串行外设接口</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TIM</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定时器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USART</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通用同步/异步收发器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WWDG</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窗口看门狗</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cs="宋体"/>
                <w:lang w:val="en-US" w:eastAsia="zh-CN"/>
              </w:rPr>
            </w:pPr>
            <w:r>
              <w:rPr>
                <w:rFonts w:hint="eastAsia" w:cs="宋体"/>
                <w:lang w:val="en-US" w:eastAsia="zh-CN"/>
              </w:rPr>
              <w:t>MSP</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cs="宋体"/>
                <w:lang w:val="en-US" w:eastAsia="zh-CN"/>
              </w:rPr>
            </w:pPr>
            <w:r>
              <w:rPr>
                <w:rFonts w:hint="eastAsia" w:cs="宋体"/>
                <w:lang w:val="en-US" w:eastAsia="zh-CN"/>
              </w:rPr>
              <w:t>芯片级支持包</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cs="宋体"/>
                <w:lang w:val="en-US" w:eastAsia="zh-CN"/>
              </w:rPr>
            </w:pPr>
            <w:r>
              <w:rPr>
                <w:rFonts w:hint="eastAsia" w:cs="宋体"/>
                <w:lang w:val="en-US" w:eastAsia="zh-CN"/>
              </w:rPr>
              <w:t>BSP</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cs="宋体"/>
                <w:lang w:val="en-US" w:eastAsia="zh-CN"/>
              </w:rPr>
            </w:pPr>
            <w:r>
              <w:rPr>
                <w:rFonts w:hint="eastAsia" w:cs="宋体"/>
                <w:lang w:val="en-US" w:eastAsia="zh-CN"/>
              </w:rPr>
              <w:t>板级支持包</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cs="宋体"/>
                <w:lang w:val="en-US" w:eastAsia="zh-CN"/>
              </w:rPr>
            </w:pPr>
            <w:r>
              <w:rPr>
                <w:rFonts w:hint="eastAsia" w:cs="宋体"/>
                <w:lang w:val="en-US" w:eastAsia="zh-CN"/>
              </w:rPr>
              <w:t>HAL</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cs="宋体"/>
                <w:lang w:val="en-US" w:eastAsia="zh-CN"/>
              </w:rPr>
            </w:pPr>
            <w:r>
              <w:rPr>
                <w:rFonts w:hint="eastAsia" w:cs="宋体"/>
                <w:lang w:val="en-US" w:eastAsia="zh-CN"/>
              </w:rPr>
              <w:t>硬件抽象层</w:t>
            </w:r>
          </w:p>
        </w:tc>
      </w:tr>
    </w:tbl>
    <w:p>
      <w:pPr>
        <w:pStyle w:val="5"/>
        <w:bidi w:val="0"/>
        <w:rPr>
          <w:rFonts w:hint="default"/>
          <w:lang w:val="en-US" w:eastAsia="zh-CN"/>
        </w:rPr>
      </w:pPr>
      <w:r>
        <w:rPr>
          <w:rFonts w:hint="eastAsia"/>
          <w:lang w:val="en-US" w:eastAsia="zh-CN"/>
        </w:rPr>
        <w:t>变量类型定义</w:t>
      </w:r>
    </w:p>
    <w:p>
      <w:pPr>
        <w:ind w:firstLine="420" w:firstLineChars="0"/>
        <w:jc w:val="center"/>
        <w:rPr>
          <w:rFonts w:hint="default"/>
          <w:lang w:val="en-US" w:eastAsia="zh-CN"/>
        </w:rPr>
      </w:pPr>
      <w:r>
        <w:rPr>
          <w:rFonts w:hint="eastAsia" w:ascii="宋体" w:hAnsi="宋体" w:cs="宋体"/>
          <w:sz w:val="18"/>
          <w:szCs w:val="18"/>
          <w:lang w:val="en-US" w:eastAsia="zh-CN"/>
        </w:rPr>
        <w:t>表3.2.1.</w:t>
      </w:r>
      <w:r>
        <w:rPr>
          <w:rFonts w:hint="eastAsia" w:cs="宋体"/>
          <w:sz w:val="18"/>
          <w:szCs w:val="18"/>
          <w:lang w:val="en-US" w:eastAsia="zh-CN"/>
        </w:rPr>
        <w:t>4</w:t>
      </w:r>
      <w:r>
        <w:rPr>
          <w:rFonts w:hint="eastAsia" w:ascii="宋体" w:hAnsi="宋体" w:cs="宋体"/>
          <w:sz w:val="18"/>
          <w:szCs w:val="18"/>
          <w:lang w:val="en-US" w:eastAsia="zh-CN"/>
        </w:rPr>
        <w:t>-1 变量类型定义</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u32</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uint32_t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无符号32位数据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u16</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uint16_t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无符号16位数据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u8</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uint8_t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无符号8位数据</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rPr>
        <w:t>stm32f10x.h文件中还包含了常用的布尔形变量定义，如：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rPr>
        <w:t>1 typedef enum {RESET = 0, SET = !RESET} FlagStatus, ITStatus;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 xml:space="preserve"> typedef enum {DISABLE = 0, ENABLE = !DISABLE} FunctionalState;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 xml:space="preserve"> #define IS_FUNCTIONAL_STATE(STATE) (((STATE) == DISABLE) || ((STATE) == ENABLE))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ascii="宋体" w:hAnsi="宋体" w:eastAsia="宋体" w:cs="宋体"/>
          <w:lang w:val="en-US" w:eastAsia="zh-CN"/>
        </w:rPr>
        <w:t xml:space="preserve">4 </w:t>
      </w:r>
      <w:r>
        <w:rPr>
          <w:rFonts w:hint="eastAsia" w:ascii="宋体" w:hAnsi="宋体" w:eastAsia="宋体" w:cs="宋体"/>
        </w:rPr>
        <w:t>typedef enum {ERROR = 0, SUCCESS = !ERROR} ErrorStatus;</w:t>
      </w:r>
    </w:p>
    <w:p>
      <w:pPr>
        <w:pStyle w:val="4"/>
        <w:bidi w:val="0"/>
        <w:rPr>
          <w:rFonts w:hint="default"/>
          <w:lang w:val="en-US" w:eastAsia="zh-CN"/>
        </w:rPr>
      </w:pPr>
      <w:bookmarkStart w:id="21" w:name="_Toc31530"/>
      <w:r>
        <w:rPr>
          <w:rFonts w:hint="eastAsia"/>
          <w:lang w:val="en-US" w:eastAsia="zh-CN"/>
        </w:rPr>
        <w:t>主程序设计说明</w:t>
      </w:r>
      <w:bookmarkEnd w:id="21"/>
    </w:p>
    <w:p>
      <w:pPr>
        <w:pStyle w:val="5"/>
        <w:bidi w:val="0"/>
        <w:rPr>
          <w:rFonts w:hint="default"/>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主程序主要是执行对时钟进行配置、外设初始化及相关任务的创建。</w:t>
      </w:r>
    </w:p>
    <w:p>
      <w:pPr>
        <w:pStyle w:val="5"/>
        <w:bidi w:val="0"/>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主程序先对时钟进行配置，再进行外设初始化，然后分别创建运行灯、按键检测、机械臂控制箱状态检测、升降状态输出、串口指令处理、电机控制、电机电流监控和加速度计等任务，在任务创建成功后启动任务调度器进入内核任务调度模式。</w:t>
      </w:r>
    </w:p>
    <w:p>
      <w:pPr>
        <w:rPr>
          <w:rFonts w:hint="default"/>
          <w:lang w:val="en-US" w:eastAsia="zh-CN"/>
        </w:rPr>
      </w:pPr>
      <w:r>
        <w:drawing>
          <wp:inline distT="0" distB="0" distL="114300" distR="114300">
            <wp:extent cx="5274310" cy="2554605"/>
            <wp:effectExtent l="0" t="0" r="2540" b="17145"/>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pic:cNvPicPr>
                  </pic:nvPicPr>
                  <pic:blipFill>
                    <a:blip r:embed="rId42"/>
                    <a:stretch>
                      <a:fillRect/>
                    </a:stretch>
                  </pic:blipFill>
                  <pic:spPr>
                    <a:xfrm>
                      <a:off x="0" y="0"/>
                      <a:ext cx="5274310" cy="2554605"/>
                    </a:xfrm>
                    <a:prstGeom prst="rect">
                      <a:avLst/>
                    </a:prstGeom>
                    <a:noFill/>
                    <a:ln>
                      <a:noFill/>
                    </a:ln>
                  </pic:spPr>
                </pic:pic>
              </a:graphicData>
            </a:graphic>
          </wp:inline>
        </w:drawing>
      </w:r>
    </w:p>
    <w:p>
      <w:pPr>
        <w:jc w:val="center"/>
        <w:rPr>
          <w:rFonts w:hint="eastAsia" w:ascii="宋体" w:hAnsi="宋体" w:eastAsia="宋体" w:cs="宋体"/>
          <w:b w:val="0"/>
          <w:bCs/>
          <w:lang w:val="en-US" w:eastAsia="zh-CN"/>
        </w:rPr>
      </w:pPr>
      <w:r>
        <w:rPr>
          <w:rFonts w:hint="eastAsia" w:ascii="宋体" w:hAnsi="宋体" w:cs="宋体"/>
          <w:sz w:val="18"/>
          <w:szCs w:val="18"/>
          <w:lang w:val="en-US" w:eastAsia="zh-CN"/>
        </w:rPr>
        <w:t>图3.2.2.2-1 主程序流程</w:t>
      </w:r>
    </w:p>
    <w:p>
      <w:pPr>
        <w:rPr>
          <w:rFonts w:hint="default"/>
          <w:lang w:val="en-US" w:eastAsia="zh-CN"/>
        </w:rPr>
      </w:pPr>
    </w:p>
    <w:p>
      <w:pPr>
        <w:pStyle w:val="4"/>
        <w:bidi w:val="0"/>
        <w:rPr>
          <w:rFonts w:hint="default"/>
          <w:lang w:val="en-US" w:eastAsia="zh-CN"/>
        </w:rPr>
      </w:pPr>
      <w:bookmarkStart w:id="22" w:name="_Toc5162"/>
      <w:r>
        <w:rPr>
          <w:rFonts w:hint="eastAsia"/>
          <w:lang w:val="en-US" w:eastAsia="zh-CN"/>
        </w:rPr>
        <w:t>运行灯任务设计说明</w:t>
      </w:r>
      <w:bookmarkEnd w:id="22"/>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该任务控制运行灯定期亮灭，用于指示程序是否处于运行状态。</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default"/>
          <w:lang w:val="en-US" w:eastAsia="zh-CN"/>
        </w:rPr>
      </w:pPr>
      <w:r>
        <w:rPr>
          <w:rFonts w:hint="eastAsia"/>
          <w:lang w:val="en-US" w:eastAsia="zh-CN"/>
        </w:rPr>
        <w:t>定时翻转运行灯控制管脚。</w:t>
      </w: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运行灯控制管脚每1秒翻转一次。</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运行灯任务程序逻辑比较简单，只需调用内核延时函数后任务便处于阻塞态，待任务唤醒后对运行灯的控制管脚进行翻转即可。</w:t>
      </w:r>
    </w:p>
    <w:p>
      <w:pPr>
        <w:pStyle w:val="4"/>
        <w:bidi w:val="0"/>
        <w:rPr>
          <w:rFonts w:hint="eastAsia"/>
          <w:lang w:val="en-US" w:eastAsia="zh-CN"/>
        </w:rPr>
      </w:pPr>
      <w:bookmarkStart w:id="23" w:name="_Toc10244"/>
      <w:r>
        <w:rPr>
          <w:rFonts w:hint="eastAsia"/>
          <w:lang w:val="en-US" w:eastAsia="zh-CN"/>
        </w:rPr>
        <w:t>按键检测任务设计说明</w:t>
      </w:r>
      <w:bookmarkEnd w:id="23"/>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该任务采集按键信息，并将按键信息转化为相应的标志位，通过标志位表征按键状态。</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default"/>
          <w:lang w:val="en-US" w:eastAsia="zh-CN"/>
        </w:rPr>
      </w:pPr>
      <w:r>
        <w:rPr>
          <w:rFonts w:hint="eastAsia"/>
          <w:lang w:val="en-US" w:eastAsia="zh-CN"/>
        </w:rPr>
        <w:t>采集按键信息，交按键信息转化为相应的标志位，通过标志位表征按键状态。主要用于立柱升降低控制，以及实现</w:t>
      </w:r>
      <w:r>
        <w:rPr>
          <w:rFonts w:hint="eastAsia" w:ascii="Times New Roman" w:hAnsi="Times New Roman" w:cs="Times New Roman"/>
          <w:color w:val="auto"/>
          <w:kern w:val="2"/>
          <w:sz w:val="21"/>
          <w:szCs w:val="24"/>
          <w:highlight w:val="none"/>
          <w:vertAlign w:val="baseline"/>
          <w:lang w:val="en-US" w:eastAsia="zh-CN" w:bidi="ar-SA"/>
        </w:rPr>
        <w:t>台车升降时，机械臂不可运动或拖动。机械臂运动过程中，控制箱有信号发送给升降控制板，台车不可升降。</w:t>
      </w: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程序具有消抖功能，每5ms采集一次按键信息。</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eastAsia" w:ascii="宋体" w:hAnsi="宋体" w:eastAsia="宋体" w:cs="宋体"/>
          <w:lang w:val="en-US" w:eastAsia="zh-CN"/>
        </w:rPr>
      </w:pPr>
      <w:r>
        <w:rPr>
          <w:rFonts w:hint="eastAsia"/>
          <w:lang w:val="en-US" w:eastAsia="zh-CN"/>
        </w:rPr>
        <w:t>实现过程为：系统节拍为200Hz，故任务的执行周期为</w:t>
      </w:r>
      <w:r>
        <w:rPr>
          <w:rFonts w:hint="eastAsia" w:ascii="宋体" w:hAnsi="宋体" w:eastAsia="宋体" w:cs="宋体"/>
        </w:rPr>
        <w:t>5ms</w:t>
      </w:r>
      <w:r>
        <w:rPr>
          <w:rFonts w:hint="eastAsia" w:ascii="宋体" w:hAnsi="宋体" w:eastAsia="宋体" w:cs="宋体"/>
          <w:lang w:eastAsia="zh-CN"/>
        </w:rPr>
        <w:t>。</w:t>
      </w:r>
      <w:r>
        <w:rPr>
          <w:rFonts w:hint="eastAsia" w:ascii="宋体" w:hAnsi="宋体" w:eastAsia="宋体" w:cs="宋体"/>
          <w:lang w:val="en-US" w:eastAsia="zh-CN"/>
        </w:rPr>
        <w:t>任务每执行一次</w:t>
      </w:r>
      <w:r>
        <w:rPr>
          <w:rFonts w:hint="eastAsia" w:ascii="宋体" w:hAnsi="宋体" w:eastAsia="宋体" w:cs="宋体"/>
        </w:rPr>
        <w:t>扫描一次按键的状态，高电平为1，低电平为0，将每次采样到的结果按数组低位至高位分别存至16bit的数组变量。扫描16次完成后，对数组变量进行“与”操作，即可判断按键状态并消除抖动。</w:t>
      </w:r>
      <w:r>
        <w:rPr>
          <w:rFonts w:hint="eastAsia" w:ascii="宋体" w:hAnsi="宋体" w:eastAsia="宋体" w:cs="宋体"/>
          <w:lang w:val="en-US" w:eastAsia="zh-CN"/>
        </w:rPr>
        <w:t>根据获得的键值决定是否需要恢复处于挂起态的电机控制任务。</w:t>
      </w:r>
    </w:p>
    <w:p>
      <w:r>
        <w:drawing>
          <wp:inline distT="0" distB="0" distL="114300" distR="114300">
            <wp:extent cx="5266690" cy="3214370"/>
            <wp:effectExtent l="0" t="0" r="10160" b="508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43"/>
                    <a:stretch>
                      <a:fillRect/>
                    </a:stretch>
                  </pic:blipFill>
                  <pic:spPr>
                    <a:xfrm>
                      <a:off x="0" y="0"/>
                      <a:ext cx="5266690" cy="3214370"/>
                    </a:xfrm>
                    <a:prstGeom prst="rect">
                      <a:avLst/>
                    </a:prstGeom>
                    <a:noFill/>
                    <a:ln>
                      <a:noFill/>
                    </a:ln>
                  </pic:spPr>
                </pic:pic>
              </a:graphicData>
            </a:graphic>
          </wp:inline>
        </w:drawing>
      </w:r>
    </w:p>
    <w:p>
      <w:pPr>
        <w:jc w:val="center"/>
        <w:rPr>
          <w:rFonts w:hint="default"/>
          <w:lang w:val="en-US" w:eastAsia="zh-CN"/>
        </w:rPr>
      </w:pPr>
      <w:r>
        <w:rPr>
          <w:rFonts w:hint="eastAsia" w:ascii="宋体" w:hAnsi="宋体" w:cs="宋体"/>
          <w:sz w:val="18"/>
          <w:szCs w:val="18"/>
          <w:lang w:val="en-US" w:eastAsia="zh-CN"/>
        </w:rPr>
        <w:t>图3.2.4.4-1 按键检测任务工作流程</w:t>
      </w:r>
    </w:p>
    <w:p>
      <w:pPr>
        <w:pStyle w:val="4"/>
        <w:bidi w:val="0"/>
        <w:rPr>
          <w:rFonts w:hint="eastAsia"/>
          <w:lang w:val="en-US" w:eastAsia="zh-CN"/>
        </w:rPr>
      </w:pPr>
      <w:bookmarkStart w:id="24" w:name="_Toc8282"/>
      <w:r>
        <w:rPr>
          <w:rFonts w:hint="eastAsia"/>
          <w:lang w:val="en-US" w:eastAsia="zh-CN"/>
        </w:rPr>
        <w:t>串口指令处理任务设计说明</w:t>
      </w:r>
      <w:bookmarkEnd w:id="24"/>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该任务用于与上位机的通讯，可以接受上位机的串口指令并完成相应的操作。</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接受上位机的串口指令并完成相应的操作。</w:t>
      </w:r>
    </w:p>
    <w:p>
      <w:pPr>
        <w:pStyle w:val="5"/>
        <w:tabs>
          <w:tab w:val="left" w:pos="420"/>
        </w:tabs>
        <w:bidi w:val="0"/>
        <w:outlineLvl w:val="3"/>
        <w:rPr>
          <w:rFonts w:hint="eastAsia"/>
          <w:lang w:val="en-US" w:eastAsia="zh-CN"/>
        </w:rPr>
      </w:pPr>
      <w:r>
        <w:rPr>
          <w:rFonts w:hint="eastAsia"/>
          <w:lang w:val="en-US" w:eastAsia="zh-CN"/>
        </w:rPr>
        <w:t>性能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ascii="宋体" w:hAnsi="宋体" w:eastAsia="宋体" w:cs="宋体"/>
          <w:lang w:val="en-US" w:eastAsia="zh-CN"/>
        </w:rPr>
        <w:t>具有一定的传输稳定性，即含有通讯协议，有发送和接收有响应信号。</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eastAsia" w:ascii="宋体" w:hAnsi="宋体" w:eastAsia="宋体" w:cs="宋体"/>
        </w:rPr>
      </w:pPr>
      <w:r>
        <w:rPr>
          <w:rFonts w:hint="eastAsia" w:ascii="宋体" w:hAnsi="宋体" w:eastAsia="宋体" w:cs="宋体"/>
          <w:lang w:val="en-US" w:eastAsia="zh-CN"/>
        </w:rPr>
        <w:t>实现过程为</w:t>
      </w:r>
      <w:r>
        <w:rPr>
          <w:rFonts w:hint="eastAsia" w:ascii="宋体" w:hAnsi="宋体" w:eastAsia="宋体" w:cs="宋体"/>
        </w:rPr>
        <w:t>：当串口接收到上位机数据时，程序进入串口中断，接收上位机的数据</w:t>
      </w:r>
      <w:r>
        <w:rPr>
          <w:rFonts w:hint="eastAsia" w:ascii="宋体" w:hAnsi="宋体" w:eastAsia="宋体" w:cs="宋体"/>
          <w:lang w:val="en-US" w:eastAsia="zh-CN"/>
        </w:rPr>
        <w:t>并发送到串口接收数据消息队列</w:t>
      </w:r>
      <w:r>
        <w:rPr>
          <w:rFonts w:hint="eastAsia" w:ascii="宋体" w:hAnsi="宋体" w:eastAsia="宋体" w:cs="宋体"/>
        </w:rPr>
        <w:t>；</w:t>
      </w:r>
      <w:r>
        <w:rPr>
          <w:rFonts w:hint="eastAsia" w:ascii="宋体" w:hAnsi="宋体" w:eastAsia="宋体" w:cs="宋体"/>
          <w:lang w:val="en-US" w:eastAsia="zh-CN"/>
        </w:rPr>
        <w:t>同时串口指令处理任务定时查询串口接收数据消息队列</w:t>
      </w:r>
      <w:r>
        <w:rPr>
          <w:rFonts w:hint="eastAsia" w:cs="宋体"/>
          <w:lang w:val="en-US" w:eastAsia="zh-CN"/>
        </w:rPr>
        <w:t>中可用数据的个数，如可用数据个数不为0且经过50ms后仍不增加判定一帧数据接收完成，此时便将</w:t>
      </w:r>
      <w:r>
        <w:rPr>
          <w:rFonts w:hint="eastAsia" w:ascii="宋体" w:hAnsi="宋体" w:eastAsia="宋体" w:cs="宋体"/>
          <w:lang w:val="en-US" w:eastAsia="zh-CN"/>
        </w:rPr>
        <w:t>串口接收数据消息队列</w:t>
      </w:r>
      <w:r>
        <w:rPr>
          <w:rFonts w:hint="eastAsia" w:cs="宋体"/>
          <w:lang w:val="en-US" w:eastAsia="zh-CN"/>
        </w:rPr>
        <w:t>中的数据全部读出至内存缓冲区并将其与预设协议进行比较，如一致则执行相应操作，</w:t>
      </w:r>
      <w:r>
        <w:rPr>
          <w:rFonts w:hint="eastAsia" w:ascii="宋体" w:hAnsi="宋体" w:eastAsia="宋体" w:cs="宋体"/>
        </w:rPr>
        <w:t>如接收的数据出错，则向上位机反馈接收数据失败的指令。</w:t>
      </w:r>
    </w:p>
    <w:p>
      <w:pPr>
        <w:rPr>
          <w:rFonts w:hint="default" w:ascii="宋体" w:hAnsi="宋体" w:eastAsia="宋体" w:cs="宋体"/>
          <w:lang w:val="en-US" w:eastAsia="zh-CN"/>
        </w:rPr>
      </w:pPr>
      <w:r>
        <w:drawing>
          <wp:inline distT="0" distB="0" distL="114300" distR="114300">
            <wp:extent cx="5266690" cy="4574540"/>
            <wp:effectExtent l="0" t="0" r="10160" b="16510"/>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4"/>
                    <a:stretch>
                      <a:fillRect/>
                    </a:stretch>
                  </pic:blipFill>
                  <pic:spPr>
                    <a:xfrm>
                      <a:off x="0" y="0"/>
                      <a:ext cx="5266690" cy="4574540"/>
                    </a:xfrm>
                    <a:prstGeom prst="rect">
                      <a:avLst/>
                    </a:prstGeom>
                    <a:noFill/>
                    <a:ln>
                      <a:noFill/>
                    </a:ln>
                  </pic:spPr>
                </pic:pic>
              </a:graphicData>
            </a:graphic>
          </wp:inline>
        </w:drawing>
      </w:r>
    </w:p>
    <w:p>
      <w:pPr>
        <w:ind w:firstLine="420" w:firstLineChars="0"/>
        <w:jc w:val="center"/>
        <w:rPr>
          <w:rFonts w:hint="default" w:ascii="宋体" w:hAnsi="宋体" w:eastAsia="宋体" w:cs="宋体"/>
          <w:lang w:val="en-US" w:eastAsia="zh-CN"/>
        </w:rPr>
      </w:pPr>
      <w:r>
        <w:rPr>
          <w:rFonts w:hint="eastAsia" w:ascii="宋体" w:hAnsi="宋体" w:cs="宋体"/>
          <w:sz w:val="18"/>
          <w:szCs w:val="18"/>
          <w:lang w:val="en-US" w:eastAsia="zh-CN"/>
        </w:rPr>
        <w:t>图3.2.</w:t>
      </w:r>
      <w:r>
        <w:rPr>
          <w:rFonts w:hint="eastAsia" w:cs="宋体"/>
          <w:sz w:val="18"/>
          <w:szCs w:val="18"/>
          <w:lang w:val="en-US" w:eastAsia="zh-CN"/>
        </w:rPr>
        <w:t>5</w:t>
      </w:r>
      <w:r>
        <w:rPr>
          <w:rFonts w:hint="eastAsia" w:ascii="宋体" w:hAnsi="宋体" w:cs="宋体"/>
          <w:sz w:val="18"/>
          <w:szCs w:val="18"/>
          <w:lang w:val="en-US" w:eastAsia="zh-CN"/>
        </w:rPr>
        <w:t xml:space="preserve">.4-1 </w:t>
      </w:r>
      <w:r>
        <w:rPr>
          <w:rFonts w:hint="eastAsia" w:cs="宋体"/>
          <w:sz w:val="18"/>
          <w:szCs w:val="18"/>
          <w:lang w:val="en-US" w:eastAsia="zh-CN"/>
        </w:rPr>
        <w:t>串口指令处理</w:t>
      </w:r>
      <w:r>
        <w:rPr>
          <w:rFonts w:hint="eastAsia" w:ascii="宋体" w:hAnsi="宋体" w:cs="宋体"/>
          <w:sz w:val="18"/>
          <w:szCs w:val="18"/>
          <w:lang w:val="en-US" w:eastAsia="zh-CN"/>
        </w:rPr>
        <w:t>任务工作流程</w:t>
      </w:r>
    </w:p>
    <w:p>
      <w:pPr>
        <w:pStyle w:val="4"/>
        <w:bidi w:val="0"/>
        <w:rPr>
          <w:rFonts w:hint="eastAsia"/>
          <w:lang w:val="en-US" w:eastAsia="zh-CN"/>
        </w:rPr>
      </w:pPr>
      <w:bookmarkStart w:id="25" w:name="_Toc27228"/>
      <w:r>
        <w:rPr>
          <w:rFonts w:hint="eastAsia"/>
          <w:lang w:val="en-US" w:eastAsia="zh-CN"/>
        </w:rPr>
        <w:t>电机控制任务设计说明</w:t>
      </w:r>
      <w:bookmarkEnd w:id="25"/>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该任务根据按键检测状态或串口指令对电机进行控制。</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default"/>
          <w:lang w:val="en-US" w:eastAsia="zh-CN"/>
        </w:rPr>
      </w:pPr>
      <w:r>
        <w:rPr>
          <w:rFonts w:hint="eastAsia"/>
          <w:lang w:val="en-US" w:eastAsia="zh-CN"/>
        </w:rPr>
        <w:t>根据按键检测任务或串口指令处理任务发出的指示并配合加速度计和电机电流传感器控制台车在上升过程中尽量保持平衡。</w:t>
      </w: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在台车上升过程中具有自动调平衡的功能，自动根据加速度计返回的数据尽量使台车处于平衡状态，并能根据电机电流传感器返回的电流数据在任一立柱到达最高后自动停止。</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电机控制任务创建成功后自动进入挂起态，等待按键检测任务或串口指令处理任务恢复才运行。在下降过程中不调节平衡，而在上升过程中则会根据加速度计返回的数据尽量使台车保持平衡，当电机电流传感器检测到任一立柱电流超过预设的阈值时自动停止上升操作。运动结束后会再次进入挂起态。</w:t>
      </w:r>
    </w:p>
    <w:p>
      <w:pPr>
        <w:ind w:firstLine="420" w:firstLineChars="0"/>
        <w:jc w:val="center"/>
        <w:rPr>
          <w:rFonts w:hint="eastAsia" w:ascii="宋体" w:hAnsi="宋体" w:cs="宋体"/>
          <w:sz w:val="18"/>
          <w:szCs w:val="18"/>
          <w:lang w:val="en-US" w:eastAsia="zh-CN"/>
        </w:rPr>
      </w:pP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style%3D%22edgeStyle%3DorthogonalEdgeStyle%3Brounded%3D0%3BorthogonalLoop%3D1%3BjettySize%3Dauto%3Bhtml%3D1%3BexitX%3D0.5%3BexitY%3D1%3BexitDx%3D0%3BexitDy%3D0%3BlabelBackgroundColor%3Dnone%3BendArrow%3Dblock%3BendFill%3D0%3BendSize%3D8%3B%22%20edge%3D%221%22%20source%3D%223%22%20parent%3D%221%22%3E%3CmxGeometry%20relative%3D%221%22%20as%3D%22geometry%22%3E%3CmxPoint%20x%3D%22240%22%20y%3D%22110%22%20as%3D%22targetPoint%22%2F%3E%3C%2FmxGeometry%3E%3C%2FmxCell%3E%3CmxCell%20id%3D%223%22%20value%3D%22%E5%BC%80%E5%A7%8B%22%20style%3D%22rounded%3D1%3BwhiteSpace%3Dwrap%3Bhtml%3D1%3B%22%20vertex%3D%221%22%20parent%3D%221%22%3E%3CmxGeometry%20x%3D%22160%22%20y%3D%2240%22%20width%3D%22160%22%20height%3D%2240%22%20as%3D%22geometry%22%2F%3E%3C%2FmxCell%3E%3CmxCell%20id%3D%224%22%20style%3D%22edgeStyle%3DorthogonalEdgeStyle%3Brounded%3D0%3BorthogonalLoop%3D1%3BjettySize%3Dauto%3Bhtml%3D1%3BexitX%3D0.5%3BexitY%3D1%3BexitDx%3D0%3BexitDy%3D0%3BentryX%3D0.5%3BentryY%3D0%3BentryDx%3D0%3BentryDy%3D0%3BlabelBackgroundColor%3Dnone%3BendArrow%3Dblock%3BendFill%3D0%3BendSize%3D8%3B%22%20edge%3D%221%22%20source%3D%225%22%20parent%3D%221%22%3E%3CmxGeometry%20relative%3D%221%22%20as%3D%22geometry%22%3E%3CmxPoint%20x%3D%22240%22%20y%3D%22179.99999999999977%22%20as%3D%22targetPoint%22%2F%3E%3C%2FmxGeometry%3E%3C%2FmxCell%3E%3CmxCell%20id%3D%225%22%20value%3D%22%E6%8C%82%E8%B5%B7%E6%9C%AC%E4%BB%BB%E5%8A%A1%22%20style%3D%22rounded%3D0%3BwhiteSpace%3Dwrap%3Bhtml%3D1%3B%22%20vertex%3D%221%22%20parent%3D%221%22%3E%3CmxGeometry%20x%3D%22160%22%20y%3D%22110%22%20width%3D%22160%22%20height%3D%2240%22%20as%3D%22geometry%22%2F%3E%3C%2FmxCell%3E%3CmxCell%20id%3D%226%22%20style%3D%22edgeStyle%3DorthogonalEdgeStyle%3Brounded%3D0%3BorthogonalLoop%3D1%3BjettySize%3Dauto%3Bhtml%3D1%3BexitX%3D0.5%3BexitY%3D1%3BexitDx%3D0%3BexitDy%3D0%3BentryX%3D0.5%3BentryY%3D0%3BentryDx%3D0%3BentryDy%3D0%3BlabelBackgroundColor%3Dnone%3BendArrow%3Dblock%3BendFill%3D0%3BendSize%3D8%3B%22%20edge%3D%221%22%20target%3D%227%22%20parent%3D%221%22%3E%3CmxGeometry%20relative%3D%221%22%20as%3D%22geometry%22%3E%3CmxPoint%20x%3D%22240%22%20y%3D%22259.9999999999998%22%20as%3D%22sourcePoint%22%2F%3E%3C%2FmxGeometry%3E%3C%2FmxCell%3E%3CmxCell%20id%3D%227%22%20value%3D%22%E5%BB%B6%E6%97%B65ms%22%20style%3D%22rounded%3D0%3BwhiteSpace%3Dwrap%3Bhtml%3D1%3B%22%20vertex%3D%221%22%20parent%3D%221%22%3E%3CmxGeometry%20x%3D%22160%22%20y%3D%22290%22%20width%3D%22160%22%20height%3D%2240%22%20as%3D%22geometry%22%2F%3E%3C%2FmxCell%3E%3CmxCell%20id%3D%228%22%20value%3D%22%E5%BD%93%E5%89%8D%E5%A4%84%E4%BA%8E%E7%94%B5%E6%9C%BA%E7%A9%BA%E9%97%B2%E6%B5%81%E7%A8%8B%3F%22%20style%3D%22rhombus%3BwhiteSpace%3Dwrap%3Bhtml%3D1%3Bshadow%3D0%3BfontFamily%3DHelvetica%3BfontSize%3D12%3Balign%3Dcenter%3BstrokeWidth%3D1%3Bspacing%3D6%3BspacingTop%3D-4%3B%22%20vertex%3D%221%22%20parent%3D%221%22%3E%3CmxGeometry%20x%3D%22160%22%20y%3D%22360%22%20width%3D%22160%22%20height%3D%22120%22%20as%3D%22geometry%22%2F%3E%3C%2FmxCell%3E%3CmxCell%20id%3D%229%22%20value%3D%22%E4%BB%BB%E5%8A%A1%E8%A2%AB%E6%81%A2%E5%A4%8D%3F%22%20style%3D%22rhombus%3BwhiteSpace%3Dwrap%3Bhtml%3D1%3B%22%20vertex%3D%221%22%20parent%3D%221%22%3E%3CmxGeometry%20x%3D%22160%22%20y%3D%22180%22%20width%3D%22160%22%20height%3D%2280%22%20as%3D%22geometry%22%2F%3E%3C%2FmxCell%3E%3CmxCell%20id%3D%2210%22%20style%3D%22edgeStyle%3DorthogonalEdgeStyle%3Brounded%3D0%3BorthogonalLoop%3D1%3BjettySize%3Dauto%3Bhtml%3D1%3BexitX%3D0%3BexitY%3D0.5%3BexitDx%3D0%3BexitDy%3D0%3BlabelBackgroundColor%3Dnone%3BendArrow%3Dblock%3BendFill%3D0%3BendSize%3D8%3B%22%20edge%3D%221%22%20source%3D%229%22%20parent%3D%221%22%3E%3CmxGeometry%20relative%3D%221%22%20as%3D%22geometry%22%3E%3CmxPoint%20x%3D%22130%22%20y%3D%22200%22%20as%3D%22sourcePoint%22%2F%3E%3CmxPoint%20x%3D%22240%22%20y%3D%2290%22%20as%3D%22targetPoint%22%2F%3E%3CArray%20as%3D%22points%22%3E%3CmxPoint%20x%3D%22140%22%20y%3D%22220%22%2F%3E%3CmxPoint%2</w:t>
      </w:r>
      <w:r>
        <w:rPr>
          <w:rFonts w:ascii="monospace" w:hAnsi="monospace" w:eastAsia="monospace" w:cs="monospace"/>
          <w:i w:val="0"/>
          <w:iCs w:val="0"/>
          <w:caps w:val="0"/>
          <w:spacing w:val="0"/>
          <w:sz w:val="0"/>
          <w:szCs w:val="0"/>
          <w:shd w:val="clear" w:fill="F8F9FA"/>
        </w:rPr>
        <w:t>0x%3D%22140%22%20y%3D%2290%22%2F%3E%3C%2FArray%3E%3C%2FmxGeometry%3E%3C%2FmxCell%3E%3CmxCell%20id%3D%2211%22%20value%3D%22%E5%90%A6%22%20style%3D%22text%3Bhtml%3D1%3BstrokeColor%3Dnone%3BfillColor%3Dnone%3Balign%3Dcenter%3BverticalAlign%3Dmiddle%3BwhiteSpace%3Dwrap%3Brounded%3D0%3B%22%20vertex%3D%221%22%20parent%3D%221%22%3E%3CmxGeometry%20x%3D%22150%22%20y%3D%22205%22%20width%3D%221%22%20height%3D%2210%22%20as%3D%22geometry%22%2F%3E%3C%2FmxCell%3E%3CmxCell%20id%3D%2212%22%20value%3D%22%E6%98%AF%22%20style%3D%22text%3Bhtml%3D1%3BstrokeColor%3Dnone%3BfillColor%3Dnone%3Balign%3Dcenter%3BverticalAlign%3Dmiddle%3BwhiteSpace%3Dwrap%3Brounded%3D0%3B%22%20vertex%3D%221%22%20parent%3D%221%22%3E%3CmxGeometry%20x%3D%22250%22%20y%3D%22266%22%20as%3D%22geometry%22%2F%3E%3C%2FmxCell%3E%3CmxCell%20id%3D%2213%22%20value%3D%22%E5%BD%93%E5%89%8D%E5%A4%84%E4%BA%8E%E5%BC%80%E5%A7%8B%26lt%3Bbr%26gt%3B%E4%B8%8A%E5%8D%87%E6%B5%81%E7%A8%8B%3F%22%20style%3D%22rhombus%3BwhiteSpace%3Dwrap%3Bhtml%3D1%3Bshadow%3D0%3BfontFamily%3DHelvetica%3BfontSize%3D12%3Balign%3Dcenter%3BstrokeWidth%3D1%3Bspacing%3D6%3BspacingTop%3D-4%3B%22%20vertex%3D%221%22%20parent%3D%221%22%3E%3CmxGeometry%20x%3D%22160%22%20y%3D%22510%22%20width%3D%22160%22%20height%3D%22120%22%20as%3D%22geometry%22%2F%3E%3C%2FmxCell%3E%3CmxCell%20id%3D%2214%22%20value%3D%22%E5%BD%93%E5%89%8D%E5%A4%84%E4%BA%8E%E6%AD%A3%E5%9C%A8%E4%B8%8A%E5%8D%87%E6%B5%81%E7%A8%8B%3F%22%20style%3D%22rhombus%3BwhiteSpace%3Dwrap%3Bhtml%3D1%3Bshadow%3D0%3BfontFamily%3DHelvetica%3BfontSize%3D12%3Balign%3Dcenter%3BstrokeWidth%3D1%3Bspacing%3D6%3BspacingTop%3D-4%3B%22%20vertex%3D%221%22%20parent%3D%221%22%3E%3CmxGeometry%20x%3D%22360%22%20y%3D%22510%22%20width%3D%22160%22%20height%3D%22120%22%20as%3D%22geometry%22%2F%3E%3C%2FmxCell%3E%3CmxCell%20id%3D%2215%22%20value%3D%22%E5%BD%93%E5%89%8D%E5%A4%84%E4%BA%8E%E5%BC%80%E5%A7%8B%E5%90%91%26lt%3Bbr%26gt%3B%E4%B8%8B%E8%B0%83%E5%B9%B3%E5%90%8E%E5%81%9C%E6%AD%A2%E6%B5%81%E7%A8%8B%3F%22%20style%3D%22rhombus%3BwhiteSpace%3Dwrap%3Bhtml%3D1%3Bshadow%3D0%3BfontFamily%3DHelvetica%3BfontSize%3D12%3Balign%3Dcenter%3BstrokeWidth%3D1%3Bspacing%3D6%3BspacingTop%3D-4%3B%22%20vertex%3D%221%22%20parent%3D%221%22%3E%3CmxGeometry%20x%3D%22560%22%20y%3D%22510%22%20width%3D%22160%22%20height%3D%22120%22%20as%3D%22geometry%22%2F%3E%3C%2FmxCell%3E%3CmxCell%20id%3D%2216%22%20value%3D%22%E5%BD%93%E5%89%8D%E5%A4%84%E4%BA%8E%E6%AD%A3%E5%9C%A8%E5%90%91%E4%B8%8B%26lt%3Bbr%26gt%3B%E8%B0%83%E5%B9%B3%E5%90%8E%E5%81%9C%E6%AD%A2%E6%B5%81%E7%A8%8B%3F%22%20style%3D%22rhombus%3BwhiteSpace%3Dwrap%3Bhtml%3D1%3Bshadow%3D0%3BfontFamily%3DHelvetica%3BfontSize%3D12%3Balign%3Dcenter%3BstrokeWidth%3D1%3Bspacing%3D6%3BspacingTop%3D-4%3B%22%20vertex%3D%221%22%20parent%3D%221%22%3E%3CmxGeometry%20x%3D%22760%22%20y%3D%22510%22%20width%3D%22160%22%20height%3D%22120%22%20as%3D%22geometry%22%2F%3E%3C%2FmxCell%3E%3CmxCell%20id%3D%2217%22%20value%3D%22%E5%BD%93%E5%89%8D%E5%A4%84%E4%BA%8E%E5%BC%80%E5%A7%8B%26lt%3Bbr%26gt%3B%E4%B8%8B%E9%99%8D%E6%B5%81%E7%A8%8B%3F%22%20style%3D%22rhombus%3BwhiteSpace%3Dwrap%3Bhtml%3D1%3Bshadow%3D0%3BfontFamily%3DHelvetica%3BfontSize%3D12%3Balign%3Dcenter%3BstrokeWidth%3D1%3Bspacing%3D6%3BspacingTop%3D-4%3B%22%20vertex%3D%221%22%20parent%3D%221%22%3E%3CmxGeometry%20x%3D%22960%22%20y%3D%22510%22%20width%3D%22160%22%20height%3D%22120%22%20as%3D%22geometry%22%2F%3E%3C%2FmxCell%3E%3CmxCell%20id%3D%2218%22%20value%3D%22%E5%BD%93%E5%89%8D%E5%A4%84%E4%BA%8E%E6%AD%A3%E5%9C%A8%E4%B8%8B%E9%99%8D%E6%B5%81%E7%A8%8B%3F%22%20style%3D%22rhombus%3BwhiteSpace%3Dwrap%3Bhtml%3D1%3Bshadow%3D0%3BfontFamily%3DHelvetica%3BfontSize%3D12%3Balign%3Dcenter%3BstrokeWidth%3D1%3Bspacing%3D6%3BspacingTop%3D-4%3B%22%20vertex%3D%221%22%20parent%3D%221%22%3E%3CmxGeometry%20x%3D%221160%22%20y%3D%22510%22%20width%3D%22160%22%20height%3D%22120%22%20as%3D%22geometry%22%2F%3E%3C%2FmxCell%3E%3CmxCell%20id%3D%2219%22%20value%3D%22%E5%BD%93%E5%89%8D%E5%A4%84%E4%BA%8E%E7%BB%93%E6%9D%9F%E4%B8%8B%E9%99%8D%E6%B5%81%E7%A8%8B%3F%22%20style%3D%22rhombus%3BwhiteSpace%3Dwrap%3Bhtml%3D1%3Bshadow%3</w:t>
      </w:r>
      <w:r>
        <w:rPr>
          <w:rFonts w:ascii="monospace" w:hAnsi="monospace" w:eastAsia="monospace" w:cs="monospace"/>
          <w:i w:val="0"/>
          <w:iCs w:val="0"/>
          <w:caps w:val="0"/>
          <w:spacing w:val="0"/>
          <w:sz w:val="0"/>
          <w:szCs w:val="0"/>
          <w:shd w:val="clear" w:fill="F8F9FA"/>
        </w:rPr>
        <w:t>D0%3BfontFamily%3DHelvetica%3BfontSize%3D12%3Balign%3Dcenter%3BstrokeWidth%3D1%3Bspacing%3D6%3BspacingTop%3D-4%3B%22%20vertex%3D%221%22%20parent%3D%221%22%3E%3CmxGeometry%20x%3D%221360%22%20y%3D%22510%22%20width%3D%22160%22%20height%3D%22120%22%20as%3D%22geometry%22%2F%3E%3C%2FmxCell%3E%3CmxCell%20id%3D%2220%22%20value%3D%22%E6%81%A2%E5%A4%8D%E7%94%B5%E6%9C%BA%E7%94%B5%E6%B5%81%E7%9B%91%E6%8E%A7%E4%BB%BB%E5%8A%A1%22%20style%3D%22rounded%3D0%3BwhiteSpace%3Dwrap%3Bhtml%3D1%3B%22%20vertex%3D%221%22%20parent%3D%221%22%3E%3CmxGeometry%20x%3D%22160%22%20y%3D%22660%22%20width%3D%22160%22%20height%3D%2240%22%20as%3D%22geometry%22%2F%3E%3C%2FmxCell%3E%3CmxCell%20id%3D%2221%22%20value%3D%22%E7%82%B9%E4%BA%AE%E4%B8%8A%E5%8D%87%E6%8C%89%E9%94%AE%E7%81%AF%22%20style%3D%22rounded%3D0%3BwhiteSpace%3Dwrap%3Bhtml%3D1%3B%22%20vertex%3D%221%22%20parent%3D%221%22%3E%3CmxGeometry%20x%3D%22160%22%20y%3D%22730%22%20width%3D%22160%22%20height%3D%2240%22%20as%3D%22geometry%22%2F%3E%3C%2FmxCell%3E%3CmxCell%20id%3D%2222%22%20value%3D%22%E5%BC%80%E5%90%AF%E6%89%80%E6%9C%89%E7%94%B5%E6%9C%BA%22%20style%3D%22rounded%3D0%3BwhiteSpace%3Dwrap%3Bhtml%3D1%3B%22%20vertex%3D%221%22%20parent%3D%221%22%3E%3CmxGeometry%20x%3D%22160%22%20y%3D%22800%22%20width%3D%22160%22%20height%3D%2240%22%20as%3D%22geometry%22%2F%3E%3C%2FmxCell%3E%3CmxCell%20id%3D%2223%22%20value%3D%22%E8%BF%9B%E5%85%A5%E6%AD%A3%E5%9C%A8%E4%B8%8A%E5%8D%87%E6%B5%81%E7%A8%8B%22%20style%3D%22rounded%3D0%3BwhiteSpace%3Dwrap%3Bhtml%3D1%3B%22%20vertex%3D%221%22%20parent%3D%221%22%3E%3CmxGeometry%20x%3D%22160%22%20y%3D%22940%22%20width%3D%22160%22%20height%3D%2240%22%20as%3D%22geometry%22%2F%3E%3C%2FmxCell%3E%3CmxCell%20id%3D%2224%22%20value%3D%22%E5%88%9D%E5%A7%8B%E5%8C%96%E7%94%B5%E6%9C%BA%E5%8E%86%E5%8F%B2%E9%85%8D%E7%BD%AE%E8%AE%B0%E5%BD%95%E6%95%B0%E7%BB%84%EF%BC%8C%E6%9C%80%E4%BD%8E%E4%BD%8D%E4%B8%BA1%E5%85%B6%E4%BD%99%E4%BD%8D%E4%B8%BA0%22%20style%3D%22rounded%3D0%3BwhiteSpace%3Dwrap%3Bhtml%3D1%3B%22%20vertex%3D%221%22%20parent%3D%221%22%3E%3CmxGeometry%20x%3D%22160%22%20y%3D%22870%22%20width%3D%22160%22%20height%3D%2240%22%20as%3D%22geometry%22%2F%3E%3C%2FmxCell%3E%3CmxCell%20id%3D%2225%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22329.9999999999998%22%20as%3D%22sourcePoint%22%2F%3E%3CmxPoint%20x%3D%22240%22%20y%3D%22359.9999999999998%22%20as%3D%22targetPoint%22%2F%3E%3C%2FmxGeometry%3E%3C%2FmxCell%3E%3CmxCell%20id%3D%2226%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22480.0000000000002%22%20as%3D%22sourcePoint%22%2F%3E%3CmxPoint%20x%3D%22240%22%20y%3D%22510.0000000000002%22%20as%3D%22targetPoint%22%2F%3E%3C%2FmxGeometry%3E%3C%2FmxCell%3E%3CmxCell%20id%3D%2227%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22630.0000000000002%22%20as%3D%22sourcePoint%22%2F%3E%3CmxPoint%20x%3D%22240%22%20y%3D%22660.0000000000002%22%20as%3D%22targetPoint%22%2F%3E%3C%2FmxGeometry%3E%3C%2FmxCell%3E%3CmxCell%20id%3D%222</w:t>
      </w:r>
      <w:r>
        <w:rPr>
          <w:rFonts w:ascii="monospace" w:hAnsi="monospace" w:eastAsia="monospace" w:cs="monospace"/>
          <w:i w:val="0"/>
          <w:iCs w:val="0"/>
          <w:caps w:val="0"/>
          <w:spacing w:val="0"/>
          <w:sz w:val="0"/>
          <w:szCs w:val="0"/>
          <w:shd w:val="clear" w:fill="F8F9FA"/>
        </w:rPr>
        <w:t>8%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22700.0000000000002%22%20as%3D%22sourcePoint%22%2F%3E%3CmxPoint%20x%3D%22240%22%20y%3D%22730.0000000000002%22%20as%3D%22targetPoint%22%2F%3E%3C%2FmxGeometry%3E%3C%2FmxCell%3E%3CmxCell%20id%3D%2229%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22770.0000000000002%22%20as%3D%22sourcePoint%22%2F%3E%3CmxPoint%20x%3D%22240%22%20y%3D%22800.0000000000002%22%20as%3D%22targetPoint%22%2F%3E%3C%2FmxGeometry%3E%3C%2FmxCell%3E%3CmxCell%20id%3D%2230%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22840.0000000000002%22%20as%3D%22sourcePoint%22%2F%3E%3CmxPoint%20x%3D%22240%22%20y%3D%22870.0000000000002%22%20as%3D%22targetPoint%22%2F%3E%3C%2FmxGeometry%3E%3C%2FmxCell%3E%3CmxCell%20id%3D%2231%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22240%22%20y%3D%22910.0000000000002%22%20as%3D%22sourcePoint%22%2F%3E%3CmxPoint%20x%3D%22240%22%20y%3D%22940%22%20as%3D%22targetPoint%22%2F%3E%3C%2FmxGeometry%3E%3C%2FmxCell%3E%3CmxCell%20id%3D%2232%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22240%22%20y%3D%22980%22%20as%3D%22sourcePoint%22%2F%3E%3CmxPoint%20x%3D%22240%22%20y%3D%22269.9999999999998%22%20as%3D%22targetPoint%22%2F%3E%3CArray%20as%3D%22points%22%3E%3CmxPoint%20x%3D%22240%22%20y%3D%221140%22%2F%3E%3CmxPoint%20x%3D%2280%22%20y%3D%221140%22%2F%3E%3C%2FArray%3E%3C%2FmxGeometry%3E%3C%2FmxCell%3E%3CmxCell%20id%3D%2233%22%20style%3D%22edgeStyle%3DorthogonalEdgeStyle%3Brounded%3D0%3BorthogonalLoop%3D1%3BjettySize%3Dauto%3Bhtml%3D1%3BlabelBackgroundColor%3Dnone%3BendArrow%3Dblock%3BendFill%3D0%3BendSize%3D8%3BexitX%3D0.5%3BexitY%3D0%3BexitDx%3D0%3BexitDy%3D0%3B%22%20edge%3D%221%22%20source%3D%2234%22%20parent%3D%221%22%3E%3CmxGeometry%20relative%3D%221%22%20as%3D%22geometry%22%3E%3CmxPoint%20x%3D%22440%22%20y%3D%22280%22%20as%3D%22sourcePoint%22%2F%3E%3CmxPoint%20x%3D%22240%22%20y%3D%2290%22%20as%3D%22targetPoint%22%2F%3E%3CArray%20as%3D%22points%22%3E%3CmxPoint%20x%3D%22440%22%20y%3D%2290%22%2F%3E%3C%2FArray%3E%3C%2FmxGeometry%3E%3C%2FmxCell%3E%3CmxCell%20id%3D%2234%22%20value%3D%22%E6%8C%82%E8%B5%B7%E7%94%B5%E6%9C%BA%E7%94%B5%E6%B5%81%E7%9B%91%E6%8E%A7%E4%BB%BB%E5%8A%A1%22%20style%3D%22rounded%3D0%3BwhiteSpace%3Dwrap%3Bhtml%3D1%3B%</w:t>
      </w:r>
      <w:r>
        <w:rPr>
          <w:rFonts w:ascii="monospace" w:hAnsi="monospace" w:eastAsia="monospace" w:cs="monospace"/>
          <w:i w:val="0"/>
          <w:iCs w:val="0"/>
          <w:caps w:val="0"/>
          <w:spacing w:val="0"/>
          <w:sz w:val="0"/>
          <w:szCs w:val="0"/>
          <w:shd w:val="clear" w:fill="F8F9FA"/>
        </w:rPr>
        <w:t>22%20vertex%3D%221%22%20parent%3D%221%22%3E%3CmxGeometry%20x%3D%22360%22%20y%3D%22290%22%20width%3D%22160%22%20height%3D%2240%22%20as%3D%22geometry%22%2F%3E%3C%2FmxCell%3E%3CmxCell%20id%3D%2235%22%20style%3D%22edgeStyle%3DorthogonalEdgeStyle%3Brounded%3D0%3BorthogonalLoop%3D1%3BjettySize%3Dauto%3Bhtml%3D1%3BexitX%3D1%3BexitY%3D0.5%3BexitDx%3D0%3BexitDy%3D0%3BentryX%3D0.5%3BentryY%3D1%3BentryDx%3D0%3BentryDy%3D0%3BlabelBackgroundColor%3Dnone%3BendArrow%3Dblock%3BendFill%3D0%3BendSize%3D8%3B%22%20edge%3D%221%22%20source%3D%228%22%20target%3D%2234%22%20parent%3D%221%22%3E%3CmxGeometry%20relative%3D%221%22%20as%3D%22geometry%22%3E%3CmxPoint%20x%3D%22330%22%20y%3D%22410%22%20as%3D%22sourcePoint%22%2F%3E%3CmxPoint%20x%3D%22330%22%20y%3D%22440%22%20as%3D%22targetPoint%22%2F%3E%3C%2FmxGeometry%3E%3C%2FmxCell%3E%3CmxCell%20id%3D%2236%22%20style%3D%22edgeStyle%3DorthogonalEdgeStyle%3Brounded%3D0%3BorthogonalLoop%3D1%3BjettySize%3Dauto%3Bhtml%3D1%3BexitX%3D0.5%3BexitY%3D1%3BexitDx%3D0%3BexitDy%3D0%3BlabelBackgroundColor%3Dnone%3BendArrow%3Dblock%3BendFill%3D0%3BendSize%3D8%3B%22%20edge%3D%221%22%20target%3D%2214%22%20parent%3D%221%22%3E%3CmxGeometry%20relative%3D%221%22%20as%3D%22geometry%22%3E%3CmxPoint%20x%3D%22320%22%20y%3D%22570.0000000000002%22%20as%3D%22sourcePoint%22%2F%3E%3CmxPoint%20x%3D%22320%22%20y%3D%22600%22%20as%3D%22targetPoint%22%2F%3E%3C%2FmxGeometry%3E%3C%2FmxCell%3E%3CmxCell%20id%3D%2237%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22520%22%20y%3D%22570.0000000000002%22%20as%3D%22sourcePoint%22%2F%3E%3CmxPoint%20x%3D%22560%22%20y%3D%22570.0000000000002%22%20as%3D%22targetPoint%22%2F%3E%3C%2FmxGeometry%3E%3C%2FmxCell%3E%3CmxCell%20id%3D%2238%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22720%22%20y%3D%22570.0000000000002%22%20as%3D%22sourcePoint%22%2F%3E%3CmxPoint%20x%3D%22760%22%20y%3D%22570.0000000000002%22%20as%3D%22targetPoint%22%2F%3E%3C%2FmxGeometry%3E%3C%2FmxCell%3E%3CmxCell%20id%3D%2239%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22920%22%20y%3D%22570.0000000000002%22%20as%3D%22sourcePoint%22%2F%3E%3CmxPoint%20x%3D%22960%22%20y%3D%22570.0000000000002%22%20as%3D%22targetPoint%22%2F%3E%3C%2FmxGeometry%3E%3C%2FmxCell%3E%3CmxCell%20id%3D%2240%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221120%22%20y%3D%22570.0000000000002%22%20as%3D%22sourcePoint%22%2F%3E%3CmxPoint%20x%3D%221160%22%20y%3D%22570.0000000000002%22%20as%3D%22targetPoint%22%2F%3E%3C%2FmxGeometry%3E%3C%2FmxCell%3E%3CmxCell%20id%3D%2241%22%20style%3D%22edgeStyle%3DorthogonalEdgeStyle%3Brounded%3D0%3BorthogonalLoop%3D1%3BjettySize%3Dauto%3Bhtml%3D1%3BexitX%3D0.5%3BexitY%3D1%3BexitDx%3D0%3BexitDy%3D0%3BlabelBackgroundColor%3Dnone%3BendArrow%3Dblock%3BendFill%3D0%3BendSize%3D8%3B%22%20edge%3D%221%22%20parent%3D%221%22%3E%3CmxGeometry%20relative%3D%221%22%20</w:t>
      </w:r>
      <w:r>
        <w:rPr>
          <w:rFonts w:ascii="monospace" w:hAnsi="monospace" w:eastAsia="monospace" w:cs="monospace"/>
          <w:i w:val="0"/>
          <w:iCs w:val="0"/>
          <w:caps w:val="0"/>
          <w:spacing w:val="0"/>
          <w:sz w:val="0"/>
          <w:szCs w:val="0"/>
          <w:shd w:val="clear" w:fill="F8F9FA"/>
        </w:rPr>
        <w:t>as%3D%22geometry%22%3E%3CmxPoint%20x%3D%221320%22%20y%3D%22570.0000000000002%22%20as%3D%22sourcePoint%22%2F%3E%3CmxPoint%20x%3D%221360%22%20y%3D%22570.0000000000002%22%20as%3D%22targetPoint%22%2F%3E%3C%2FmxGeometry%3E%3C%2FmxCell%3E%3CmxCell%20id%3D%2242%22%20value%3D%22%E6%81%A2%E5%A4%8D%E5%8A%A0%E9%80%9F%E5%BA%A6%E8%AE%A1%E4%BB%BB%E5%8A%A1%E8%AF%BB%E5%8F%96%E5%8A%A0%E9%80%9F%E5%BA%A6%E6%95%B0%E6%8D%AE%E5%90%8E%E5%B0%86%E5%85%B6%E6%8C%82%E8%B5%B7%22%20style%3D%22rounded%3D0%3BwhiteSpace%3Dwrap%3Bhtml%3D1%3B%22%20vertex%3D%221%22%20parent%3D%221%22%3E%3CmxGeometry%20x%3D%22360%22%20y%3D%22660%22%20width%3D%22160%22%20height%3D%2240%22%20as%3D%22geometry%22%2F%3E%3C%2FmxCell%3E%3CmxCell%20id%3D%2243%22%20value%3D%22%E5%A4%87%E4%BB%BD%E4%B8%8A%E6%AC%A1%E7%94%B5%E6%9C%BA%E7%9A%84%E8%BE%93%E5%87%BA%E9%85%8D%E7%BD%AE%22%20style%3D%22rounded%3D0%3BwhiteSpace%3Dwrap%3Bhtml%3D1%3B%22%20vertex%3D%221%22%20parent%3D%221%22%3E%3CmxGeometry%20x%3D%22360%22%20y%3D%22730%22%20width%3D%22160%22%20height%3D%2240%22%20as%3D%22geometry%22%2F%3E%3C%2FmxCell%3E%3CmxCell%20id%3D%2244%22%20value%3D%22%E6%A0%B9%E6%8D%AE%E5%8A%A0%E9%80%9F%E5%BA%A6%E6%95%B0%E6%8D%AE%E6%8E%A8%E7%AE%97%E6%9C%AC%E6%AC%A1%E7%94%B5%E6%9C%BA%E7%9A%84%E8%BE%93%E5%87%BA%E9%85%8D%E7%BD%AE%22%20style%3D%22rounded%3D0%3BwhiteSpace%3Dwrap%3Bhtml%3D1%3B%22%20vertex%3D%221%22%20parent%3D%221%22%3E%3CmxGeometry%20x%3D%22360%22%20y%3D%22800%22%20width%3D%22160%22%20height%3D%2240%22%20as%3D%22geometry%22%2F%3E%3C%2FmxCell%3E%3CmxCell%20id%3D%2245%22%20value%3D%22%E6%AF%94%E8%BE%83%E6%9C%AC%E6%AC%A1%E9%85%8D%E7%BD%AE%E4%B8%8E%E5%A4%87%E4%BB%BD%E7%9A%84%E9%85%8D%E7%BD%AE%EF%BC%8C%E5%A6%82%E4%B8%8D%E4%B8%80%E8%87%B4%E5%88%99%E4%BF%AE%E6%94%B9%E7%9B%B8%E5%BA%94%E7%AE%A1%E8%84%9A%E7%9A%84%E8%BE%93%E5%87%BA%E7%8A%B6%E6%80%81%22%20style%3D%22rounded%3D0%3BwhiteSpace%3Dwrap%3Bhtml%3D1%3B%22%20vertex%3D%221%22%20parent%3D%221%22%3E%3CmxGeometry%20x%3D%22360%22%20y%3D%22870%22%20width%3D%22160%22%20height%3D%2240%22%20as%3D%22geometry%22%2F%3E%3C%2FmxCell%3E%3CmxCell%20id%3D%2246%22%20value%3D%22%E8%BF%9B%E5%85%A5%E5%BC%80%E5%A7%8B%E5%90%91%E4%B8%8B%E8%B0%83%E5%B9%B3%E5%90%8E%E5%81%9C%E6%AD%A2%E6%B5%81%E7%A8%8B%22%20style%3D%22rounded%3D0%3BwhiteSpace%3Dwrap%3Bhtml%3D1%3B%22%20vertex%3D%221%22%20parent%3D%221%22%3E%3CmxGeometry%20x%3D%22490%22%20y%3D%221080%22%20width%3D%22100%22%20height%3D%2230%22%20as%3D%22geometry%22%2F%3E%3C%2FmxCell%3E%3CmxCell%20id%3D%2247%22%20value%3D%22%E8%BF%9E%E7%BB%AD%E5%A4%9A%E6%AC%A1%E8%AF%BB%E5%8F%96%E5%88%B0%E7%94%B5%E6%9C%BA%26lt%3Bbr%26gt%3B%E7%94%B5%E6%B5%81%E8%B6%85%E9%99%90%3F%22%20style%3D%22rhombus%3BwhiteSpace%3Dwrap%3Bhtml%3D1%3Bshadow%3D0%3BfontFamily%3DHelvetica%3BfontSize%3D12%3Balign%3Dcenter%3BstrokeWidth%3D1%3Bspacing%3D6%3BspacingTop%3D-4%3B%22%20vertex%3D%221%22%20parent%3D%221%22%3E%3CmxGeometry%20x%3D%22360%22%20y%3D%22940%22%20width%3D%22160%22%20height%3D%22100%22%20as%3D%22geometry%22%2F%3E%3C%2FmxCell%3E%3CmxCell%20id%3D%2248%22%20value%3D%22%E5%88%9D%E5%A7%8B%E5%8C%96%E7%94%B5%E6%9C%BA%E5%8E%86%E5%8F%B2%E9%85%8D%E7%BD%AE%E8%AE%B0%E5%BD%95%E6%95%B0%E7%BB%84%E6%89%80%E6%9C%89%E4%BD%8D%E4%B8%BA0%22%20style%3D%22rounded%3D0%3BwhiteSpace%3Dwrap%3Bhtml%3D1%3B%22%20vertex%3D%221%22%20parent%3D%221%22%3E%3CmxGeometry%20x%3D%22570%22%20y%3D%22660%22%20width%3D%22140%22%20height%3D%2240%22%20as%3D%22geometry%22%2F%3E%3C%2FmxCell%3E%3CmxCell%20id%3D%2249%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22440%22%20y%3D%22630.0000000000002%22%20as%3D%22sourcePoint%22%2F%3E%3CmxPoint%20x%3D%22440%22%20y%3D%22660.0000000000002%22%20as%3D%22targetPoint%22%2F%3E%3C%2FmxGeometry%3E%3C%2FmxCell%3E%3CmxCell%20id%3D%2250%22%20style%3D%22edge</w:t>
      </w:r>
      <w:r>
        <w:rPr>
          <w:rFonts w:ascii="monospace" w:hAnsi="monospace" w:eastAsia="monospace" w:cs="monospace"/>
          <w:i w:val="0"/>
          <w:iCs w:val="0"/>
          <w:caps w:val="0"/>
          <w:spacing w:val="0"/>
          <w:sz w:val="0"/>
          <w:szCs w:val="0"/>
          <w:shd w:val="clear" w:fill="F8F9FA"/>
        </w:rPr>
        <w:t>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22440%22%20y%3D%22700.0000000000002%22%20as%3D%22sourcePoint%22%2F%3E%3CmxPoint%20x%3D%22440%22%20y%3D%22730.0000000000002%22%20as%3D%22targetPoint%22%2F%3E%3C%2FmxGeometry%3E%3C%2FmxCell%3E%3CmxCell%20id%3D%2251%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22440%22%20y%3D%22770.0000000000002%22%20as%3D%22sourcePoint%22%2F%3E%3CmxPoint%20x%3D%22440%22%20y%3D%22800.0000000000002%22%20as%3D%22targetPoint%22%2F%3E%3C%2FmxGeometry%3E%3C%2FmxCell%3E%3CmxCell%20id%3D%2252%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22440%22%20y%3D%22840.0000000000002%22%20as%3D%22sourcePoint%22%2F%3E%3CmxPoint%20x%3D%22440%22%20y%3D%22870.0000000000002%22%20as%3D%22targetPoint%22%2F%3E%3C%2FmxGeometry%3E%3C%2FmxCell%3E%3CmxCell%20id%3D%2253%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22440%22%20y%3D%22910.0000000000002%22%20as%3D%22sourcePoint%22%2F%3E%3CmxPoint%20x%3D%22440%22%20y%3D%22940%22%20as%3D%22targetPoint%22%2F%3E%3C%2FmxGeometry%3E%3C%2FmxCell%3E%3CmxCell%20id%3D%2254%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22640%22%20y%3D%22630.0000000000002%22%20as%3D%22sourcePoint%22%2F%3E%3CmxPoint%20x%3D%22640%22%20y%3D%22660.0000000000002%22%20as%3D%22targetPoint%22%2F%3E%3C%2FmxGeometry%3E%3C%2FmxCell%3E%3CmxCell%20id%3D%2255%22%20value%3D%22%E8%AE%BE%E7%BD%AE%E8%B6%85%E6%97%B6%E8%B5%B7%E7%82%B9%22%20style%3D%22rounded%3D0%3BwhiteSpace%3Dwrap%3Bhtml%3D1%3B%22%20vertex%3D%221%22%20parent%3D%221%22%3E%3CmxGeometry%20x%3D%22570%22%20y%3D%22730%22%20width%3D%22140%22%20height%3D%2240%22%20as%3D%22geometry%22%2F%3E%3C%2FmxCell%3E%3CmxCell%20id%3D%2256%22%20value%3D%22%E8%BF%9B%E5%85%A5%E6%AD%A3%E5%9C%A8%E5%90%91%E4%B8%8B%26lt%3Bbr%26gt%3B%E8%B0%83%E5%B9%B3%E5%90%8E%E5%81%9C%E6%AD%A2%E6%B5%81%E7%A8%8B%22%20style%3D%22rounded%3D0%3BwhiteSpace%3Dwrap%3Bhtml%3D1%3B%22%20vertex%3D%221%22%20parent%3D%221%22%3E%3CmxGeometry%20x%3D%22570%22%20y%3D%22800%22%20width%3D%22140%22%20height%3D%2240%22%20as%3D%22geometry%22%2F%3E%3C%2FmxCell%3E%3CmxCell%20id%3D%2257%22%20value%3D%22%E8%B7%9D%E7%A6%BB%E8%B6%85%E6%97%B6%E8%B5%B7%E7%82%B9%E6%97%B6%E9%97%B4%26lt%3Bbr%26gt%3B%E5%B7%B2%E8%B6%85%E8%BF%872%E7%A7%92%3F%22%20style%3D%22rhombus%3BwhiteSpace%3Dw</w:t>
      </w:r>
      <w:r>
        <w:rPr>
          <w:rFonts w:ascii="monospace" w:hAnsi="monospace" w:eastAsia="monospace" w:cs="monospace"/>
          <w:i w:val="0"/>
          <w:iCs w:val="0"/>
          <w:caps w:val="0"/>
          <w:spacing w:val="0"/>
          <w:sz w:val="0"/>
          <w:szCs w:val="0"/>
          <w:shd w:val="clear" w:fill="F8F9FA"/>
        </w:rPr>
        <w:t>rap%3Bhtml%3D1%3Bshadow%3D0%3BfontFamily%3DHelvetica%3BfontSize%3D12%3Balign%3Dcenter%3BstrokeWidth%3D1%3Bspacing%3D6%3BspacingTop%3D-4%3B%22%20vertex%3D%221%22%20parent%3D%221%22%3E%3CmxGeometry%20x%3D%22760%22%20y%3D%22660%22%20width%3D%22160%22%20height%3D%2280%22%20as%3D%22geometry%22%2F%3E%3C%2FmxCell%3E%3CmxCell%20id%3D%2258%22%20value%3D%22%E5%85%B3%E9%97%AD%E6%89%80%E6%9C%89%E6%8C%89%E9%94%AE%E7%81%AF%22%20style%3D%22rounded%3D0%3BwhiteSpace%3Dwrap%3Bhtml%3D1%3B%22%20vertex%3D%221%22%20parent%3D%221%22%3E%3CmxGeometry%20x%3D%22710%22%20y%3D%22900%22%20width%3D%2260%22%20height%3D%2240%22%20as%3D%22geometry%22%2F%3E%3C%2FmxCell%3E%3CmxCell%20id%3D%2259%22%20value%3D%22%E5%85%B3%E9%97%AD%E6%89%80%E6%9C%89%E7%94%B5%E6%9C%BA%22%20style%3D%22rounded%3D0%3BwhiteSpace%3Dwrap%3Bhtml%3D1%3B%22%20vertex%3D%221%22%20parent%3D%221%22%3E%3CmxGeometry%20x%3D%22710%22%20y%3D%22970%22%20width%3D%2260%22%20height%3D%2240%22%20as%3D%22geometry%22%2F%3E%3C%2FmxCell%3E%3CmxCell%20id%3D%2260%22%20value%3D%22%E8%BF%9B%E5%85%A5%E7%94%B5%E6%9C%BA%E7%A9%BA%E9%97%B2%E6%B5%81%E7%A8%8B%22%20style%3D%22rounded%3D0%3BwhiteSpace%3Dwrap%3Bhtml%3D1%3B%22%20vertex%3D%221%22%20parent%3D%221%22%3E%3CmxGeometry%20x%3D%22710%22%20y%3D%221040%22%20width%3D%2260%22%20height%3D%2240%22%20as%3D%22geometry%22%2F%3E%3C%2FmxCell%3E%3CmxCell%20id%3D%2261%22%20value%3D%22%E5%8A%A0%E9%80%9F%E5%BA%A6%E8%AE%A1%E7%9A%84X%E8%BD%B4%E5%92%8C%26lt%3Bbr%26gt%3BY%E8%BD%B4%E6%95%B0%E6%8D%AE%E5%B7%B2%E5%B0%8F%E4%BA%8E%E9%A2%84%E8%AE%BE%E7%9A%84%26lt%3Bbr%26gt%3B%E9%98%88%E5%80%BC%3F%22%20style%3D%22rhombus%3BwhiteSpace%3Dwrap%3Bhtml%3D1%3Bshadow%3D0%3BfontFamily%3DHelvetica%3BfontSize%3D12%3Balign%3Dcenter%3BstrokeWidth%3D1%3Bspacing%3D6%3BspacingTop%3D-4%3B%22%20vertex%3D%221%22%20parent%3D%221%22%3E%3CmxGeometry%20x%3D%22760%22%20y%3D%22770%22%20width%3D%22160%22%20height%3D%22100%22%20as%3D%22geometry%22%2F%3E%3C%2FmxCell%3E%3CmxCell%20id%3D%2262%22%20value%3D%22%E5%A4%87%E4%BB%BD%E4%B8%8A%E6%AC%A1%E7%94%B5%E6%9C%BA%E7%9A%84%E8%BE%93%E5%87%BA%E9%85%8D%E7%BD%AE%22%20style%3D%22rounded%3D0%3BwhiteSpace%3Dwrap%3Bhtml%3D1%3B%22%20vertex%3D%221%22%20parent%3D%221%22%3E%3CmxGeometry%20x%3D%22790%22%20y%3D%22900%22%20width%3D%22140%22%20height%3D%2240%22%20as%3D%22geometry%22%2F%3E%3C%2FmxCell%3E%3CmxCell%20id%3D%2263%22%20value%3D%22%E6%A0%B9%E6%8D%AE%E5%8A%A0%E9%80%9F%E5%BA%A6%E6%95%B0%E6%8D%AE%E6%8E%A8%E7%AE%97%E6%9C%AC%E6%AC%A1%E7%94%B5%E6%9C%BA%E7%9A%84%E8%BE%93%E5%87%BA%E9%85%8D%E7%BD%AE%22%20style%3D%22rounded%3D0%3BwhiteSpace%3Dwrap%3Bhtml%3D1%3B%22%20vertex%3D%221%22%20parent%3D%221%22%3E%3CmxGeometry%20x%3D%22790%22%20y%3D%22970%22%20width%3D%22140%22%20height%3D%2240%22%20as%3D%22geometry%22%2F%3E%3C%2FmxCell%3E%3CmxCell%20id%3D%2264%22%20value%3D%22%E6%AF%94%E8%BE%83%E6%9C%AC%E6%AC%A1%E9%85%8D%E7%BD%AE%E4%B8%8E%E5%A4%87%E4%BB%BD%E7%9A%84%E9%85%8D%E7%BD%AE%EF%BC%8C%E5%A6%82%E4%B8%8D%E4%B8%80%E8%87%B4%E5%88%99%E4%BF%AE%E6%94%B9%E7%9B%B8%E5%BA%94%E7%AE%A1%E8%84%9A%E7%9A%84%E8%BE%93%E5%87%BA%E7%8A%B6%E6%80%81%22%20style%3D%22rounded%3D0%3BwhiteSpace%3Dwrap%3Bhtml%3D1%3B%22%20vertex%3D%221%22%20parent%3D%221%22%3E%3CmxGeometry%20x%3D%22790%22%20y%3D%221040%22%20width%3D%22140%22%20height%3D%2240%22%20as%3D%22geometry%22%2F%3E%3C%2FmxCell%3E%3CmxCell%20id%3D%2265%22%20value%3D%22%E7%82%B9%E4%BA%AE%E4%B8%8B%E9%99%8D%E6%8C%89%E9%94%AE%E7%81%AF%22%20style%3D%22rounded%3D0%3BwhiteSpace%3Dwrap%3Bhtml%3D1%3B%22%20vertex%3D%221%22%20parent%3D%221%22%3E%3CmxGeometry%20x%3D%22970%22%20y%3D%22660%22%20width%3D%22140%22%20height%3D%2240%22%20as%3D%22geometry%22%2F%3E%3C%2FmxCell%3E%3CmxCell%20id%3D%2266%22%20value%3D%22%E5%BC%80%E5%90%AF%E6%89%80%E6%9C%89%E7%94%B5%E6%9C%BA%22%20style%3D%22rounded%3D0%3BwhiteSpace%3Dwrap%3Bhtml%3D1%3B%22%20vertex%3D%221%22%20parent%3D%221%22%3E%3CmxGeometry%20x%3D%22970%22%20y%3D%22730%22%20width%3D%22140%22%20height%3D%2240%22%20as%3D%22geometry%22%2F%3E%3C%2FmxCell%3E%3CmxCell%20id%3D%2267%22%20value%3D%22%E8%BF%9B%E5%85%A5%E6%AD%A3%E5%9C%A8%E4%B8%8B%E9%99%8D%E6%B5%81%E7%A8%8B%22%20style%3D%22round</w:t>
      </w:r>
      <w:r>
        <w:rPr>
          <w:rFonts w:ascii="monospace" w:hAnsi="monospace" w:eastAsia="monospace" w:cs="monospace"/>
          <w:i w:val="0"/>
          <w:iCs w:val="0"/>
          <w:caps w:val="0"/>
          <w:spacing w:val="0"/>
          <w:sz w:val="0"/>
          <w:szCs w:val="0"/>
          <w:shd w:val="clear" w:fill="F8F9FA"/>
        </w:rPr>
        <w:t>ed%3D0%3BwhiteSpace%3Dwrap%3Bhtml%3D1%3B%22%20vertex%3D%221%22%20parent%3D%221%22%3E%3CmxGeometry%20x%3D%22970%22%20y%3D%22800%22%20width%3D%22140%22%20height%3D%2240%22%20as%3D%22geometry%22%2F%3E%3C%2FmxCell%3E%3CmxCell%20id%3D%2268%22%20value%3D%22%E6%8C%89%E9%94%AE%E6%A3%80%E6%B5%8B%E4%BB%BB%E5%8A%A1%E6%88%96%E4%B8%B2%E5%8F%A3%26lt%3Bbr%26gt%3B%E6%8C%87%E4%BB%A4%E5%A4%84%E7%90%86%E4%BB%BB%E5%8A%A1%E6%8C%87%E7%A4%BA%E7%BB%93%E6%9D%9F%26lt%3Bbr%26gt%3B%E4%B8%8B%E9%99%8D%E6%B5%81%E7%A8%8B%3F%22%20style%3D%22rhombus%3BwhiteSpace%3Dwrap%3Bhtml%3D1%3Bshadow%3D0%3BfontFamily%3DHelvetica%3BfontSize%3D12%3Balign%3Dcenter%3BstrokeWidth%3D1%3Bspacing%3D6%3BspacingTop%3D-4%3B%22%20vertex%3D%221%22%20parent%3D%221%22%3E%3CmxGeometry%20x%3D%221160%22%20y%3D%22660%22%20width%3D%22160%22%20height%3D%22110%22%20as%3D%22geometry%22%2F%3E%3C%2FmxCell%3E%3CmxCell%20id%3D%2269%22%20value%3D%22%E7%82%B9%E4%BA%AE%E4%B8%8B%E9%99%8D%E6%8C%89%E9%94%AE%E7%81%AF%22%20style%3D%22rounded%3D0%3BwhiteSpace%3Dwrap%3Bhtml%3D1%3B%22%20vertex%3D%221%22%20parent%3D%221%22%3E%3CmxGeometry%20x%3D%221370%22%20y%3D%22660%22%20width%3D%22140%22%20height%3D%2240%22%20as%3D%22geometry%22%2F%3E%3C%2FmxCell%3E%3CmxCell%20id%3D%2270%22%20value%3D%22%E5%BC%80%E5%90%AF%E6%89%80%E6%9C%89%E7%94%B5%E6%9C%BA%22%20style%3D%22rounded%3D0%3BwhiteSpace%3Dwrap%3Bhtml%3D1%3B%22%20vertex%3D%221%22%20parent%3D%221%22%3E%3CmxGeometry%20x%3D%221370%22%20y%3D%22730%22%20width%3D%22140%22%20height%3D%2240%22%20as%3D%22geometry%22%2F%3E%3C%2FmxCell%3E%3CmxCell%20id%3D%2271%22%20value%3D%22%E8%BF%9B%E5%85%A5%E7%94%B5%E6%9C%BA%E7%A9%BA%E9%97%B2%E6%B5%81%E7%A8%8B%22%20style%3D%22rounded%3D0%3BwhiteSpace%3Dwrap%3Bhtml%3D1%3B%22%20vertex%3D%221%22%20parent%3D%221%22%3E%3CmxGeometry%20x%3D%221370%22%20y%3D%22800%22%20width%3D%22140%22%20height%3D%2240%22%20as%3D%22geometry%22%2F%3E%3C%2FmxCell%3E%3CmxCell%20id%3D%2272%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22640%22%20y%3D%22700.0000000000002%22%20as%3D%22sourcePoint%22%2F%3E%3CmxPoint%20x%3D%22640%22%20y%3D%22730.0000000000002%22%20as%3D%22targetPoint%22%2F%3E%3C%2FmxGeometry%3E%3C%2FmxCell%3E%3CmxCell%20id%3D%2273%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22640%22%20y%3D%22770.0000000000002%22%20as%3D%22sourcePoint%22%2F%3E%3CmxPoint%20x%3D%22640%22%20y%3D%22800.0000000000002%22%20as%3D%22targetPoint%22%2F%3E%3C%2FmxGeometry%3E%3C%2FmxCell%3E%3CmxCell%20id%3D%2274%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22840%22%20y%3D%22630.0000000000002%22%20as%3D%22sourcePoint%22%2F%3E%3CmxPoint%20x%3D%22840%22%20y%3D%22660.0000000000002%22%20as%3D%22targetPoint%22%2F%3E%3C%2FmxGeometry%3E%3C%2FmxCell%3E%3CmxCell%20id%3D%2275%22%20style%3D%22edgeStyle%3DorthogonalEdgeStyle%3Brounded%3D0%3BorthogonalLoop%3D1%3BjettySize%3Dauto%3Bhtml%3D1%3BexitX%3D0.5%3BexitY%3D1%3BexitDx%3D0%3BexitDy%3D0%3BentryX%3D0.5%3BentryY%3D0%3BentryDx%3D0%3BentryDy%3D0%3BlabelBackgroundColor%3Dnone%3BendArrow%3Dbloc</w:t>
      </w:r>
      <w:r>
        <w:rPr>
          <w:rFonts w:ascii="monospace" w:hAnsi="monospace" w:eastAsia="monospace" w:cs="monospace"/>
          <w:i w:val="0"/>
          <w:iCs w:val="0"/>
          <w:caps w:val="0"/>
          <w:spacing w:val="0"/>
          <w:sz w:val="0"/>
          <w:szCs w:val="0"/>
          <w:shd w:val="clear" w:fill="F8F9FA"/>
        </w:rPr>
        <w:t>k%3BendFill%3D0%3BendSize%3D8%3B%22%20edge%3D%221%22%20parent%3D%221%22%3E%3CmxGeometry%20relative%3D%221%22%20as%3D%22geometry%22%3E%3CmxPoint%20x%3D%22840%22%20y%3D%22740.0000000000002%22%20as%3D%22sourcePoint%22%2F%3E%3CmxPoint%20x%3D%22840%22%20y%3D%22770.0000000000002%22%20as%3D%22targetPoint%22%2F%3E%3C%2FmxGeometry%3E%3C%2FmxCell%3E%3CmxCell%20id%3D%2276%22%20style%3D%22edgeStyle%3DorthogonalEdgeStyle%3Brounded%3D0%3BorthogonalLoop%3D1%3BjettySize%3Dauto%3Bhtml%3D1%3BexitX%3D0.5%3BexitY%3D1%3BexitDx%3D0%3BexitDy%3D0%3BentryX%3D0.5%3BentryY%3D0%3BentryDx%3D0%3BentryDy%3D0%3BlabelBackgroundColor%3Dnone%3BendArrow%3Dblock%3BendFill%3D0%3BendSize%3D8%3B%22%20edge%3D%221%22%20target%3D%2262%22%20parent%3D%221%22%3E%3CmxGeometry%20relative%3D%221%22%20as%3D%22geometry%22%3E%3CmxPoint%20x%3D%22840%22%20y%3D%22870.0000000000002%22%20as%3D%22sourcePoint%22%2F%3E%3CmxPoint%20x%3D%22840%22%20y%3D%22900%22%20as%3D%22targetPoint%22%2F%3E%3CArray%20as%3D%22points%22%3E%3CmxPoint%20x%3D%22840%22%20y%3D%22880%22%2F%3E%3CmxPoint%20x%3D%22860%22%20y%3D%22880%22%2F%3E%3C%2FArray%3E%3C%2FmxGeometry%3E%3C%2FmxCell%3E%3CmxCell%20id%3D%2277%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22860%22%20y%3D%22940%22%20as%3D%22sourcePoint%22%2F%3E%3CmxPoint%20x%3D%22860%22%20y%3D%22970%22%20as%3D%22targetPoint%22%2F%3E%3C%2FmxGeometry%3E%3C%2FmxCell%3E%3CmxCell%20id%3D%2278%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22860%22%20y%3D%221010%22%20as%3D%22sourcePoint%22%2F%3E%3CmxPoint%20x%3D%22860%22%20y%3D%221040%22%20as%3D%22targetPoint%22%2F%3E%3C%2FmxGeometry%3E%3C%2FmxCell%3E%3CmxCell%20id%3D%2279%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221040%22%20y%3D%22630.0000000000002%22%20as%3D%22sourcePoint%22%2F%3E%3CmxPoint%20x%3D%221040%22%20y%3D%22660.0000000000002%22%20as%3D%22targetPoint%22%2F%3E%3C%2FmxGeometry%3E%3C%2FmxCell%3E%3CmxCell%20id%3D%2280%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221040%22%20y%3D%22700.0000000000002%22%20as%3D%22sourcePoint%22%2F%3E%3CmxPoint%20x%3D%221040%22%20y%3D%22730.0000000000002%22%20as%3D%22targetPoint%22%2F%3E%3C%2FmxGeometry%3E%3C%2FmxCell%3E%3CmxCell%20id%3D%2281%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221040%2</w:t>
      </w:r>
      <w:r>
        <w:rPr>
          <w:rFonts w:ascii="monospace" w:hAnsi="monospace" w:eastAsia="monospace" w:cs="monospace"/>
          <w:i w:val="0"/>
          <w:iCs w:val="0"/>
          <w:caps w:val="0"/>
          <w:spacing w:val="0"/>
          <w:sz w:val="0"/>
          <w:szCs w:val="0"/>
          <w:shd w:val="clear" w:fill="F8F9FA"/>
        </w:rPr>
        <w:t>2%20y%3D%22770.0000000000002%22%20as%3D%22sourcePoint%22%2F%3E%3CmxPoint%20x%3D%221040%22%20y%3D%22800.0000000000002%22%20as%3D%22targetPoint%22%2F%3E%3C%2FmxGeometry%3E%3C%2FmxCell%3E%3CmxCell%20id%3D%2282%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221240%22%20y%3D%22630.0000000000002%22%20as%3D%22sourcePoint%22%2F%3E%3CmxPoint%20x%3D%221240%22%20y%3D%22660.0000000000002%22%20as%3D%22targetPoint%22%2F%3E%3C%2FmxGeometry%3E%3C%2FmxCell%3E%3CmxCell%20id%3D%2283%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221440%22%20y%3D%22630.0000000000002%22%20as%3D%22sourcePoint%22%2F%3E%3CmxPoint%20x%3D%221440%22%20y%3D%22660.0000000000002%22%20as%3D%22targetPoint%22%2F%3E%3C%2FmxGeometry%3E%3C%2FmxCell%3E%3CmxCell%20id%3D%2284%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221440%22%20y%3D%22700.0000000000002%22%20as%3D%22sourcePoint%22%2F%3E%3CmxPoint%20x%3D%221440%22%20y%3D%22730.0000000000002%22%20as%3D%22targetPoint%22%2F%3E%3C%2FmxGeometry%3E%3C%2FmxCell%3E%3CmxCell%20id%3D%2285%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221440%22%20y%3D%22770.0000000000002%22%20as%3D%22sourcePoint%22%2F%3E%3CmxPoint%20x%3D%221440%22%20y%3D%22800.0000000000002%22%20as%3D%22targetPoint%22%2F%3E%3C%2FmxGeometry%3E%3C%2FmxCell%3E%3CmxCell%20id%3D%2286%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22740%22%20y%3D%22940%22%20as%3D%22sourcePoint%22%2F%3E%3CmxPoint%20x%3D%22740%22%20y%3D%22970%22%20as%3D%22targetPoint%22%2F%3E%3C%2FmxGeometry%3E%3C%2FmxCell%3E%3CmxCell%20id%3D%2287%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22740%22%20y%3D%221010%22%20as%3D%22sourcePoint%22%2F%3E%3CmxPoint%20x%3D%22740%22%20y%3D%221040%22%20as%3D%22targetPoint%22%2F%3E%3C%2FmxGeometry%3E%3C%2FmxCell%3E%3CmxCell%20id%3D%2288%22%20value%3D%22%E5%85%B3%E9%97%AD%E6%89%80%E6%9C%89%E7%94%B5%E6%9C%BA%22%20style%3D%22rounded%</w:t>
      </w:r>
      <w:r>
        <w:rPr>
          <w:rFonts w:ascii="monospace" w:hAnsi="monospace" w:eastAsia="monospace" w:cs="monospace"/>
          <w:i w:val="0"/>
          <w:iCs w:val="0"/>
          <w:caps w:val="0"/>
          <w:spacing w:val="0"/>
          <w:sz w:val="0"/>
          <w:szCs w:val="0"/>
          <w:shd w:val="clear" w:fill="F8F9FA"/>
        </w:rPr>
        <w:t>3D0%3BwhiteSpace%3Dwrap%3Bhtml%3D1%3B%22%20vertex%3D%221%22%20parent%3D%221%22%3E%3CmxGeometry%20x%3D%22490%22%20y%3D%221020%22%20width%3D%22100%22%20height%3D%2230%22%20as%3D%22geometry%22%2F%3E%3C%2FmxCell%3E%3CmxCell%20id%3D%2289%22%20style%3D%22edgeStyle%3DorthogonalEdgeStyle%3Brounded%3D0%3BorthogonalLoop%3D1%3BjettySize%3Dauto%3Bhtml%3D1%3BexitX%3D1%3BexitY%3D0.5%3BexitDx%3D0%3BexitDy%3D0%3BentryX%3D0.5%3BentryY%3D0%3BentryDx%3D0%3BentryDy%3D0%3BlabelBackgroundColor%3Dnone%3BendArrow%3Dblock%3BendFill%3D0%3BendSize%3D8%3B%22%20edge%3D%221%22%20source%3D%2247%22%20target%3D%2288%22%20parent%3D%221%22%3E%3CmxGeometry%20relative%3D%221%22%20as%3D%22geometry%22%3E%3CmxPoint%20x%3D%22530%22%20y%3D%22990%22%20as%3D%22sourcePoint%22%2F%3E%3CmxPoint%20x%3D%22530%22%20y%3D%221020%22%20as%3D%22targetPoint%22%2F%3E%3C%2FmxGeometry%3E%3C%2FmxCell%3E%3CmxCell%20id%3D%2290%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22540%22%20y%3D%221050%22%20as%3D%22sourcePoint%22%2F%3E%3CmxPoint%20x%3D%22540%22%20y%3D%221080%22%20as%3D%22targetPoint%22%2F%3E%3C%2FmxGeometry%3E%3C%2FmxCell%3E%3CmxCell%20id%3D%2291%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22640%22%20y%3D%22840.0000000000002%22%20as%3D%22sourcePoint%22%2F%3E%3CmxPoint%20x%3D%22540%22%20y%3D%221140%22%20as%3D%22targetPoint%22%2F%3E%3CArray%20as%3D%22points%22%3E%3CmxPoint%20x%3D%22640%22%20y%3D%221140%22%2F%3E%3C%2FArray%3E%3C%2FmxGeometry%3E%3C%2FmxCell%3E%3CmxCell%20id%3D%2292%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221040%22%20y%3D%22840.0000000000002%22%20as%3D%22sourcePoint%22%2F%3E%3CmxPoint%20x%3D%22860%22%20y%3D%221140%22%20as%3D%22targetPoint%22%2F%3E%3CArray%20as%3D%22points%22%3E%3CmxPoint%20x%3D%221040%22%20y%3D%221140%22%2F%3E%3C%2FArray%3E%3C%2FmxGeometry%3E%3C%2FmxCell%3E%3CmxCell%20id%3D%2293%22%20style%3D%22edgeStyle%3DorthogonalEdgeStyle%3Brounded%3D0%3BorthogonalLoop%3D1%3BjettySize%3Dauto%3Bhtml%3D1%3BexitX%3D0.5%3BexitY%3D1%3BexitDx%3D0%3BexitDy%3D0%3BentryX%3D0.5%3BentryY%3D0%3BentryDx%3D0%3BentryDy%3D0%3BlabelBackgroundColor%3Dnone%3BendArrow%3Dblock%3BendFill%3D0%3BendSize%3D8%3B%22%20edge%3D%221%22%20parent%3D%221%22%3E%3CmxGeometry%20relative%3D%221%22%20as%3D%22geometry%22%3E%3CmxPoint%20x%3D%221240%22%20y%3D%22770.0000000000002%22%20as%3D%22sourcePoint%22%2F%3E%3CmxPoint%20x%3D%221240%22%20y%3D%22800.0000000000002%22%20as%3D%22targetPoint%22%2F%3E%3C%2FmxGeometry%3E%3C%2FmxCell%3E%3CmxCell%20id%3D%2294%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221440%22%20y%3D%22840.0000000000002%22%20as%3D%22sourcePoint%22%2F%3E%3CmxPoint%20x%3D%221340%22%20y%3D%221140%22%20as%3D%22targetPoint%22%2F%3E%3CArray%20as%3D%22points%22%3E%3CmxPoint%20x%3D%221440%22%20y%3D%221140%22%2F%3E%3C%2FArray%3E%3C%2FmxGeo</w:t>
      </w:r>
      <w:r>
        <w:rPr>
          <w:rFonts w:ascii="monospace" w:hAnsi="monospace" w:eastAsia="monospace" w:cs="monospace"/>
          <w:i w:val="0"/>
          <w:iCs w:val="0"/>
          <w:caps w:val="0"/>
          <w:spacing w:val="0"/>
          <w:sz w:val="0"/>
          <w:szCs w:val="0"/>
          <w:shd w:val="clear" w:fill="F8F9FA"/>
        </w:rPr>
        <w:t>metry%3E%3C%2FmxCell%3E%3CmxCell%20id%3D%2295%22%20style%3D%22edgeStyle%3DorthogonalEdgeStyle%3Brounded%3D0%3BorthogonalLoop%3D1%3BjettySize%3Dauto%3Bhtml%3D1%3BexitX%3D0%3BexitY%3D0.5%3BexitDx%3D0%3BexitDy%3D0%3BentryX%3D0.5%3BentryY%3D0%3BentryDx%3D0%3BentryDy%3D0%3BlabelBackgroundColor%3Dnone%3BendArrow%3Dblock%3BendFill%3D0%3BendSize%3D8%3B%22%20edge%3D%221%22%20source%3D%2261%22%20target%3D%2258%22%20parent%3D%221%22%3E%3CmxGeometry%20relative%3D%221%22%20as%3D%22geometry%22%3E%3CmxPoint%20x%3D%22750%22%20y%3D%22840%22%20as%3D%22sourcePoint%22%2F%3E%3CmxPoint%20x%3D%22750%22%20y%3D%22870%22%20as%3D%22targetPoint%22%2F%3E%3C%2FmxGeometry%3E%3C%2FmxCell%3E%3CmxCell%20id%3D%2296%22%20value%3D%22%E5%90%A6%22%20style%3D%22text%3Bhtml%3D1%3BstrokeColor%3Dnone%3BfillColor%3Dnone%3Balign%3Dcenter%3BverticalAlign%3Dmiddle%3BwhiteSpace%3Dwrap%3Brounded%3D0%3B%22%20vertex%3D%221%22%20parent%3D%221%22%3E%3CmxGeometry%20x%3D%22250%22%20y%3D%22480%22%20width%3D%221%22%20height%3D%2210%22%20as%3D%22geometry%22%2F%3E%3C%2FmxCell%3E%3CmxCell%20id%3D%2297%22%20value%3D%22%E5%90%A6%22%20style%3D%22text%3Bhtml%3D1%3BstrokeColor%3Dnone%3BfillColor%3Dnone%3Balign%3Dcenter%3BverticalAlign%3Dmiddle%3BwhiteSpace%3Dwrap%3Brounded%3D0%3B%22%20vertex%3D%221%22%20parent%3D%221%22%3E%3CmxGeometry%20x%3D%22330%22%20y%3D%22550%22%20width%3D%221%22%20height%3D%2210%22%20as%3D%22geometry%22%2F%3E%3C%2FmxCell%3E%3CmxCell%20id%3D%2298%22%20value%3D%22%E5%90%A6%22%20style%3D%22text%3Bhtml%3D1%3BstrokeColor%3Dnone%3BfillColor%3Dnone%3Balign%3Dcenter%3BverticalAlign%3Dmiddle%3BwhiteSpace%3Dwrap%3Brounded%3D0%3B%22%20vertex%3D%221%22%20parent%3D%221%22%3E%3CmxGeometry%20x%3D%22530%22%20y%3D%22550%22%20width%3D%221%22%20height%3D%2210%22%20as%3D%22geometry%22%2F%3E%3C%2FmxCell%3E%3CmxCell%20id%3D%2299%22%20value%3D%22%E5%90%A6%22%20style%3D%22text%3Bhtml%3D1%3BstrokeColor%3Dnone%3BfillColor%3Dnone%3Balign%3Dcenter%3BverticalAlign%3Dmiddle%3BwhiteSpace%3Dwrap%3Brounded%3D0%3B%22%20vertex%3D%221%22%20parent%3D%221%22%3E%3CmxGeometry%20x%3D%22730%22%20y%3D%22550%22%20width%3D%221%22%20height%3D%2210%22%20as%3D%22geometry%22%2F%3E%3C%2FmxCell%3E%3CmxCell%20id%3D%22100%22%20value%3D%22%E5%90%A6%22%20style%3D%22text%3Bhtml%3D1%3BstrokeColor%3Dnone%3BfillColor%3Dnone%3Balign%3Dcenter%3BverticalAlign%3Dmiddle%3BwhiteSpace%3Dwrap%3Brounded%3D0%3B%22%20vertex%3D%221%22%20parent%3D%221%22%3E%3CmxGeometry%20x%3D%22930%22%20y%3D%22550%22%20width%3D%221%22%20height%3D%2210%22%20as%3D%22geometry%22%2F%3E%3C%2FmxCell%3E%3CmxCell%20id%3D%22101%22%20value%3D%22%E5%90%A6%22%20style%3D%22text%3Bhtml%3D1%3BstrokeColor%3Dnone%3BfillColor%3Dnone%3Balign%3Dcenter%3BverticalAlign%3Dmiddle%3BwhiteSpace%3Dwrap%3Brounded%3D0%3B%22%20vertex%3D%221%22%20parent%3D%221%22%3E%3CmxGeometry%20x%3D%221125%22%20y%3D%22550%22%20width%3D%221%22%20height%3D%2210%22%20as%3D%22geometry%22%2F%3E%3C%2FmxCell%3E%3CmxCell%20id%3D%22102%22%20value%3D%22%E5%90%A6%22%20style%3D%22text%3Bhtml%3D1%3BstrokeColor%3Dnone%3BfillColor%3Dnone%3Balign%3Dcenter%3BverticalAlign%3Dmiddle%3BwhiteSpace%3Dwrap%3Brounded%3D0%3B%22%20vertex%3D%221%22%20parent%3D%221%22%3E%3CmxGeometry%20x%3D%221330%22%20y%3D%22550%22%20width%3D%221%22%20height%3D%2210%22%20as%3D%22geometry%22%2F%3E%3C%2FmxCell%3E%3CmxCell%20id%3D%22103%22%20value%3D%22%E5%90%A6%22%20style%3D%22text%3Bhtml%3D1%3BstrokeColor%3Dnone%3BfillColor%3Dnone%3Balign%3Dcenter%3BverticalAlign%3Dmiddle%3BwhiteSpace%3Dwrap%3Brounded%3D0%3B%22%20vertex%3D%221%22%20parent%3D%221%22%3E%3CmxGeometry%20x%3D%22860%22%20y%3D%22866%22%20width%3D%221%22%20height%3D%2210%22%20as%3D%22geometry%22%2F%3E%3C%2FmxCell%3E%3CmxCell%20id%3D%22104%22%20value%3D%22%E5%90%A6%22%20style%3D%22text%3Bhtml%3D1%3BstrokeColor%3Dnone%3BfillColor%3Dnone%3Balign%3Dcenter%3BverticalAlign%3Dmiddle%3BwhiteSpace%3Dwrap%3Brounded%3D0%3B%22%20vertex%3D%221%22%20parent%3D%221%22%3E%3CmxGeometry%20x%3D%22447%22%20y%3D%221045%22%20width%3D%221%22%20height%3D%2210%22%20as%3D%22geometry%22%2F%3E%3C%2FmxCell%3E%3CmxCell%20id%3D%22105%22%20value%3D%22%E5%90%A6%22</w:t>
      </w:r>
      <w:r>
        <w:rPr>
          <w:rFonts w:ascii="monospace" w:hAnsi="monospace" w:eastAsia="monospace" w:cs="monospace"/>
          <w:i w:val="0"/>
          <w:iCs w:val="0"/>
          <w:caps w:val="0"/>
          <w:spacing w:val="0"/>
          <w:sz w:val="0"/>
          <w:szCs w:val="0"/>
          <w:shd w:val="clear" w:fill="F8F9FA"/>
        </w:rPr>
        <w:t>%20style%3D%22text%3Bhtml%3D1%3BstrokeColor%3Dnone%3BfillColor%3Dnone%3Balign%3Dcenter%3BverticalAlign%3Dmiddle%3BwhiteSpace%3Dwrap%3Brounded%3D0%3B%22%20vertex%3D%221%22%20parent%3D%221%22%3E%3CmxGeometry%20x%3D%22850%22%20y%3D%22740%22%20width%3D%221%22%20height%3D%2210%22%20as%3D%22geometry%22%2F%3E%3C%2FmxCell%3E%3CmxCell%20id%3D%22106%22%20value%3D%22%E8%BF%9B%E5%85%A5%E7%BB%93%E6%9D%9F%E4%B8%8B%E9%99%8D%E6%B5%81%E7%A8%8B%22%20style%3D%22rounded%3D0%3BwhiteSpace%3Dwrap%3Bhtml%3D1%3B%22%20vertex%3D%221%22%20parent%3D%221%22%3E%3CmxGeometry%20x%3D%221170%22%20y%3D%22800%22%20width%3D%22140%22%20height%3D%2240%22%20as%3D%22geometry%22%2F%3E%3C%2FmxCell%3E%3CmxCell%20id%3D%22107%22%20value%3D%22%E6%98%AF%22%20style%3D%22text%3Bhtml%3D1%3BstrokeColor%3Dnone%3BfillColor%3Dnone%3Balign%3Dcenter%3BverticalAlign%3Dmiddle%3BwhiteSpace%3Dwrap%3Brounded%3D0%3B%22%20vertex%3D%221%22%20parent%3D%221%22%3E%3CmxGeometry%20x%3D%22330%22%20y%3D%22410%22%20as%3D%22geometry%22%2F%3E%3C%2FmxCell%3E%3CmxCell%20id%3D%22108%22%20value%3D%22%E6%98%AF%22%20style%3D%22text%3Bhtml%3D1%3BstrokeColor%3Dnone%3BfillColor%3Dnone%3Balign%3Dcenter%3BverticalAlign%3Dmiddle%3BwhiteSpace%3Dwrap%3Brounded%3D0%3B%22%20vertex%3D%221%22%20parent%3D%221%22%3E%3CmxGeometry%20x%3D%22250%22%20y%3D%22640%22%20as%3D%22geometry%22%2F%3E%3C%2FmxCell%3E%3CmxCell%20id%3D%22109%22%20value%3D%22%E6%98%AF%22%20style%3D%22text%3Bhtml%3D1%3BstrokeColor%3Dnone%3BfillColor%3Dnone%3Balign%3Dcenter%3BverticalAlign%3Dmiddle%3BwhiteSpace%3Dwrap%3Brounded%3D0%3B%22%20vertex%3D%221%22%20parent%3D%221%22%3E%3CmxGeometry%20x%3D%22450%22%20y%3D%22636%22%20as%3D%22geometry%22%2F%3E%3C%2FmxCell%3E%3CmxCell%20id%3D%22110%22%20value%3D%22%E6%98%AF%22%20style%3D%22text%3Bhtml%3D1%3BstrokeColor%3Dnone%3BfillColor%3Dnone%3Balign%3Dcenter%3BverticalAlign%3Dmiddle%3BwhiteSpace%3Dwrap%3Brounded%3D0%3B%22%20vertex%3D%221%22%20parent%3D%221%22%3E%3CmxGeometry%20x%3D%22650%22%20y%3D%22637%22%20as%3D%22geometry%22%2F%3E%3C%2FmxCell%3E%3CmxCell%20id%3D%22111%22%20value%3D%22%E6%98%AF%22%20style%3D%22text%3Bhtml%3D1%3BstrokeColor%3Dnone%3BfillColor%3Dnone%3Balign%3Dcenter%3BverticalAlign%3Dmiddle%3BwhiteSpace%3Dwrap%3Brounded%3D0%3B%22%20vertex%3D%221%22%20parent%3D%221%22%3E%3CmxGeometry%20x%3D%22850%22%20y%3D%22640%22%20as%3D%22geometry%22%2F%3E%3C%2FmxCell%3E%3CmxCell%20id%3D%22112%22%20value%3D%22%E6%98%AF%22%20style%3D%22text%3Bhtml%3D1%3BstrokeColor%3Dnone%3BfillColor%3Dnone%3Balign%3Dcenter%3BverticalAlign%3Dmiddle%3BwhiteSpace%3Dwrap%3Brounded%3D0%3B%22%20vertex%3D%221%22%20parent%3D%221%22%3E%3CmxGeometry%20x%3D%221050%22%20y%3D%22637%22%20as%3D%22geometry%22%2F%3E%3C%2FmxCell%3E%3CmxCell%20id%3D%22113%22%20value%3D%22%E6%98%AF%22%20style%3D%22text%3Bhtml%3D1%3BstrokeColor%3Dnone%3BfillColor%3Dnone%3Balign%3Dcenter%3BverticalAlign%3Dmiddle%3BwhiteSpace%3Dwrap%3Brounded%3D0%3B%22%20vertex%3D%221%22%20parent%3D%221%22%3E%3CmxGeometry%20x%3D%221250%22%20y%3D%22638%22%20as%3D%22geometry%22%2F%3E%3C%2FmxCell%3E%3CmxCell%20id%3D%22114%22%20value%3D%22%E6%98%AF%22%20style%3D%22text%3Bhtml%3D1%3BstrokeColor%3Dnone%3BfillColor%3Dnone%3Balign%3Dcenter%3BverticalAlign%3Dmiddle%3BwhiteSpace%3Dwrap%3Brounded%3D0%3B%22%20vertex%3D%221%22%20parent%3D%221%22%3E%3CmxGeometry%20x%3D%221450%22%20y%3D%22637%22%20as%3D%22geometry%22%2F%3E%3C%2FmxCell%3E%3CmxCell%20id%3D%22115%22%20value%3D%22%E6%98%AF%22%20style%3D%22text%3Bhtml%3D1%3BstrokeColor%3Dnone%3BfillColor%3Dnone%3Balign%3Dcenter%3BverticalAlign%3Dmiddle%3BwhiteSpace%3Dwrap%3Brounded%3D0%3B%22%20vertex%3D%221%22%20parent%3D%221%22%3E%3CmxGeometry%20x%3D%221250%22%20y%3D%22780%22%20as%3D%22geometry%22%2F%3E%3C%2FmxCell%3E%3CmxCell%20id%3D%22116%22%20value%3D%22%E6%98%AF%22%20style%3D%22text%3Bhtml%3D1%3BstrokeColor%3Dnone%3BfillColor%3Dnone%3Balign%3Dcenter%3BverticalAlign%3Dmiddle%3BwhiteSpace%3Dwrap%3Brounded%3D0%3B%22%20vertex%3D%221%22%20parent%3D%221%22%3E%3CmxGeometry%20x%3D%22749%22%20y%3D%22809%22%20as%3D%22geometry%22%2F%3E%3C%2FmxCell%3E%3CmxCell%20id%3D%22117%22%20value%3D%22%E6%98%AF%22%20styl</w:t>
      </w:r>
      <w:r>
        <w:rPr>
          <w:rFonts w:ascii="monospace" w:hAnsi="monospace" w:eastAsia="monospace" w:cs="monospace"/>
          <w:i w:val="0"/>
          <w:iCs w:val="0"/>
          <w:caps w:val="0"/>
          <w:spacing w:val="0"/>
          <w:sz w:val="0"/>
          <w:szCs w:val="0"/>
          <w:shd w:val="clear" w:fill="F8F9FA"/>
        </w:rPr>
        <w:t>e%3D%22text%3Bhtml%3D1%3BstrokeColor%3Dnone%3BfillColor%3Dnone%3Balign%3Dcenter%3BverticalAlign%3Dmiddle%3BwhiteSpace%3Dwrap%3Brounded%3D0%3B%22%20vertex%3D%221%22%20parent%3D%221%22%3E%3CmxGeometry%20x%3D%22529%22%20y%3D%22978%22%20as%3D%22geometry%22%2F%3E%3C%2FmxCell%3E%3CmxCell%20id%3D%22118%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22440%22%20y%3D%221040%22%20as%3D%22sourcePoint%22%2F%3E%3CmxPoint%20x%3D%22240%22%20y%3D%221140%22%20as%3D%22targetPoint%22%2F%3E%3CArray%20as%3D%22points%22%3E%3CmxPoint%20x%3D%22440%22%20y%3D%221140%22%2F%3E%3C%2FArray%3E%3C%2FmxGeometry%3E%3C%2FmxCell%3E%3CmxCell%20id%3D%22119%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22540%22%20y%3D%221110%22%20as%3D%22sourcePoint%22%2F%3E%3CmxPoint%20x%3D%22440%22%20y%3D%221140%22%20as%3D%22targetPoint%22%2F%3E%3CArray%20as%3D%22points%22%3E%3CmxPoint%20x%3D%22540%22%20y%3D%221140%22%2F%3E%3C%2FArray%3E%3C%2FmxGeometry%3E%3C%2FmxCell%3E%3CmxCell%20id%3D%22120%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22740%22%20y%3D%221080%22%20as%3D%22sourcePoint%22%2F%3E%3CmxPoint%20x%3D%22640%22%20y%3D%221140%22%20as%3D%22targetPoint%22%2F%3E%3CArray%20as%3D%22points%22%3E%3CmxPoint%20x%3D%22740%22%20y%3D%221140%22%2F%3E%3C%2FArray%3E%3C%2FmxGeometry%3E%3C%2FmxCell%3E%3CmxCell%20id%3D%22121%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22860%22%20y%3D%221080%22%20as%3D%22sourcePoint%22%2F%3E%3CmxPoint%20x%3D%22740%22%20y%3D%221140%22%20as%3D%22targetPoint%22%2F%3E%3CArray%20as%3D%22points%22%3E%3CmxPoint%20x%3D%22860%22%20y%3D%221140%22%2F%3E%3C%2FArray%3E%3C%2FmxGeometry%3E%3C%2FmxCell%3E%3CmxCell%20id%3D%22122%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221240%22%20y%3D%22840.0000000000002%22%20as%3D%22sourcePoint%22%2F%3E%3CmxPoint%20x%3D%221040%22%20y%3D%221140%22%20as%3D%22targetPoint%22%2F%3E%3CArray%20as%3D%22points%22%3E%3CmxPoint%20x%3D%221240%22%20y%3D%221140%22%2F%3E%3C%2FArray%3E%3C%2FmxGeometry%3E%3C%2FmxCell%3E%3CmxCell%20id%3D%22123%22%20style%3D%22edgeStyle%3DorthogonalEdgeStyle%3Brounded%3D0%3BorthogonalLoop%3D1%3BjettySize%3Dauto%3Bhtml%3D1%3BexitX%3D1%3BexitY%3D0.5%3BexitDx%3D0%3BexitDy%3D0%3BlabelBackgroundColor%3Dnone%3BendArrow%3Dblock%3BendFill%3D0%3BendSize%3D8%3B%22%20edge%3D%221%22%20source%3D%2268%22%20parent%3D%221%22%3E%3CmxGeometry%20relative%3D%221%22%20as%3D%22geometry%22%3E%3CmxPoint%20x%3D%221330%22%20y%3D%22720%22%20as%3D%22sourcePoint%22%2F%3E%3CmxPoint%20x%3D%221240%22%20y%3D%221140.5714285714284%22%20as%3D%22ta</w:t>
      </w:r>
      <w:r>
        <w:rPr>
          <w:rFonts w:ascii="monospace" w:hAnsi="monospace" w:eastAsia="monospace" w:cs="monospace"/>
          <w:i w:val="0"/>
          <w:iCs w:val="0"/>
          <w:caps w:val="0"/>
          <w:spacing w:val="0"/>
          <w:sz w:val="0"/>
          <w:szCs w:val="0"/>
          <w:shd w:val="clear" w:fill="F8F9FA"/>
        </w:rPr>
        <w:t>rgetPoint%22%2F%3E%3CArray%20as%3D%22points%22%3E%3CmxPoint%20x%3D%221340%22%20y%3D%22715%22%2F%3E%3CmxPoint%20x%3D%221340%22%20y%3D%221141%22%2F%3E%3C%2FArray%3E%3C%2FmxGeometry%3E%3C%2FmxCell%3E%3CmxCell%20id%3D%22124%22%20value%3D%22%E5%90%A6%22%20style%3D%22text%3Bhtml%3D1%3BstrokeColor%3Dnone%3BfillColor%3Dnone%3Balign%3Dcenter%3BverticalAlign%3Dmiddle%3BwhiteSpace%3Dwrap%3Brounded%3D0%3B%22%20vertex%3D%221%22%20parent%3D%221%22%3E%3CmxGeometry%20x%3D%221330%22%20y%3D%22700%22%20width%3D%221%22%20height%3D%2210%22%20as%3D%22geometry%22%2F%3E%3C%2FmxCell%3E%3CmxCell%20id%3D%22125%22%20style%3D%22edgeStyle%3DorthogonalEdgeStyle%3Brounded%3D0%3BorthogonalLoop%3D1%3BjettySize%3Dauto%3Bhtml%3D1%3BexitX%3D0.5%3BexitY%3D1%3BexitDx%3D0%3BexitDy%3D0%3BlabelBackgroundColor%3Dnone%3BendArrow%3Dblock%3BendFill%3D0%3BendSize%3D8%3B%22%20edge%3D%221%22%20parent%3D%221%22%3E%3CmxGeometry%20relative%3D%221%22%20as%3D%22geometry%22%3E%3CmxPoint%20x%3D%221520%22%20y%3D%22570.0000000000002%22%20as%3D%22sourcePoint%22%2F%3E%3CmxPoint%20x%3D%221440%22%20y%3D%221140%22%20as%3D%22targetPoint%22%2F%3E%3CArray%20as%3D%22points%22%3E%3CmxPoint%20x%3D%221550%22%20y%3D%22570%22%2F%3E%3CmxPoint%20x%3D%221550%22%20y%3D%221140%22%2F%3E%3C%2FArray%3E%3C%2FmxGeometry%3E%3C%2FmxCell%3E%3CmxCell%20id%3D%22126%22%20value%3D%22%E5%90%A6%22%20style%3D%22text%3Bhtml%3D1%3BstrokeColor%3Dnone%3BfillColor%3Dnone%3Balign%3Dcenter%3BverticalAlign%3Dmiddle%3BwhiteSpace%3Dwrap%3Brounded%3D0%3B%22%20vertex%3D%221%22%20parent%3D%221%22%3E%3CmxGeometry%20x%3D%221530%22%20y%3D%22550%22%20width%3D%221%22%20height%3D%2210%22%20as%3D%22geometry%22%2F%3E%3C%2FmxCell%3E%3C%2Froot%3E%3C%2FmxGraphModel%3E</w:t>
      </w:r>
      <w:r>
        <w:drawing>
          <wp:inline distT="0" distB="0" distL="114300" distR="114300">
            <wp:extent cx="5268595" cy="1906905"/>
            <wp:effectExtent l="0" t="0" r="8255" b="1714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5"/>
                    <a:stretch>
                      <a:fillRect/>
                    </a:stretch>
                  </pic:blipFill>
                  <pic:spPr>
                    <a:xfrm>
                      <a:off x="0" y="0"/>
                      <a:ext cx="5268595" cy="1906905"/>
                    </a:xfrm>
                    <a:prstGeom prst="rect">
                      <a:avLst/>
                    </a:prstGeom>
                    <a:noFill/>
                    <a:ln>
                      <a:noFill/>
                    </a:ln>
                  </pic:spPr>
                </pic:pic>
              </a:graphicData>
            </a:graphic>
          </wp:inline>
        </w:drawing>
      </w:r>
    </w:p>
    <w:p>
      <w:pPr>
        <w:ind w:firstLine="420" w:firstLineChars="0"/>
        <w:jc w:val="center"/>
        <w:rPr>
          <w:rFonts w:hint="eastAsia"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6</w:t>
      </w:r>
      <w:r>
        <w:rPr>
          <w:rFonts w:hint="eastAsia" w:ascii="宋体" w:hAnsi="宋体" w:cs="宋体"/>
          <w:sz w:val="18"/>
          <w:szCs w:val="18"/>
          <w:lang w:val="en-US" w:eastAsia="zh-CN"/>
        </w:rPr>
        <w:t xml:space="preserve">.4-1 </w:t>
      </w:r>
      <w:r>
        <w:rPr>
          <w:rFonts w:hint="eastAsia" w:cs="宋体"/>
          <w:sz w:val="18"/>
          <w:szCs w:val="18"/>
          <w:lang w:val="en-US" w:eastAsia="zh-CN"/>
        </w:rPr>
        <w:t>电机控制</w:t>
      </w:r>
      <w:r>
        <w:rPr>
          <w:rFonts w:hint="eastAsia" w:ascii="宋体" w:hAnsi="宋体" w:cs="宋体"/>
          <w:sz w:val="18"/>
          <w:szCs w:val="18"/>
          <w:lang w:val="en-US" w:eastAsia="zh-CN"/>
        </w:rPr>
        <w:t>任务工作流程</w:t>
      </w:r>
    </w:p>
    <w:p>
      <w:pPr>
        <w:ind w:firstLine="420" w:firstLineChars="0"/>
        <w:jc w:val="center"/>
        <w:rPr>
          <w:rFonts w:hint="eastAsia" w:ascii="宋体" w:hAnsi="宋体" w:cs="宋体"/>
          <w:sz w:val="18"/>
          <w:szCs w:val="18"/>
          <w:lang w:val="en-US" w:eastAsia="zh-CN"/>
        </w:rPr>
      </w:pPr>
      <w:r>
        <w:drawing>
          <wp:inline distT="0" distB="0" distL="114300" distR="114300">
            <wp:extent cx="1440180" cy="3860165"/>
            <wp:effectExtent l="0" t="0" r="7620" b="698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46"/>
                    <a:stretch>
                      <a:fillRect/>
                    </a:stretch>
                  </pic:blipFill>
                  <pic:spPr>
                    <a:xfrm>
                      <a:off x="0" y="0"/>
                      <a:ext cx="1440180" cy="3860165"/>
                    </a:xfrm>
                    <a:prstGeom prst="rect">
                      <a:avLst/>
                    </a:prstGeom>
                    <a:noFill/>
                    <a:ln>
                      <a:noFill/>
                    </a:ln>
                  </pic:spPr>
                </pic:pic>
              </a:graphicData>
            </a:graphic>
          </wp:inline>
        </w:drawing>
      </w:r>
    </w:p>
    <w:p>
      <w:pPr>
        <w:ind w:firstLine="420" w:firstLineChars="0"/>
        <w:jc w:val="center"/>
        <w:rPr>
          <w:rFonts w:hint="eastAsia"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6</w:t>
      </w:r>
      <w:r>
        <w:rPr>
          <w:rFonts w:hint="eastAsia" w:ascii="宋体" w:hAnsi="宋体" w:cs="宋体"/>
          <w:sz w:val="18"/>
          <w:szCs w:val="18"/>
          <w:lang w:val="en-US" w:eastAsia="zh-CN"/>
        </w:rPr>
        <w:t>.4-</w:t>
      </w:r>
      <w:r>
        <w:rPr>
          <w:rFonts w:hint="eastAsia" w:cs="宋体"/>
          <w:sz w:val="18"/>
          <w:szCs w:val="18"/>
          <w:lang w:val="en-US" w:eastAsia="zh-CN"/>
        </w:rPr>
        <w:t>2</w:t>
      </w:r>
      <w:r>
        <w:rPr>
          <w:rFonts w:hint="eastAsia" w:ascii="宋体" w:hAnsi="宋体" w:cs="宋体"/>
          <w:sz w:val="18"/>
          <w:szCs w:val="18"/>
          <w:lang w:val="en-US" w:eastAsia="zh-CN"/>
        </w:rPr>
        <w:t xml:space="preserve"> </w:t>
      </w:r>
      <w:r>
        <w:rPr>
          <w:rFonts w:hint="eastAsia" w:cs="宋体"/>
          <w:sz w:val="18"/>
          <w:szCs w:val="18"/>
          <w:lang w:val="en-US" w:eastAsia="zh-CN"/>
        </w:rPr>
        <w:t>电机控制</w:t>
      </w:r>
      <w:r>
        <w:rPr>
          <w:rFonts w:hint="eastAsia" w:ascii="宋体" w:hAnsi="宋体" w:cs="宋体"/>
          <w:sz w:val="18"/>
          <w:szCs w:val="18"/>
          <w:lang w:val="en-US" w:eastAsia="zh-CN"/>
        </w:rPr>
        <w:t>任务</w:t>
      </w:r>
      <w:r>
        <w:rPr>
          <w:rFonts w:hint="eastAsia" w:cs="宋体"/>
          <w:sz w:val="18"/>
          <w:szCs w:val="18"/>
          <w:lang w:val="en-US" w:eastAsia="zh-CN"/>
        </w:rPr>
        <w:t>开始上升子</w:t>
      </w:r>
      <w:r>
        <w:rPr>
          <w:rFonts w:hint="eastAsia" w:ascii="宋体" w:hAnsi="宋体" w:cs="宋体"/>
          <w:sz w:val="18"/>
          <w:szCs w:val="18"/>
          <w:lang w:val="en-US" w:eastAsia="zh-CN"/>
        </w:rPr>
        <w:t>流程</w:t>
      </w:r>
    </w:p>
    <w:p>
      <w:pPr>
        <w:ind w:firstLine="420" w:firstLineChars="0"/>
        <w:jc w:val="center"/>
        <w:rPr>
          <w:rFonts w:hint="eastAsia" w:ascii="宋体" w:hAnsi="宋体" w:cs="宋体"/>
          <w:sz w:val="18"/>
          <w:szCs w:val="18"/>
          <w:lang w:val="en-US" w:eastAsia="zh-CN"/>
        </w:rPr>
      </w:pPr>
      <w:r>
        <w:drawing>
          <wp:inline distT="0" distB="0" distL="114300" distR="114300">
            <wp:extent cx="1656080" cy="4065270"/>
            <wp:effectExtent l="0" t="0" r="1270" b="1143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47"/>
                    <a:stretch>
                      <a:fillRect/>
                    </a:stretch>
                  </pic:blipFill>
                  <pic:spPr>
                    <a:xfrm>
                      <a:off x="0" y="0"/>
                      <a:ext cx="1656080" cy="4065270"/>
                    </a:xfrm>
                    <a:prstGeom prst="rect">
                      <a:avLst/>
                    </a:prstGeom>
                    <a:noFill/>
                    <a:ln>
                      <a:noFill/>
                    </a:ln>
                  </pic:spPr>
                </pic:pic>
              </a:graphicData>
            </a:graphic>
          </wp:inline>
        </w:drawing>
      </w:r>
    </w:p>
    <w:p>
      <w:pPr>
        <w:ind w:firstLine="420" w:firstLineChars="0"/>
        <w:jc w:val="center"/>
        <w:rPr>
          <w:rFonts w:hint="eastAsia"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6</w:t>
      </w:r>
      <w:r>
        <w:rPr>
          <w:rFonts w:hint="eastAsia" w:ascii="宋体" w:hAnsi="宋体" w:cs="宋体"/>
          <w:sz w:val="18"/>
          <w:szCs w:val="18"/>
          <w:lang w:val="en-US" w:eastAsia="zh-CN"/>
        </w:rPr>
        <w:t>.4-</w:t>
      </w:r>
      <w:r>
        <w:rPr>
          <w:rFonts w:hint="eastAsia" w:cs="宋体"/>
          <w:sz w:val="18"/>
          <w:szCs w:val="18"/>
          <w:lang w:val="en-US" w:eastAsia="zh-CN"/>
        </w:rPr>
        <w:t>3</w:t>
      </w:r>
      <w:r>
        <w:rPr>
          <w:rFonts w:hint="eastAsia" w:ascii="宋体" w:hAnsi="宋体" w:cs="宋体"/>
          <w:sz w:val="18"/>
          <w:szCs w:val="18"/>
          <w:lang w:val="en-US" w:eastAsia="zh-CN"/>
        </w:rPr>
        <w:t xml:space="preserve"> </w:t>
      </w:r>
      <w:r>
        <w:rPr>
          <w:rFonts w:hint="eastAsia" w:cs="宋体"/>
          <w:sz w:val="18"/>
          <w:szCs w:val="18"/>
          <w:lang w:val="en-US" w:eastAsia="zh-CN"/>
        </w:rPr>
        <w:t>电机控制</w:t>
      </w:r>
      <w:r>
        <w:rPr>
          <w:rFonts w:hint="eastAsia" w:ascii="宋体" w:hAnsi="宋体" w:cs="宋体"/>
          <w:sz w:val="18"/>
          <w:szCs w:val="18"/>
          <w:lang w:val="en-US" w:eastAsia="zh-CN"/>
        </w:rPr>
        <w:t>任务</w:t>
      </w:r>
      <w:r>
        <w:rPr>
          <w:rFonts w:hint="eastAsia" w:cs="宋体"/>
          <w:sz w:val="18"/>
          <w:szCs w:val="18"/>
          <w:lang w:val="en-US" w:eastAsia="zh-CN"/>
        </w:rPr>
        <w:t>正在上升子</w:t>
      </w:r>
      <w:r>
        <w:rPr>
          <w:rFonts w:hint="eastAsia" w:ascii="宋体" w:hAnsi="宋体" w:cs="宋体"/>
          <w:sz w:val="18"/>
          <w:szCs w:val="18"/>
          <w:lang w:val="en-US" w:eastAsia="zh-CN"/>
        </w:rPr>
        <w:t>流程</w:t>
      </w:r>
    </w:p>
    <w:p>
      <w:pPr>
        <w:ind w:firstLine="420" w:firstLineChars="0"/>
        <w:jc w:val="center"/>
        <w:rPr>
          <w:rFonts w:hint="eastAsia" w:ascii="宋体" w:hAnsi="宋体" w:cs="宋体"/>
          <w:sz w:val="18"/>
          <w:szCs w:val="18"/>
          <w:lang w:val="en-US" w:eastAsia="zh-CN"/>
        </w:rPr>
      </w:pPr>
      <w:r>
        <w:drawing>
          <wp:inline distT="0" distB="0" distL="114300" distR="114300">
            <wp:extent cx="1535430" cy="3884295"/>
            <wp:effectExtent l="0" t="0" r="7620" b="190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48"/>
                    <a:stretch>
                      <a:fillRect/>
                    </a:stretch>
                  </pic:blipFill>
                  <pic:spPr>
                    <a:xfrm>
                      <a:off x="0" y="0"/>
                      <a:ext cx="1535430" cy="3884295"/>
                    </a:xfrm>
                    <a:prstGeom prst="rect">
                      <a:avLst/>
                    </a:prstGeom>
                    <a:noFill/>
                    <a:ln>
                      <a:noFill/>
                    </a:ln>
                  </pic:spPr>
                </pic:pic>
              </a:graphicData>
            </a:graphic>
          </wp:inline>
        </w:drawing>
      </w:r>
    </w:p>
    <w:p>
      <w:pPr>
        <w:ind w:firstLine="420" w:firstLineChars="0"/>
        <w:jc w:val="center"/>
        <w:rPr>
          <w:rFonts w:hint="default" w:ascii="宋体" w:hAnsi="宋体" w:cs="宋体"/>
          <w:sz w:val="18"/>
          <w:szCs w:val="18"/>
          <w:lang w:val="en-US" w:eastAsia="zh-CN"/>
        </w:rPr>
      </w:pPr>
      <w:r>
        <w:rPr>
          <w:rFonts w:hint="eastAsia" w:ascii="宋体" w:hAnsi="宋体" w:cs="宋体"/>
          <w:sz w:val="18"/>
          <w:szCs w:val="18"/>
          <w:lang w:val="en-US" w:eastAsia="zh-CN"/>
        </w:rPr>
        <w:t>图3.2.</w:t>
      </w:r>
      <w:r>
        <w:rPr>
          <w:rFonts w:hint="eastAsia" w:cs="宋体"/>
          <w:sz w:val="18"/>
          <w:szCs w:val="18"/>
          <w:lang w:val="en-US" w:eastAsia="zh-CN"/>
        </w:rPr>
        <w:t>6</w:t>
      </w:r>
      <w:r>
        <w:rPr>
          <w:rFonts w:hint="eastAsia" w:ascii="宋体" w:hAnsi="宋体" w:cs="宋体"/>
          <w:sz w:val="18"/>
          <w:szCs w:val="18"/>
          <w:lang w:val="en-US" w:eastAsia="zh-CN"/>
        </w:rPr>
        <w:t>.4-</w:t>
      </w:r>
      <w:r>
        <w:rPr>
          <w:rFonts w:hint="eastAsia" w:cs="宋体"/>
          <w:sz w:val="18"/>
          <w:szCs w:val="18"/>
          <w:lang w:val="en-US" w:eastAsia="zh-CN"/>
        </w:rPr>
        <w:t>4</w:t>
      </w:r>
      <w:r>
        <w:rPr>
          <w:rFonts w:hint="eastAsia" w:ascii="宋体" w:hAnsi="宋体" w:cs="宋体"/>
          <w:sz w:val="18"/>
          <w:szCs w:val="18"/>
          <w:lang w:val="en-US" w:eastAsia="zh-CN"/>
        </w:rPr>
        <w:t xml:space="preserve"> </w:t>
      </w:r>
      <w:r>
        <w:rPr>
          <w:rFonts w:hint="eastAsia" w:cs="宋体"/>
          <w:sz w:val="18"/>
          <w:szCs w:val="18"/>
          <w:lang w:val="en-US" w:eastAsia="zh-CN"/>
        </w:rPr>
        <w:t>电机控制</w:t>
      </w:r>
      <w:r>
        <w:rPr>
          <w:rFonts w:hint="eastAsia" w:ascii="宋体" w:hAnsi="宋体" w:cs="宋体"/>
          <w:sz w:val="18"/>
          <w:szCs w:val="18"/>
          <w:lang w:val="en-US" w:eastAsia="zh-CN"/>
        </w:rPr>
        <w:t>任务</w:t>
      </w:r>
      <w:r>
        <w:rPr>
          <w:rFonts w:hint="eastAsia" w:cs="宋体"/>
          <w:sz w:val="18"/>
          <w:szCs w:val="18"/>
          <w:lang w:val="en-US" w:eastAsia="zh-CN"/>
        </w:rPr>
        <w:t>正在向下调平后停止子</w:t>
      </w:r>
      <w:r>
        <w:rPr>
          <w:rFonts w:hint="eastAsia" w:ascii="宋体" w:hAnsi="宋体" w:cs="宋体"/>
          <w:sz w:val="18"/>
          <w:szCs w:val="18"/>
          <w:lang w:val="en-US" w:eastAsia="zh-CN"/>
        </w:rPr>
        <w:t>流程</w:t>
      </w:r>
    </w:p>
    <w:p>
      <w:pPr>
        <w:ind w:firstLine="420" w:firstLineChars="0"/>
        <w:jc w:val="center"/>
        <w:rPr>
          <w:rFonts w:hint="default" w:ascii="宋体" w:hAnsi="宋体" w:cs="宋体"/>
          <w:sz w:val="18"/>
          <w:szCs w:val="18"/>
          <w:lang w:val="en-US" w:eastAsia="zh-CN"/>
        </w:rPr>
      </w:pPr>
    </w:p>
    <w:p>
      <w:pPr>
        <w:pStyle w:val="4"/>
        <w:bidi w:val="0"/>
        <w:rPr>
          <w:rFonts w:hint="eastAsia"/>
          <w:lang w:val="en-US" w:eastAsia="zh-CN"/>
        </w:rPr>
      </w:pPr>
      <w:bookmarkStart w:id="26" w:name="_Toc18233"/>
      <w:r>
        <w:rPr>
          <w:rFonts w:hint="eastAsia"/>
          <w:lang w:val="en-US" w:eastAsia="zh-CN"/>
        </w:rPr>
        <w:t>电机电流监控任务设计说明</w:t>
      </w:r>
      <w:bookmarkEnd w:id="26"/>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default"/>
          <w:lang w:val="en-US" w:eastAsia="zh-CN"/>
        </w:rPr>
      </w:pPr>
      <w:r>
        <w:rPr>
          <w:rFonts w:hint="eastAsia"/>
          <w:lang w:val="en-US" w:eastAsia="zh-CN"/>
        </w:rPr>
        <w:t>该任务用于检测各路电机工作时的电流。</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default"/>
          <w:lang w:val="en-US" w:eastAsia="zh-CN"/>
        </w:rPr>
      </w:pPr>
      <w:r>
        <w:rPr>
          <w:rFonts w:hint="eastAsia"/>
          <w:lang w:val="en-US" w:eastAsia="zh-CN"/>
        </w:rPr>
        <w:t>检测各路电机工作时的电流并将数据发送给电机控制任务供其决定是否需要采取关闭电机操作。</w:t>
      </w: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default"/>
          <w:lang w:val="en-US" w:eastAsia="zh-CN"/>
        </w:rPr>
      </w:pPr>
      <w:r>
        <w:rPr>
          <w:rFonts w:hint="eastAsia"/>
          <w:lang w:val="en-US" w:eastAsia="zh-CN"/>
        </w:rPr>
        <w:t>具有多点滤波功能，连续读取多次电流数据后取平均值作为输出值。</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电机电流监控任务创建成功后自动进入挂起态，等待电机控制任务恢复才运行。任务恢复后每5ms启动一次ADC转换并等待转换完成，在采集到足够的点数后取平均值并发送至电流传感器数据消息队列供电机控制任务接收。在上升或下降操作完成后，由电机控制任务挂起电机电流监控任务从而使之再次进入挂起态。</w:t>
      </w:r>
    </w:p>
    <w:p>
      <w:pPr>
        <w:rPr>
          <w:rFonts w:hint="default"/>
          <w:lang w:val="en-US" w:eastAsia="zh-CN"/>
        </w:rPr>
      </w:pPr>
      <w:r>
        <w:drawing>
          <wp:inline distT="0" distB="0" distL="114300" distR="114300">
            <wp:extent cx="5273675" cy="5603240"/>
            <wp:effectExtent l="0" t="0" r="3175" b="1651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49"/>
                    <a:stretch>
                      <a:fillRect/>
                    </a:stretch>
                  </pic:blipFill>
                  <pic:spPr>
                    <a:xfrm>
                      <a:off x="0" y="0"/>
                      <a:ext cx="5273675" cy="560324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ascii="宋体" w:hAnsi="宋体" w:cs="宋体"/>
          <w:sz w:val="18"/>
          <w:szCs w:val="18"/>
          <w:lang w:val="en-US" w:eastAsia="zh-CN"/>
        </w:rPr>
        <w:t>图3.2.</w:t>
      </w:r>
      <w:r>
        <w:rPr>
          <w:rFonts w:hint="eastAsia" w:cs="宋体"/>
          <w:sz w:val="18"/>
          <w:szCs w:val="18"/>
          <w:lang w:val="en-US" w:eastAsia="zh-CN"/>
        </w:rPr>
        <w:t>7</w:t>
      </w:r>
      <w:r>
        <w:rPr>
          <w:rFonts w:hint="eastAsia" w:ascii="宋体" w:hAnsi="宋体" w:cs="宋体"/>
          <w:sz w:val="18"/>
          <w:szCs w:val="18"/>
          <w:lang w:val="en-US" w:eastAsia="zh-CN"/>
        </w:rPr>
        <w:t xml:space="preserve">.4-1 </w:t>
      </w:r>
      <w:r>
        <w:rPr>
          <w:rFonts w:hint="eastAsia" w:cs="宋体"/>
          <w:sz w:val="18"/>
          <w:szCs w:val="18"/>
          <w:lang w:val="en-US" w:eastAsia="zh-CN"/>
        </w:rPr>
        <w:t>电机电流监控</w:t>
      </w:r>
      <w:r>
        <w:rPr>
          <w:rFonts w:hint="eastAsia" w:ascii="宋体" w:hAnsi="宋体" w:cs="宋体"/>
          <w:sz w:val="18"/>
          <w:szCs w:val="18"/>
          <w:lang w:val="en-US" w:eastAsia="zh-CN"/>
        </w:rPr>
        <w:t>任务工作流程</w:t>
      </w:r>
    </w:p>
    <w:p>
      <w:pPr>
        <w:pStyle w:val="4"/>
        <w:bidi w:val="0"/>
        <w:rPr>
          <w:rFonts w:hint="eastAsia"/>
          <w:lang w:val="en-US" w:eastAsia="zh-CN"/>
        </w:rPr>
      </w:pPr>
      <w:bookmarkStart w:id="27" w:name="_Toc17447"/>
      <w:r>
        <w:rPr>
          <w:rFonts w:hint="eastAsia"/>
          <w:lang w:val="en-US" w:eastAsia="zh-CN"/>
        </w:rPr>
        <w:t>加速度计任务设计说明</w:t>
      </w:r>
      <w:bookmarkEnd w:id="27"/>
    </w:p>
    <w:p>
      <w:pPr>
        <w:pStyle w:val="5"/>
        <w:tabs>
          <w:tab w:val="left" w:pos="420"/>
        </w:tabs>
        <w:bidi w:val="0"/>
        <w:outlineLvl w:val="3"/>
        <w:rPr>
          <w:rFonts w:hint="eastAsia"/>
          <w:lang w:val="en-US" w:eastAsia="zh-CN"/>
        </w:rPr>
      </w:pPr>
      <w:r>
        <w:rPr>
          <w:rFonts w:hint="eastAsia"/>
          <w:lang w:val="en-US" w:eastAsia="zh-CN"/>
        </w:rPr>
        <w:t>程序描述</w:t>
      </w:r>
    </w:p>
    <w:p>
      <w:pPr>
        <w:ind w:firstLine="420" w:firstLineChars="0"/>
        <w:rPr>
          <w:rFonts w:hint="eastAsia"/>
          <w:lang w:val="en-US" w:eastAsia="zh-CN"/>
        </w:rPr>
      </w:pPr>
      <w:r>
        <w:rPr>
          <w:rFonts w:hint="eastAsia"/>
          <w:lang w:val="en-US" w:eastAsia="zh-CN"/>
        </w:rPr>
        <w:t>该任务用于检测台车的平衡状态。</w:t>
      </w:r>
    </w:p>
    <w:p>
      <w:pPr>
        <w:pStyle w:val="5"/>
        <w:tabs>
          <w:tab w:val="left" w:pos="420"/>
        </w:tabs>
        <w:bidi w:val="0"/>
        <w:outlineLvl w:val="3"/>
        <w:rPr>
          <w:rFonts w:hint="eastAsia"/>
          <w:lang w:val="en-US" w:eastAsia="zh-CN"/>
        </w:rPr>
      </w:pPr>
      <w:r>
        <w:rPr>
          <w:rFonts w:hint="eastAsia"/>
          <w:lang w:val="en-US" w:eastAsia="zh-CN"/>
        </w:rPr>
        <w:t>功能</w:t>
      </w:r>
    </w:p>
    <w:p>
      <w:pPr>
        <w:ind w:firstLine="420" w:firstLineChars="0"/>
        <w:rPr>
          <w:rFonts w:hint="default"/>
          <w:lang w:val="en-US" w:eastAsia="zh-CN"/>
        </w:rPr>
      </w:pPr>
      <w:r>
        <w:rPr>
          <w:rFonts w:hint="eastAsia"/>
          <w:lang w:val="en-US" w:eastAsia="zh-CN"/>
        </w:rPr>
        <w:t>读取加速度计的X、Y、Z等各轴加速度数据并发送给串口指令处理任务或电机控制任务供其使用。</w:t>
      </w:r>
    </w:p>
    <w:p>
      <w:pPr>
        <w:pStyle w:val="5"/>
        <w:tabs>
          <w:tab w:val="left" w:pos="420"/>
        </w:tabs>
        <w:bidi w:val="0"/>
        <w:outlineLvl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具有多点滤波功能，连续读取多次加速度数据后取平均值作为输出值。</w:t>
      </w:r>
    </w:p>
    <w:p>
      <w:pPr>
        <w:pStyle w:val="5"/>
        <w:tabs>
          <w:tab w:val="left" w:pos="420"/>
        </w:tabs>
        <w:bidi w:val="0"/>
        <w:outlineLvl w:val="3"/>
        <w:rPr>
          <w:rFonts w:hint="default"/>
          <w:lang w:val="en-US" w:eastAsia="zh-CN"/>
        </w:rPr>
      </w:pPr>
      <w:r>
        <w:rPr>
          <w:rFonts w:hint="eastAsia"/>
          <w:lang w:val="en-US" w:eastAsia="zh-CN"/>
        </w:rPr>
        <w:t>程序逻辑</w:t>
      </w:r>
    </w:p>
    <w:p>
      <w:pPr>
        <w:ind w:firstLine="420" w:firstLineChars="0"/>
        <w:rPr>
          <w:rFonts w:hint="default"/>
          <w:lang w:val="en-US" w:eastAsia="zh-CN"/>
        </w:rPr>
      </w:pPr>
      <w:r>
        <w:rPr>
          <w:rFonts w:hint="eastAsia"/>
          <w:lang w:val="en-US" w:eastAsia="zh-CN"/>
        </w:rPr>
        <w:t>加速度计任务创建成功后自动进入挂起态，等待串口指令处理任务或电机控制任务恢复才运行。任务恢复后每隔5ms连续读取10次加速度计数据并取平均值并发送至加速度计数据消息队列供串口指令处理任务或电机控制任务接收。串口指令处理任务或电机控制任务接收数据完成后会挂起加速度计任务使之再次进入挂起态。</w:t>
      </w:r>
    </w:p>
    <w:p>
      <w:pPr>
        <w:rPr>
          <w:rFonts w:hint="default"/>
          <w:lang w:val="en-US" w:eastAsia="zh-CN"/>
        </w:rPr>
      </w:pPr>
      <w:r>
        <w:drawing>
          <wp:inline distT="0" distB="0" distL="114300" distR="114300">
            <wp:extent cx="5264785" cy="2924175"/>
            <wp:effectExtent l="0" t="0" r="12065" b="952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50"/>
                    <a:stretch>
                      <a:fillRect/>
                    </a:stretch>
                  </pic:blipFill>
                  <pic:spPr>
                    <a:xfrm>
                      <a:off x="0" y="0"/>
                      <a:ext cx="5264785" cy="29241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ascii="宋体" w:hAnsi="宋体" w:cs="宋体"/>
          <w:sz w:val="18"/>
          <w:szCs w:val="18"/>
          <w:lang w:val="en-US" w:eastAsia="zh-CN"/>
        </w:rPr>
        <w:t>图3.2.</w:t>
      </w:r>
      <w:r>
        <w:rPr>
          <w:rFonts w:hint="eastAsia" w:cs="宋体"/>
          <w:sz w:val="18"/>
          <w:szCs w:val="18"/>
          <w:lang w:val="en-US" w:eastAsia="zh-CN"/>
        </w:rPr>
        <w:t>8</w:t>
      </w:r>
      <w:r>
        <w:rPr>
          <w:rFonts w:hint="eastAsia" w:ascii="宋体" w:hAnsi="宋体" w:cs="宋体"/>
          <w:sz w:val="18"/>
          <w:szCs w:val="18"/>
          <w:lang w:val="en-US" w:eastAsia="zh-CN"/>
        </w:rPr>
        <w:t xml:space="preserve">.4-1 </w:t>
      </w:r>
      <w:r>
        <w:rPr>
          <w:rFonts w:hint="eastAsia" w:cs="宋体"/>
          <w:sz w:val="18"/>
          <w:szCs w:val="18"/>
          <w:lang w:val="en-US" w:eastAsia="zh-CN"/>
        </w:rPr>
        <w:t>加速度计</w:t>
      </w:r>
      <w:r>
        <w:rPr>
          <w:rFonts w:hint="eastAsia" w:ascii="宋体" w:hAnsi="宋体" w:cs="宋体"/>
          <w:sz w:val="18"/>
          <w:szCs w:val="18"/>
          <w:lang w:val="en-US" w:eastAsia="zh-CN"/>
        </w:rPr>
        <w:t>任务工作流程</w:t>
      </w:r>
    </w:p>
    <w:p>
      <w:pPr>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pStyle w:val="3"/>
        <w:bidi w:val="0"/>
        <w:rPr>
          <w:rFonts w:hint="default"/>
          <w:lang w:val="en-US" w:eastAsia="zh-CN"/>
        </w:rPr>
      </w:pPr>
      <w:bookmarkStart w:id="28" w:name="_Toc1596"/>
      <w:r>
        <w:rPr>
          <w:rFonts w:hint="eastAsia"/>
          <w:lang w:val="en-US" w:eastAsia="zh-CN"/>
        </w:rPr>
        <w:t>末端控制板详细说明</w:t>
      </w:r>
      <w:bookmarkEnd w:id="28"/>
    </w:p>
    <w:p>
      <w:pPr>
        <w:ind w:firstLine="420" w:firstLineChars="0"/>
        <w:rPr>
          <w:rFonts w:hint="default"/>
          <w:lang w:val="en-US" w:eastAsia="zh-CN"/>
        </w:rPr>
      </w:pPr>
      <w:r>
        <w:rPr>
          <w:rFonts w:hint="eastAsia" w:ascii="宋体" w:hAnsi="宋体" w:eastAsia="宋体" w:cs="宋体"/>
          <w:lang w:val="en-US" w:eastAsia="zh-CN"/>
        </w:rPr>
        <w:t>MS002末端控制板的软件系统包括RGB灯控制模块。末端控制板扫描机械臂工具IO口发送的状态，通过处理后RGB灯</w:t>
      </w:r>
      <w:r>
        <w:rPr>
          <w:rFonts w:hint="eastAsia" w:ascii="宋体" w:hAnsi="宋体" w:cs="宋体"/>
          <w:lang w:val="en-US" w:eastAsia="zh-CN"/>
        </w:rPr>
        <w:t>控制</w:t>
      </w:r>
      <w:r>
        <w:rPr>
          <w:rFonts w:hint="eastAsia" w:ascii="宋体" w:hAnsi="宋体" w:eastAsia="宋体" w:cs="宋体"/>
          <w:lang w:val="en-US" w:eastAsia="zh-CN"/>
        </w:rPr>
        <w:t>模块实现对三色灯控制，通过PWM脉冲调制实现颜色的切换，</w:t>
      </w:r>
      <w:r>
        <w:rPr>
          <w:rFonts w:hint="eastAsia" w:ascii="宋体" w:hAnsi="宋体" w:cs="宋体"/>
          <w:lang w:val="en-US" w:eastAsia="zh-CN"/>
        </w:rPr>
        <w:t>通过对PWM波占空比的</w:t>
      </w:r>
      <w:r>
        <w:rPr>
          <w:rFonts w:hint="eastAsia" w:ascii="宋体" w:hAnsi="宋体" w:eastAsia="宋体" w:cs="宋体"/>
          <w:lang w:val="en-US" w:eastAsia="zh-CN"/>
        </w:rPr>
        <w:t>递增或递减循环赋给PWM通道比较值</w:t>
      </w:r>
      <w:r>
        <w:rPr>
          <w:rFonts w:hint="eastAsia" w:ascii="宋体" w:hAnsi="宋体" w:cs="宋体"/>
          <w:lang w:val="en-US" w:eastAsia="zh-CN"/>
        </w:rPr>
        <w:t>实现</w:t>
      </w:r>
      <w:r>
        <w:rPr>
          <w:rFonts w:hint="eastAsia" w:ascii="宋体" w:hAnsi="宋体" w:eastAsia="宋体" w:cs="宋体"/>
          <w:lang w:val="en-US" w:eastAsia="zh-CN"/>
        </w:rPr>
        <w:t>呼吸灯操作。</w:t>
      </w:r>
    </w:p>
    <w:p>
      <w:pPr>
        <w:pStyle w:val="4"/>
        <w:bidi w:val="0"/>
        <w:rPr>
          <w:rFonts w:hint="default"/>
          <w:lang w:val="en-US" w:eastAsia="zh-CN"/>
        </w:rPr>
      </w:pPr>
      <w:bookmarkStart w:id="29" w:name="_Toc31507"/>
      <w:r>
        <w:rPr>
          <w:rFonts w:hint="eastAsia"/>
          <w:lang w:val="en-US" w:eastAsia="zh-CN"/>
        </w:rPr>
        <w:t>软件结构</w:t>
      </w:r>
      <w:bookmarkEnd w:id="29"/>
    </w:p>
    <w:p>
      <w:pPr>
        <w:pStyle w:val="5"/>
        <w:bidi w:val="0"/>
        <w:rPr>
          <w:rFonts w:hint="default"/>
          <w:lang w:val="en-US" w:eastAsia="zh-CN"/>
        </w:rPr>
      </w:pPr>
      <w:r>
        <w:rPr>
          <w:rFonts w:hint="eastAsia"/>
          <w:lang w:val="en-US" w:eastAsia="zh-CN"/>
        </w:rPr>
        <w:t>总体框架</w:t>
      </w:r>
    </w:p>
    <w:p>
      <w:pPr>
        <w:jc w:val="center"/>
        <w:rPr>
          <w:rFonts w:hint="eastAsia" w:ascii="宋体" w:hAnsi="宋体" w:eastAsia="宋体" w:cs="宋体"/>
        </w:rPr>
      </w:pPr>
      <w:r>
        <w:rPr>
          <w:rFonts w:hint="eastAsia" w:ascii="宋体" w:hAnsi="宋体" w:eastAsia="宋体" w:cs="宋体"/>
        </w:rPr>
        <w:object>
          <v:shape id="_x0000_i1037" o:spt="75" type="#_x0000_t75" style="height:264.45pt;width:315.2pt;" o:ole="t" filled="f" o:preferrelative="t" stroked="f" coordsize="21600,21600">
            <v:path/>
            <v:fill on="f" focussize="0,0"/>
            <v:stroke on="f"/>
            <v:imagedata r:id="rId52" o:title=""/>
            <o:lock v:ext="edit" aspectratio="t"/>
            <w10:wrap type="none"/>
            <w10:anchorlock/>
          </v:shape>
          <o:OLEObject Type="Embed" ProgID="Visio.Drawing.15" ShapeID="_x0000_i1037" DrawAspect="Content" ObjectID="_1468075736" r:id="rId51">
            <o:LockedField>false</o:LockedField>
          </o:OLEObject>
        </w:object>
      </w:r>
    </w:p>
    <w:p>
      <w:pPr>
        <w:jc w:val="center"/>
        <w:rPr>
          <w:rFonts w:hint="default" w:ascii="宋体" w:hAnsi="宋体" w:eastAsia="宋体" w:cs="宋体"/>
          <w:sz w:val="18"/>
          <w:szCs w:val="18"/>
          <w:lang w:val="en-US" w:eastAsia="zh-CN"/>
        </w:rPr>
      </w:pPr>
      <w:r>
        <w:rPr>
          <w:rFonts w:hint="eastAsia" w:ascii="宋体" w:hAnsi="宋体" w:cs="宋体"/>
          <w:sz w:val="18"/>
          <w:szCs w:val="18"/>
          <w:lang w:val="en-US" w:eastAsia="zh-CN"/>
        </w:rPr>
        <w:t>图</w:t>
      </w:r>
      <w:r>
        <w:rPr>
          <w:rFonts w:hint="eastAsia" w:cs="宋体"/>
          <w:sz w:val="18"/>
          <w:szCs w:val="18"/>
          <w:lang w:val="en-US" w:eastAsia="zh-CN"/>
        </w:rPr>
        <w:t>3.3.1</w:t>
      </w:r>
      <w:r>
        <w:rPr>
          <w:rFonts w:hint="eastAsia" w:ascii="宋体" w:hAnsi="宋体" w:cs="宋体"/>
          <w:sz w:val="18"/>
          <w:szCs w:val="18"/>
          <w:lang w:val="en-US" w:eastAsia="zh-CN"/>
        </w:rPr>
        <w:t>.1-1 系统框架</w:t>
      </w:r>
    </w:p>
    <w:p>
      <w:pPr>
        <w:pStyle w:val="5"/>
        <w:bidi w:val="0"/>
        <w:rPr>
          <w:rFonts w:hint="default"/>
          <w:lang w:val="en-US" w:eastAsia="zh-CN"/>
        </w:rPr>
      </w:pPr>
      <w:r>
        <w:rPr>
          <w:rFonts w:hint="eastAsia"/>
          <w:lang w:val="en-US" w:eastAsia="zh-CN"/>
        </w:rPr>
        <w:t>代码目录结构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工程文件目录结构</w:t>
      </w:r>
      <w:r>
        <w:rPr>
          <w:rFonts w:hint="eastAsia" w:ascii="宋体" w:hAnsi="宋体" w:eastAsia="宋体" w:cs="宋体"/>
          <w:lang w:val="en-US" w:eastAsia="zh-CN"/>
        </w:rPr>
        <w:br w:type="textWrapping"/>
      </w:r>
      <w:r>
        <w:rPr>
          <w:rFonts w:hint="eastAsia" w:ascii="宋体" w:hAnsi="宋体" w:eastAsia="宋体" w:cs="宋体"/>
          <w:lang w:val="en-US" w:eastAsia="zh-CN"/>
        </w:rPr>
        <w:t>1、Main.c主要用来编写main</w:t>
      </w:r>
      <w:r>
        <w:rPr>
          <w:rFonts w:hint="eastAsia" w:cs="宋体"/>
          <w:lang w:val="en-US" w:eastAsia="zh-CN"/>
        </w:rPr>
        <w:t>主</w:t>
      </w:r>
      <w:r>
        <w:rPr>
          <w:rFonts w:hint="eastAsia" w:ascii="宋体" w:hAnsi="宋体" w:eastAsia="宋体" w:cs="宋体"/>
          <w:lang w:val="en-US" w:eastAsia="zh-CN"/>
        </w:rPr>
        <w:t>函数</w:t>
      </w:r>
      <w:r>
        <w:rPr>
          <w:rFonts w:hint="eastAsia"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Ioscan.c 主要用来扫描机械臂工具IO状态</w:t>
      </w:r>
      <w:r>
        <w:rPr>
          <w:rFonts w:hint="eastAsia"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Time.c 主要用来初始化定时器函数及PWM函数</w:t>
      </w:r>
      <w:r>
        <w:rPr>
          <w:rFonts w:hint="eastAsia"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Stm8_interrupt_vector.c STM8中断向量表</w:t>
      </w:r>
      <w:r>
        <w:rPr>
          <w:rFonts w:hint="eastAsia" w:cs="宋体"/>
          <w:lang w:val="en-US" w:eastAsia="zh-CN"/>
        </w:rPr>
        <w:t>。</w:t>
      </w:r>
      <w:r>
        <w:rPr>
          <w:rFonts w:hint="eastAsia" w:ascii="宋体" w:hAnsi="宋体" w:eastAsia="宋体" w:cs="宋体"/>
          <w:lang w:val="en-US" w:eastAsia="zh-CN"/>
        </w:rPr>
        <w:br w:type="textWrapping"/>
      </w:r>
      <w:r>
        <w:rPr>
          <w:rFonts w:hint="eastAsia" w:ascii="宋体" w:hAnsi="宋体" w:eastAsia="宋体" w:cs="宋体"/>
          <w:lang w:val="en-US" w:eastAsia="zh-CN"/>
        </w:rPr>
        <w:t>2、相关的驱动函数,每个.c文件对应一个.h头文件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lang w:val="en-US" w:eastAsia="zh-CN"/>
        </w:rPr>
      </w:pPr>
    </w:p>
    <w:p>
      <w:pPr>
        <w:ind w:firstLine="420" w:firstLineChars="0"/>
        <w:jc w:val="center"/>
        <w:rPr>
          <w:rFonts w:hint="eastAsia" w:ascii="宋体" w:hAnsi="宋体" w:eastAsia="宋体" w:cs="宋体"/>
          <w:i w:val="0"/>
          <w:caps w:val="0"/>
          <w:color w:val="4D4D4D"/>
          <w:spacing w:val="0"/>
          <w:sz w:val="24"/>
          <w:szCs w:val="24"/>
          <w:shd w:val="clear" w:fill="FFFFFF"/>
          <w:lang w:val="en-US" w:eastAsia="zh-CN"/>
        </w:rPr>
      </w:pPr>
      <w:r>
        <w:rPr>
          <w:rFonts w:hint="eastAsia" w:ascii="宋体" w:hAnsi="宋体" w:cs="宋体"/>
          <w:sz w:val="18"/>
          <w:szCs w:val="18"/>
          <w:lang w:val="en-US" w:eastAsia="zh-CN"/>
        </w:rPr>
        <w:t>表</w:t>
      </w:r>
      <w:r>
        <w:rPr>
          <w:rFonts w:hint="eastAsia" w:cs="宋体"/>
          <w:sz w:val="18"/>
          <w:szCs w:val="18"/>
          <w:lang w:val="en-US" w:eastAsia="zh-CN"/>
        </w:rPr>
        <w:t>3.3.1.2</w:t>
      </w:r>
      <w:r>
        <w:rPr>
          <w:rFonts w:hint="eastAsia" w:ascii="宋体" w:hAnsi="宋体" w:cs="宋体"/>
          <w:sz w:val="18"/>
          <w:szCs w:val="18"/>
          <w:lang w:val="en-US" w:eastAsia="zh-CN"/>
        </w:rPr>
        <w:t>-1 驱动文件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1"/>
        <w:gridCol w:w="1754"/>
        <w:gridCol w:w="4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1"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r>
              <w:rPr>
                <w:rFonts w:hint="eastAsia" w:ascii="宋体" w:hAnsi="宋体" w:eastAsia="宋体" w:cs="宋体"/>
                <w:lang w:val="en-US" w:eastAsia="zh-CN"/>
              </w:rPr>
              <w:t>Ioscan文件</w:t>
            </w:r>
          </w:p>
        </w:tc>
        <w:tc>
          <w:tcPr>
            <w:tcW w:w="1754" w:type="dxa"/>
            <w:vAlign w:val="center"/>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r>
              <w:rPr>
                <w:rFonts w:hint="eastAsia" w:ascii="宋体" w:hAnsi="宋体" w:eastAsia="宋体" w:cs="宋体"/>
                <w:lang w:val="en-US" w:eastAsia="zh-CN"/>
              </w:rPr>
              <w:t>Ioscan.c</w:t>
            </w:r>
          </w:p>
        </w:tc>
        <w:tc>
          <w:tcPr>
            <w:tcW w:w="4797" w:type="dxa"/>
            <w:vAlign w:val="center"/>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r>
              <w:rPr>
                <w:rFonts w:hint="eastAsia" w:ascii="宋体" w:hAnsi="宋体" w:eastAsia="宋体" w:cs="宋体"/>
                <w:lang w:val="en-US" w:eastAsia="zh-CN"/>
              </w:rPr>
              <w:t>扫描机械臂工具IO状态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1"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lang w:val="en-US" w:eastAsia="zh-CN"/>
              </w:rPr>
            </w:pPr>
          </w:p>
        </w:tc>
        <w:tc>
          <w:tcPr>
            <w:tcW w:w="1754" w:type="dxa"/>
            <w:vAlign w:val="center"/>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r>
              <w:rPr>
                <w:rFonts w:hint="eastAsia" w:ascii="宋体" w:hAnsi="宋体" w:eastAsia="宋体" w:cs="宋体"/>
                <w:lang w:val="en-US" w:eastAsia="zh-CN"/>
              </w:rPr>
              <w:t>Ioscan.h</w:t>
            </w:r>
          </w:p>
        </w:tc>
        <w:tc>
          <w:tcPr>
            <w:tcW w:w="4797" w:type="dxa"/>
            <w:vAlign w:val="center"/>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r>
              <w:rPr>
                <w:rFonts w:hint="eastAsia" w:ascii="宋体" w:hAnsi="宋体" w:eastAsia="宋体" w:cs="宋体"/>
                <w:lang w:val="en-US" w:eastAsia="zh-CN"/>
              </w:rPr>
              <w:t>定义变量读取机械臂工具IO状态、定义机械臂工具IO标志位及定义机械臂工具IO相关的函数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1971"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r>
              <w:rPr>
                <w:rFonts w:hint="eastAsia" w:ascii="宋体" w:hAnsi="宋体" w:eastAsia="宋体" w:cs="宋体"/>
                <w:lang w:val="en-US" w:eastAsia="zh-CN"/>
              </w:rPr>
              <w:t>Time文件</w:t>
            </w:r>
          </w:p>
        </w:tc>
        <w:tc>
          <w:tcPr>
            <w:tcW w:w="1754" w:type="dxa"/>
            <w:vAlign w:val="center"/>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r>
              <w:rPr>
                <w:rFonts w:hint="eastAsia" w:ascii="宋体" w:hAnsi="宋体" w:eastAsia="宋体" w:cs="宋体"/>
                <w:lang w:val="en-US" w:eastAsia="zh-CN"/>
              </w:rPr>
              <w:t>Time.c</w:t>
            </w:r>
          </w:p>
        </w:tc>
        <w:tc>
          <w:tcPr>
            <w:tcW w:w="4797" w:type="dxa"/>
            <w:vAlign w:val="center"/>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r>
              <w:rPr>
                <w:rFonts w:hint="eastAsia" w:ascii="宋体" w:hAnsi="宋体" w:eastAsia="宋体" w:cs="宋体"/>
                <w:lang w:val="en-US" w:eastAsia="zh-CN"/>
              </w:rPr>
              <w:t>TIM2和TIM3 PWM部分初始化 ，PWM输出初始化</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lang w:val="en-US" w:eastAsia="zh-CN"/>
              </w:rPr>
            </w:pPr>
            <w:r>
              <w:rPr>
                <w:rFonts w:hint="eastAsia" w:ascii="宋体" w:hAnsi="宋体" w:eastAsia="宋体" w:cs="宋体"/>
                <w:lang w:val="en-US" w:eastAsia="zh-CN"/>
              </w:rPr>
              <w:t>TIM4中断定时器初始化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1"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lang w:val="en-US" w:eastAsia="zh-CN"/>
              </w:rPr>
            </w:pPr>
          </w:p>
        </w:tc>
        <w:tc>
          <w:tcPr>
            <w:tcW w:w="1754" w:type="dxa"/>
            <w:vAlign w:val="center"/>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r>
              <w:rPr>
                <w:rFonts w:hint="eastAsia" w:ascii="宋体" w:hAnsi="宋体" w:eastAsia="宋体" w:cs="宋体"/>
                <w:lang w:val="en-US" w:eastAsia="zh-CN"/>
              </w:rPr>
              <w:t>Time.h</w:t>
            </w:r>
          </w:p>
        </w:tc>
        <w:tc>
          <w:tcPr>
            <w:tcW w:w="4797" w:type="dxa"/>
            <w:vAlign w:val="center"/>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r>
              <w:rPr>
                <w:rFonts w:hint="eastAsia" w:ascii="宋体" w:hAnsi="宋体" w:eastAsia="宋体" w:cs="宋体"/>
                <w:lang w:val="en-US" w:eastAsia="zh-CN"/>
              </w:rPr>
              <w:t>定义TIMER2、TIMER</w:t>
            </w:r>
            <w:r>
              <w:rPr>
                <w:rFonts w:hint="eastAsia" w:ascii="宋体" w:hAnsi="宋体" w:cs="宋体"/>
                <w:lang w:val="en-US" w:eastAsia="zh-CN"/>
              </w:rPr>
              <w:t>3、</w:t>
            </w:r>
            <w:r>
              <w:rPr>
                <w:rFonts w:hint="eastAsia" w:ascii="宋体" w:hAnsi="宋体" w:eastAsia="宋体" w:cs="宋体"/>
                <w:lang w:val="en-US" w:eastAsia="zh-CN"/>
              </w:rPr>
              <w:t>TIMER</w:t>
            </w:r>
            <w:r>
              <w:rPr>
                <w:rFonts w:hint="eastAsia" w:ascii="宋体" w:hAnsi="宋体" w:cs="宋体"/>
                <w:lang w:val="en-US" w:eastAsia="zh-CN"/>
              </w:rPr>
              <w:t>4</w:t>
            </w:r>
            <w:r>
              <w:rPr>
                <w:rFonts w:hint="eastAsia" w:ascii="宋体" w:hAnsi="宋体" w:eastAsia="宋体" w:cs="宋体"/>
                <w:lang w:val="en-US" w:eastAsia="zh-CN"/>
              </w:rPr>
              <w:t xml:space="preserve"> 中断定时器和PWM相关的函数</w:t>
            </w:r>
          </w:p>
        </w:tc>
      </w:tr>
    </w:tbl>
    <w:p>
      <w:pPr>
        <w:pStyle w:val="5"/>
        <w:bidi w:val="0"/>
        <w:rPr>
          <w:rFonts w:hint="default"/>
          <w:lang w:val="en-US" w:eastAsia="zh-CN"/>
        </w:rPr>
      </w:pPr>
      <w:r>
        <w:rPr>
          <w:rFonts w:hint="eastAsia"/>
          <w:lang w:val="en-US" w:eastAsia="zh-CN"/>
        </w:rPr>
        <w:t>缩写定义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lang w:val="en-US" w:eastAsia="zh-CN"/>
        </w:rPr>
      </w:pPr>
      <w:r>
        <w:rPr>
          <w:rFonts w:hint="eastAsia" w:ascii="宋体" w:hAnsi="宋体" w:eastAsia="宋体" w:cs="宋体"/>
        </w:rPr>
        <w:t>标准外设库中的主要外设均采用了缩写的形式，通过这些缩写可以很容易</w:t>
      </w:r>
      <w:r>
        <w:rPr>
          <w:rFonts w:hint="eastAsia" w:cs="宋体"/>
          <w:lang w:val="en-US" w:eastAsia="zh-CN"/>
        </w:rPr>
        <w:t>地</w:t>
      </w:r>
      <w:r>
        <w:rPr>
          <w:rFonts w:hint="eastAsia" w:ascii="宋体" w:hAnsi="宋体" w:eastAsia="宋体" w:cs="宋体"/>
        </w:rPr>
        <w:t>辨认对应的外设。</w:t>
      </w:r>
      <w:r>
        <w:rPr>
          <w:rFonts w:hint="eastAsia" w:ascii="宋体" w:hAnsi="宋体" w:eastAsia="宋体" w:cs="宋体"/>
          <w:lang w:val="en-US" w:eastAsia="zh-CN"/>
        </w:rPr>
        <w:t>如表</w:t>
      </w:r>
      <w:r>
        <w:rPr>
          <w:rFonts w:hint="eastAsia" w:cs="宋体"/>
          <w:lang w:val="en-US" w:eastAsia="zh-CN"/>
        </w:rPr>
        <w:t>3.3.1</w:t>
      </w:r>
      <w:r>
        <w:rPr>
          <w:rFonts w:hint="eastAsia" w:ascii="宋体" w:hAnsi="宋体" w:eastAsia="宋体" w:cs="宋体"/>
          <w:lang w:val="en-US" w:eastAsia="zh-CN"/>
        </w:rPr>
        <w:t>.3-1所示</w:t>
      </w:r>
    </w:p>
    <w:p>
      <w:pPr>
        <w:ind w:firstLine="420" w:firstLineChars="0"/>
        <w:jc w:val="center"/>
        <w:rPr>
          <w:rFonts w:hint="eastAsia" w:ascii="宋体" w:hAnsi="宋体" w:eastAsia="宋体" w:cs="宋体"/>
          <w:i w:val="0"/>
          <w:caps w:val="0"/>
          <w:color w:val="4D4D4D"/>
          <w:spacing w:val="0"/>
          <w:sz w:val="24"/>
          <w:szCs w:val="24"/>
          <w:shd w:val="clear" w:fill="FFFFFF"/>
          <w:lang w:val="en-US" w:eastAsia="zh-CN"/>
        </w:rPr>
      </w:pPr>
      <w:r>
        <w:rPr>
          <w:rFonts w:hint="eastAsia" w:ascii="宋体" w:hAnsi="宋体" w:cs="宋体"/>
          <w:sz w:val="18"/>
          <w:szCs w:val="18"/>
          <w:lang w:val="en-US" w:eastAsia="zh-CN"/>
        </w:rPr>
        <w:t>表</w:t>
      </w:r>
      <w:r>
        <w:rPr>
          <w:rFonts w:hint="eastAsia" w:cs="宋体"/>
          <w:sz w:val="18"/>
          <w:szCs w:val="18"/>
          <w:lang w:val="en-US" w:eastAsia="zh-CN"/>
        </w:rPr>
        <w:t>3.3.1</w:t>
      </w:r>
      <w:r>
        <w:rPr>
          <w:rFonts w:hint="eastAsia" w:ascii="宋体" w:hAnsi="宋体" w:cs="宋体"/>
          <w:sz w:val="18"/>
          <w:szCs w:val="18"/>
          <w:lang w:val="en-US" w:eastAsia="zh-CN"/>
        </w:rPr>
        <w:t>.3-1 外设缩写定义</w:t>
      </w:r>
    </w:p>
    <w:tbl>
      <w:tblPr>
        <w:tblStyle w:val="29"/>
        <w:tblW w:w="4537" w:type="pct"/>
        <w:jc w:val="center"/>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91"/>
        <w:gridCol w:w="506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缩写</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外设/单元</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GPIO</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通用输入输出</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58" w:hRule="atLeast"/>
          <w:jc w:val="center"/>
        </w:trPr>
        <w:tc>
          <w:tcPr>
            <w:tcW w:w="1735"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TIM</w:t>
            </w:r>
          </w:p>
        </w:tc>
        <w:tc>
          <w:tcPr>
            <w:tcW w:w="3264" w:type="pct"/>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r>
              <w:rPr>
                <w:rFonts w:hint="eastAsia" w:ascii="宋体" w:hAnsi="宋体" w:eastAsia="宋体" w:cs="宋体"/>
              </w:rPr>
              <w:t>定时器</w:t>
            </w:r>
          </w:p>
        </w:tc>
      </w:tr>
    </w:tbl>
    <w:p>
      <w:pPr>
        <w:pStyle w:val="5"/>
        <w:bidi w:val="0"/>
        <w:rPr>
          <w:rFonts w:hint="default"/>
          <w:lang w:val="en-US" w:eastAsia="zh-CN"/>
        </w:rPr>
      </w:pPr>
      <w:r>
        <w:rPr>
          <w:rFonts w:hint="eastAsia"/>
          <w:lang w:val="en-US" w:eastAsia="zh-CN"/>
        </w:rPr>
        <w:t>变量类型定义</w:t>
      </w:r>
    </w:p>
    <w:p>
      <w:pPr>
        <w:ind w:firstLine="420" w:firstLineChars="0"/>
        <w:jc w:val="center"/>
        <w:rPr>
          <w:rFonts w:hint="default"/>
          <w:lang w:val="en-US" w:eastAsia="zh-CN"/>
        </w:rPr>
      </w:pPr>
      <w:r>
        <w:rPr>
          <w:rFonts w:hint="eastAsia" w:ascii="宋体" w:hAnsi="宋体" w:cs="宋体"/>
          <w:sz w:val="18"/>
          <w:szCs w:val="18"/>
          <w:lang w:val="en-US" w:eastAsia="zh-CN"/>
        </w:rPr>
        <w:t>表</w:t>
      </w:r>
      <w:r>
        <w:rPr>
          <w:rFonts w:hint="eastAsia" w:cs="宋体"/>
          <w:sz w:val="18"/>
          <w:szCs w:val="18"/>
          <w:lang w:val="en-US" w:eastAsia="zh-CN"/>
        </w:rPr>
        <w:t>3.3.1</w:t>
      </w:r>
      <w:r>
        <w:rPr>
          <w:rFonts w:hint="eastAsia" w:ascii="宋体" w:hAnsi="宋体" w:cs="宋体"/>
          <w:sz w:val="18"/>
          <w:szCs w:val="18"/>
          <w:lang w:val="en-US" w:eastAsia="zh-CN"/>
        </w:rPr>
        <w:t>.4-1 变量类型定义</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u32</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uint32_t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无符号32位数据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u16</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uint16_t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无符号16位数据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u8</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uint8_t</w:t>
            </w:r>
          </w:p>
        </w:tc>
        <w:tc>
          <w:tcPr>
            <w:tcW w:w="2840" w:type="dxa"/>
            <w:vAlign w:val="center"/>
          </w:tcPr>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无符号8位数据</w:t>
            </w:r>
          </w:p>
        </w:tc>
      </w:tr>
    </w:tbl>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bookmarkStart w:id="30" w:name="_Toc31290"/>
      <w:r>
        <w:rPr>
          <w:rFonts w:hint="eastAsia"/>
          <w:lang w:val="en-US" w:eastAsia="zh-CN"/>
        </w:rPr>
        <w:t>主程序设计说明</w:t>
      </w:r>
      <w:bookmarkEnd w:id="30"/>
    </w:p>
    <w:p>
      <w:pPr>
        <w:pStyle w:val="5"/>
        <w:bidi w:val="0"/>
        <w:rPr>
          <w:rFonts w:hint="default"/>
          <w:lang w:val="en-US" w:eastAsia="zh-CN"/>
        </w:rPr>
      </w:pPr>
      <w:r>
        <w:rPr>
          <w:rFonts w:hint="eastAsia"/>
          <w:lang w:val="en-US" w:eastAsia="zh-CN"/>
        </w:rPr>
        <w:t>程序描述</w:t>
      </w:r>
    </w:p>
    <w:p>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eastAsia="宋体" w:cs="宋体"/>
          <w:lang w:val="en-US" w:eastAsia="zh-CN"/>
        </w:rPr>
      </w:pPr>
      <w:r>
        <w:rPr>
          <w:rFonts w:hint="eastAsia" w:ascii="宋体" w:hAnsi="宋体" w:cs="宋体"/>
          <w:lang w:val="en-US" w:eastAsia="zh-CN"/>
        </w:rPr>
        <w:t>软件功能主要完成以下</w:t>
      </w:r>
      <w:r>
        <w:rPr>
          <w:rFonts w:hint="eastAsia" w:cs="宋体"/>
          <w:lang w:val="en-US" w:eastAsia="zh-CN"/>
        </w:rPr>
        <w:t>两</w:t>
      </w:r>
      <w:r>
        <w:rPr>
          <w:rFonts w:hint="eastAsia" w:ascii="宋体" w:hAnsi="宋体" w:cs="宋体"/>
          <w:lang w:val="en-US" w:eastAsia="zh-CN"/>
        </w:rPr>
        <w:t>类信号处理：</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对机械臂工具IO输出的状态进行判断</w:t>
      </w:r>
      <w:r>
        <w:rPr>
          <w:rFonts w:hint="eastAsia" w:ascii="宋体" w:hAnsi="宋体" w:eastAsia="宋体" w:cs="宋体"/>
          <w:lang w:eastAsia="zh-CN"/>
        </w:rPr>
        <w:t>，</w:t>
      </w:r>
      <w:r>
        <w:rPr>
          <w:rFonts w:hint="eastAsia" w:ascii="宋体" w:hAnsi="宋体" w:eastAsia="宋体" w:cs="宋体"/>
        </w:rPr>
        <w:t>并将对应机械臂运动状态标志位置位</w:t>
      </w:r>
      <w:r>
        <w:rPr>
          <w:rFonts w:hint="eastAsia" w:ascii="宋体" w:hAnsi="宋体" w:eastAsia="宋体" w:cs="宋体"/>
          <w:lang w:val="en-US" w:eastAsia="zh-CN"/>
        </w:rPr>
        <w:t>；</w:t>
      </w:r>
    </w:p>
    <w:p>
      <w:pPr>
        <w:numPr>
          <w:ilvl w:val="0"/>
          <w:numId w:val="8"/>
        </w:numPr>
        <w:ind w:left="420" w:leftChars="0" w:hanging="420" w:firstLineChars="0"/>
        <w:rPr>
          <w:rFonts w:hint="default"/>
          <w:lang w:val="en-US" w:eastAsia="zh-CN"/>
        </w:rPr>
      </w:pPr>
      <w:r>
        <w:rPr>
          <w:rFonts w:hint="eastAsia" w:ascii="宋体" w:hAnsi="宋体" w:eastAsia="宋体" w:cs="宋体"/>
          <w:lang w:val="en-US" w:eastAsia="zh-CN"/>
        </w:rPr>
        <w:t>对机械臂运动状态标志位进行判断后显示对应RGB灯状态</w:t>
      </w:r>
      <w:r>
        <w:rPr>
          <w:rFonts w:hint="eastAsia" w:ascii="宋体" w:hAnsi="宋体" w:cs="宋体"/>
          <w:lang w:eastAsia="zh-CN"/>
        </w:rPr>
        <w:t>。</w:t>
      </w:r>
    </w:p>
    <w:p>
      <w:pPr>
        <w:pStyle w:val="5"/>
        <w:bidi w:val="0"/>
        <w:rPr>
          <w:rFonts w:hint="default"/>
          <w:lang w:val="en-US" w:eastAsia="zh-CN"/>
        </w:rPr>
      </w:pPr>
      <w:r>
        <w:rPr>
          <w:rFonts w:hint="eastAsia"/>
          <w:lang w:val="en-US" w:eastAsia="zh-CN"/>
        </w:rPr>
        <w:t>程序逻辑</w:t>
      </w:r>
    </w:p>
    <w:p>
      <w:pPr>
        <w:ind w:firstLine="420" w:firstLineChars="0"/>
        <w:rPr>
          <w:rFonts w:hint="eastAsia" w:ascii="宋体" w:hAnsi="宋体" w:eastAsia="宋体" w:cs="宋体"/>
          <w:lang w:val="en-US" w:eastAsia="zh-CN"/>
        </w:rPr>
      </w:pPr>
      <w:r>
        <w:rPr>
          <w:rFonts w:hint="eastAsia" w:ascii="宋体" w:hAnsi="宋体" w:eastAsia="宋体" w:cs="宋体"/>
        </w:rPr>
        <w:t>程序</w:t>
      </w:r>
      <w:r>
        <w:rPr>
          <w:rFonts w:hint="eastAsia" w:ascii="宋体" w:hAnsi="宋体" w:cs="宋体"/>
          <w:lang w:val="en-US" w:eastAsia="zh-CN"/>
        </w:rPr>
        <w:t>主</w:t>
      </w:r>
      <w:r>
        <w:rPr>
          <w:rFonts w:hint="eastAsia" w:ascii="宋体" w:hAnsi="宋体" w:eastAsia="宋体" w:cs="宋体"/>
        </w:rPr>
        <w:t>循环中首先</w:t>
      </w:r>
      <w:r>
        <w:rPr>
          <w:rFonts w:hint="eastAsia" w:ascii="宋体" w:hAnsi="宋体" w:eastAsia="宋体" w:cs="宋体"/>
          <w:lang w:val="en-US" w:eastAsia="zh-CN"/>
        </w:rPr>
        <w:t>对端口、时钟、定时器和中断使能等进行初始化，检测IO口是否存在方波后执行相应RGB灯状态，若无方波则扫描IO口判断执行其他RGB灯状态。主程序流程图如图</w:t>
      </w:r>
      <w:r>
        <w:rPr>
          <w:rFonts w:hint="eastAsia" w:cs="宋体"/>
          <w:lang w:val="en-US" w:eastAsia="zh-CN"/>
        </w:rPr>
        <w:t>3.3.2</w:t>
      </w:r>
      <w:r>
        <w:rPr>
          <w:rFonts w:hint="eastAsia" w:ascii="宋体" w:hAnsi="宋体" w:eastAsia="宋体" w:cs="宋体"/>
          <w:lang w:val="en-US" w:eastAsia="zh-CN"/>
        </w:rPr>
        <w:t>.2-1所示。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object>
          <v:shape id="_x0000_i1038" o:spt="75" type="#_x0000_t75" style="height:319.5pt;width:367.9pt;" o:ole="t" filled="f" o:preferrelative="t" stroked="f" coordsize="21600,21600">
            <v:path/>
            <v:fill on="f" focussize="0,0"/>
            <v:stroke on="f"/>
            <v:imagedata r:id="rId54" o:title=""/>
            <o:lock v:ext="edit" aspectratio="t"/>
            <w10:wrap type="none"/>
            <w10:anchorlock/>
          </v:shape>
          <o:OLEObject Type="Embed" ProgID="Visio.Drawing.15" ShapeID="_x0000_i1038" DrawAspect="Content" ObjectID="_1468075737" r:id="rId5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jc w:val="center"/>
        <w:textAlignment w:val="auto"/>
        <w:rPr>
          <w:rFonts w:hint="eastAsia" w:ascii="宋体" w:hAnsi="宋体" w:cs="宋体"/>
          <w:sz w:val="18"/>
          <w:szCs w:val="18"/>
          <w:lang w:val="en-US" w:eastAsia="zh-CN"/>
        </w:rPr>
      </w:pPr>
      <w:r>
        <w:rPr>
          <w:rFonts w:hint="eastAsia" w:ascii="宋体" w:hAnsi="宋体" w:cs="宋体"/>
          <w:sz w:val="18"/>
          <w:szCs w:val="18"/>
          <w:lang w:val="en-US" w:eastAsia="zh-CN"/>
        </w:rPr>
        <w:t>图3</w:t>
      </w:r>
      <w:r>
        <w:rPr>
          <w:rFonts w:hint="eastAsia" w:cs="宋体"/>
          <w:sz w:val="18"/>
          <w:szCs w:val="18"/>
          <w:lang w:val="en-US" w:eastAsia="zh-CN"/>
        </w:rPr>
        <w:t>.3.2.</w:t>
      </w:r>
      <w:r>
        <w:rPr>
          <w:rFonts w:hint="eastAsia" w:ascii="宋体" w:hAnsi="宋体" w:cs="宋体"/>
          <w:sz w:val="18"/>
          <w:szCs w:val="18"/>
          <w:lang w:val="en-US" w:eastAsia="zh-CN"/>
        </w:rPr>
        <w:t>2-1 主程序流程</w:t>
      </w:r>
    </w:p>
    <w:p>
      <w:pPr>
        <w:keepNext w:val="0"/>
        <w:keepLines w:val="0"/>
        <w:pageBreakBefore w:val="0"/>
        <w:widowControl w:val="0"/>
        <w:kinsoku/>
        <w:wordWrap/>
        <w:overflowPunct/>
        <w:topLinePunct w:val="0"/>
        <w:autoSpaceDE/>
        <w:autoSpaceDN/>
        <w:bidi w:val="0"/>
        <w:adjustRightInd/>
        <w:snapToGrid/>
        <w:spacing w:line="360" w:lineRule="auto"/>
        <w:ind w:firstLine="420"/>
        <w:jc w:val="center"/>
        <w:textAlignment w:val="auto"/>
        <w:rPr>
          <w:rFonts w:hint="eastAsia" w:ascii="宋体" w:hAnsi="宋体" w:cs="宋体"/>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jc w:val="center"/>
        <w:textAlignment w:val="auto"/>
        <w:rPr>
          <w:rFonts w:hint="default" w:ascii="宋体" w:hAnsi="宋体" w:cs="宋体"/>
          <w:sz w:val="18"/>
          <w:szCs w:val="18"/>
          <w:lang w:val="en-US" w:eastAsia="zh-CN"/>
        </w:rPr>
      </w:pPr>
    </w:p>
    <w:p>
      <w:pPr>
        <w:pStyle w:val="4"/>
        <w:bidi w:val="0"/>
        <w:rPr>
          <w:rFonts w:hint="default"/>
          <w:lang w:val="en-US" w:eastAsia="zh-CN"/>
        </w:rPr>
      </w:pPr>
      <w:bookmarkStart w:id="31" w:name="_Toc30450"/>
      <w:r>
        <w:rPr>
          <w:rFonts w:hint="eastAsia"/>
          <w:lang w:val="en-US" w:eastAsia="zh-CN"/>
        </w:rPr>
        <w:t>IO扫描模块设计说明</w:t>
      </w:r>
      <w:bookmarkEnd w:id="31"/>
    </w:p>
    <w:p>
      <w:pPr>
        <w:pStyle w:val="5"/>
        <w:bidi w:val="0"/>
        <w:rPr>
          <w:rFonts w:hint="default"/>
          <w:lang w:val="en-US" w:eastAsia="zh-CN"/>
        </w:rPr>
      </w:pPr>
      <w:r>
        <w:rPr>
          <w:rFonts w:hint="eastAsia"/>
          <w:lang w:val="en-US" w:eastAsia="zh-CN"/>
        </w:rPr>
        <w:t>程序描述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i w:val="0"/>
          <w:iCs w:val="0"/>
          <w:lang w:val="en-US" w:eastAsia="zh-CN"/>
        </w:rPr>
      </w:pPr>
      <w:r>
        <w:rPr>
          <w:rFonts w:hint="eastAsia" w:ascii="宋体" w:hAnsi="宋体" w:eastAsia="宋体" w:cs="宋体"/>
          <w:i w:val="0"/>
          <w:iCs w:val="0"/>
        </w:rPr>
        <w:t>该模块是</w:t>
      </w:r>
      <w:r>
        <w:rPr>
          <w:rFonts w:hint="eastAsia" w:ascii="宋体" w:hAnsi="宋体" w:eastAsia="宋体" w:cs="宋体"/>
          <w:i w:val="0"/>
          <w:iCs w:val="0"/>
          <w:lang w:val="en-US" w:eastAsia="zh-CN"/>
        </w:rPr>
        <w:t>用于采集机械臂工具IO口信息</w:t>
      </w:r>
      <w:r>
        <w:rPr>
          <w:rFonts w:hint="eastAsia" w:ascii="宋体" w:hAnsi="宋体" w:eastAsia="宋体" w:cs="宋体"/>
          <w:i w:val="0"/>
          <w:iCs w:val="0"/>
        </w:rPr>
        <w:t>，</w:t>
      </w:r>
      <w:r>
        <w:rPr>
          <w:rFonts w:hint="eastAsia" w:ascii="宋体" w:hAnsi="宋体" w:eastAsia="宋体" w:cs="宋体"/>
          <w:i w:val="0"/>
          <w:iCs w:val="0"/>
          <w:lang w:val="en-US" w:eastAsia="zh-CN"/>
        </w:rPr>
        <w:t>并将信息转化为相应的标志位，通过标志位表征IO口信息，设置PWM波形。</w:t>
      </w:r>
    </w:p>
    <w:p>
      <w:pPr>
        <w:pStyle w:val="5"/>
        <w:bidi w:val="0"/>
        <w:rPr>
          <w:rFonts w:hint="default"/>
          <w:lang w:val="en-US" w:eastAsia="zh-CN"/>
        </w:rPr>
      </w:pPr>
      <w:r>
        <w:rPr>
          <w:rFonts w:hint="eastAsia"/>
          <w:lang w:val="en-US" w:eastAsia="zh-CN"/>
        </w:rPr>
        <w:t>功能</w:t>
      </w:r>
    </w:p>
    <w:p>
      <w:pPr>
        <w:ind w:firstLine="420"/>
        <w:rPr>
          <w:rFonts w:hint="default" w:ascii="宋体" w:hAnsi="宋体" w:eastAsia="宋体" w:cs="宋体"/>
          <w:lang w:val="en-US" w:eastAsia="zh-CN"/>
        </w:rPr>
      </w:pPr>
      <w:r>
        <w:rPr>
          <w:rFonts w:hint="eastAsia" w:ascii="宋体" w:hAnsi="宋体" w:eastAsia="宋体" w:cs="宋体"/>
          <w:lang w:val="en-US" w:eastAsia="zh-CN"/>
        </w:rPr>
        <w:t>扫描机械臂工具IO1及IO2口，将相应状态转化为相应标志位，判断执行RGB灯状态，并在TIM4中断定时器中设置PWM呼吸状态。</w:t>
      </w:r>
    </w:p>
    <w:p>
      <w:pPr>
        <w:pStyle w:val="5"/>
        <w:bidi w:val="0"/>
        <w:rPr>
          <w:rFonts w:hint="default"/>
          <w:lang w:val="en-US" w:eastAsia="zh-CN"/>
        </w:rPr>
      </w:pPr>
      <w:r>
        <w:rPr>
          <w:rFonts w:hint="eastAsia"/>
          <w:lang w:val="en-US" w:eastAsia="zh-CN"/>
        </w:rPr>
        <w:t>性能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lang w:val="en-US" w:eastAsia="zh-CN"/>
        </w:rPr>
        <w:t>程序具有软件消抖的功能，每100ms采集一次IO口状态信息。</w:t>
      </w:r>
    </w:p>
    <w:p>
      <w:pPr>
        <w:pStyle w:val="5"/>
        <w:bidi w:val="0"/>
        <w:rPr>
          <w:rFonts w:hint="default"/>
          <w:lang w:val="en-US" w:eastAsia="zh-CN"/>
        </w:rPr>
      </w:pPr>
      <w:r>
        <w:rPr>
          <w:rFonts w:hint="eastAsia"/>
          <w:lang w:val="en-US" w:eastAsia="zh-CN"/>
        </w:rPr>
        <w:t>程序逻辑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rPr>
        <w:t>实现过程为：通过定时器中断扫描</w:t>
      </w:r>
      <w:r>
        <w:rPr>
          <w:rFonts w:hint="eastAsia" w:ascii="宋体" w:hAnsi="宋体" w:eastAsia="宋体" w:cs="宋体"/>
          <w:lang w:val="en-US" w:eastAsia="zh-CN"/>
        </w:rPr>
        <w:t>机械臂工具IO</w:t>
      </w:r>
      <w:r>
        <w:rPr>
          <w:rFonts w:hint="eastAsia" w:ascii="宋体" w:hAnsi="宋体" w:eastAsia="宋体" w:cs="宋体"/>
        </w:rPr>
        <w:t>状态，采用基本定时器通过分频得到</w:t>
      </w:r>
      <w:r>
        <w:rPr>
          <w:rFonts w:hint="eastAsia" w:ascii="宋体" w:hAnsi="宋体" w:eastAsia="宋体" w:cs="宋体"/>
          <w:lang w:val="en-US" w:eastAsia="zh-CN"/>
        </w:rPr>
        <w:t>2</w:t>
      </w:r>
      <w:r>
        <w:rPr>
          <w:rFonts w:hint="eastAsia" w:ascii="宋体" w:hAnsi="宋体" w:eastAsia="宋体" w:cs="宋体"/>
        </w:rPr>
        <w:t>ms采样周期。每</w:t>
      </w:r>
      <w:r>
        <w:rPr>
          <w:rFonts w:hint="eastAsia" w:ascii="宋体" w:hAnsi="宋体" w:eastAsia="宋体" w:cs="宋体"/>
          <w:lang w:val="en-US" w:eastAsia="zh-CN"/>
        </w:rPr>
        <w:t>2</w:t>
      </w:r>
      <w:r>
        <w:rPr>
          <w:rFonts w:hint="eastAsia" w:ascii="宋体" w:hAnsi="宋体" w:eastAsia="宋体" w:cs="宋体"/>
        </w:rPr>
        <w:t>ms定时器中断扫描一次</w:t>
      </w:r>
      <w:r>
        <w:rPr>
          <w:rFonts w:hint="eastAsia" w:ascii="宋体" w:hAnsi="宋体" w:eastAsia="宋体" w:cs="宋体"/>
          <w:lang w:val="en-US" w:eastAsia="zh-CN"/>
        </w:rPr>
        <w:t>机械臂工具IO</w:t>
      </w:r>
      <w:r>
        <w:rPr>
          <w:rFonts w:hint="eastAsia" w:ascii="宋体" w:hAnsi="宋体" w:eastAsia="宋体" w:cs="宋体"/>
        </w:rPr>
        <w:t>的状态，高电平为1，低电平为0，</w:t>
      </w:r>
      <w:r>
        <w:rPr>
          <w:rFonts w:hint="eastAsia" w:ascii="宋体" w:hAnsi="宋体" w:eastAsia="宋体" w:cs="宋体"/>
          <w:lang w:val="en-US" w:eastAsia="zh-CN"/>
        </w:rPr>
        <w:t>每100ms连续8次出现高低电平为检测到方波。连续6次判断IO口有效输出，</w:t>
      </w:r>
      <w:r>
        <w:rPr>
          <w:rFonts w:hint="eastAsia" w:ascii="宋体" w:hAnsi="宋体" w:eastAsia="宋体" w:cs="宋体"/>
        </w:rPr>
        <w:t>即可判断按键状态并消除抖动。</w:t>
      </w:r>
      <w:r>
        <w:rPr>
          <w:rFonts w:hint="eastAsia" w:ascii="宋体" w:hAnsi="宋体" w:eastAsia="宋体" w:cs="宋体"/>
          <w:lang w:val="en-US" w:eastAsia="zh-CN"/>
        </w:rPr>
        <w:t>末端控制板IO扫描模块</w:t>
      </w:r>
      <w:r>
        <w:rPr>
          <w:rFonts w:hint="eastAsia" w:ascii="宋体" w:hAnsi="宋体" w:eastAsia="宋体" w:cs="宋体"/>
        </w:rPr>
        <w:t>程序框图</w:t>
      </w:r>
      <w:r>
        <w:rPr>
          <w:rFonts w:hint="eastAsia" w:ascii="宋体" w:hAnsi="宋体" w:eastAsia="宋体" w:cs="宋体"/>
          <w:lang w:val="en-US" w:eastAsia="zh-CN"/>
        </w:rPr>
        <w:t>如图</w:t>
      </w:r>
      <w:r>
        <w:rPr>
          <w:rFonts w:hint="eastAsia" w:cs="宋体"/>
          <w:lang w:val="en-US" w:eastAsia="zh-CN"/>
        </w:rPr>
        <w:t>3.3.3.</w:t>
      </w:r>
      <w:r>
        <w:rPr>
          <w:rFonts w:hint="eastAsia" w:ascii="宋体" w:hAnsi="宋体" w:eastAsia="宋体" w:cs="宋体"/>
          <w:lang w:val="en-US" w:eastAsia="zh-CN"/>
        </w:rPr>
        <w:t>4-1所示</w:t>
      </w:r>
      <w:r>
        <w:rPr>
          <w:rFonts w:hint="eastAsia" w:ascii="宋体" w:hAnsi="宋体" w:eastAsia="宋体" w:cs="宋体"/>
        </w:rPr>
        <w:t>。</w:t>
      </w:r>
    </w:p>
    <w:p>
      <w:pPr>
        <w:jc w:val="center"/>
        <w:rPr>
          <w:rFonts w:hint="default" w:ascii="宋体" w:hAnsi="宋体" w:eastAsia="宋体" w:cs="宋体"/>
          <w:lang w:val="en-US"/>
        </w:rPr>
      </w:pPr>
      <w:r>
        <w:object>
          <v:shape id="_x0000_i1039" o:spt="75" type="#_x0000_t75" style="height:338.85pt;width:416pt;" o:ole="t" filled="f" o:preferrelative="t" stroked="f" coordsize="21600,21600">
            <v:path/>
            <v:fill on="f" focussize="0,0"/>
            <v:stroke on="f"/>
            <v:imagedata r:id="rId56" o:title=""/>
            <o:lock v:ext="edit" aspectratio="t"/>
            <w10:wrap type="none"/>
            <w10:anchorlock/>
          </v:shape>
          <o:OLEObject Type="Embed" ProgID="Visio.Drawing.15" ShapeID="_x0000_i1039" DrawAspect="Content" ObjectID="_1468075738" r:id="rId55">
            <o:LockedField>false</o:LockedField>
          </o:OLEObject>
        </w:object>
      </w:r>
      <w:r>
        <w:rPr>
          <w:rFonts w:hint="eastAsia" w:ascii="宋体" w:hAnsi="宋体" w:cs="宋体"/>
          <w:sz w:val="18"/>
          <w:szCs w:val="18"/>
          <w:lang w:val="en-US" w:eastAsia="zh-CN"/>
        </w:rPr>
        <w:t>图</w:t>
      </w:r>
      <w:r>
        <w:rPr>
          <w:rFonts w:hint="eastAsia" w:cs="宋体"/>
          <w:sz w:val="18"/>
          <w:szCs w:val="18"/>
          <w:lang w:val="en-US" w:eastAsia="zh-CN"/>
        </w:rPr>
        <w:t>3.3.3</w:t>
      </w:r>
      <w:r>
        <w:rPr>
          <w:rFonts w:hint="eastAsia" w:ascii="宋体" w:hAnsi="宋体" w:cs="宋体"/>
          <w:sz w:val="18"/>
          <w:szCs w:val="18"/>
          <w:lang w:val="en-US" w:eastAsia="zh-CN"/>
        </w:rPr>
        <w:t>.4-1 输出检测程序流程</w:t>
      </w:r>
      <w:r>
        <w:rPr>
          <w:rFonts w:hint="eastAsia" w:cs="宋体"/>
          <w:sz w:val="18"/>
          <w:szCs w:val="18"/>
          <w:lang w:val="en-US" w:eastAsia="zh-CN"/>
        </w:rPr>
        <w:t>图</w:t>
      </w:r>
    </w:p>
    <w:p>
      <w:pPr>
        <w:pStyle w:val="4"/>
        <w:bidi w:val="0"/>
        <w:rPr>
          <w:rFonts w:hint="default"/>
          <w:lang w:val="en-US" w:eastAsia="zh-CN"/>
        </w:rPr>
      </w:pPr>
      <w:bookmarkStart w:id="32" w:name="_Toc6318"/>
      <w:r>
        <w:rPr>
          <w:rFonts w:hint="eastAsia"/>
          <w:lang w:val="en-US" w:eastAsia="zh-CN"/>
        </w:rPr>
        <w:t>定时器模块设计说明</w:t>
      </w:r>
      <w:bookmarkEnd w:id="32"/>
    </w:p>
    <w:p>
      <w:pPr>
        <w:pStyle w:val="5"/>
        <w:bidi w:val="0"/>
        <w:rPr>
          <w:rFonts w:hint="default"/>
          <w:lang w:val="en-US" w:eastAsia="zh-CN"/>
        </w:rPr>
      </w:pPr>
      <w:r>
        <w:rPr>
          <w:rFonts w:hint="eastAsia"/>
          <w:lang w:val="en-US" w:eastAsia="zh-CN"/>
        </w:rPr>
        <w:t>程序描述</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初始化定时器，并启用定时器中断，定时器模块要求每2ms产生一次定时中断，用于机械臂工具IO口扫描、RGB灯呼吸显示。</w:t>
      </w:r>
    </w:p>
    <w:p>
      <w:pPr>
        <w:pStyle w:val="5"/>
        <w:bidi w:val="0"/>
        <w:rPr>
          <w:rFonts w:hint="default"/>
          <w:lang w:val="en-US" w:eastAsia="zh-CN"/>
        </w:rPr>
      </w:pPr>
      <w:r>
        <w:rPr>
          <w:rFonts w:hint="eastAsia"/>
          <w:lang w:val="en-US" w:eastAsia="zh-CN"/>
        </w:rPr>
        <w:t>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用于产生2ms的中断，中断服务函数通过计数产生20ms以及100ms的计时，完成RGB呼吸灯和机械臂IO口检测。</w:t>
      </w:r>
    </w:p>
    <w:p>
      <w:pPr>
        <w:pStyle w:val="5"/>
        <w:bidi w:val="0"/>
        <w:rPr>
          <w:rFonts w:hint="default"/>
          <w:lang w:val="en-US" w:eastAsia="zh-CN"/>
        </w:rPr>
      </w:pPr>
      <w:r>
        <w:rPr>
          <w:rFonts w:hint="eastAsia"/>
          <w:lang w:val="en-US" w:eastAsia="zh-CN"/>
        </w:rPr>
        <w:t>性能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lang w:val="en-US" w:eastAsia="zh-CN"/>
        </w:rPr>
        <w:t>RGB呼吸灯变化缓慢，周期为1600ms。</w:t>
      </w:r>
    </w:p>
    <w:p>
      <w:pPr>
        <w:pStyle w:val="5"/>
        <w:bidi w:val="0"/>
        <w:rPr>
          <w:rFonts w:hint="default"/>
          <w:lang w:val="en-US" w:eastAsia="zh-CN"/>
        </w:rPr>
      </w:pPr>
      <w:r>
        <w:rPr>
          <w:rFonts w:hint="eastAsia"/>
          <w:lang w:val="en-US" w:eastAsia="zh-CN"/>
        </w:rPr>
        <w:t>程序逻辑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定时器中断程序中执行按键扫描、RGB显示、机械臂按键指示灯显示、机械臂开关机信号控制、UR&amp;PC状态信号等后台事件。定时器周期设置为5ms，每5ms产生1次定时器中断，机械臂工具IO被扫描一次，相应的计时变量加累加1，并判断变量这些是否满足目标值。当满足目标值时，变量清零，并执行对应的事件。其中包括RGB灯状态切换事件。定时器流程图如图5.4-1所示。</w:t>
      </w:r>
    </w:p>
    <w:p>
      <w:pPr>
        <w:jc w:val="center"/>
        <w:rPr>
          <w:rFonts w:hint="eastAsia" w:ascii="宋体" w:hAnsi="宋体" w:eastAsia="宋体" w:cs="宋体"/>
        </w:rPr>
      </w:pPr>
      <w:r>
        <w:rPr>
          <w:rFonts w:hint="eastAsia" w:ascii="宋体" w:hAnsi="宋体" w:eastAsia="宋体" w:cs="宋体"/>
        </w:rPr>
        <w:object>
          <v:shape id="_x0000_i1040" o:spt="75" type="#_x0000_t75" style="height:427.7pt;width:249.95pt;" o:ole="t" filled="f" o:preferrelative="t" stroked="f" coordsize="21600,21600">
            <v:path/>
            <v:fill on="f" focussize="0,0"/>
            <v:stroke on="f"/>
            <v:imagedata r:id="rId58" o:title=""/>
            <o:lock v:ext="edit" aspectratio="t"/>
            <w10:wrap type="none"/>
            <w10:anchorlock/>
          </v:shape>
          <o:OLEObject Type="Embed" ProgID="Visio.Drawing.15" ShapeID="_x0000_i1040" DrawAspect="Content" ObjectID="_1468075739" r:id="rId57">
            <o:LockedField>false</o:LockedField>
          </o:OLEObject>
        </w:object>
      </w:r>
    </w:p>
    <w:p>
      <w:pPr>
        <w:jc w:val="center"/>
        <w:rPr>
          <w:rFonts w:hint="default" w:ascii="宋体" w:hAnsi="宋体" w:eastAsia="宋体" w:cs="宋体"/>
          <w:lang w:val="en-US"/>
        </w:rPr>
      </w:pPr>
      <w:r>
        <w:rPr>
          <w:rFonts w:hint="eastAsia" w:ascii="宋体" w:hAnsi="宋体" w:cs="宋体"/>
          <w:sz w:val="18"/>
          <w:szCs w:val="18"/>
          <w:lang w:val="en-US" w:eastAsia="zh-CN"/>
        </w:rPr>
        <w:t>图</w:t>
      </w:r>
      <w:r>
        <w:rPr>
          <w:rFonts w:hint="eastAsia" w:cs="宋体"/>
          <w:sz w:val="18"/>
          <w:szCs w:val="18"/>
          <w:lang w:val="en-US" w:eastAsia="zh-CN"/>
        </w:rPr>
        <w:t>3.3.4</w:t>
      </w:r>
      <w:r>
        <w:rPr>
          <w:rFonts w:hint="eastAsia" w:ascii="宋体" w:hAnsi="宋体" w:cs="宋体"/>
          <w:sz w:val="18"/>
          <w:szCs w:val="18"/>
          <w:lang w:val="en-US" w:eastAsia="zh-CN"/>
        </w:rPr>
        <w:t>.4-1 定时器工作流程</w:t>
      </w:r>
      <w:r>
        <w:rPr>
          <w:rFonts w:hint="eastAsia" w:cs="宋体"/>
          <w:sz w:val="18"/>
          <w:szCs w:val="18"/>
          <w:lang w:val="en-US" w:eastAsia="zh-CN"/>
        </w:rPr>
        <w:t>图</w:t>
      </w:r>
    </w:p>
    <w:p>
      <w:pPr>
        <w:rPr>
          <w:rFonts w:hint="default"/>
          <w:lang w:val="en-US" w:eastAsia="zh-CN"/>
        </w:rPr>
      </w:pPr>
    </w:p>
    <w:sectPr>
      <w:footerReference r:id="rId1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0"/>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DpxD2dGQIAACMEAAAOAAAA&#10;AAAAAAEAIAAAAB8BAABkcnMvZTJvRG9jLnhtbFBLBQYAAAAABgAGAFkBAACqBQAAAAA=&#10;">
              <v:fill on="f" focussize="0,0"/>
              <v:stroke on="f" weight="0.5pt"/>
              <v:imagedata o:title=""/>
              <o:lock v:ext="edit" aspectratio="f"/>
              <v:textbox inset="0mm,0mm,0mm,0mm" style="mso-fit-shape-to-text:t;">
                <w:txbxContent>
                  <w:p>
                    <w:pPr>
                      <w:pStyle w:val="20"/>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jc w:val="both"/>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2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none" w:color="auto" w:sz="0" w:space="1"/>
      </w:pBdr>
      <w:spacing w:before="120" w:after="120"/>
      <w:jc w:val="both"/>
    </w:pPr>
    <w:r>
      <w:pict>
        <v:shape id="PowerPlusWaterMarkObject16865700" o:spid="_x0000_s4098" o:spt="136" type="#_x0000_t136" style="position:absolute;left:0pt;height:213.25pt;width:374pt;mso-position-horizontal:center;mso-position-horizontal-relative:margin;mso-position-vertical:center;mso-position-vertical-relative:margin;rotation:20643840f;z-index:-251651072;mso-width-relative:page;mso-height-relative:page;" fillcolor="#C0C0C0" filled="t" stroked="f" coordsize="21600,21600" adj="10800">
          <v:path/>
          <v:fill on="t" opacity="32768f" focussize="0,0"/>
          <v:stroke on="f"/>
          <v:imagedata o:title=""/>
          <o:lock v:ext="edit" grouping="f" rotation="f" text="f" aspectratio="t"/>
          <v:textpath on="t" fitshape="t" fitpath="t" trim="t" xscale="f" string="保密" style="font-family:宋体;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120" w:after="120"/>
    </w:pPr>
    <w:r>
      <w:pict>
        <v:shape id="PowerPlusWaterMarkObject31080219" o:spid="_x0000_s4099" o:spt="136" type="#_x0000_t136" style="position:absolute;left:0pt;height:195.15pt;width:390.3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none" w:color="auto" w:sz="0" w:space="1"/>
      </w:pBdr>
      <w:spacing w:before="120" w:after="120"/>
    </w:pPr>
    <w:r>
      <w:pict>
        <v:shape id="PowerPlusWaterMarkObject31080218" o:spid="_x0000_s4097" o:spt="136" type="#_x0000_t136" style="position:absolute;left:0pt;height:195.15pt;width:390.35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before="120" w:after="120"/>
      <w:jc w:val="center"/>
    </w:pPr>
    <w:r>
      <w:rPr>
        <w:rFonts w:hint="eastAsia" w:ascii="宋体" w:hAnsi="宋体" w:eastAsia="宋体" w:cs="宋体"/>
      </w:rPr>
      <w:pict>
        <v:shape id="_x0000_s4101" o:spid="_x0000_s4101" o:spt="136" type="#_x0000_t136" style="position:absolute;left:0pt;height:213.25pt;width:374pt;mso-position-horizontal:center;mso-position-horizontal-relative:margin;mso-position-vertical:center;mso-position-vertical-relative:margin;rotation:20643840f;z-index:-251650048;mso-width-relative:page;mso-height-relative:page;" fillcolor="#C0C0C0" filled="t" stroked="f" coordsize="21600,21600" adj="10800">
          <v:path/>
          <v:fill on="t" opacity="32768f" focussize="0,0"/>
          <v:stroke on="f"/>
          <v:imagedata o:title=""/>
          <o:lock v:ext="edit" grouping="f" rotation="f" text="f" aspectratio="t"/>
          <v:textpath on="t" fitshape="t" fitpath="t" trim="t" xscale="f" string="保密" style="font-family:宋体;font-size:36pt;v-text-align:center;"/>
        </v:shape>
      </w:pict>
    </w:r>
    <w:r>
      <w:rPr>
        <w:rFonts w:hint="eastAsia" w:ascii="宋体" w:hAnsi="宋体" w:eastAsia="宋体" w:cs="宋体"/>
      </w:rPr>
      <w:t>MS</w:t>
    </w:r>
    <w:r>
      <w:rPr>
        <w:rFonts w:hint="eastAsia" w:cs="宋体"/>
        <w:lang w:val="en-US" w:eastAsia="zh-CN"/>
      </w:rPr>
      <w:t>-</w:t>
    </w:r>
    <w:r>
      <w:rPr>
        <w:rFonts w:hint="eastAsia" w:ascii="宋体" w:hAnsi="宋体" w:eastAsia="宋体" w:cs="宋体"/>
      </w:rPr>
      <w:t>00</w:t>
    </w:r>
    <w:r>
      <w:rPr>
        <w:rFonts w:hint="eastAsia" w:ascii="宋体" w:hAnsi="宋体" w:cs="宋体"/>
        <w:lang w:val="en-US" w:eastAsia="zh-CN"/>
      </w:rPr>
      <w:t xml:space="preserve">2              </w:t>
    </w:r>
    <w:r>
      <w:rPr>
        <w:rFonts w:hint="eastAsia" w:ascii="Times New Roman" w:hAnsi="Times New Roman" w:cs="Times New Roman"/>
      </w:rPr>
      <w:t xml:space="preserve">   嵌入式软件</w:t>
    </w:r>
    <w:r>
      <w:rPr>
        <w:rFonts w:hint="eastAsia" w:ascii="Times New Roman" w:hAnsi="Times New Roman" w:cs="Times New Roman"/>
        <w:lang w:val="en-US" w:eastAsia="zh-CN"/>
      </w:rPr>
      <w:t>详细</w:t>
    </w:r>
    <w:r>
      <w:rPr>
        <w:rFonts w:hint="eastAsia" w:ascii="Times New Roman" w:hAnsi="Times New Roman" w:cs="Times New Roman"/>
      </w:rPr>
      <w:t>设计说明书</w:t>
    </w: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rPr>
      <w:t>杭州三坛医疗科技有限公司</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120" w:after="120"/>
    </w:pPr>
    <w:r>
      <w:pict>
        <v:shape id="PowerPlusWaterMarkObject31080222" o:spid="_x0000_s4102" o:spt="136" type="#_x0000_t136" style="position:absolute;left:0pt;height:195.15pt;width:390.3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120" w:after="120"/>
    </w:pPr>
    <w:r>
      <w:pict>
        <v:shape id="PowerPlusWaterMarkObject31080221" o:spid="_x0000_s4100" o:spt="136" type="#_x0000_t136" style="position:absolute;left:0pt;height:195.15pt;width:390.3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before="120" w:after="120"/>
      <w:jc w:val="center"/>
    </w:pPr>
    <w:r>
      <w:rPr>
        <w:rFonts w:hint="eastAsia" w:ascii="宋体" w:hAnsi="宋体" w:eastAsia="宋体" w:cs="宋体"/>
      </w:rPr>
      <w:pict>
        <v:shape id="_x0000_s4103" o:spid="_x0000_s4103" o:spt="136" type="#_x0000_t136" style="position:absolute;left:0pt;height:213.25pt;width:374pt;mso-position-horizontal:center;mso-position-horizontal-relative:margin;mso-position-vertical:center;mso-position-vertical-relative:margin;rotation:20643840f;z-index:-251650048;mso-width-relative:page;mso-height-relative:page;" fillcolor="#C0C0C0" filled="t" stroked="f" coordsize="21600,21600" adj="10800">
          <v:path/>
          <v:fill on="t" opacity="32768f" focussize="0,0"/>
          <v:stroke on="f"/>
          <v:imagedata o:title=""/>
          <o:lock v:ext="edit" grouping="f" rotation="f" text="f" aspectratio="t"/>
          <v:textpath on="t" fitshape="t" fitpath="t" trim="t" xscale="f" string="保密" style="font-family:宋体;font-size:36pt;v-text-align:center;"/>
        </v:shape>
      </w:pict>
    </w:r>
    <w:r>
      <w:rPr>
        <w:rFonts w:hint="eastAsia" w:ascii="宋体" w:hAnsi="宋体" w:eastAsia="宋体" w:cs="宋体"/>
      </w:rPr>
      <w:t>MS</w:t>
    </w:r>
    <w:r>
      <w:rPr>
        <w:rFonts w:hint="eastAsia" w:cs="宋体"/>
        <w:lang w:val="en-US" w:eastAsia="zh-CN"/>
      </w:rPr>
      <w:t>-</w:t>
    </w:r>
    <w:r>
      <w:rPr>
        <w:rFonts w:hint="eastAsia" w:ascii="宋体" w:hAnsi="宋体" w:eastAsia="宋体" w:cs="宋体"/>
      </w:rPr>
      <w:t>00</w:t>
    </w:r>
    <w:r>
      <w:rPr>
        <w:rFonts w:hint="eastAsia" w:ascii="宋体" w:hAnsi="宋体" w:cs="宋体"/>
        <w:lang w:val="en-US" w:eastAsia="zh-CN"/>
      </w:rPr>
      <w:t>2</w:t>
    </w:r>
    <w:r>
      <w:rPr>
        <w:rFonts w:hint="eastAsia" w:cs="宋体"/>
        <w:lang w:val="en-US" w:eastAsia="zh-CN"/>
      </w:rPr>
      <w:t>.20W004</w:t>
    </w:r>
    <w:r>
      <w:rPr>
        <w:rFonts w:hint="eastAsia" w:ascii="宋体" w:hAnsi="宋体" w:cs="宋体"/>
        <w:lang w:val="en-US" w:eastAsia="zh-CN"/>
      </w:rPr>
      <w:t xml:space="preserve">         </w:t>
    </w:r>
    <w:r>
      <w:rPr>
        <w:rFonts w:hint="eastAsia" w:ascii="Times New Roman" w:hAnsi="Times New Roman" w:cs="Times New Roman"/>
      </w:rPr>
      <w:t xml:space="preserve">   嵌入式软件</w:t>
    </w:r>
    <w:r>
      <w:rPr>
        <w:rFonts w:hint="eastAsia" w:ascii="Times New Roman" w:hAnsi="Times New Roman" w:cs="Times New Roman"/>
        <w:lang w:val="en-US" w:eastAsia="zh-CN"/>
      </w:rPr>
      <w:t>详细</w:t>
    </w:r>
    <w:r>
      <w:rPr>
        <w:rFonts w:hint="eastAsia" w:ascii="Times New Roman" w:hAnsi="Times New Roman" w:cs="Times New Roman"/>
      </w:rPr>
      <w:t>设计说明书</w:t>
    </w: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rPr>
      <w:t>杭州三坛医疗科技有限公司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1AC971"/>
    <w:multiLevelType w:val="singleLevel"/>
    <w:tmpl w:val="D81AC971"/>
    <w:lvl w:ilvl="0" w:tentative="0">
      <w:start w:val="1"/>
      <w:numFmt w:val="bullet"/>
      <w:lvlText w:val=""/>
      <w:lvlJc w:val="left"/>
      <w:pPr>
        <w:ind w:left="420" w:hanging="420"/>
      </w:pPr>
      <w:rPr>
        <w:rFonts w:hint="default" w:ascii="Wingdings" w:hAnsi="Wingdings"/>
      </w:rPr>
    </w:lvl>
  </w:abstractNum>
  <w:abstractNum w:abstractNumId="1">
    <w:nsid w:val="E5457677"/>
    <w:multiLevelType w:val="singleLevel"/>
    <w:tmpl w:val="E5457677"/>
    <w:lvl w:ilvl="0" w:tentative="0">
      <w:start w:val="1"/>
      <w:numFmt w:val="bullet"/>
      <w:lvlText w:val=""/>
      <w:lvlJc w:val="left"/>
      <w:pPr>
        <w:ind w:left="420" w:hanging="420"/>
      </w:pPr>
      <w:rPr>
        <w:rFonts w:hint="default" w:ascii="Wingdings" w:hAnsi="Wingdings"/>
      </w:rPr>
    </w:lvl>
  </w:abstractNum>
  <w:abstractNum w:abstractNumId="2">
    <w:nsid w:val="E7E28EDD"/>
    <w:multiLevelType w:val="multilevel"/>
    <w:tmpl w:val="E7E28EDD"/>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07E1BC65"/>
    <w:multiLevelType w:val="singleLevel"/>
    <w:tmpl w:val="07E1BC65"/>
    <w:lvl w:ilvl="0" w:tentative="0">
      <w:start w:val="1"/>
      <w:numFmt w:val="decimal"/>
      <w:suff w:val="nothing"/>
      <w:lvlText w:val="%1、"/>
      <w:lvlJc w:val="left"/>
      <w:pPr>
        <w:ind w:left="-420"/>
      </w:pPr>
    </w:lvl>
  </w:abstractNum>
  <w:abstractNum w:abstractNumId="4">
    <w:nsid w:val="07F919FF"/>
    <w:multiLevelType w:val="singleLevel"/>
    <w:tmpl w:val="07F919FF"/>
    <w:lvl w:ilvl="0" w:tentative="0">
      <w:start w:val="1"/>
      <w:numFmt w:val="bullet"/>
      <w:lvlText w:val=""/>
      <w:lvlJc w:val="left"/>
      <w:pPr>
        <w:ind w:left="420" w:hanging="420"/>
      </w:pPr>
      <w:rPr>
        <w:rFonts w:hint="default" w:ascii="Wingdings" w:hAnsi="Wingdings"/>
      </w:rPr>
    </w:lvl>
  </w:abstractNum>
  <w:abstractNum w:abstractNumId="5">
    <w:nsid w:val="3A40E60C"/>
    <w:multiLevelType w:val="singleLevel"/>
    <w:tmpl w:val="3A40E60C"/>
    <w:lvl w:ilvl="0" w:tentative="0">
      <w:start w:val="1"/>
      <w:numFmt w:val="bullet"/>
      <w:lvlText w:val=""/>
      <w:lvlJc w:val="left"/>
      <w:pPr>
        <w:ind w:left="420" w:hanging="420"/>
      </w:pPr>
      <w:rPr>
        <w:rFonts w:hint="default" w:ascii="Wingdings" w:hAnsi="Wingdings"/>
      </w:rPr>
    </w:lvl>
  </w:abstractNum>
  <w:abstractNum w:abstractNumId="6">
    <w:nsid w:val="3C3F1F57"/>
    <w:multiLevelType w:val="singleLevel"/>
    <w:tmpl w:val="3C3F1F57"/>
    <w:lvl w:ilvl="0" w:tentative="0">
      <w:start w:val="1"/>
      <w:numFmt w:val="bullet"/>
      <w:lvlText w:val=""/>
      <w:lvlJc w:val="left"/>
      <w:pPr>
        <w:ind w:left="420" w:hanging="420"/>
      </w:pPr>
      <w:rPr>
        <w:rFonts w:hint="default" w:ascii="Wingdings" w:hAnsi="Wingdings"/>
      </w:rPr>
    </w:lvl>
  </w:abstractNum>
  <w:abstractNum w:abstractNumId="7">
    <w:nsid w:val="507D5F09"/>
    <w:multiLevelType w:val="singleLevel"/>
    <w:tmpl w:val="507D5F09"/>
    <w:lvl w:ilvl="0" w:tentative="0">
      <w:start w:val="1"/>
      <w:numFmt w:val="bullet"/>
      <w:lvlText w:val=""/>
      <w:lvlJc w:val="left"/>
      <w:pPr>
        <w:ind w:left="420" w:hanging="420"/>
      </w:pPr>
      <w:rPr>
        <w:rFonts w:hint="default" w:ascii="Wingdings" w:hAnsi="Wingdings"/>
      </w:rPr>
    </w:lvl>
  </w:abstractNum>
  <w:num w:numId="1">
    <w:abstractNumId w:val="2"/>
  </w:num>
  <w:num w:numId="2">
    <w:abstractNumId w:val="5"/>
  </w:num>
  <w:num w:numId="3">
    <w:abstractNumId w:val="6"/>
  </w:num>
  <w:num w:numId="4">
    <w:abstractNumId w:val="1"/>
  </w:num>
  <w:num w:numId="5">
    <w:abstractNumId w:val="7"/>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YxYzMwN2QwNmExMjQ3YzNhNjA4NzE5ZTk2OTRmYWEifQ=="/>
  </w:docVars>
  <w:rsids>
    <w:rsidRoot w:val="002E009F"/>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F516F"/>
    <w:rsid w:val="00103300"/>
    <w:rsid w:val="00104217"/>
    <w:rsid w:val="00106393"/>
    <w:rsid w:val="0011138D"/>
    <w:rsid w:val="00111416"/>
    <w:rsid w:val="00120C02"/>
    <w:rsid w:val="00122519"/>
    <w:rsid w:val="00125985"/>
    <w:rsid w:val="00127CDB"/>
    <w:rsid w:val="001368A2"/>
    <w:rsid w:val="001427FC"/>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0D74"/>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67CE9"/>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D0F26"/>
    <w:rsid w:val="009D0F99"/>
    <w:rsid w:val="009D127E"/>
    <w:rsid w:val="009D326F"/>
    <w:rsid w:val="009D58B1"/>
    <w:rsid w:val="009E5F55"/>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82164"/>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1019"/>
    <w:rsid w:val="00D15867"/>
    <w:rsid w:val="00D22E58"/>
    <w:rsid w:val="00D30691"/>
    <w:rsid w:val="00D32EB6"/>
    <w:rsid w:val="00D543A9"/>
    <w:rsid w:val="00D55EF3"/>
    <w:rsid w:val="00D70800"/>
    <w:rsid w:val="00D75484"/>
    <w:rsid w:val="00D907CC"/>
    <w:rsid w:val="00D911AB"/>
    <w:rsid w:val="00D92986"/>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5C6B"/>
    <w:rsid w:val="00E66C50"/>
    <w:rsid w:val="00E71D50"/>
    <w:rsid w:val="00E74848"/>
    <w:rsid w:val="00E76182"/>
    <w:rsid w:val="00E85F88"/>
    <w:rsid w:val="00E878AF"/>
    <w:rsid w:val="00E91321"/>
    <w:rsid w:val="00EA5D0B"/>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118032C"/>
    <w:rsid w:val="01AE5637"/>
    <w:rsid w:val="01B8051D"/>
    <w:rsid w:val="01D077F8"/>
    <w:rsid w:val="01D86199"/>
    <w:rsid w:val="02013C04"/>
    <w:rsid w:val="020C4348"/>
    <w:rsid w:val="024B4638"/>
    <w:rsid w:val="025B1C52"/>
    <w:rsid w:val="02AD3692"/>
    <w:rsid w:val="02E67584"/>
    <w:rsid w:val="03762FBC"/>
    <w:rsid w:val="03A62B48"/>
    <w:rsid w:val="03A644DC"/>
    <w:rsid w:val="03D61B98"/>
    <w:rsid w:val="03D91968"/>
    <w:rsid w:val="044828AF"/>
    <w:rsid w:val="044E0F4F"/>
    <w:rsid w:val="044E3C82"/>
    <w:rsid w:val="045E34DE"/>
    <w:rsid w:val="046C78BF"/>
    <w:rsid w:val="046D2EB6"/>
    <w:rsid w:val="04A14320"/>
    <w:rsid w:val="04C37617"/>
    <w:rsid w:val="04D460DD"/>
    <w:rsid w:val="04F51C11"/>
    <w:rsid w:val="05427727"/>
    <w:rsid w:val="055661F0"/>
    <w:rsid w:val="056A64DA"/>
    <w:rsid w:val="059D6550"/>
    <w:rsid w:val="05B10A1F"/>
    <w:rsid w:val="05BD5D27"/>
    <w:rsid w:val="05EA01EA"/>
    <w:rsid w:val="060A3150"/>
    <w:rsid w:val="0680645F"/>
    <w:rsid w:val="06856B77"/>
    <w:rsid w:val="06B21360"/>
    <w:rsid w:val="073C0184"/>
    <w:rsid w:val="075730BB"/>
    <w:rsid w:val="076E6651"/>
    <w:rsid w:val="07DA5211"/>
    <w:rsid w:val="07EF5837"/>
    <w:rsid w:val="08112A3C"/>
    <w:rsid w:val="08137BBD"/>
    <w:rsid w:val="083673DB"/>
    <w:rsid w:val="08B207E9"/>
    <w:rsid w:val="08B5131A"/>
    <w:rsid w:val="090106FA"/>
    <w:rsid w:val="0966796C"/>
    <w:rsid w:val="097A4763"/>
    <w:rsid w:val="09BD53B1"/>
    <w:rsid w:val="09E170E3"/>
    <w:rsid w:val="0A0563F9"/>
    <w:rsid w:val="0AB011BB"/>
    <w:rsid w:val="0B180AA6"/>
    <w:rsid w:val="0B467131"/>
    <w:rsid w:val="0B70168E"/>
    <w:rsid w:val="0B79343D"/>
    <w:rsid w:val="0B94637A"/>
    <w:rsid w:val="0C5D623F"/>
    <w:rsid w:val="0C6F3B52"/>
    <w:rsid w:val="0C7F14B3"/>
    <w:rsid w:val="0CD103E4"/>
    <w:rsid w:val="0D093DD6"/>
    <w:rsid w:val="0D476A6F"/>
    <w:rsid w:val="0D5534AC"/>
    <w:rsid w:val="0D6C5EFD"/>
    <w:rsid w:val="0E8B1352"/>
    <w:rsid w:val="0EB170D2"/>
    <w:rsid w:val="0EE812EB"/>
    <w:rsid w:val="0F1306AF"/>
    <w:rsid w:val="0F222C16"/>
    <w:rsid w:val="0F411F0D"/>
    <w:rsid w:val="0F8A6CBC"/>
    <w:rsid w:val="0FAB6D71"/>
    <w:rsid w:val="0FEE7C87"/>
    <w:rsid w:val="10421CC8"/>
    <w:rsid w:val="10892156"/>
    <w:rsid w:val="10A26250"/>
    <w:rsid w:val="10D13675"/>
    <w:rsid w:val="11064D03"/>
    <w:rsid w:val="1110186D"/>
    <w:rsid w:val="11BE3F24"/>
    <w:rsid w:val="11D65AD9"/>
    <w:rsid w:val="121C1A0C"/>
    <w:rsid w:val="121F0460"/>
    <w:rsid w:val="1237659B"/>
    <w:rsid w:val="12673340"/>
    <w:rsid w:val="12C21254"/>
    <w:rsid w:val="12DE07BB"/>
    <w:rsid w:val="12E641C7"/>
    <w:rsid w:val="13192310"/>
    <w:rsid w:val="134F3DF4"/>
    <w:rsid w:val="13D4564D"/>
    <w:rsid w:val="14065285"/>
    <w:rsid w:val="14F71BBF"/>
    <w:rsid w:val="152B56DA"/>
    <w:rsid w:val="155779D9"/>
    <w:rsid w:val="157C361D"/>
    <w:rsid w:val="15F47418"/>
    <w:rsid w:val="161B1C20"/>
    <w:rsid w:val="16444FD4"/>
    <w:rsid w:val="16544A4D"/>
    <w:rsid w:val="166F419B"/>
    <w:rsid w:val="167947E6"/>
    <w:rsid w:val="1687640F"/>
    <w:rsid w:val="16913218"/>
    <w:rsid w:val="16BA08BD"/>
    <w:rsid w:val="16FF606C"/>
    <w:rsid w:val="17D6260E"/>
    <w:rsid w:val="17D87FF4"/>
    <w:rsid w:val="18143574"/>
    <w:rsid w:val="18D92A61"/>
    <w:rsid w:val="18F26ECA"/>
    <w:rsid w:val="18FF0030"/>
    <w:rsid w:val="193C3D0E"/>
    <w:rsid w:val="197141B9"/>
    <w:rsid w:val="19AE34A2"/>
    <w:rsid w:val="19CE2367"/>
    <w:rsid w:val="1A321046"/>
    <w:rsid w:val="1A8F72B7"/>
    <w:rsid w:val="1A991578"/>
    <w:rsid w:val="1ABC315B"/>
    <w:rsid w:val="1AEC7E77"/>
    <w:rsid w:val="1B7F2D88"/>
    <w:rsid w:val="1BE06C59"/>
    <w:rsid w:val="1C380FDF"/>
    <w:rsid w:val="1C417103"/>
    <w:rsid w:val="1C694A85"/>
    <w:rsid w:val="1C775B7B"/>
    <w:rsid w:val="1C8D3620"/>
    <w:rsid w:val="1CDC5519"/>
    <w:rsid w:val="1D1D42EC"/>
    <w:rsid w:val="1D367C1B"/>
    <w:rsid w:val="1DCD7CC8"/>
    <w:rsid w:val="1DDC0A3B"/>
    <w:rsid w:val="1DF25E28"/>
    <w:rsid w:val="1E25098D"/>
    <w:rsid w:val="1E261580"/>
    <w:rsid w:val="1E4534CC"/>
    <w:rsid w:val="1E5027A0"/>
    <w:rsid w:val="1E563A17"/>
    <w:rsid w:val="1ED523CF"/>
    <w:rsid w:val="1EFA772E"/>
    <w:rsid w:val="1F277880"/>
    <w:rsid w:val="1F38392F"/>
    <w:rsid w:val="1F83400E"/>
    <w:rsid w:val="1FC571F2"/>
    <w:rsid w:val="20037B0D"/>
    <w:rsid w:val="200A700D"/>
    <w:rsid w:val="201878ED"/>
    <w:rsid w:val="20535BC9"/>
    <w:rsid w:val="20596E0A"/>
    <w:rsid w:val="20F01F24"/>
    <w:rsid w:val="211658E4"/>
    <w:rsid w:val="219000FD"/>
    <w:rsid w:val="21AE76C4"/>
    <w:rsid w:val="21CB0F04"/>
    <w:rsid w:val="223057ED"/>
    <w:rsid w:val="2248373D"/>
    <w:rsid w:val="227238E2"/>
    <w:rsid w:val="2297560C"/>
    <w:rsid w:val="22C50A45"/>
    <w:rsid w:val="22CD5890"/>
    <w:rsid w:val="2387717B"/>
    <w:rsid w:val="23D94381"/>
    <w:rsid w:val="23DD25D1"/>
    <w:rsid w:val="246256FE"/>
    <w:rsid w:val="24B65C29"/>
    <w:rsid w:val="24E3385D"/>
    <w:rsid w:val="24F52B7C"/>
    <w:rsid w:val="253B0B07"/>
    <w:rsid w:val="255B25EB"/>
    <w:rsid w:val="256C7E43"/>
    <w:rsid w:val="258E6415"/>
    <w:rsid w:val="25914C15"/>
    <w:rsid w:val="25D54B31"/>
    <w:rsid w:val="26070014"/>
    <w:rsid w:val="261B2D16"/>
    <w:rsid w:val="26563E83"/>
    <w:rsid w:val="26662A5E"/>
    <w:rsid w:val="271D54B6"/>
    <w:rsid w:val="274C3BF1"/>
    <w:rsid w:val="27653C19"/>
    <w:rsid w:val="279B5383"/>
    <w:rsid w:val="280D064E"/>
    <w:rsid w:val="282112DA"/>
    <w:rsid w:val="294D3731"/>
    <w:rsid w:val="2A172E98"/>
    <w:rsid w:val="2A2A1E56"/>
    <w:rsid w:val="2A3139DD"/>
    <w:rsid w:val="2A525DC1"/>
    <w:rsid w:val="2A6A6A20"/>
    <w:rsid w:val="2A9D11FB"/>
    <w:rsid w:val="2A9D4226"/>
    <w:rsid w:val="2AAB7C0D"/>
    <w:rsid w:val="2AF754D0"/>
    <w:rsid w:val="2B13300E"/>
    <w:rsid w:val="2B4D3342"/>
    <w:rsid w:val="2BFB33CF"/>
    <w:rsid w:val="2C1C2522"/>
    <w:rsid w:val="2D2337EA"/>
    <w:rsid w:val="2D525EA2"/>
    <w:rsid w:val="2D6354C0"/>
    <w:rsid w:val="2E210323"/>
    <w:rsid w:val="2EA615B3"/>
    <w:rsid w:val="2EA7409A"/>
    <w:rsid w:val="2EBD3488"/>
    <w:rsid w:val="2ECE65DF"/>
    <w:rsid w:val="2ED253E4"/>
    <w:rsid w:val="2F326AD7"/>
    <w:rsid w:val="2F33106A"/>
    <w:rsid w:val="2F3B171E"/>
    <w:rsid w:val="2F9E143E"/>
    <w:rsid w:val="2FA919F7"/>
    <w:rsid w:val="2FAF60AA"/>
    <w:rsid w:val="2FD15513"/>
    <w:rsid w:val="2FD36372"/>
    <w:rsid w:val="307E1D66"/>
    <w:rsid w:val="30EA0DAB"/>
    <w:rsid w:val="317D552F"/>
    <w:rsid w:val="3216725C"/>
    <w:rsid w:val="32210586"/>
    <w:rsid w:val="32790F3E"/>
    <w:rsid w:val="32944134"/>
    <w:rsid w:val="32A3674C"/>
    <w:rsid w:val="33002856"/>
    <w:rsid w:val="3308789D"/>
    <w:rsid w:val="3310174C"/>
    <w:rsid w:val="332E3848"/>
    <w:rsid w:val="3330489B"/>
    <w:rsid w:val="337268EE"/>
    <w:rsid w:val="33936B82"/>
    <w:rsid w:val="33E324C9"/>
    <w:rsid w:val="33EB3C8B"/>
    <w:rsid w:val="33F45208"/>
    <w:rsid w:val="34261390"/>
    <w:rsid w:val="34B366F0"/>
    <w:rsid w:val="35734D1C"/>
    <w:rsid w:val="358A1A6D"/>
    <w:rsid w:val="358B752B"/>
    <w:rsid w:val="358C31E4"/>
    <w:rsid w:val="35A505C6"/>
    <w:rsid w:val="35CA4556"/>
    <w:rsid w:val="3608123B"/>
    <w:rsid w:val="367606B4"/>
    <w:rsid w:val="36913AE4"/>
    <w:rsid w:val="36B60DEA"/>
    <w:rsid w:val="36BC22BF"/>
    <w:rsid w:val="36C739BA"/>
    <w:rsid w:val="36E57EAE"/>
    <w:rsid w:val="36FC6E39"/>
    <w:rsid w:val="375C0655"/>
    <w:rsid w:val="37640E04"/>
    <w:rsid w:val="378109BC"/>
    <w:rsid w:val="37A24350"/>
    <w:rsid w:val="37C45E5B"/>
    <w:rsid w:val="385E5A08"/>
    <w:rsid w:val="387F4B11"/>
    <w:rsid w:val="39640AA2"/>
    <w:rsid w:val="39B21455"/>
    <w:rsid w:val="39B81603"/>
    <w:rsid w:val="39CB20BC"/>
    <w:rsid w:val="39D91723"/>
    <w:rsid w:val="3A0E118D"/>
    <w:rsid w:val="3A9F6A80"/>
    <w:rsid w:val="3AF847CC"/>
    <w:rsid w:val="3B2A4DE8"/>
    <w:rsid w:val="3B442DD7"/>
    <w:rsid w:val="3B7A01C8"/>
    <w:rsid w:val="3BE92500"/>
    <w:rsid w:val="3C277E24"/>
    <w:rsid w:val="3C88242C"/>
    <w:rsid w:val="3CDF47A0"/>
    <w:rsid w:val="3CEF52BC"/>
    <w:rsid w:val="3CF803DF"/>
    <w:rsid w:val="3D016603"/>
    <w:rsid w:val="3D466FC5"/>
    <w:rsid w:val="3D583AA2"/>
    <w:rsid w:val="3DA72764"/>
    <w:rsid w:val="3DE84A28"/>
    <w:rsid w:val="3DFC4FB1"/>
    <w:rsid w:val="3E54388A"/>
    <w:rsid w:val="3E927592"/>
    <w:rsid w:val="3F125FDD"/>
    <w:rsid w:val="3F243ECA"/>
    <w:rsid w:val="3F463F5E"/>
    <w:rsid w:val="3F4B2A5F"/>
    <w:rsid w:val="3F932169"/>
    <w:rsid w:val="3FFE7F58"/>
    <w:rsid w:val="407224E9"/>
    <w:rsid w:val="40C17CBA"/>
    <w:rsid w:val="40C30205"/>
    <w:rsid w:val="40C770F8"/>
    <w:rsid w:val="40EB6904"/>
    <w:rsid w:val="411B1272"/>
    <w:rsid w:val="41277E67"/>
    <w:rsid w:val="41281AE7"/>
    <w:rsid w:val="412E3D94"/>
    <w:rsid w:val="4169571C"/>
    <w:rsid w:val="418E46A1"/>
    <w:rsid w:val="41A23F5B"/>
    <w:rsid w:val="41A67837"/>
    <w:rsid w:val="41C90AA7"/>
    <w:rsid w:val="41DC1A63"/>
    <w:rsid w:val="42021F92"/>
    <w:rsid w:val="421A3B26"/>
    <w:rsid w:val="42571E4A"/>
    <w:rsid w:val="42AE24C0"/>
    <w:rsid w:val="43825A8E"/>
    <w:rsid w:val="43C36950"/>
    <w:rsid w:val="43F01251"/>
    <w:rsid w:val="447E1A08"/>
    <w:rsid w:val="44820BD4"/>
    <w:rsid w:val="44906321"/>
    <w:rsid w:val="44923FD3"/>
    <w:rsid w:val="464F1C26"/>
    <w:rsid w:val="469B261F"/>
    <w:rsid w:val="478B3D72"/>
    <w:rsid w:val="47B3281F"/>
    <w:rsid w:val="47BA1E28"/>
    <w:rsid w:val="47CC1C05"/>
    <w:rsid w:val="48590D9F"/>
    <w:rsid w:val="485D1D2F"/>
    <w:rsid w:val="489323F6"/>
    <w:rsid w:val="489D2DBB"/>
    <w:rsid w:val="48D554AD"/>
    <w:rsid w:val="48D765FB"/>
    <w:rsid w:val="49ED44AE"/>
    <w:rsid w:val="4A0C1642"/>
    <w:rsid w:val="4A1034C7"/>
    <w:rsid w:val="4A2867C7"/>
    <w:rsid w:val="4A382D24"/>
    <w:rsid w:val="4A657908"/>
    <w:rsid w:val="4A9F0B6D"/>
    <w:rsid w:val="4AD53E5C"/>
    <w:rsid w:val="4B2F7F7A"/>
    <w:rsid w:val="4B6D6660"/>
    <w:rsid w:val="4BCE38A9"/>
    <w:rsid w:val="4BF03B4A"/>
    <w:rsid w:val="4C27615A"/>
    <w:rsid w:val="4CB74515"/>
    <w:rsid w:val="4CC53F3F"/>
    <w:rsid w:val="4CDC17D6"/>
    <w:rsid w:val="4CFF4044"/>
    <w:rsid w:val="4D5F1873"/>
    <w:rsid w:val="4D6777C0"/>
    <w:rsid w:val="4D9322BB"/>
    <w:rsid w:val="4DB32CC1"/>
    <w:rsid w:val="4DB7725A"/>
    <w:rsid w:val="4E063992"/>
    <w:rsid w:val="4E8A243D"/>
    <w:rsid w:val="4F127226"/>
    <w:rsid w:val="4F273EFA"/>
    <w:rsid w:val="4F2D3CEC"/>
    <w:rsid w:val="4F5A06DA"/>
    <w:rsid w:val="4F6E2E35"/>
    <w:rsid w:val="4F72554A"/>
    <w:rsid w:val="507034D8"/>
    <w:rsid w:val="50994DD5"/>
    <w:rsid w:val="51172E9A"/>
    <w:rsid w:val="51463E79"/>
    <w:rsid w:val="516132B6"/>
    <w:rsid w:val="522344A0"/>
    <w:rsid w:val="529366EA"/>
    <w:rsid w:val="52B9093B"/>
    <w:rsid w:val="52BD7810"/>
    <w:rsid w:val="5305612D"/>
    <w:rsid w:val="53155CE0"/>
    <w:rsid w:val="53CA2164"/>
    <w:rsid w:val="53D97FF0"/>
    <w:rsid w:val="53E333ED"/>
    <w:rsid w:val="53EA3DEF"/>
    <w:rsid w:val="5416348F"/>
    <w:rsid w:val="548F6337"/>
    <w:rsid w:val="54B52740"/>
    <w:rsid w:val="54BA1F8D"/>
    <w:rsid w:val="552D422D"/>
    <w:rsid w:val="55764557"/>
    <w:rsid w:val="55AD4436"/>
    <w:rsid w:val="55E75265"/>
    <w:rsid w:val="564409FA"/>
    <w:rsid w:val="56477A65"/>
    <w:rsid w:val="57023B69"/>
    <w:rsid w:val="571F49AA"/>
    <w:rsid w:val="572E40EE"/>
    <w:rsid w:val="57520A45"/>
    <w:rsid w:val="575C4A64"/>
    <w:rsid w:val="57882FF7"/>
    <w:rsid w:val="578C3E5D"/>
    <w:rsid w:val="57F34521"/>
    <w:rsid w:val="58186A70"/>
    <w:rsid w:val="589A765E"/>
    <w:rsid w:val="58EB286B"/>
    <w:rsid w:val="591729C6"/>
    <w:rsid w:val="59594ADC"/>
    <w:rsid w:val="59856655"/>
    <w:rsid w:val="59A97458"/>
    <w:rsid w:val="59C75BDE"/>
    <w:rsid w:val="59E7412B"/>
    <w:rsid w:val="59ED07F7"/>
    <w:rsid w:val="59F62E61"/>
    <w:rsid w:val="5A027D61"/>
    <w:rsid w:val="5A4369C2"/>
    <w:rsid w:val="5A522222"/>
    <w:rsid w:val="5A6220B6"/>
    <w:rsid w:val="5A764857"/>
    <w:rsid w:val="5A834C49"/>
    <w:rsid w:val="5AAD6BAC"/>
    <w:rsid w:val="5ABB7C25"/>
    <w:rsid w:val="5AF854CA"/>
    <w:rsid w:val="5B18117D"/>
    <w:rsid w:val="5BF258FE"/>
    <w:rsid w:val="5C4105EA"/>
    <w:rsid w:val="5C465A81"/>
    <w:rsid w:val="5C4D5D46"/>
    <w:rsid w:val="5CC50609"/>
    <w:rsid w:val="5CFD2922"/>
    <w:rsid w:val="5D1C3105"/>
    <w:rsid w:val="5D363FFC"/>
    <w:rsid w:val="5D3C1388"/>
    <w:rsid w:val="5D94689F"/>
    <w:rsid w:val="5D9E1950"/>
    <w:rsid w:val="5DB070D9"/>
    <w:rsid w:val="5E1C7FD2"/>
    <w:rsid w:val="5EB84A6C"/>
    <w:rsid w:val="5EE16F97"/>
    <w:rsid w:val="5F046E54"/>
    <w:rsid w:val="5F084F9F"/>
    <w:rsid w:val="5F1B620D"/>
    <w:rsid w:val="5F2F3806"/>
    <w:rsid w:val="5F607B70"/>
    <w:rsid w:val="5F741E28"/>
    <w:rsid w:val="5F747558"/>
    <w:rsid w:val="5FA5115D"/>
    <w:rsid w:val="5FBE1E04"/>
    <w:rsid w:val="600228A6"/>
    <w:rsid w:val="60042550"/>
    <w:rsid w:val="601941E9"/>
    <w:rsid w:val="60277C87"/>
    <w:rsid w:val="60E66FF4"/>
    <w:rsid w:val="61113AD2"/>
    <w:rsid w:val="61AC0504"/>
    <w:rsid w:val="62710852"/>
    <w:rsid w:val="62B861BA"/>
    <w:rsid w:val="62D71EC6"/>
    <w:rsid w:val="62D90A8F"/>
    <w:rsid w:val="631152FE"/>
    <w:rsid w:val="631D2D93"/>
    <w:rsid w:val="63350142"/>
    <w:rsid w:val="634D7CF8"/>
    <w:rsid w:val="642A1A22"/>
    <w:rsid w:val="645F04FD"/>
    <w:rsid w:val="648333F8"/>
    <w:rsid w:val="64BB3D82"/>
    <w:rsid w:val="650158C6"/>
    <w:rsid w:val="651B0EC8"/>
    <w:rsid w:val="653C2E25"/>
    <w:rsid w:val="658315FF"/>
    <w:rsid w:val="65AD39DE"/>
    <w:rsid w:val="65F36897"/>
    <w:rsid w:val="6636079B"/>
    <w:rsid w:val="66390CE1"/>
    <w:rsid w:val="66F34D1F"/>
    <w:rsid w:val="67506384"/>
    <w:rsid w:val="67653F42"/>
    <w:rsid w:val="67C1666E"/>
    <w:rsid w:val="680A1A65"/>
    <w:rsid w:val="68231A5B"/>
    <w:rsid w:val="6876144F"/>
    <w:rsid w:val="6877169B"/>
    <w:rsid w:val="68A403A2"/>
    <w:rsid w:val="68AE2DB1"/>
    <w:rsid w:val="68E92FB2"/>
    <w:rsid w:val="69C949D0"/>
    <w:rsid w:val="69D419BE"/>
    <w:rsid w:val="69EB3E13"/>
    <w:rsid w:val="69FF23B7"/>
    <w:rsid w:val="6A182BB4"/>
    <w:rsid w:val="6A997D90"/>
    <w:rsid w:val="6AA04AEB"/>
    <w:rsid w:val="6AA33562"/>
    <w:rsid w:val="6ACD2BF5"/>
    <w:rsid w:val="6B086362"/>
    <w:rsid w:val="6B1B42E7"/>
    <w:rsid w:val="6B1D4DE4"/>
    <w:rsid w:val="6B2E0D6A"/>
    <w:rsid w:val="6B3E3689"/>
    <w:rsid w:val="6B3E50F0"/>
    <w:rsid w:val="6BCB777B"/>
    <w:rsid w:val="6BD5663D"/>
    <w:rsid w:val="6BDD1CAA"/>
    <w:rsid w:val="6C2544BB"/>
    <w:rsid w:val="6C68018A"/>
    <w:rsid w:val="6C784DFD"/>
    <w:rsid w:val="6C983716"/>
    <w:rsid w:val="6CFB0F22"/>
    <w:rsid w:val="6D071BC7"/>
    <w:rsid w:val="6D4152B1"/>
    <w:rsid w:val="6D925478"/>
    <w:rsid w:val="6DE03954"/>
    <w:rsid w:val="6DE05376"/>
    <w:rsid w:val="6E1216EE"/>
    <w:rsid w:val="6E163DD1"/>
    <w:rsid w:val="6E443F80"/>
    <w:rsid w:val="6E94481B"/>
    <w:rsid w:val="6E961AB4"/>
    <w:rsid w:val="6F865993"/>
    <w:rsid w:val="6FAA0685"/>
    <w:rsid w:val="70425E72"/>
    <w:rsid w:val="705043C4"/>
    <w:rsid w:val="706E4D8C"/>
    <w:rsid w:val="70B201DD"/>
    <w:rsid w:val="70EA1522"/>
    <w:rsid w:val="70F12413"/>
    <w:rsid w:val="71162C23"/>
    <w:rsid w:val="71747637"/>
    <w:rsid w:val="71C95B2E"/>
    <w:rsid w:val="71EE4C9E"/>
    <w:rsid w:val="71F306BC"/>
    <w:rsid w:val="72516841"/>
    <w:rsid w:val="72680CF9"/>
    <w:rsid w:val="726867C7"/>
    <w:rsid w:val="72906E2C"/>
    <w:rsid w:val="72DC417A"/>
    <w:rsid w:val="72EC70D5"/>
    <w:rsid w:val="73437F0C"/>
    <w:rsid w:val="73447C48"/>
    <w:rsid w:val="73983000"/>
    <w:rsid w:val="73A2352F"/>
    <w:rsid w:val="73FA32FD"/>
    <w:rsid w:val="74012CD0"/>
    <w:rsid w:val="74161AF0"/>
    <w:rsid w:val="741F26FA"/>
    <w:rsid w:val="74666215"/>
    <w:rsid w:val="7481748B"/>
    <w:rsid w:val="749F04E0"/>
    <w:rsid w:val="74DE2CFF"/>
    <w:rsid w:val="750C1956"/>
    <w:rsid w:val="754C743F"/>
    <w:rsid w:val="759B0B6E"/>
    <w:rsid w:val="75B448D2"/>
    <w:rsid w:val="75C23CE6"/>
    <w:rsid w:val="761832DB"/>
    <w:rsid w:val="764D41DD"/>
    <w:rsid w:val="764E2556"/>
    <w:rsid w:val="76AC2C27"/>
    <w:rsid w:val="76E0667F"/>
    <w:rsid w:val="773D5274"/>
    <w:rsid w:val="775043F1"/>
    <w:rsid w:val="77561FB7"/>
    <w:rsid w:val="77BE361E"/>
    <w:rsid w:val="78076A25"/>
    <w:rsid w:val="780E6982"/>
    <w:rsid w:val="78277DA5"/>
    <w:rsid w:val="784F5146"/>
    <w:rsid w:val="78A965DC"/>
    <w:rsid w:val="78C158A9"/>
    <w:rsid w:val="78E01C31"/>
    <w:rsid w:val="79543CE0"/>
    <w:rsid w:val="79673DFC"/>
    <w:rsid w:val="796E09E4"/>
    <w:rsid w:val="79817A0B"/>
    <w:rsid w:val="79D3305B"/>
    <w:rsid w:val="7A18327E"/>
    <w:rsid w:val="7A5D7E70"/>
    <w:rsid w:val="7AC57A51"/>
    <w:rsid w:val="7AF91DB3"/>
    <w:rsid w:val="7B4220F9"/>
    <w:rsid w:val="7B494EBB"/>
    <w:rsid w:val="7B4D6D31"/>
    <w:rsid w:val="7B5D6645"/>
    <w:rsid w:val="7BB143E5"/>
    <w:rsid w:val="7C1873B2"/>
    <w:rsid w:val="7C1D13B6"/>
    <w:rsid w:val="7C541895"/>
    <w:rsid w:val="7C945C27"/>
    <w:rsid w:val="7D192558"/>
    <w:rsid w:val="7D1F7C67"/>
    <w:rsid w:val="7D2160D9"/>
    <w:rsid w:val="7D27009C"/>
    <w:rsid w:val="7D884764"/>
    <w:rsid w:val="7DA334EC"/>
    <w:rsid w:val="7DE66DE4"/>
    <w:rsid w:val="7DEB6747"/>
    <w:rsid w:val="7DF22338"/>
    <w:rsid w:val="7E4D2D74"/>
    <w:rsid w:val="7E8979D2"/>
    <w:rsid w:val="7F0A0272"/>
    <w:rsid w:val="7F1660D5"/>
    <w:rsid w:val="7F8F7A4A"/>
    <w:rsid w:val="7F972973"/>
    <w:rsid w:val="7F9D1317"/>
    <w:rsid w:val="7FA72FDF"/>
    <w:rsid w:val="7FD74225"/>
    <w:rsid w:val="7FE75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宋体" w:hAnsi="宋体"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200" w:after="200" w:line="360" w:lineRule="auto"/>
      <w:ind w:left="432" w:hanging="432"/>
      <w:outlineLvl w:val="0"/>
    </w:pPr>
    <w:rPr>
      <w:rFonts w:ascii="宋体" w:hAnsi="宋体"/>
      <w:b/>
      <w:bCs/>
      <w:kern w:val="44"/>
      <w:sz w:val="28"/>
      <w:szCs w:val="44"/>
    </w:rPr>
  </w:style>
  <w:style w:type="paragraph" w:styleId="3">
    <w:name w:val="heading 2"/>
    <w:basedOn w:val="1"/>
    <w:next w:val="1"/>
    <w:qFormat/>
    <w:uiPriority w:val="0"/>
    <w:pPr>
      <w:keepNext/>
      <w:keepLines/>
      <w:numPr>
        <w:ilvl w:val="1"/>
        <w:numId w:val="1"/>
      </w:numPr>
      <w:spacing w:before="200" w:after="200" w:line="360" w:lineRule="auto"/>
      <w:ind w:left="575" w:hanging="575"/>
      <w:outlineLvl w:val="1"/>
    </w:pPr>
    <w:rPr>
      <w:rFonts w:ascii="宋体" w:hAnsi="宋体" w:eastAsia="宋体"/>
      <w:b/>
      <w:bCs/>
      <w:sz w:val="24"/>
      <w:szCs w:val="32"/>
    </w:rPr>
  </w:style>
  <w:style w:type="paragraph" w:styleId="4">
    <w:name w:val="heading 3"/>
    <w:basedOn w:val="1"/>
    <w:next w:val="1"/>
    <w:qFormat/>
    <w:uiPriority w:val="0"/>
    <w:pPr>
      <w:keepNext/>
      <w:keepLines/>
      <w:numPr>
        <w:ilvl w:val="2"/>
        <w:numId w:val="1"/>
      </w:numPr>
      <w:tabs>
        <w:tab w:val="left" w:pos="420"/>
      </w:tabs>
      <w:spacing w:before="200" w:after="200" w:line="360" w:lineRule="auto"/>
      <w:ind w:left="720" w:hanging="720"/>
      <w:outlineLvl w:val="2"/>
    </w:pPr>
    <w:rPr>
      <w:rFonts w:ascii="宋体" w:hAnsi="宋体"/>
      <w:b/>
      <w:bCs/>
      <w:sz w:val="24"/>
      <w:szCs w:val="32"/>
    </w:rPr>
  </w:style>
  <w:style w:type="paragraph" w:styleId="5">
    <w:name w:val="heading 4"/>
    <w:basedOn w:val="1"/>
    <w:next w:val="1"/>
    <w:link w:val="36"/>
    <w:unhideWhenUsed/>
    <w:qFormat/>
    <w:uiPriority w:val="9"/>
    <w:pPr>
      <w:keepNext/>
      <w:keepLines/>
      <w:numPr>
        <w:ilvl w:val="3"/>
        <w:numId w:val="1"/>
      </w:numPr>
      <w:spacing w:before="200" w:after="200" w:line="360" w:lineRule="auto"/>
      <w:ind w:left="864" w:hanging="864"/>
      <w:outlineLvl w:val="3"/>
    </w:pPr>
    <w:rPr>
      <w:rFonts w:ascii="宋体" w:hAnsi="宋体" w:cstheme="majorBidi"/>
      <w:b/>
      <w:bCs/>
      <w:sz w:val="24"/>
      <w:szCs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2520" w:leftChars="1200"/>
    </w:pPr>
  </w:style>
  <w:style w:type="paragraph" w:styleId="12">
    <w:name w:val="annotation text"/>
    <w:basedOn w:val="1"/>
    <w:link w:val="38"/>
    <w:unhideWhenUsed/>
    <w:qFormat/>
    <w:uiPriority w:val="99"/>
    <w:rPr>
      <w:sz w:val="20"/>
      <w:szCs w:val="20"/>
    </w:rPr>
  </w:style>
  <w:style w:type="paragraph" w:styleId="13">
    <w:name w:val="Body Text"/>
    <w:basedOn w:val="1"/>
    <w:semiHidden/>
    <w:qFormat/>
    <w:uiPriority w:val="0"/>
    <w:rPr>
      <w:color w:val="FF0000"/>
    </w:rPr>
  </w:style>
  <w:style w:type="paragraph" w:styleId="14">
    <w:name w:val="Body Text Indent"/>
    <w:basedOn w:val="1"/>
    <w:semiHidden/>
    <w:qFormat/>
    <w:uiPriority w:val="0"/>
    <w:pPr>
      <w:ind w:left="781" w:leftChars="372" w:firstLine="420" w:firstLineChars="200"/>
    </w:pPr>
  </w:style>
  <w:style w:type="paragraph" w:styleId="15">
    <w:name w:val="Block Text"/>
    <w:basedOn w:val="1"/>
    <w:qFormat/>
    <w:uiPriority w:val="0"/>
    <w:pPr>
      <w:spacing w:after="120"/>
      <w:ind w:left="1440" w:leftChars="700" w:right="700" w:rightChars="700"/>
    </w:pPr>
  </w:style>
  <w:style w:type="paragraph" w:styleId="16">
    <w:name w:val="toc 5"/>
    <w:basedOn w:val="1"/>
    <w:next w:val="1"/>
    <w:semiHidden/>
    <w:qFormat/>
    <w:uiPriority w:val="0"/>
    <w:pPr>
      <w:ind w:left="1680" w:leftChars="800"/>
    </w:pPr>
  </w:style>
  <w:style w:type="paragraph" w:styleId="17">
    <w:name w:val="toc 3"/>
    <w:basedOn w:val="1"/>
    <w:next w:val="1"/>
    <w:semiHidden/>
    <w:qFormat/>
    <w:uiPriority w:val="0"/>
    <w:pPr>
      <w:ind w:left="840" w:leftChars="400"/>
    </w:pPr>
  </w:style>
  <w:style w:type="paragraph" w:styleId="18">
    <w:name w:val="toc 8"/>
    <w:basedOn w:val="1"/>
    <w:next w:val="1"/>
    <w:semiHidden/>
    <w:qFormat/>
    <w:uiPriority w:val="0"/>
    <w:pPr>
      <w:ind w:left="2940" w:leftChars="1400"/>
    </w:pPr>
  </w:style>
  <w:style w:type="paragraph" w:styleId="19">
    <w:name w:val="Balloon Text"/>
    <w:basedOn w:val="1"/>
    <w:link w:val="40"/>
    <w:semiHidden/>
    <w:unhideWhenUsed/>
    <w:qFormat/>
    <w:uiPriority w:val="99"/>
    <w:rPr>
      <w:rFonts w:ascii="Microsoft YaHei UI" w:eastAsia="Microsoft YaHei UI"/>
      <w:sz w:val="18"/>
      <w:szCs w:val="18"/>
    </w:rPr>
  </w:style>
  <w:style w:type="paragraph" w:styleId="20">
    <w:name w:val="footer"/>
    <w:basedOn w:val="1"/>
    <w:semiHidden/>
    <w:qFormat/>
    <w:uiPriority w:val="0"/>
    <w:pPr>
      <w:tabs>
        <w:tab w:val="center" w:pos="4153"/>
        <w:tab w:val="right" w:pos="8306"/>
      </w:tabs>
      <w:snapToGrid w:val="0"/>
      <w:jc w:val="left"/>
    </w:pPr>
    <w:rPr>
      <w:sz w:val="18"/>
      <w:szCs w:val="18"/>
    </w:rPr>
  </w:style>
  <w:style w:type="paragraph" w:styleId="21">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semiHidden/>
    <w:qFormat/>
    <w:uiPriority w:val="0"/>
  </w:style>
  <w:style w:type="paragraph" w:styleId="23">
    <w:name w:val="toc 4"/>
    <w:basedOn w:val="1"/>
    <w:next w:val="1"/>
    <w:semiHidden/>
    <w:qFormat/>
    <w:uiPriority w:val="0"/>
    <w:pPr>
      <w:ind w:left="1260" w:leftChars="600"/>
    </w:pPr>
  </w:style>
  <w:style w:type="paragraph" w:styleId="24">
    <w:name w:val="toc 6"/>
    <w:basedOn w:val="1"/>
    <w:next w:val="1"/>
    <w:semiHidden/>
    <w:qFormat/>
    <w:uiPriority w:val="0"/>
    <w:pPr>
      <w:ind w:left="2100" w:leftChars="1000"/>
    </w:pPr>
  </w:style>
  <w:style w:type="paragraph" w:styleId="25">
    <w:name w:val="toc 2"/>
    <w:basedOn w:val="1"/>
    <w:next w:val="1"/>
    <w:semiHidden/>
    <w:qFormat/>
    <w:uiPriority w:val="0"/>
    <w:pPr>
      <w:ind w:left="420" w:leftChars="200"/>
    </w:pPr>
  </w:style>
  <w:style w:type="paragraph" w:styleId="26">
    <w:name w:val="toc 9"/>
    <w:basedOn w:val="1"/>
    <w:next w:val="1"/>
    <w:semiHidden/>
    <w:qFormat/>
    <w:uiPriority w:val="0"/>
    <w:pPr>
      <w:ind w:left="3360" w:leftChars="1600"/>
    </w:pPr>
  </w:style>
  <w:style w:type="paragraph" w:styleId="27">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8">
    <w:name w:val="annotation subject"/>
    <w:basedOn w:val="12"/>
    <w:next w:val="12"/>
    <w:link w:val="39"/>
    <w:semiHidden/>
    <w:unhideWhenUsed/>
    <w:qFormat/>
    <w:uiPriority w:val="99"/>
    <w:rPr>
      <w:b/>
      <w:bCs/>
    </w:rPr>
  </w:style>
  <w:style w:type="table" w:styleId="30">
    <w:name w:val="Table Grid"/>
    <w:basedOn w:val="29"/>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2">
    <w:name w:val="Strong"/>
    <w:basedOn w:val="31"/>
    <w:qFormat/>
    <w:uiPriority w:val="22"/>
    <w:rPr>
      <w:b/>
      <w:bCs/>
    </w:rPr>
  </w:style>
  <w:style w:type="character" w:styleId="33">
    <w:name w:val="Hyperlink"/>
    <w:basedOn w:val="31"/>
    <w:semiHidden/>
    <w:qFormat/>
    <w:uiPriority w:val="0"/>
    <w:rPr>
      <w:color w:val="0000FF"/>
      <w:u w:val="single"/>
    </w:rPr>
  </w:style>
  <w:style w:type="character" w:styleId="34">
    <w:name w:val="annotation reference"/>
    <w:basedOn w:val="31"/>
    <w:semiHidden/>
    <w:unhideWhenUsed/>
    <w:qFormat/>
    <w:uiPriority w:val="99"/>
    <w:rPr>
      <w:sz w:val="16"/>
      <w:szCs w:val="16"/>
    </w:rPr>
  </w:style>
  <w:style w:type="paragraph" w:customStyle="1" w:styleId="35">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36">
    <w:name w:val="标题 4 Char"/>
    <w:basedOn w:val="31"/>
    <w:link w:val="5"/>
    <w:qFormat/>
    <w:uiPriority w:val="9"/>
    <w:rPr>
      <w:rFonts w:ascii="宋体" w:hAnsi="宋体" w:eastAsia="宋体" w:cstheme="majorBidi"/>
      <w:b/>
      <w:bCs/>
      <w:kern w:val="2"/>
      <w:sz w:val="24"/>
      <w:szCs w:val="28"/>
    </w:rPr>
  </w:style>
  <w:style w:type="paragraph" w:styleId="37">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38">
    <w:name w:val="批注文字 Char"/>
    <w:basedOn w:val="31"/>
    <w:link w:val="12"/>
    <w:qFormat/>
    <w:uiPriority w:val="99"/>
    <w:rPr>
      <w:kern w:val="2"/>
    </w:rPr>
  </w:style>
  <w:style w:type="character" w:customStyle="1" w:styleId="39">
    <w:name w:val="批注主题 Char"/>
    <w:basedOn w:val="38"/>
    <w:link w:val="28"/>
    <w:semiHidden/>
    <w:qFormat/>
    <w:uiPriority w:val="99"/>
    <w:rPr>
      <w:b/>
      <w:bCs/>
      <w:kern w:val="2"/>
    </w:rPr>
  </w:style>
  <w:style w:type="character" w:customStyle="1" w:styleId="40">
    <w:name w:val="批注框文本 Char"/>
    <w:basedOn w:val="31"/>
    <w:link w:val="19"/>
    <w:semiHidden/>
    <w:qFormat/>
    <w:uiPriority w:val="99"/>
    <w:rPr>
      <w:rFonts w:ascii="Microsoft YaHei UI" w:eastAsia="Microsoft YaHei UI"/>
      <w:kern w:val="2"/>
      <w:sz w:val="18"/>
      <w:szCs w:val="18"/>
    </w:rPr>
  </w:style>
  <w:style w:type="paragraph" w:customStyle="1" w:styleId="41">
    <w:name w:val="样式3"/>
    <w:basedOn w:val="4"/>
    <w:next w:val="1"/>
    <w:qFormat/>
    <w:uiPriority w:val="0"/>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27.emf"/><Relationship Id="rId57" Type="http://schemas.openxmlformats.org/officeDocument/2006/relationships/oleObject" Target="embeddings/oleObject15.bin"/><Relationship Id="rId56" Type="http://schemas.openxmlformats.org/officeDocument/2006/relationships/image" Target="media/image26.emf"/><Relationship Id="rId55" Type="http://schemas.openxmlformats.org/officeDocument/2006/relationships/oleObject" Target="embeddings/oleObject14.bin"/><Relationship Id="rId54" Type="http://schemas.openxmlformats.org/officeDocument/2006/relationships/image" Target="media/image25.emf"/><Relationship Id="rId53" Type="http://schemas.openxmlformats.org/officeDocument/2006/relationships/oleObject" Target="embeddings/oleObject13.bin"/><Relationship Id="rId52" Type="http://schemas.openxmlformats.org/officeDocument/2006/relationships/image" Target="media/image24.emf"/><Relationship Id="rId51" Type="http://schemas.openxmlformats.org/officeDocument/2006/relationships/oleObject" Target="embeddings/oleObject12.bin"/><Relationship Id="rId50" Type="http://schemas.openxmlformats.org/officeDocument/2006/relationships/image" Target="media/image23.png"/><Relationship Id="rId5" Type="http://schemas.openxmlformats.org/officeDocument/2006/relationships/header" Target="header3.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emf"/><Relationship Id="rId4" Type="http://schemas.openxmlformats.org/officeDocument/2006/relationships/header" Target="header2.xml"/><Relationship Id="rId39" Type="http://schemas.openxmlformats.org/officeDocument/2006/relationships/oleObject" Target="embeddings/oleObject11.bin"/><Relationship Id="rId38" Type="http://schemas.openxmlformats.org/officeDocument/2006/relationships/image" Target="media/image12.emf"/><Relationship Id="rId37" Type="http://schemas.openxmlformats.org/officeDocument/2006/relationships/oleObject" Target="embeddings/oleObject10.bin"/><Relationship Id="rId36" Type="http://schemas.openxmlformats.org/officeDocument/2006/relationships/image" Target="media/image11.emf"/><Relationship Id="rId35" Type="http://schemas.openxmlformats.org/officeDocument/2006/relationships/oleObject" Target="embeddings/oleObject9.bin"/><Relationship Id="rId34" Type="http://schemas.openxmlformats.org/officeDocument/2006/relationships/image" Target="media/image10.emf"/><Relationship Id="rId33" Type="http://schemas.openxmlformats.org/officeDocument/2006/relationships/oleObject" Target="embeddings/oleObject8.bin"/><Relationship Id="rId32" Type="http://schemas.openxmlformats.org/officeDocument/2006/relationships/image" Target="media/image9.emf"/><Relationship Id="rId31" Type="http://schemas.openxmlformats.org/officeDocument/2006/relationships/oleObject" Target="embeddings/oleObject7.bin"/><Relationship Id="rId30" Type="http://schemas.openxmlformats.org/officeDocument/2006/relationships/image" Target="media/image8.e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7.emf"/><Relationship Id="rId27" Type="http://schemas.openxmlformats.org/officeDocument/2006/relationships/oleObject" Target="embeddings/oleObject5.bin"/><Relationship Id="rId26" Type="http://schemas.openxmlformats.org/officeDocument/2006/relationships/image" Target="media/image6.emf"/><Relationship Id="rId25" Type="http://schemas.openxmlformats.org/officeDocument/2006/relationships/oleObject" Target="embeddings/oleObject4.bin"/><Relationship Id="rId24" Type="http://schemas.openxmlformats.org/officeDocument/2006/relationships/image" Target="media/image5.emf"/><Relationship Id="rId23" Type="http://schemas.openxmlformats.org/officeDocument/2006/relationships/oleObject" Target="embeddings/oleObject3.bin"/><Relationship Id="rId22" Type="http://schemas.openxmlformats.org/officeDocument/2006/relationships/image" Target="media/image4.emf"/><Relationship Id="rId21" Type="http://schemas.openxmlformats.org/officeDocument/2006/relationships/oleObject" Target="embeddings/oleObject2.bin"/><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emf"/><Relationship Id="rId17" Type="http://schemas.openxmlformats.org/officeDocument/2006/relationships/oleObject" Target="embeddings/oleObject1.bin"/><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4320;&#21457;&#36164;&#26009;\&#21442;&#32771;&#36164;&#26009;\&#20108;&#12289;&#39033;&#30446;&#24320;&#21457;&#35745;&#210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8"/>
    <customShpInfo spid="_x0000_s4099"/>
    <customShpInfo spid="_x0000_s4097"/>
    <customShpInfo spid="_x0000_s1026" textRotate="1"/>
    <customShpInfo spid="_x0000_s4101"/>
    <customShpInfo spid="_x0000_s4102"/>
    <customShpInfo spid="_x0000_s4100"/>
    <customShpInfo spid="_x0000_s410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E4FAA0-193F-4D47-B9F3-348A8A5E6B31}">
  <ds:schemaRefs/>
</ds:datastoreItem>
</file>

<file path=docProps/app.xml><?xml version="1.0" encoding="utf-8"?>
<Properties xmlns="http://schemas.openxmlformats.org/officeDocument/2006/extended-properties" xmlns:vt="http://schemas.openxmlformats.org/officeDocument/2006/docPropsVTypes">
  <Template>二、项目开发计划.dot</Template>
  <Company>北京北大天正科技发展有限公司</Company>
  <Pages>42</Pages>
  <Words>10074</Words>
  <Characters>75237</Characters>
  <Lines>72</Lines>
  <Paragraphs>20</Paragraphs>
  <TotalTime>0</TotalTime>
  <ScaleCrop>false</ScaleCrop>
  <LinksUpToDate>false</LinksUpToDate>
  <CharactersWithSpaces>75476</CharactersWithSpaces>
  <Application>WPS Office_11.1.0.9564_F1E327BC-269C-435d-A152-05C5408002CA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2019-06-17T05:14:00Z</dcterms:created>
  <dc:creator>pdc20</dc:creator>
  <cp:lastModifiedBy>LJY</cp:lastModifiedBy>
  <cp:lastPrinted>2021-05-12T11:45:00Z</cp:lastPrinted>
  <dcterms:modified xsi:type="dcterms:W3CDTF">2023-08-23T07:54:27Z</dcterms:modified>
  <dc:title>二、项目开发计划</dc:title>
  <cp:revision>245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y fmtid="{D5CDD505-2E9C-101B-9397-08002B2CF9AE}" pid="3" name="ICV">
    <vt:lpwstr>DE5CF28877CC49F69467A2399A4C1306</vt:lpwstr>
  </property>
</Properties>
</file>