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bookmarkStart w:id="24" w:name="_GoBack"/>
      <w:bookmarkEnd w:id="24"/>
      <w:r>
        <w:pict>
          <v:shape id="_x0000_s2050" o:spid="_x0000_s2050" o:spt="202" type="#_x0000_t202" style="position:absolute;left:0pt;margin-left:256.75pt;margin-top:3.45pt;height:41.1pt;width:179pt;z-index:251660288;mso-width-relative:page;mso-height-relative:page;" stroked="f" coordsize="21600,21600" o:gfxdata="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VjjD3UAAAA&#10;CAEAAA8AAAAAAAAAAQAgAAAAIgAAAGRycy9kb3ducmV2LnhtbFBLAQIUABQAAAAIAIdO4kBF/JVy&#10;WgIAAJoEAAAOAAAAAAAAAAEAIAAAACMBAABkcnMvZTJvRG9jLnhtbFBLBQYAAAAABgAGAFkBAADv&#10;BQAAAAA=&#10;">
            <v:path/>
            <v:fill focussize="0,0"/>
            <v:stroke on="f" weight="0.5pt" joinstyle="miter"/>
            <v:imagedata o:title=""/>
            <o:lock v:ext="edit"/>
            <v:textbox>
              <w:txbxContent>
                <w:p>
                  <w:pPr>
                    <w:spacing w:before="156" w:after="156"/>
                    <w:jc w:val="center"/>
                    <w:rPr>
                      <w:rFonts w:hint="default" w:eastAsia="宋体"/>
                      <w:color w:val="FF0000"/>
                      <w:sz w:val="21"/>
                      <w:szCs w:val="21"/>
                      <w:lang w:val="en-US" w:eastAsia="zh-CN"/>
                    </w:rPr>
                  </w:pPr>
                  <w:r>
                    <w:rPr>
                      <w:rFonts w:hint="eastAsia"/>
                      <w:sz w:val="21"/>
                      <w:szCs w:val="21"/>
                    </w:rPr>
                    <w:t>MS-002.30W0</w:t>
                  </w:r>
                  <w:r>
                    <w:rPr>
                      <w:rFonts w:hint="eastAsia"/>
                      <w:sz w:val="21"/>
                      <w:szCs w:val="21"/>
                      <w:lang w:val="en-US" w:eastAsia="zh-CN"/>
                    </w:rPr>
                    <w:t>09</w:t>
                  </w:r>
                </w:p>
              </w:txbxContent>
            </v:textbox>
          </v:shape>
        </w:pic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w:pict>
          <v:shape id="_x0000_s2051" o:spid="_x0000_s2051" o:spt="202" type="#_x0000_t202" style="position:absolute;left:0pt;margin-left:-86.15pt;margin-top:14.15pt;height:60.6pt;width:586.3pt;z-index:251659264;mso-width-relative:page;mso-height-relative:page;" fillcolor="#FFFFFF" filled="t" stroked="f" coordsize="21600,21600" o:gfxdata="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QS9adUA&#10;AAAKAQAADwAAAAAAAAABACAAAAAiAAAAZHJzL2Rvd25yZXYueG1sUEsBAhQAFAAAAAgAh07iQBMl&#10;JZhbAgAAmwQAAA4AAAAAAAAAAQAgAAAAJAEAAGRycy9lMm9Eb2MueG1sUEsFBgAAAAAGAAYAWQEA&#10;APEFAAAAAA==&#10;">
            <v:path/>
            <v:fill on="t" color2="#FFFFFF" focussize="0,0"/>
            <v:stroke on="f" weight="0.5pt"/>
            <v:imagedata o:title=""/>
            <o:lock v:ext="edit" aspectratio="f"/>
            <v:textbox>
              <w:txbxContent>
                <w:p>
                  <w:pPr>
                    <w:spacing w:before="156" w:after="156"/>
                    <w:jc w:val="center"/>
                    <w:rPr>
                      <w:rFonts w:hint="default" w:ascii="黑体" w:hAnsi="黑体" w:eastAsia="黑体" w:cs="黑体"/>
                      <w:sz w:val="56"/>
                      <w:szCs w:val="96"/>
                      <w:lang w:val="en-US"/>
                    </w:rPr>
                  </w:pPr>
                  <w:r>
                    <w:rPr>
                      <w:rFonts w:hint="eastAsia" w:ascii="黑体" w:hAnsi="黑体" w:eastAsia="黑体" w:cs="黑体"/>
                      <w:sz w:val="56"/>
                      <w:szCs w:val="96"/>
                      <w:lang w:val="en-US" w:eastAsia="zh-CN"/>
                    </w:rPr>
                    <w:t>MS-002</w:t>
                  </w:r>
                </w:p>
              </w:txbxContent>
            </v:textbox>
          </v:shape>
        </w:pic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w:pict>
          <v:shape id="_x0000_s2052" o:spid="_x0000_s2052" o:spt="202" type="#_x0000_t202" style="position:absolute;left:0pt;margin-left:-86.4pt;margin-top:9.85pt;height:60.6pt;width:587.15pt;z-index:251663360;mso-width-relative:page;mso-height-relative:page;" fillcolor="#FFFFFF" filled="t" stroked="f" coordsize="21600,21600" o:gfxdata="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bo0CtUAAAAKAQAADwAA&#10;AAAAAAABACAAAAAiAAAAZHJzL2Rvd25yZXYueG1sUEsBAhQAFAAAAAgAh07iQCB1NVtSAgAAjwQA&#10;AA4AAAAAAAAAAQAgAAAAJAEAAGRycy9lMm9Eb2MueG1sUEsFBgAAAAAGAAYAWQEAAOgFAAAAAA==&#10;">
            <v:path/>
            <v:fill on="t" color2="#FFFFF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网络安全维护计划</w:t>
                  </w:r>
                </w:p>
              </w:txbxContent>
            </v:textbox>
          </v:shape>
        </w:pic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w:pict>
          <v:shape id="_x0000_s2053" o:spid="_x0000_s2053" o:spt="202" type="#_x0000_t202" style="position:absolute;left:0pt;margin-left:78.5pt;margin-top:36.1pt;height:158.2pt;width:217.85pt;mso-wrap-distance-bottom:0pt;mso-wrap-distance-left:9pt;mso-wrap-distance-right:9pt;mso-wrap-distance-top:0pt;z-index:251661312;mso-width-relative:page;mso-height-relative:page;"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hjj11wAAAAoBAAAP&#10;AAAAAAAAAAEAIAAAACIAAABkcnMvZG93bnJldi54bWxQSwECFAAUAAAACACHTuJAWBwdAlICAACQ&#10;BAAADgAAAAAAAAABACAAAAAmAQAAZHJzL2Uyb0RvYy54bWxQSwUGAAAAAAYABgBZAQAA6gUAAAAA&#10;">
            <v:path/>
            <v:fill focussize="0,0"/>
            <v:stroke on="f" weight="0.5pt" joinstyle="miter"/>
            <v:imagedata o:title=""/>
            <o:lock v:ext="edit"/>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r>
                    <w:rPr>
                      <w:rFonts w:hint="eastAsia" w:ascii="宋体" w:hAnsi="宋体" w:cs="宋体"/>
                      <w:vanish/>
                      <w:color w:val="0000FF"/>
                      <w:sz w:val="28"/>
                      <w:szCs w:val="36"/>
                      <w:u w:val="single"/>
                      <w:lang w:val="en-US" w:eastAsia="zh-CN"/>
                    </w:rPr>
                    <w:t>XXX/2023.xx.xx</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r>
                    <w:rPr>
                      <w:rFonts w:hint="eastAsia" w:ascii="宋体" w:hAnsi="宋体" w:cs="宋体"/>
                      <w:vanish/>
                      <w:color w:val="0000FF"/>
                      <w:sz w:val="28"/>
                      <w:szCs w:val="36"/>
                      <w:u w:val="single"/>
                      <w:lang w:val="en-US" w:eastAsia="zh-CN"/>
                    </w:rPr>
                    <w:t>洪洁/2023.xx.xx</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r>
                    <w:rPr>
                      <w:rFonts w:hint="eastAsia" w:ascii="宋体" w:hAnsi="宋体" w:cs="宋体"/>
                      <w:vanish/>
                      <w:color w:val="0000FF"/>
                      <w:sz w:val="28"/>
                      <w:szCs w:val="36"/>
                      <w:u w:val="single"/>
                      <w:lang w:val="en-US" w:eastAsia="zh-CN"/>
                    </w:rPr>
                    <w:t>张巍/2023.xx.xx</w:t>
                  </w:r>
                  <w:r>
                    <w:rPr>
                      <w:rFonts w:hint="eastAsia" w:ascii="宋体" w:hAnsi="宋体" w:cs="宋体"/>
                      <w:sz w:val="28"/>
                      <w:szCs w:val="36"/>
                      <w:u w:val="single"/>
                    </w:rPr>
                    <w:t xml:space="preserve">                  </w:t>
                  </w:r>
                </w:p>
              </w:txbxContent>
            </v:textbox>
            <w10:wrap type="square"/>
          </v:shape>
        </w:pic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pict>
          <v:shape id="_x0000_s2054" o:spid="_x0000_s2054" o:spt="202" type="#_x0000_t202" style="position:absolute;left:0pt;margin-left:-86.75pt;margin-top:282.1pt;height:34.4pt;width:528.4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color2="#FFFFFF"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857"/>
        <w:gridCol w:w="3922"/>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lang w:val="en-US" w:eastAsia="zh-CN"/>
              </w:rPr>
              <w:t>V</w:t>
            </w:r>
            <w:r>
              <w:rPr>
                <w:rFonts w:hint="eastAsia" w:ascii="宋体" w:hAnsi="宋体" w:cs="宋体"/>
                <w:bCs/>
                <w:sz w:val="21"/>
                <w:szCs w:val="21"/>
              </w:rPr>
              <w:t>1.0</w:t>
            </w:r>
          </w:p>
        </w:tc>
        <w:tc>
          <w:tcPr>
            <w:tcW w:w="1985" w:type="dxa"/>
            <w:vAlign w:val="center"/>
          </w:tcPr>
          <w:p>
            <w:pPr>
              <w:widowControl/>
              <w:spacing w:before="156" w:after="156" w:line="240" w:lineRule="auto"/>
              <w:jc w:val="center"/>
              <w:rPr>
                <w:rFonts w:hint="default" w:ascii="宋体" w:hAnsi="宋体" w:eastAsia="宋体" w:cs="宋体"/>
                <w:bCs/>
                <w:sz w:val="21"/>
                <w:szCs w:val="21"/>
                <w:lang w:val="en-US" w:eastAsia="zh-CN"/>
              </w:rPr>
            </w:pPr>
            <w:r>
              <w:rPr>
                <w:rFonts w:hint="eastAsia" w:ascii="宋体" w:hAnsi="宋体" w:cs="宋体"/>
                <w:bCs/>
                <w:color w:val="FF0000"/>
                <w:sz w:val="21"/>
                <w:szCs w:val="21"/>
                <w:lang w:val="en-US" w:eastAsia="zh-CN"/>
              </w:rPr>
              <w:t>2023.xx.xx</w:t>
            </w:r>
          </w:p>
        </w:tc>
        <w:tc>
          <w:tcPr>
            <w:tcW w:w="4678" w:type="dxa"/>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文件新编</w:t>
            </w:r>
          </w:p>
        </w:tc>
        <w:tc>
          <w:tcPr>
            <w:tcW w:w="1842" w:type="dxa"/>
            <w:vAlign w:val="center"/>
          </w:tcPr>
          <w:p>
            <w:pPr>
              <w:widowControl/>
              <w:spacing w:before="156" w:after="156" w:line="240" w:lineRule="auto"/>
              <w:jc w:val="center"/>
              <w:rPr>
                <w:rFonts w:hint="eastAsia" w:ascii="宋体" w:hAnsi="宋体" w:eastAsia="宋体" w:cs="宋体"/>
                <w:bCs/>
                <w:sz w:val="21"/>
                <w:szCs w:val="21"/>
                <w:lang w:val="en-US" w:eastAsia="zh-CN"/>
              </w:rPr>
            </w:pPr>
            <w:r>
              <w:rPr>
                <w:rFonts w:hint="eastAsia" w:ascii="宋体" w:hAnsi="宋体" w:cs="宋体"/>
                <w:bCs/>
                <w:color w:val="FF0000"/>
                <w:sz w:val="21"/>
                <w:szCs w:val="21"/>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pPr>
    </w:p>
    <w:p/>
    <w:p>
      <w:pPr>
        <w:tabs>
          <w:tab w:val="left" w:pos="3417"/>
        </w:tabs>
        <w:jc w:val="left"/>
        <w:sectPr>
          <w:headerReference r:id="rId13" w:type="first"/>
          <w:headerReference r:id="rId11" w:type="default"/>
          <w:footerReference r:id="rId14" w:type="default"/>
          <w:headerReference r:id="rId12"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rPr>
          <w:rFonts w:hint="eastAsia"/>
        </w:rPr>
        <w:tab/>
      </w:r>
    </w:p>
    <w:p>
      <w:pPr>
        <w:spacing w:line="240" w:lineRule="auto"/>
        <w:jc w:val="center"/>
        <w:rPr>
          <w:rFonts w:ascii="宋体" w:hAnsi="宋体" w:cs="宋体"/>
          <w:b/>
          <w:sz w:val="36"/>
          <w:szCs w:val="18"/>
        </w:rPr>
      </w:pPr>
      <w:r>
        <w:rPr>
          <w:rFonts w:hint="eastAsia" w:ascii="宋体" w:hAnsi="宋体" w:cs="宋体"/>
          <w:b/>
          <w:sz w:val="36"/>
          <w:szCs w:val="18"/>
        </w:rPr>
        <w:t>目录</w:t>
      </w:r>
    </w:p>
    <w:p>
      <w:pPr>
        <w:pStyle w:val="22"/>
        <w:tabs>
          <w:tab w:val="right" w:leader="dot" w:pos="8306"/>
        </w:tabs>
      </w:pPr>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_Toc19314 </w:instrText>
      </w:r>
      <w:r>
        <w:rPr>
          <w:rFonts w:hint="eastAsia" w:ascii="宋体" w:hAnsi="宋体" w:cs="宋体"/>
        </w:rPr>
        <w:fldChar w:fldCharType="separate"/>
      </w:r>
      <w:r>
        <w:rPr>
          <w:rFonts w:hint="default"/>
        </w:rPr>
        <w:t xml:space="preserve">1. </w:t>
      </w:r>
      <w:r>
        <w:rPr>
          <w:rFonts w:hint="eastAsia" w:cs="Arial"/>
          <w:lang w:val="en-US" w:eastAsia="zh-CN"/>
        </w:rPr>
        <w:t>目的</w:t>
      </w:r>
      <w:r>
        <w:tab/>
      </w:r>
      <w:r>
        <w:fldChar w:fldCharType="begin"/>
      </w:r>
      <w:r>
        <w:instrText xml:space="preserve"> PAGEREF _Toc19314 \h </w:instrText>
      </w:r>
      <w:r>
        <w:fldChar w:fldCharType="separate"/>
      </w:r>
      <w:r>
        <w:t>1</w:t>
      </w:r>
      <w:r>
        <w:fldChar w:fldCharType="end"/>
      </w:r>
      <w:r>
        <w:rPr>
          <w:rFonts w:hint="eastAsia" w:ascii="宋体" w:hAnsi="宋体" w:cs="宋体"/>
        </w:rPr>
        <w:fldChar w:fldCharType="end"/>
      </w:r>
    </w:p>
    <w:p>
      <w:pPr>
        <w:pStyle w:val="22"/>
        <w:tabs>
          <w:tab w:val="right" w:leader="dot" w:pos="8306"/>
        </w:tabs>
      </w:pPr>
      <w:r>
        <w:rPr>
          <w:rFonts w:hint="eastAsia"/>
        </w:rPr>
        <w:fldChar w:fldCharType="begin"/>
      </w:r>
      <w:r>
        <w:rPr>
          <w:rFonts w:hint="eastAsia"/>
        </w:rPr>
        <w:instrText xml:space="preserve"> HYPERLINK \l _Toc7783 </w:instrText>
      </w:r>
      <w:r>
        <w:rPr>
          <w:rFonts w:hint="eastAsia"/>
        </w:rPr>
        <w:fldChar w:fldCharType="separate"/>
      </w:r>
      <w:r>
        <w:rPr>
          <w:rFonts w:hint="default"/>
        </w:rPr>
        <w:t xml:space="preserve">2. </w:t>
      </w:r>
      <w:r>
        <w:rPr>
          <w:rFonts w:hint="eastAsia"/>
          <w:lang w:val="en-US" w:eastAsia="zh-CN"/>
        </w:rPr>
        <w:t>参考资料</w:t>
      </w:r>
      <w:r>
        <w:tab/>
      </w:r>
      <w:r>
        <w:fldChar w:fldCharType="begin"/>
      </w:r>
      <w:r>
        <w:instrText xml:space="preserve"> PAGEREF _Toc7783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_Toc13977 </w:instrText>
      </w:r>
      <w:r>
        <w:rPr>
          <w:rFonts w:hint="eastAsia"/>
        </w:rPr>
        <w:fldChar w:fldCharType="separate"/>
      </w:r>
      <w:r>
        <w:rPr>
          <w:rFonts w:hint="default"/>
        </w:rPr>
        <w:t xml:space="preserve">3. </w:t>
      </w:r>
      <w:r>
        <w:rPr>
          <w:rFonts w:hint="eastAsia"/>
          <w:lang w:val="en-US" w:eastAsia="zh-CN"/>
        </w:rPr>
        <w:t>职责</w:t>
      </w:r>
      <w:r>
        <w:tab/>
      </w:r>
      <w:r>
        <w:fldChar w:fldCharType="begin"/>
      </w:r>
      <w:r>
        <w:instrText xml:space="preserve"> PAGEREF _Toc13977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_Toc20739 </w:instrText>
      </w:r>
      <w:r>
        <w:rPr>
          <w:rFonts w:hint="eastAsia"/>
        </w:rPr>
        <w:fldChar w:fldCharType="separate"/>
      </w:r>
      <w:r>
        <w:rPr>
          <w:rFonts w:hint="default"/>
        </w:rPr>
        <w:t xml:space="preserve">4. </w:t>
      </w:r>
      <w:r>
        <w:rPr>
          <w:rFonts w:hint="eastAsia"/>
          <w:lang w:val="en-US" w:eastAsia="zh-CN"/>
        </w:rPr>
        <w:t>网络安全更新</w:t>
      </w:r>
      <w:r>
        <w:tab/>
      </w:r>
      <w:r>
        <w:fldChar w:fldCharType="begin"/>
      </w:r>
      <w:r>
        <w:instrText xml:space="preserve"> PAGEREF _Toc20739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_Toc22067 </w:instrText>
      </w:r>
      <w:r>
        <w:rPr>
          <w:rFonts w:hint="eastAsia"/>
        </w:rPr>
        <w:fldChar w:fldCharType="separate"/>
      </w:r>
      <w:r>
        <w:rPr>
          <w:rFonts w:hint="default"/>
        </w:rPr>
        <w:t xml:space="preserve">5. </w:t>
      </w:r>
      <w:r>
        <w:rPr>
          <w:rFonts w:hint="eastAsia"/>
          <w:lang w:val="en-US" w:eastAsia="zh-CN"/>
        </w:rPr>
        <w:t>网络安全更新的维护流程</w:t>
      </w:r>
      <w:r>
        <w:tab/>
      </w:r>
      <w:r>
        <w:fldChar w:fldCharType="begin"/>
      </w:r>
      <w:r>
        <w:instrText xml:space="preserve"> PAGEREF _Toc22067 \h </w:instrText>
      </w:r>
      <w:r>
        <w:fldChar w:fldCharType="separate"/>
      </w:r>
      <w:r>
        <w:t>2</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_Toc4361 </w:instrText>
      </w:r>
      <w:r>
        <w:rPr>
          <w:rFonts w:hint="eastAsia"/>
        </w:rPr>
        <w:fldChar w:fldCharType="separate"/>
      </w:r>
      <w:r>
        <w:rPr>
          <w:rFonts w:hint="default"/>
        </w:rPr>
        <w:t xml:space="preserve">6. </w:t>
      </w:r>
      <w:r>
        <w:rPr>
          <w:rFonts w:hint="eastAsia"/>
        </w:rPr>
        <w:t>网络安全事件应急响应</w:t>
      </w:r>
      <w:r>
        <w:tab/>
      </w:r>
      <w:r>
        <w:fldChar w:fldCharType="begin"/>
      </w:r>
      <w:r>
        <w:instrText xml:space="preserve"> PAGEREF _Toc4361 \h </w:instrText>
      </w:r>
      <w:r>
        <w:fldChar w:fldCharType="separate"/>
      </w:r>
      <w:r>
        <w:t>4</w:t>
      </w:r>
      <w:r>
        <w:fldChar w:fldCharType="end"/>
      </w:r>
      <w:r>
        <w:rPr>
          <w:rFonts w:hint="eastAsia"/>
        </w:rPr>
        <w:fldChar w:fldCharType="end"/>
      </w:r>
    </w:p>
    <w:p>
      <w:pPr>
        <w:spacing w:line="240" w:lineRule="auto"/>
        <w:sectPr>
          <w:foot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rPr>
          <w:rFonts w:hint="eastAsia"/>
        </w:rPr>
        <w:fldChar w:fldCharType="end"/>
      </w:r>
      <w:bookmarkStart w:id="0" w:name="_Toc15659"/>
      <w:bookmarkStart w:id="1" w:name="_Toc506972944"/>
    </w:p>
    <w:bookmarkEnd w:id="0"/>
    <w:bookmarkEnd w:id="1"/>
    <w:p>
      <w:pPr>
        <w:pStyle w:val="2"/>
        <w:spacing w:before="312" w:after="312"/>
      </w:pPr>
      <w:bookmarkStart w:id="2" w:name="_Toc4260"/>
      <w:bookmarkStart w:id="3" w:name="_Toc19314"/>
      <w:bookmarkStart w:id="4" w:name="_Toc8101"/>
      <w:bookmarkStart w:id="5" w:name="_Toc23619"/>
      <w:bookmarkStart w:id="6" w:name="_Toc20345"/>
      <w:r>
        <w:rPr>
          <w:rFonts w:hint="eastAsia" w:cs="Arial"/>
          <w:lang w:val="en-US" w:eastAsia="zh-CN"/>
        </w:rPr>
        <w:t>目的</w:t>
      </w:r>
      <w:bookmarkEnd w:id="2"/>
      <w:bookmarkEnd w:id="3"/>
      <w:bookmarkEnd w:id="4"/>
      <w:bookmarkEnd w:id="5"/>
      <w:bookmarkEnd w:id="6"/>
    </w:p>
    <w:p>
      <w:pPr>
        <w:spacing w:before="156" w:after="156"/>
        <w:ind w:firstLine="480" w:firstLineChars="200"/>
        <w:jc w:val="left"/>
        <w:rPr>
          <w:rFonts w:hint="default" w:eastAsia="宋体"/>
          <w:szCs w:val="21"/>
          <w:lang w:val="en-US" w:eastAsia="zh-CN"/>
        </w:rPr>
      </w:pPr>
      <w:r>
        <w:rPr>
          <w:rFonts w:hint="eastAsia"/>
        </w:rPr>
        <w:t>本文档</w:t>
      </w:r>
      <w:r>
        <w:rPr>
          <w:rFonts w:hint="eastAsia"/>
          <w:lang w:val="en-US" w:eastAsia="zh-CN"/>
        </w:rPr>
        <w:t>为MS-002</w:t>
      </w:r>
      <w:r>
        <w:rPr>
          <w:rFonts w:hint="eastAsia"/>
        </w:rPr>
        <w:t>的</w:t>
      </w:r>
      <w:r>
        <w:rPr>
          <w:rFonts w:hint="eastAsia"/>
          <w:lang w:val="en-US" w:eastAsia="zh-CN"/>
        </w:rPr>
        <w:t>网络安全</w:t>
      </w:r>
      <w:r>
        <w:rPr>
          <w:rFonts w:hint="eastAsia"/>
        </w:rPr>
        <w:t>维护计划，描述了网络安全更新的维护流程，包括更新确认和用户告知</w:t>
      </w:r>
      <w:r>
        <w:rPr>
          <w:rFonts w:hint="eastAsia"/>
          <w:lang w:eastAsia="zh-CN"/>
        </w:rPr>
        <w:t>，</w:t>
      </w:r>
      <w:r>
        <w:rPr>
          <w:rFonts w:hint="eastAsia"/>
          <w:lang w:val="en-US" w:eastAsia="zh-CN"/>
        </w:rPr>
        <w:t>并针对</w:t>
      </w:r>
      <w:r>
        <w:rPr>
          <w:rFonts w:hint="eastAsia"/>
        </w:rPr>
        <w:t>网络安全事件</w:t>
      </w:r>
      <w:r>
        <w:rPr>
          <w:rFonts w:hint="eastAsia"/>
          <w:lang w:val="en-US" w:eastAsia="zh-CN"/>
        </w:rPr>
        <w:t>制定</w:t>
      </w:r>
      <w:r>
        <w:rPr>
          <w:rFonts w:hint="eastAsia"/>
        </w:rPr>
        <w:t>应急响应</w:t>
      </w:r>
      <w:r>
        <w:rPr>
          <w:rFonts w:hint="eastAsia"/>
          <w:lang w:val="en-US" w:eastAsia="zh-CN"/>
        </w:rPr>
        <w:t>措施</w:t>
      </w:r>
      <w:r>
        <w:rPr>
          <w:rFonts w:hint="eastAsia"/>
          <w:lang w:eastAsia="zh-CN"/>
        </w:rPr>
        <w:t>，</w:t>
      </w:r>
      <w:r>
        <w:rPr>
          <w:rFonts w:hint="eastAsia"/>
          <w:lang w:val="en-US" w:eastAsia="zh-CN"/>
        </w:rPr>
        <w:t>以</w:t>
      </w:r>
      <w:r>
        <w:rPr>
          <w:rFonts w:hint="default" w:ascii="Times New Roman" w:hAnsi="Times New Roman" w:eastAsia="宋体" w:cs="Times New Roman"/>
          <w:szCs w:val="32"/>
        </w:rPr>
        <w:t>保证</w:t>
      </w:r>
      <w:r>
        <w:rPr>
          <w:rFonts w:hint="eastAsia"/>
          <w:lang w:val="en-US" w:eastAsia="zh-CN"/>
        </w:rPr>
        <w:t>MS-002系统的</w:t>
      </w:r>
      <w:r>
        <w:rPr>
          <w:rFonts w:hint="default" w:ascii="Times New Roman" w:hAnsi="Times New Roman" w:eastAsia="宋体" w:cs="Times New Roman"/>
          <w:szCs w:val="32"/>
        </w:rPr>
        <w:t>安全有效性并保护患者隐私</w:t>
      </w:r>
      <w:r>
        <w:rPr>
          <w:rFonts w:hint="eastAsia" w:ascii="Times New Roman" w:hAnsi="Times New Roman" w:cs="Times New Roman"/>
          <w:szCs w:val="32"/>
          <w:lang w:eastAsia="zh-CN"/>
        </w:rPr>
        <w:t>。</w:t>
      </w:r>
    </w:p>
    <w:p>
      <w:pPr>
        <w:pStyle w:val="2"/>
        <w:spacing w:before="312" w:after="312"/>
      </w:pPr>
      <w:bookmarkStart w:id="7" w:name="_Toc7783"/>
      <w:bookmarkStart w:id="8" w:name="_Toc27887"/>
      <w:bookmarkStart w:id="9" w:name="_Toc25927"/>
      <w:bookmarkStart w:id="10" w:name="_Toc17908"/>
      <w:bookmarkStart w:id="11" w:name="_Toc28049"/>
      <w:bookmarkStart w:id="12" w:name="_Toc20569"/>
      <w:bookmarkStart w:id="13" w:name="_Toc506972951"/>
      <w:r>
        <w:rPr>
          <w:rFonts w:hint="eastAsia"/>
          <w:lang w:val="en-US" w:eastAsia="zh-CN"/>
        </w:rPr>
        <w:t>参考资料</w:t>
      </w:r>
      <w:bookmarkEnd w:id="7"/>
    </w:p>
    <w:p>
      <w:r>
        <w:rPr>
          <w:rFonts w:hint="eastAsia"/>
        </w:rPr>
        <w:t>医疗器械网络安全注册技术审查指导原则（2022年修订版）（2022年第7号）</w:t>
      </w:r>
    </w:p>
    <w:p>
      <w:pPr>
        <w:rPr>
          <w:rFonts w:hint="eastAsia" w:ascii="宋体" w:hAnsi="宋体" w:cs="宋体"/>
          <w:sz w:val="24"/>
          <w:szCs w:val="24"/>
          <w:lang w:eastAsia="zh-CN"/>
        </w:rPr>
      </w:pPr>
      <w:r>
        <w:rPr>
          <w:rFonts w:ascii="宋体" w:hAnsi="宋体" w:eastAsia="宋体" w:cs="宋体"/>
          <w:sz w:val="24"/>
          <w:szCs w:val="24"/>
        </w:rPr>
        <w:t xml:space="preserve">ST-ZD-40 </w:t>
      </w:r>
      <w:r>
        <w:rPr>
          <w:rFonts w:hint="eastAsia" w:ascii="宋体" w:hAnsi="宋体" w:cs="宋体"/>
          <w:sz w:val="24"/>
          <w:szCs w:val="24"/>
          <w:lang w:eastAsia="zh-CN"/>
        </w:rPr>
        <w:t>《</w:t>
      </w:r>
      <w:r>
        <w:rPr>
          <w:rFonts w:ascii="宋体" w:hAnsi="宋体" w:eastAsia="宋体" w:cs="宋体"/>
          <w:sz w:val="24"/>
          <w:szCs w:val="24"/>
        </w:rPr>
        <w:t>网络安全保证规范</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 xml:space="preserve">ST-ZD-47 </w:t>
      </w:r>
      <w:r>
        <w:rPr>
          <w:rFonts w:hint="eastAsia" w:ascii="宋体" w:hAnsi="宋体" w:cs="宋体"/>
          <w:sz w:val="24"/>
          <w:szCs w:val="24"/>
          <w:lang w:eastAsia="zh-CN"/>
        </w:rPr>
        <w:t>《</w:t>
      </w:r>
      <w:r>
        <w:rPr>
          <w:rFonts w:ascii="宋体" w:hAnsi="宋体" w:eastAsia="宋体" w:cs="宋体"/>
          <w:sz w:val="24"/>
          <w:szCs w:val="24"/>
        </w:rPr>
        <w:t>网络安全应急响应管理办法</w:t>
      </w:r>
      <w:r>
        <w:rPr>
          <w:rFonts w:hint="eastAsia" w:ascii="宋体" w:hAnsi="宋体" w:cs="宋体"/>
          <w:sz w:val="24"/>
          <w:szCs w:val="24"/>
          <w:lang w:eastAsia="zh-CN"/>
        </w:rPr>
        <w:t>》</w:t>
      </w:r>
    </w:p>
    <w:p>
      <w:pPr>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MS-002软件维护计划摘要</w:t>
      </w:r>
      <w:r>
        <w:rPr>
          <w:rFonts w:hint="eastAsia" w:ascii="宋体" w:hAnsi="宋体" w:cs="宋体"/>
          <w:sz w:val="24"/>
          <w:szCs w:val="24"/>
          <w:lang w:eastAsia="zh-CN"/>
        </w:rPr>
        <w:t>》</w:t>
      </w:r>
    </w:p>
    <w:p>
      <w:pPr>
        <w:pStyle w:val="2"/>
        <w:spacing w:before="312" w:after="312"/>
      </w:pPr>
      <w:bookmarkStart w:id="14" w:name="_Toc13977"/>
      <w:r>
        <w:rPr>
          <w:rFonts w:hint="eastAsia"/>
          <w:lang w:val="en-US" w:eastAsia="zh-CN"/>
        </w:rPr>
        <w:t>职责</w:t>
      </w:r>
      <w:bookmarkEnd w:id="14"/>
    </w:p>
    <w:tbl>
      <w:tblPr>
        <w:tblStyle w:val="29"/>
        <w:tblW w:w="8477"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9"/>
        <w:gridCol w:w="6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noWrap w:val="0"/>
            <w:vAlign w:val="center"/>
          </w:tcPr>
          <w:p>
            <w:pPr>
              <w:adjustRightInd/>
              <w:snapToGrid/>
              <w:jc w:val="center"/>
              <w:rPr>
                <w:rFonts w:hint="default" w:ascii="Times New Roman" w:hAnsi="Times New Roman" w:cs="Times New Roman"/>
                <w:b/>
                <w:sz w:val="24"/>
              </w:rPr>
            </w:pPr>
            <w:bookmarkStart w:id="15" w:name="OLE_LINK13"/>
            <w:bookmarkStart w:id="16" w:name="_Hlk451762929"/>
            <w:bookmarkStart w:id="17" w:name="OLE_LINK3"/>
            <w:bookmarkStart w:id="18" w:name="OLE_LINK4"/>
            <w:bookmarkStart w:id="19" w:name="OLE_LINK1" w:colFirst="0" w:colLast="65"/>
            <w:bookmarkStart w:id="20" w:name="OLE_LINK2" w:colFirst="0" w:colLast="65"/>
            <w:r>
              <w:rPr>
                <w:rFonts w:hint="default" w:ascii="Times New Roman" w:hAnsi="Times New Roman" w:cs="Times New Roman"/>
                <w:b/>
                <w:sz w:val="24"/>
              </w:rPr>
              <w:t>角色</w:t>
            </w:r>
          </w:p>
        </w:tc>
        <w:tc>
          <w:tcPr>
            <w:tcW w:w="6838" w:type="dxa"/>
            <w:noWrap w:val="0"/>
            <w:vAlign w:val="center"/>
          </w:tcPr>
          <w:p>
            <w:pPr>
              <w:adjustRightInd/>
              <w:snapToGrid/>
              <w:jc w:val="center"/>
              <w:rPr>
                <w:rFonts w:hint="default" w:ascii="Times New Roman" w:hAnsi="Times New Roman" w:cs="Times New Roman"/>
                <w:b/>
                <w:sz w:val="24"/>
              </w:rPr>
            </w:pPr>
            <w:r>
              <w:rPr>
                <w:rFonts w:hint="default" w:ascii="Times New Roman" w:hAnsi="Times New Roman" w:cs="Times New Roman"/>
                <w:b/>
                <w:sz w:val="24"/>
              </w:rPr>
              <w:t>职责和权限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noWrap w:val="0"/>
            <w:vAlign w:val="center"/>
          </w:tcPr>
          <w:p>
            <w:pPr>
              <w:adjustRightInd/>
              <w:snapToGrid/>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网络安全小组</w:t>
            </w:r>
          </w:p>
        </w:tc>
        <w:tc>
          <w:tcPr>
            <w:tcW w:w="6838" w:type="dxa"/>
            <w:noWrap w:val="0"/>
            <w:vAlign w:val="top"/>
          </w:tcPr>
          <w:p>
            <w:pPr>
              <w:adjustRightInd/>
              <w:snapToGrid/>
              <w:jc w:val="both"/>
              <w:rPr>
                <w:rFonts w:hint="default" w:ascii="Times New Roman" w:hAnsi="Times New Roman" w:cs="Times New Roman"/>
                <w:i w:val="0"/>
                <w:iCs w:val="0"/>
                <w:caps w:val="0"/>
                <w:color w:val="auto"/>
                <w:spacing w:val="0"/>
                <w:sz w:val="24"/>
                <w:szCs w:val="24"/>
                <w:shd w:val="clear" w:fill="FFFFFF"/>
                <w:lang w:val="en-US" w:eastAsia="zh-CN"/>
              </w:rPr>
            </w:pPr>
            <w:r>
              <w:rPr>
                <w:rFonts w:hint="default" w:ascii="Times New Roman" w:hAnsi="Times New Roman" w:cs="Times New Roman"/>
                <w:i w:val="0"/>
                <w:iCs w:val="0"/>
                <w:caps w:val="0"/>
                <w:color w:val="auto"/>
                <w:spacing w:val="0"/>
                <w:sz w:val="24"/>
                <w:szCs w:val="24"/>
                <w:shd w:val="clear" w:fill="FFFFFF"/>
                <w:lang w:val="en-US" w:eastAsia="zh-CN"/>
              </w:rPr>
              <w:t>由技术负责人/研发总监为组长，组织软件组、测试组、信息部、质量部等相关人员，必要时，及时上报管理者代表与总经理。</w:t>
            </w:r>
          </w:p>
          <w:p>
            <w:pPr>
              <w:adjustRightInd/>
              <w:snapToGrid/>
              <w:jc w:val="both"/>
              <w:rPr>
                <w:rFonts w:hint="default" w:ascii="Times New Roman" w:hAnsi="Times New Roman" w:eastAsia="宋体" w:cs="Times New Roman"/>
                <w:i w:val="0"/>
                <w:iCs w:val="0"/>
                <w:caps w:val="0"/>
                <w:color w:val="auto"/>
                <w:spacing w:val="0"/>
                <w:sz w:val="24"/>
                <w:szCs w:val="24"/>
                <w:shd w:val="clear" w:fill="FFFFFF"/>
                <w:lang w:val="en-US" w:eastAsia="zh-CN"/>
              </w:rPr>
            </w:pPr>
            <w:r>
              <w:rPr>
                <w:rFonts w:hint="default" w:ascii="Times New Roman" w:hAnsi="Times New Roman" w:cs="Times New Roman"/>
                <w:color w:val="auto"/>
                <w:sz w:val="24"/>
              </w:rPr>
              <w:t>负责</w:t>
            </w:r>
            <w:r>
              <w:rPr>
                <w:rFonts w:ascii="Times New Roman" w:hAnsi="Times New Roman" w:eastAsia="Arial" w:cs="Times New Roman"/>
                <w:i w:val="0"/>
                <w:iCs w:val="0"/>
                <w:caps w:val="0"/>
                <w:color w:val="auto"/>
                <w:spacing w:val="0"/>
                <w:sz w:val="24"/>
                <w:szCs w:val="24"/>
                <w:shd w:val="clear" w:fill="FFFFFF"/>
              </w:rPr>
              <w:t>统一领导网络与信息安全的应急工作，全面负责信息网络可能出现的各种突发事件处置工作。发生网络与信息安全突发事件时，</w:t>
            </w:r>
            <w:r>
              <w:rPr>
                <w:rFonts w:hint="default" w:ascii="Times New Roman" w:hAnsi="Times New Roman" w:cs="Times New Roman"/>
                <w:i w:val="0"/>
                <w:iCs w:val="0"/>
                <w:caps w:val="0"/>
                <w:color w:val="auto"/>
                <w:spacing w:val="0"/>
                <w:sz w:val="24"/>
                <w:szCs w:val="24"/>
                <w:shd w:val="clear" w:fill="FFFFFF"/>
                <w:lang w:val="en-US" w:eastAsia="zh-CN"/>
              </w:rPr>
              <w:t>组织确定并</w:t>
            </w:r>
            <w:r>
              <w:rPr>
                <w:rFonts w:ascii="Times New Roman" w:hAnsi="Times New Roman" w:eastAsia="Arial" w:cs="Times New Roman"/>
                <w:i w:val="0"/>
                <w:iCs w:val="0"/>
                <w:caps w:val="0"/>
                <w:color w:val="auto"/>
                <w:spacing w:val="0"/>
                <w:sz w:val="24"/>
                <w:szCs w:val="24"/>
                <w:shd w:val="clear" w:fill="FFFFFF"/>
              </w:rPr>
              <w:t>启动预案，组织应急处置。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noWrap w:val="0"/>
            <w:vAlign w:val="center"/>
          </w:tcPr>
          <w:p>
            <w:pPr>
              <w:adjustRightInd/>
              <w:snapToGrid/>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网络安全员</w:t>
            </w:r>
          </w:p>
        </w:tc>
        <w:tc>
          <w:tcPr>
            <w:tcW w:w="6838" w:type="dxa"/>
            <w:noWrap w:val="0"/>
            <w:vAlign w:val="top"/>
          </w:tcPr>
          <w:p>
            <w:pPr>
              <w:adjustRightInd/>
              <w:snapToGrid/>
              <w:jc w:val="both"/>
              <w:rPr>
                <w:rFonts w:hint="default" w:ascii="Times New Roman" w:hAnsi="Times New Roman" w:eastAsia="宋体" w:cs="Times New Roman"/>
                <w:color w:val="auto"/>
                <w:sz w:val="24"/>
                <w:lang w:eastAsia="zh-CN"/>
              </w:rPr>
            </w:pPr>
            <w:r>
              <w:rPr>
                <w:rFonts w:ascii="Times New Roman" w:hAnsi="Times New Roman" w:eastAsia="Arial" w:cs="Times New Roman"/>
                <w:i w:val="0"/>
                <w:iCs w:val="0"/>
                <w:caps w:val="0"/>
                <w:color w:val="auto"/>
                <w:spacing w:val="0"/>
                <w:sz w:val="24"/>
                <w:szCs w:val="24"/>
                <w:shd w:val="clear" w:fill="FFFFFF"/>
              </w:rPr>
              <w:t>负责网络和信息安全的日常工作和组织协调。</w:t>
            </w:r>
          </w:p>
        </w:tc>
      </w:tr>
      <w:bookmarkEnd w:id="15"/>
      <w:bookmarkEnd w:id="16"/>
      <w:bookmarkEnd w:id="17"/>
      <w:bookmarkEnd w:id="18"/>
      <w:bookmarkEnd w:id="19"/>
      <w:bookmarkEnd w:id="20"/>
    </w:tbl>
    <w:p/>
    <w:p>
      <w:pPr>
        <w:pStyle w:val="2"/>
        <w:bidi w:val="0"/>
        <w:rPr>
          <w:rFonts w:hint="default"/>
        </w:rPr>
      </w:pPr>
      <w:bookmarkStart w:id="21" w:name="_Toc20739"/>
      <w:r>
        <w:rPr>
          <w:rFonts w:hint="eastAsia"/>
          <w:lang w:val="en-US" w:eastAsia="zh-CN"/>
        </w:rPr>
        <w:t>网络安全更新</w:t>
      </w:r>
      <w:bookmarkEnd w:id="21"/>
    </w:p>
    <w:p>
      <w:p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医疗器械网络安全更新从内容上可分为功能更新、补丁更新，类似于增强类软件更新、纠正类软件更新。根据其对医疗器械安全性和有效性的影响程度分为以下两类：</w:t>
      </w:r>
    </w:p>
    <w:p>
      <w:pPr>
        <w:numPr>
          <w:ilvl w:val="0"/>
          <w:numId w:val="2"/>
        </w:num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重大网络安全更新：影响到医疗器械的安全性或有效性的网络安全更新，即重大网络安全功能更新。</w:t>
      </w:r>
    </w:p>
    <w:p>
      <w:pPr>
        <w:numPr>
          <w:ilvl w:val="-1"/>
          <w:numId w:val="0"/>
        </w:numPr>
        <w:spacing w:line="530" w:lineRule="exact"/>
        <w:ind w:firstLine="480" w:firstLineChars="200"/>
        <w:rPr>
          <w:rFonts w:hint="eastAsia" w:ascii="Times New Roman" w:hAnsi="Times New Roman" w:cs="Times New Roman"/>
          <w:szCs w:val="32"/>
          <w:lang w:eastAsia="zh-CN"/>
        </w:rPr>
      </w:pPr>
      <w:r>
        <w:rPr>
          <w:rFonts w:hint="default" w:ascii="Times New Roman" w:hAnsi="Times New Roman" w:eastAsia="宋体" w:cs="Times New Roman"/>
          <w:szCs w:val="32"/>
        </w:rPr>
        <w:t>网络安全功能更新若影响到医疗器械的预期用途、使用场景或核心功能原则上均属于重大网络安全更新，包括但不限于：产品预期运行的网络环境发生改变，如由封闭网络环境变为开放网络环境、局域网变为广域网、有线网络变为无线网络；产品预期使用的电子接口发生改变，如接口形式由网口变为USB口、接口类型由少变多、接口功能由电子数据交换扩至远程控制；产品网络安全能力发生实质性改变，如自动注销能力由操作系统自带功能实现改为产品自身功能实现、物理防护能力由有变无等</w:t>
      </w:r>
      <w:r>
        <w:rPr>
          <w:rFonts w:hint="eastAsia" w:ascii="Times New Roman" w:hAnsi="Times New Roman" w:cs="Times New Roman"/>
          <w:szCs w:val="32"/>
          <w:lang w:eastAsia="zh-CN"/>
        </w:rPr>
        <w:t>。</w:t>
      </w:r>
    </w:p>
    <w:p>
      <w:p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此外，涉及召回的网络安全更新，无论功能更新还是补丁更新均属于重大网络安全更新。</w:t>
      </w:r>
    </w:p>
    <w:p>
      <w:pPr>
        <w:spacing w:line="530" w:lineRule="exact"/>
        <w:ind w:firstLine="480" w:firstLineChars="200"/>
        <w:rPr>
          <w:rFonts w:hint="eastAsia" w:ascii="Times New Roman" w:hAnsi="Times New Roman" w:cs="Times New Roman"/>
          <w:szCs w:val="32"/>
          <w:lang w:eastAsia="zh-CN"/>
        </w:rPr>
      </w:pPr>
      <w:r>
        <w:rPr>
          <w:rFonts w:hint="default" w:ascii="Times New Roman" w:hAnsi="Times New Roman" w:eastAsia="宋体" w:cs="Times New Roman"/>
          <w:szCs w:val="32"/>
        </w:rPr>
        <w:t>网络安全更新同样遵循风险从高原则，即同时发生重大和轻微网络安全更新按重大网络安全更新处理。</w:t>
      </w:r>
    </w:p>
    <w:p>
      <w:p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（2）轻微网络安全更新：不影响医疗器械的安全性与有效性的网络安全更新，包括轻微网络安全功能更新、网络安全补丁更新。</w:t>
      </w:r>
    </w:p>
    <w:p>
      <w:pPr>
        <w:numPr>
          <w:ilvl w:val="-1"/>
          <w:numId w:val="0"/>
        </w:numPr>
        <w:bidi w:val="0"/>
        <w:spacing w:line="530" w:lineRule="exact"/>
        <w:ind w:left="0" w:leftChars="0" w:firstLine="480" w:firstLineChars="200"/>
      </w:pPr>
      <w:r>
        <w:rPr>
          <w:rFonts w:hint="default" w:ascii="Times New Roman" w:hAnsi="Times New Roman" w:eastAsia="宋体" w:cs="Times New Roman"/>
          <w:szCs w:val="32"/>
        </w:rPr>
        <w:t>除非影响到医疗器械的安全性或有效性，以下网络安全功能更新和网络安全补丁更新通常视为轻微网络安全更新：产品预期运行的网络环境数据传输效率单纯提高，预期使用的电子接口原有功能单纯优化、传输效率单纯提高，产品网络安全能力发生非实质性改变；医疗器械软件、必备软件、外部软件环境的网络安全补丁更新。</w:t>
      </w:r>
    </w:p>
    <w:p>
      <w:pPr>
        <w:pStyle w:val="2"/>
        <w:spacing w:before="312" w:after="312"/>
      </w:pPr>
      <w:bookmarkStart w:id="22" w:name="_Toc22067"/>
      <w:r>
        <w:rPr>
          <w:rFonts w:hint="eastAsia"/>
          <w:lang w:val="en-US" w:eastAsia="zh-CN"/>
        </w:rPr>
        <w:t>网络安全更新的维护</w:t>
      </w:r>
      <w:bookmarkEnd w:id="8"/>
      <w:bookmarkEnd w:id="9"/>
      <w:bookmarkEnd w:id="10"/>
      <w:bookmarkEnd w:id="11"/>
      <w:r>
        <w:rPr>
          <w:rFonts w:hint="eastAsia"/>
          <w:lang w:val="en-US" w:eastAsia="zh-CN"/>
        </w:rPr>
        <w:t>流程</w:t>
      </w:r>
      <w:bookmarkEnd w:id="22"/>
    </w:p>
    <w:bookmarkEnd w:id="12"/>
    <w:bookmarkEnd w:id="13"/>
    <w:p>
      <w:pPr>
        <w:ind w:firstLine="420" w:firstLineChars="0"/>
        <w:rPr>
          <w:rFonts w:hint="eastAsia"/>
          <w:szCs w:val="21"/>
          <w:lang w:val="en-US" w:eastAsia="zh-CN"/>
        </w:rPr>
      </w:pPr>
      <w:r>
        <w:rPr>
          <w:rFonts w:hint="eastAsia"/>
          <w:szCs w:val="21"/>
          <w:lang w:val="en-US" w:eastAsia="zh-CN"/>
        </w:rPr>
        <w:t>软件网络安全更新的维护流程如下：</w:t>
      </w:r>
    </w:p>
    <w:p>
      <w:pPr>
        <w:ind w:firstLine="420" w:firstLineChars="0"/>
        <w:rPr>
          <w:rFonts w:hint="eastAsia"/>
          <w:szCs w:val="21"/>
          <w:lang w:val="en-US" w:eastAsia="zh-CN"/>
        </w:rPr>
      </w:pPr>
      <w:r>
        <w:rPr>
          <w:rFonts w:hint="eastAsia"/>
          <w:szCs w:val="21"/>
          <w:lang w:val="en-US" w:eastAsia="zh-CN"/>
        </w:rPr>
        <w:drawing>
          <wp:inline distT="0" distB="0" distL="114300" distR="114300">
            <wp:extent cx="5273675" cy="458851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8"/>
                    <a:stretch>
                      <a:fillRect/>
                    </a:stretch>
                  </pic:blipFill>
                  <pic:spPr>
                    <a:xfrm>
                      <a:off x="0" y="0"/>
                      <a:ext cx="5273675" cy="4588510"/>
                    </a:xfrm>
                    <a:prstGeom prst="rect">
                      <a:avLst/>
                    </a:prstGeom>
                  </pic:spPr>
                </pic:pic>
              </a:graphicData>
            </a:graphic>
          </wp:inline>
        </w:drawing>
      </w:r>
    </w:p>
    <w:p>
      <w:pPr>
        <w:rPr>
          <w:rFonts w:hint="eastAsia"/>
          <w:lang w:eastAsia="zh-CN"/>
        </w:rPr>
      </w:pPr>
      <w:r>
        <w:rPr>
          <w:rFonts w:hint="eastAsia"/>
          <w:lang w:eastAsia="zh-CN"/>
        </w:rPr>
        <w:t>流程说明：</w:t>
      </w:r>
    </w:p>
    <w:p>
      <w:pPr>
        <w:numPr>
          <w:ilvl w:val="0"/>
          <w:numId w:val="3"/>
        </w:numPr>
        <w:ind w:left="420" w:hanging="420"/>
        <w:rPr>
          <w:rFonts w:hint="eastAsia"/>
          <w:lang w:eastAsia="zh-CN"/>
        </w:rPr>
      </w:pPr>
      <w:r>
        <w:rPr>
          <w:rFonts w:hint="eastAsia"/>
          <w:lang w:eastAsia="zh-CN"/>
        </w:rPr>
        <w:t>更新确认：</w:t>
      </w:r>
    </w:p>
    <w:p>
      <w:pPr>
        <w:numPr>
          <w:ilvl w:val="-1"/>
          <w:numId w:val="0"/>
        </w:numPr>
        <w:ind w:left="0" w:firstLine="420"/>
        <w:rPr>
          <w:rFonts w:hint="eastAsia"/>
          <w:lang w:eastAsia="zh-CN"/>
        </w:rPr>
      </w:pPr>
      <w:r>
        <w:rPr>
          <w:rFonts w:hint="eastAsia"/>
          <w:lang w:eastAsia="zh-CN"/>
        </w:rPr>
        <w:t>临床医生</w:t>
      </w:r>
      <w:r>
        <w:rPr>
          <w:rFonts w:hint="eastAsia"/>
          <w:lang w:val="en-US" w:eastAsia="zh-CN"/>
        </w:rPr>
        <w:t>/用户</w:t>
      </w:r>
      <w:r>
        <w:rPr>
          <w:rFonts w:hint="eastAsia"/>
          <w:lang w:eastAsia="zh-CN"/>
        </w:rPr>
        <w:t>提出维护申请。</w:t>
      </w:r>
    </w:p>
    <w:p>
      <w:pPr>
        <w:numPr>
          <w:ilvl w:val="-1"/>
          <w:numId w:val="0"/>
        </w:numPr>
        <w:ind w:left="0" w:firstLine="420"/>
        <w:rPr>
          <w:rFonts w:hint="eastAsia"/>
          <w:lang w:eastAsia="zh-CN"/>
        </w:rPr>
      </w:pPr>
      <w:r>
        <w:rPr>
          <w:rFonts w:hint="eastAsia"/>
          <w:lang w:eastAsia="zh-CN"/>
        </w:rPr>
        <w:t>维护团队需要对故障进行分析核实，并确认是否需要现场维护。</w:t>
      </w:r>
    </w:p>
    <w:p>
      <w:pPr>
        <w:numPr>
          <w:ilvl w:val="-1"/>
          <w:numId w:val="0"/>
        </w:numPr>
        <w:ind w:left="0" w:firstLine="420"/>
        <w:rPr>
          <w:rFonts w:hint="eastAsia"/>
          <w:lang w:val="en-US" w:eastAsia="zh-CN"/>
        </w:rPr>
      </w:pPr>
      <w:r>
        <w:rPr>
          <w:rFonts w:hint="eastAsia"/>
          <w:lang w:eastAsia="zh-CN"/>
        </w:rPr>
        <w:t>如果不需要现场维护的情况下，维护团队远程指导临床医生</w:t>
      </w:r>
      <w:r>
        <w:rPr>
          <w:rFonts w:hint="eastAsia"/>
          <w:lang w:val="en-US" w:eastAsia="zh-CN"/>
        </w:rPr>
        <w:t>/用户进行维护，如果需要现场维护的情况则派遣维护团队到实地进行现场维护。现场如果未解决故障，维护团队分析并提出新的解决方案，并对可能产生的风险进行分析评价，必要时提出风险控制措施。</w:t>
      </w:r>
    </w:p>
    <w:p>
      <w:pPr>
        <w:numPr>
          <w:ilvl w:val="-1"/>
          <w:numId w:val="0"/>
        </w:numPr>
        <w:ind w:left="0" w:firstLine="420"/>
        <w:rPr>
          <w:rFonts w:hint="eastAsia"/>
          <w:lang w:val="en-US" w:eastAsia="zh-CN"/>
        </w:rPr>
      </w:pPr>
      <w:r>
        <w:rPr>
          <w:rFonts w:hint="eastAsia"/>
          <w:lang w:val="en-US" w:eastAsia="zh-CN"/>
        </w:rPr>
        <w:t>如有需要，对系统进行数据备份。</w:t>
      </w:r>
    </w:p>
    <w:p>
      <w:pPr>
        <w:numPr>
          <w:ilvl w:val="0"/>
          <w:numId w:val="3"/>
        </w:numPr>
        <w:ind w:left="420" w:hanging="420"/>
        <w:rPr>
          <w:rFonts w:hint="eastAsia"/>
          <w:lang w:val="en-US" w:eastAsia="zh-CN"/>
        </w:rPr>
      </w:pPr>
      <w:r>
        <w:rPr>
          <w:rFonts w:hint="eastAsia"/>
          <w:lang w:val="en-US" w:eastAsia="zh-CN"/>
        </w:rPr>
        <w:t>用户告知：</w:t>
      </w:r>
    </w:p>
    <w:p>
      <w:pPr>
        <w:numPr>
          <w:ilvl w:val="0"/>
          <w:numId w:val="0"/>
        </w:numPr>
        <w:ind w:firstLine="420" w:firstLineChars="0"/>
        <w:rPr>
          <w:rFonts w:hint="eastAsia"/>
        </w:rPr>
      </w:pPr>
      <w:r>
        <w:rPr>
          <w:rFonts w:hint="eastAsia"/>
          <w:lang w:val="en-US" w:eastAsia="zh-CN"/>
        </w:rPr>
        <w:t>维护团队按照方案进行修改操作。完成维护后，通知用户进行了维护以及维护主要内容。</w:t>
      </w:r>
    </w:p>
    <w:p>
      <w:pPr>
        <w:pStyle w:val="2"/>
        <w:bidi w:val="0"/>
        <w:rPr>
          <w:rFonts w:hint="eastAsia"/>
        </w:rPr>
      </w:pPr>
      <w:bookmarkStart w:id="23" w:name="_Toc4361"/>
      <w:r>
        <w:rPr>
          <w:rFonts w:hint="eastAsia"/>
        </w:rPr>
        <w:t>网络安全事件应急响应</w:t>
      </w:r>
      <w:bookmarkEnd w:id="23"/>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val="en-US" w:eastAsia="zh-CN"/>
        </w:rPr>
        <w:t>公司</w:t>
      </w:r>
      <w:r>
        <w:rPr>
          <w:rFonts w:hint="default" w:ascii="Times New Roman" w:hAnsi="Times New Roman" w:eastAsia="宋体" w:cs="Times New Roman"/>
          <w:szCs w:val="32"/>
        </w:rPr>
        <w:t>基于相关标准和技术报告建立网络安全事件应急响应机制</w:t>
      </w:r>
      <w:r>
        <w:rPr>
          <w:rFonts w:hint="eastAsia" w:ascii="Times New Roman" w:hAnsi="Times New Roman" w:cs="Times New Roman"/>
          <w:szCs w:val="32"/>
          <w:lang w:eastAsia="zh-CN"/>
        </w:rPr>
        <w:t>，</w:t>
      </w:r>
      <w:r>
        <w:rPr>
          <w:rFonts w:hint="default" w:ascii="Times New Roman" w:hAnsi="Times New Roman" w:eastAsia="宋体" w:cs="Times New Roman"/>
          <w:szCs w:val="32"/>
        </w:rPr>
        <w:t>保证医疗器械的安全有效性并保护患者隐私</w:t>
      </w:r>
      <w:r>
        <w:rPr>
          <w:rFonts w:hint="eastAsia" w:ascii="Times New Roman" w:hAnsi="Times New Roman" w:cs="Times New Roman"/>
          <w:szCs w:val="32"/>
          <w:lang w:eastAsia="zh-CN"/>
        </w:rPr>
        <w:t>。</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val="en-US" w:eastAsia="zh-CN"/>
        </w:rPr>
        <w:t>一旦</w:t>
      </w:r>
      <w:r>
        <w:rPr>
          <w:rFonts w:hint="eastAsia" w:ascii="Times New Roman" w:hAnsi="Times New Roman" w:cs="Times New Roman"/>
          <w:szCs w:val="32"/>
          <w:lang w:eastAsia="zh-CN"/>
        </w:rPr>
        <w:t>发生网络安全事件，</w:t>
      </w:r>
      <w:r>
        <w:rPr>
          <w:rFonts w:hint="eastAsia" w:ascii="Times New Roman" w:hAnsi="Times New Roman" w:cs="Times New Roman"/>
          <w:szCs w:val="32"/>
          <w:lang w:val="en-US" w:eastAsia="zh-CN"/>
        </w:rPr>
        <w:t>第一时间成立</w:t>
      </w:r>
      <w:r>
        <w:rPr>
          <w:rFonts w:hint="default" w:ascii="Times New Roman" w:hAnsi="Times New Roman" w:cs="Times New Roman"/>
          <w:sz w:val="24"/>
          <w:lang w:val="en-US" w:eastAsia="zh-CN"/>
        </w:rPr>
        <w:t>网络安全小组</w:t>
      </w:r>
      <w:r>
        <w:rPr>
          <w:rFonts w:hint="eastAsia" w:ascii="Times New Roman" w:hAnsi="Times New Roman" w:cs="Times New Roman"/>
          <w:sz w:val="24"/>
          <w:lang w:val="en-US" w:eastAsia="zh-CN"/>
        </w:rPr>
        <w:t>，</w:t>
      </w:r>
      <w:r>
        <w:rPr>
          <w:rFonts w:hint="eastAsia" w:ascii="Times New Roman" w:hAnsi="Times New Roman" w:cs="Times New Roman"/>
          <w:szCs w:val="32"/>
          <w:lang w:eastAsia="zh-CN"/>
        </w:rPr>
        <w:t>结合</w:t>
      </w:r>
      <w:r>
        <w:rPr>
          <w:rFonts w:hint="eastAsia" w:ascii="Times New Roman" w:hAnsi="Times New Roman" w:cs="Times New Roman"/>
          <w:szCs w:val="32"/>
          <w:lang w:val="en-US" w:eastAsia="zh-CN"/>
        </w:rPr>
        <w:t>产品、</w:t>
      </w:r>
      <w:r>
        <w:rPr>
          <w:rFonts w:hint="eastAsia" w:ascii="Times New Roman" w:hAnsi="Times New Roman" w:cs="Times New Roman"/>
          <w:szCs w:val="32"/>
          <w:lang w:eastAsia="zh-CN"/>
        </w:rPr>
        <w:t xml:space="preserve">软件的特性，应制定相应的应急响应措施，包括但不仅限于如下列举的措施方式：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（1）升级网络安全防护；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（2）升级运行环境；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（3）更新访问权限；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（4）软件更新与替换；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（5）软件卸载与销毁；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（6）数据备份与恢复。</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val="en-US" w:eastAsia="zh-CN"/>
        </w:rPr>
        <w:t>必要时</w:t>
      </w:r>
      <w:r>
        <w:rPr>
          <w:rFonts w:hint="eastAsia" w:ascii="Times New Roman" w:hAnsi="Times New Roman" w:cs="Times New Roman"/>
          <w:szCs w:val="32"/>
          <w:lang w:eastAsia="zh-CN"/>
        </w:rPr>
        <w:t>提供网络安全事件应急响应预案文档。</w:t>
      </w:r>
    </w:p>
    <w:p>
      <w:pPr>
        <w:spacing w:line="530" w:lineRule="exact"/>
        <w:ind w:firstLine="480" w:firstLineChars="200"/>
      </w:pPr>
      <w:r>
        <w:rPr>
          <w:rFonts w:hint="eastAsia" w:ascii="Times New Roman" w:hAnsi="Times New Roman" w:cs="Times New Roman"/>
          <w:szCs w:val="32"/>
          <w:lang w:val="en-US" w:eastAsia="zh-CN"/>
        </w:rPr>
        <w:t>具体按照</w:t>
      </w:r>
      <w:r>
        <w:rPr>
          <w:rFonts w:ascii="宋体" w:hAnsi="宋体" w:eastAsia="宋体" w:cs="宋体"/>
          <w:sz w:val="24"/>
          <w:szCs w:val="24"/>
        </w:rPr>
        <w:t>ST-ZD-47</w:t>
      </w:r>
      <w:r>
        <w:rPr>
          <w:rFonts w:hint="eastAsia" w:ascii="Times New Roman" w:hAnsi="Times New Roman" w:cs="Times New Roman"/>
          <w:szCs w:val="32"/>
          <w:lang w:val="en-US" w:eastAsia="zh-CN"/>
        </w:rPr>
        <w:t>《网络安全应急响应管理办法》实施。</w:t>
      </w:r>
    </w:p>
    <w:sectPr>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pPr>
    <w:r>
      <w:pict>
        <v:shape id="_x0000_s3074" o:spid="_x0000_s3074"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0"/>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r>
      <w:pict>
        <v:shape id="_x0000_s3081" o:spid="_x0000_s3081" o:spt="202" type="#_x0000_t202" style="position:absolute;left:0pt;margin-top:0pt;height:144pt;width:144pt;mso-position-horizontal:center;mso-position-horizontal-relative:margin;mso-wrap-style:none;z-index:251668480;mso-width-relative:page;mso-height-relative:page;" filled="f" stroked="f" coordsize="21600,21600">
          <v:path/>
          <v:fill on="f" focussize="0,0"/>
          <v:stroke on="f" joinstyle="miter"/>
          <v:imagedata o:title=""/>
          <o:lock v:ext="edit"/>
          <v:textbox inset="0mm,0mm,0mm,0mm" style="mso-fit-shape-to-text:t;">
            <w:txbxContent>
              <w:p>
                <w:pPr>
                  <w:pStyle w:val="20"/>
                </w:pPr>
                <w:r>
                  <w:fldChar w:fldCharType="begin"/>
                </w:r>
                <w:r>
                  <w:instrText xml:space="preserve"> PAGE  \* MERGEFORMAT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jc w:val="both"/>
    </w:pPr>
    <w:r>
      <w:pict>
        <v:shape id="PowerPlusWaterMarkObject16865700" o:spid="_x0000_s3075" o:spt="136" type="#_x0000_t136" style="position:absolute;left:0pt;height:213.25pt;width:374pt;mso-position-horizontal:center;mso-position-horizontal-relative:margin;mso-position-vertical:center;mso-position-vertical-relative:margin;rotation:20643840f;z-index:-251645952;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19" o:spid="_x0000_s3076"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rPr>
        <w:rFonts w:ascii="宋体" w:hAnsi="宋体" w:cs="宋体"/>
        <w:sz w:val="18"/>
        <w:szCs w:val="18"/>
      </w:rPr>
    </w:pPr>
    <w:r>
      <w:rPr>
        <w:rFonts w:ascii="宋体" w:hAnsi="宋体" w:cs="宋体"/>
        <w:sz w:val="18"/>
        <w:szCs w:val="18"/>
      </w:rPr>
      <w:pict>
        <v:shape id="_x0000_s3078" o:spid="_x0000_s3078" o:spt="136" type="#_x0000_t136" style="position:absolute;left:0pt;height:213.25pt;width:374pt;mso-position-horizontal:center;mso-position-horizontal-relative:margin;mso-position-vertical:center;mso-position-vertical-relative:margin;rotation:20643840f;z-index:-251646976;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r>
      <w:rPr>
        <w:rFonts w:ascii="宋体" w:hAnsi="宋体" w:cs="宋体"/>
        <w:sz w:val="18"/>
        <w:szCs w:val="18"/>
      </w:rPr>
      <w:pict>
        <v:shape id="_x0000_s3079" o:spid="_x0000_s3079" o:spt="136" type="#_x0000_t136" style="position:absolute;left:0pt;height:213.25pt;width:374pt;mso-position-horizontal:center;mso-position-horizontal-relative:margin;mso-position-vertical:center;mso-position-vertical-relative:margin;rotation:20643840f;z-index:-251644928;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2" o:spid="_x0000_s3080"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1" o:spid="_x0000_s3077"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42CDE"/>
    <w:multiLevelType w:val="singleLevel"/>
    <w:tmpl w:val="B0342CDE"/>
    <w:lvl w:ilvl="0" w:tentative="0">
      <w:start w:val="1"/>
      <w:numFmt w:val="decimal"/>
      <w:suff w:val="nothing"/>
      <w:lvlText w:val="（%1）"/>
      <w:lvlJc w:val="left"/>
    </w:lvl>
  </w:abstractNum>
  <w:abstractNum w:abstractNumId="1">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ECEA0DC3"/>
    <w:multiLevelType w:val="singleLevel"/>
    <w:tmpl w:val="ECEA0DC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jYxYzliYTBkZTVjMzFlOTE2YTIxMjJmZTk2Zjk5OTIifQ=="/>
  </w:docVars>
  <w:rsids>
    <w:rsidRoot w:val="00172A27"/>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1C1E"/>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2A27"/>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5FC5"/>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600D9"/>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1A58"/>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47DCB"/>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441C9"/>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C5850"/>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25008C3"/>
    <w:rsid w:val="03DC63F8"/>
    <w:rsid w:val="04874DB9"/>
    <w:rsid w:val="04F574FF"/>
    <w:rsid w:val="06856B77"/>
    <w:rsid w:val="06FE6B3F"/>
    <w:rsid w:val="078260C4"/>
    <w:rsid w:val="07F95559"/>
    <w:rsid w:val="08A70FA7"/>
    <w:rsid w:val="09CD2069"/>
    <w:rsid w:val="0B513BA9"/>
    <w:rsid w:val="0BD134C6"/>
    <w:rsid w:val="0D677A30"/>
    <w:rsid w:val="0D782A7C"/>
    <w:rsid w:val="0D820E9B"/>
    <w:rsid w:val="0ECA7307"/>
    <w:rsid w:val="10214517"/>
    <w:rsid w:val="10D72462"/>
    <w:rsid w:val="15C24939"/>
    <w:rsid w:val="15D07A0F"/>
    <w:rsid w:val="16444FD4"/>
    <w:rsid w:val="17544DE4"/>
    <w:rsid w:val="18DF22A8"/>
    <w:rsid w:val="1907687E"/>
    <w:rsid w:val="19CE2367"/>
    <w:rsid w:val="1ABF16F8"/>
    <w:rsid w:val="1AF82C22"/>
    <w:rsid w:val="1B980332"/>
    <w:rsid w:val="1CF163A7"/>
    <w:rsid w:val="1EAA131A"/>
    <w:rsid w:val="1EFA772E"/>
    <w:rsid w:val="2017315C"/>
    <w:rsid w:val="207277FE"/>
    <w:rsid w:val="20E93F65"/>
    <w:rsid w:val="20FB0C43"/>
    <w:rsid w:val="21D02AC2"/>
    <w:rsid w:val="21D03D96"/>
    <w:rsid w:val="21D731B5"/>
    <w:rsid w:val="236C35A8"/>
    <w:rsid w:val="23B802E6"/>
    <w:rsid w:val="255F7774"/>
    <w:rsid w:val="26664B99"/>
    <w:rsid w:val="267605D9"/>
    <w:rsid w:val="28821C12"/>
    <w:rsid w:val="288D4202"/>
    <w:rsid w:val="28E82A95"/>
    <w:rsid w:val="291711F9"/>
    <w:rsid w:val="29382B72"/>
    <w:rsid w:val="2B464915"/>
    <w:rsid w:val="2B6E3BCB"/>
    <w:rsid w:val="2C7B5C7F"/>
    <w:rsid w:val="2CF03F85"/>
    <w:rsid w:val="2D09376B"/>
    <w:rsid w:val="2DC81931"/>
    <w:rsid w:val="2E244553"/>
    <w:rsid w:val="2FD15513"/>
    <w:rsid w:val="319D6E9C"/>
    <w:rsid w:val="31BC5A96"/>
    <w:rsid w:val="32871398"/>
    <w:rsid w:val="332F2436"/>
    <w:rsid w:val="33783D81"/>
    <w:rsid w:val="33795790"/>
    <w:rsid w:val="34252D30"/>
    <w:rsid w:val="342725BB"/>
    <w:rsid w:val="354221A0"/>
    <w:rsid w:val="384C25C5"/>
    <w:rsid w:val="385D5E8A"/>
    <w:rsid w:val="387F4B11"/>
    <w:rsid w:val="38B85970"/>
    <w:rsid w:val="38CD7F0B"/>
    <w:rsid w:val="392600CD"/>
    <w:rsid w:val="397A5F2F"/>
    <w:rsid w:val="39D14303"/>
    <w:rsid w:val="39EF1629"/>
    <w:rsid w:val="3A0A0F66"/>
    <w:rsid w:val="3BE8286B"/>
    <w:rsid w:val="3C800B87"/>
    <w:rsid w:val="3EAD3FF2"/>
    <w:rsid w:val="40674F0E"/>
    <w:rsid w:val="44AD2882"/>
    <w:rsid w:val="46C740D6"/>
    <w:rsid w:val="47F84572"/>
    <w:rsid w:val="48880215"/>
    <w:rsid w:val="4A102739"/>
    <w:rsid w:val="4A711ED6"/>
    <w:rsid w:val="4ACB6DE8"/>
    <w:rsid w:val="4AD53E5C"/>
    <w:rsid w:val="4B6D6660"/>
    <w:rsid w:val="4D363356"/>
    <w:rsid w:val="4D97738E"/>
    <w:rsid w:val="4E131ACC"/>
    <w:rsid w:val="4E1A4DB8"/>
    <w:rsid w:val="503716B9"/>
    <w:rsid w:val="552D5FC7"/>
    <w:rsid w:val="55A3251B"/>
    <w:rsid w:val="55A86353"/>
    <w:rsid w:val="55E44D10"/>
    <w:rsid w:val="56136418"/>
    <w:rsid w:val="56194D1D"/>
    <w:rsid w:val="562350B6"/>
    <w:rsid w:val="564F734B"/>
    <w:rsid w:val="56975C76"/>
    <w:rsid w:val="56AB7420"/>
    <w:rsid w:val="56B346C8"/>
    <w:rsid w:val="57540D36"/>
    <w:rsid w:val="57C978A3"/>
    <w:rsid w:val="58AC4CBD"/>
    <w:rsid w:val="5A380204"/>
    <w:rsid w:val="5D5A2E78"/>
    <w:rsid w:val="5D6458C9"/>
    <w:rsid w:val="5EAC59B2"/>
    <w:rsid w:val="5F0F069E"/>
    <w:rsid w:val="60AE667E"/>
    <w:rsid w:val="62314848"/>
    <w:rsid w:val="624D5485"/>
    <w:rsid w:val="63B80C56"/>
    <w:rsid w:val="640E2A8B"/>
    <w:rsid w:val="64175CC0"/>
    <w:rsid w:val="6514410C"/>
    <w:rsid w:val="66336C28"/>
    <w:rsid w:val="6636079B"/>
    <w:rsid w:val="67F549E2"/>
    <w:rsid w:val="68ED6160"/>
    <w:rsid w:val="691A24A5"/>
    <w:rsid w:val="6A5C603F"/>
    <w:rsid w:val="6CF52D19"/>
    <w:rsid w:val="6E036BEE"/>
    <w:rsid w:val="6E843275"/>
    <w:rsid w:val="6F9C32BE"/>
    <w:rsid w:val="6FBB6B4F"/>
    <w:rsid w:val="709F14BB"/>
    <w:rsid w:val="717C2629"/>
    <w:rsid w:val="71A2244A"/>
    <w:rsid w:val="71A83D1E"/>
    <w:rsid w:val="72D646DC"/>
    <w:rsid w:val="76E0667F"/>
    <w:rsid w:val="77707F12"/>
    <w:rsid w:val="78105424"/>
    <w:rsid w:val="7A0925F7"/>
    <w:rsid w:val="7B6603CD"/>
    <w:rsid w:val="7C2A3D97"/>
    <w:rsid w:val="7E9B61C0"/>
    <w:rsid w:val="7F4339B5"/>
    <w:rsid w:val="7FAC5B64"/>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ind w:left="431" w:hanging="431"/>
      <w:outlineLvl w:val="0"/>
    </w:pPr>
    <w:rPr>
      <w:b/>
      <w:bCs/>
      <w:kern w:val="44"/>
      <w:sz w:val="28"/>
      <w:szCs w:val="44"/>
    </w:rPr>
  </w:style>
  <w:style w:type="paragraph" w:styleId="3">
    <w:name w:val="heading 2"/>
    <w:basedOn w:val="1"/>
    <w:next w:val="1"/>
    <w:qFormat/>
    <w:uiPriority w:val="0"/>
    <w:pPr>
      <w:keepNext/>
      <w:keepLines/>
      <w:numPr>
        <w:ilvl w:val="1"/>
        <w:numId w:val="1"/>
      </w:numPr>
      <w:spacing w:before="50" w:beforeLines="50" w:after="50" w:afterLines="50"/>
      <w:ind w:left="573" w:hanging="573"/>
      <w:outlineLvl w:val="1"/>
    </w:pPr>
    <w:rPr>
      <w:b/>
      <w:bCs/>
      <w:sz w:val="24"/>
      <w:szCs w:val="32"/>
    </w:rPr>
  </w:style>
  <w:style w:type="paragraph" w:styleId="4">
    <w:name w:val="heading 3"/>
    <w:basedOn w:val="1"/>
    <w:next w:val="1"/>
    <w:qFormat/>
    <w:uiPriority w:val="0"/>
    <w:pPr>
      <w:keepNext/>
      <w:keepLines/>
      <w:numPr>
        <w:ilvl w:val="2"/>
        <w:numId w:val="1"/>
      </w:numPr>
      <w:spacing w:before="50" w:beforeLines="50" w:after="50" w:afterLines="50"/>
      <w:outlineLvl w:val="2"/>
    </w:pPr>
    <w:rPr>
      <w:b/>
      <w:bCs/>
      <w:sz w:val="24"/>
      <w:szCs w:val="32"/>
    </w:rPr>
  </w:style>
  <w:style w:type="paragraph" w:styleId="5">
    <w:name w:val="heading 4"/>
    <w:basedOn w:val="1"/>
    <w:next w:val="1"/>
    <w:link w:val="3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line="317" w:lineRule="auto"/>
      <w:outlineLvl w:val="8"/>
    </w:pPr>
    <w:rPr>
      <w:rFonts w:eastAsia="黑体"/>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Document Map"/>
    <w:basedOn w:val="1"/>
    <w:link w:val="42"/>
    <w:semiHidden/>
    <w:unhideWhenUsed/>
    <w:qFormat/>
    <w:uiPriority w:val="99"/>
    <w:rPr>
      <w:rFonts w:ascii="宋体"/>
      <w:sz w:val="18"/>
      <w:szCs w:val="18"/>
    </w:rPr>
  </w:style>
  <w:style w:type="paragraph" w:styleId="13">
    <w:name w:val="annotation text"/>
    <w:basedOn w:val="1"/>
    <w:link w:val="39"/>
    <w:unhideWhenUsed/>
    <w:qFormat/>
    <w:uiPriority w:val="99"/>
    <w:rPr>
      <w:sz w:val="20"/>
      <w:szCs w:val="20"/>
    </w:rPr>
  </w:style>
  <w:style w:type="paragraph" w:styleId="14">
    <w:name w:val="Body Text"/>
    <w:basedOn w:val="1"/>
    <w:semiHidden/>
    <w:qFormat/>
    <w:uiPriority w:val="0"/>
    <w:rPr>
      <w:color w:val="FF0000"/>
    </w:rPr>
  </w:style>
  <w:style w:type="paragraph" w:styleId="15">
    <w:name w:val="Body Text Indent"/>
    <w:basedOn w:val="1"/>
    <w:semiHidden/>
    <w:qFormat/>
    <w:uiPriority w:val="0"/>
    <w:pPr>
      <w:ind w:left="781" w:leftChars="372" w:firstLine="420" w:firstLineChars="200"/>
    </w:pPr>
  </w:style>
  <w:style w:type="paragraph" w:styleId="16">
    <w:name w:val="toc 5"/>
    <w:basedOn w:val="1"/>
    <w:next w:val="1"/>
    <w:semiHidden/>
    <w:qFormat/>
    <w:uiPriority w:val="0"/>
    <w:pPr>
      <w:ind w:left="1680" w:leftChars="800"/>
    </w:pPr>
  </w:style>
  <w:style w:type="paragraph" w:styleId="17">
    <w:name w:val="toc 3"/>
    <w:basedOn w:val="1"/>
    <w:next w:val="1"/>
    <w:qFormat/>
    <w:uiPriority w:val="39"/>
    <w:pPr>
      <w:ind w:left="840" w:leftChars="400"/>
    </w:pPr>
  </w:style>
  <w:style w:type="paragraph" w:styleId="18">
    <w:name w:val="toc 8"/>
    <w:basedOn w:val="1"/>
    <w:next w:val="1"/>
    <w:semiHidden/>
    <w:qFormat/>
    <w:uiPriority w:val="0"/>
    <w:pPr>
      <w:ind w:left="2940" w:leftChars="1400"/>
    </w:pPr>
  </w:style>
  <w:style w:type="paragraph" w:styleId="19">
    <w:name w:val="Balloon Text"/>
    <w:basedOn w:val="1"/>
    <w:link w:val="41"/>
    <w:semiHidden/>
    <w:unhideWhenUsed/>
    <w:qFormat/>
    <w:uiPriority w:val="99"/>
    <w:rPr>
      <w:rFonts w:ascii="Microsoft YaHei UI" w:eastAsia="Microsoft YaHei UI"/>
      <w:sz w:val="18"/>
      <w:szCs w:val="18"/>
    </w:rPr>
  </w:style>
  <w:style w:type="paragraph" w:styleId="20">
    <w:name w:val="footer"/>
    <w:basedOn w:val="1"/>
    <w:semiHidden/>
    <w:qFormat/>
    <w:uiPriority w:val="0"/>
    <w:pPr>
      <w:tabs>
        <w:tab w:val="center" w:pos="4153"/>
        <w:tab w:val="right" w:pos="8306"/>
      </w:tabs>
      <w:jc w:val="left"/>
    </w:pPr>
    <w:rPr>
      <w:sz w:val="18"/>
      <w:szCs w:val="18"/>
    </w:rPr>
  </w:style>
  <w:style w:type="paragraph" w:styleId="21">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2">
    <w:name w:val="toc 1"/>
    <w:basedOn w:val="1"/>
    <w:next w:val="1"/>
    <w:qFormat/>
    <w:uiPriority w:val="39"/>
    <w:pPr>
      <w:spacing w:line="240" w:lineRule="auto"/>
    </w:pPr>
  </w:style>
  <w:style w:type="paragraph" w:styleId="23">
    <w:name w:val="toc 4"/>
    <w:basedOn w:val="1"/>
    <w:next w:val="1"/>
    <w:qFormat/>
    <w:uiPriority w:val="0"/>
    <w:pPr>
      <w:ind w:left="1260" w:leftChars="600"/>
    </w:pPr>
  </w:style>
  <w:style w:type="paragraph" w:styleId="24">
    <w:name w:val="toc 6"/>
    <w:basedOn w:val="1"/>
    <w:next w:val="1"/>
    <w:semiHidden/>
    <w:qFormat/>
    <w:uiPriority w:val="0"/>
    <w:pPr>
      <w:ind w:left="2100" w:leftChars="1000"/>
    </w:pPr>
  </w:style>
  <w:style w:type="paragraph" w:styleId="25">
    <w:name w:val="toc 2"/>
    <w:basedOn w:val="1"/>
    <w:next w:val="1"/>
    <w:qFormat/>
    <w:uiPriority w:val="39"/>
    <w:pPr>
      <w:spacing w:line="240" w:lineRule="auto"/>
      <w:ind w:left="420" w:leftChars="200"/>
    </w:pPr>
  </w:style>
  <w:style w:type="paragraph" w:styleId="26">
    <w:name w:val="toc 9"/>
    <w:basedOn w:val="1"/>
    <w:next w:val="1"/>
    <w:semiHidden/>
    <w:qFormat/>
    <w:uiPriority w:val="0"/>
    <w:pPr>
      <w:ind w:left="3360" w:leftChars="1600"/>
    </w:pPr>
  </w:style>
  <w:style w:type="paragraph" w:styleId="2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8">
    <w:name w:val="annotation subject"/>
    <w:basedOn w:val="13"/>
    <w:next w:val="13"/>
    <w:link w:val="40"/>
    <w:semiHidden/>
    <w:unhideWhenUsed/>
    <w:qFormat/>
    <w:uiPriority w:val="99"/>
    <w:rPr>
      <w:b/>
      <w:bCs/>
    </w:rPr>
  </w:style>
  <w:style w:type="table" w:styleId="30">
    <w:name w:val="Table Grid"/>
    <w:basedOn w:val="29"/>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basedOn w:val="31"/>
    <w:qFormat/>
    <w:uiPriority w:val="22"/>
    <w:rPr>
      <w:b/>
      <w:bCs/>
    </w:rPr>
  </w:style>
  <w:style w:type="character" w:styleId="33">
    <w:name w:val="Emphasis"/>
    <w:basedOn w:val="31"/>
    <w:qFormat/>
    <w:uiPriority w:val="20"/>
    <w:rPr>
      <w:i/>
      <w:iCs/>
    </w:rPr>
  </w:style>
  <w:style w:type="character" w:styleId="34">
    <w:name w:val="Hyperlink"/>
    <w:basedOn w:val="31"/>
    <w:qFormat/>
    <w:uiPriority w:val="99"/>
    <w:rPr>
      <w:color w:val="0000FF"/>
      <w:u w:val="single"/>
    </w:rPr>
  </w:style>
  <w:style w:type="character" w:styleId="35">
    <w:name w:val="annotation reference"/>
    <w:basedOn w:val="31"/>
    <w:semiHidden/>
    <w:unhideWhenUsed/>
    <w:qFormat/>
    <w:uiPriority w:val="99"/>
    <w:rPr>
      <w:sz w:val="16"/>
      <w:szCs w:val="16"/>
    </w:rPr>
  </w:style>
  <w:style w:type="paragraph" w:customStyle="1" w:styleId="3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7">
    <w:name w:val="标题 4 Char"/>
    <w:basedOn w:val="31"/>
    <w:link w:val="5"/>
    <w:qFormat/>
    <w:uiPriority w:val="9"/>
    <w:rPr>
      <w:rFonts w:asciiTheme="majorHAnsi" w:hAnsiTheme="majorHAnsi" w:eastAsiaTheme="majorEastAsia" w:cstheme="majorBidi"/>
      <w:b/>
      <w:bCs/>
      <w:kern w:val="2"/>
      <w:sz w:val="24"/>
      <w:szCs w:val="28"/>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1"/>
    <w:link w:val="13"/>
    <w:qFormat/>
    <w:uiPriority w:val="99"/>
    <w:rPr>
      <w:kern w:val="2"/>
    </w:rPr>
  </w:style>
  <w:style w:type="character" w:customStyle="1" w:styleId="40">
    <w:name w:val="批注主题 Char"/>
    <w:basedOn w:val="39"/>
    <w:link w:val="28"/>
    <w:semiHidden/>
    <w:qFormat/>
    <w:uiPriority w:val="99"/>
    <w:rPr>
      <w:b/>
      <w:bCs/>
      <w:kern w:val="2"/>
    </w:rPr>
  </w:style>
  <w:style w:type="character" w:customStyle="1" w:styleId="41">
    <w:name w:val="批注框文本 Char"/>
    <w:basedOn w:val="31"/>
    <w:link w:val="19"/>
    <w:semiHidden/>
    <w:qFormat/>
    <w:uiPriority w:val="99"/>
    <w:rPr>
      <w:rFonts w:ascii="Microsoft YaHei UI" w:eastAsia="Microsoft YaHei UI"/>
      <w:kern w:val="2"/>
      <w:sz w:val="18"/>
      <w:szCs w:val="18"/>
    </w:rPr>
  </w:style>
  <w:style w:type="character" w:customStyle="1" w:styleId="42">
    <w:name w:val="文档结构图 Char"/>
    <w:basedOn w:val="31"/>
    <w:link w:val="12"/>
    <w:semiHidden/>
    <w:qFormat/>
    <w:uiPriority w:val="99"/>
    <w:rPr>
      <w:rFonts w:ascii="宋体" w:hAnsi="Arial" w:cs="Arial"/>
      <w:kern w:val="2"/>
      <w:sz w:val="18"/>
      <w:szCs w:val="18"/>
    </w:rPr>
  </w:style>
  <w:style w:type="paragraph" w:customStyle="1" w:styleId="43">
    <w:name w:val="WPSOffice手动目录 1"/>
    <w:qFormat/>
    <w:uiPriority w:val="0"/>
    <w:rPr>
      <w:rFonts w:ascii="Times New Roman" w:hAnsi="Times New Roman" w:eastAsia="宋体" w:cs="Times New Roman"/>
      <w:lang w:val="en-US" w:eastAsia="zh-CN" w:bidi="ar-SA"/>
    </w:rPr>
  </w:style>
  <w:style w:type="paragraph" w:customStyle="1" w:styleId="44">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5"/>
    <customShpInfo spid="_x0000_s3076"/>
    <customShpInfo spid="_x0000_s3073"/>
    <customShpInfo spid="_x0000_s3074"/>
    <customShpInfo spid="_x0000_s3078"/>
    <customShpInfo spid="_x0000_s3079"/>
    <customShpInfo spid="_x0000_s3080"/>
    <customShpInfo spid="_x0000_s3077"/>
    <customShpInfo spid="_x0000_s3081"/>
    <customShpInfo spid="_x0000_s2050"/>
    <customShpInfo spid="_x0000_s2051"/>
    <customShpInfo spid="_x0000_s2052"/>
    <customShpInfo spid="_x0000_s2053"/>
    <customShpInfo spid="_x0000_s2054"/>
  </customShpExts>
  <extobjs>
    <extobj name="ECB019B1-382A-4266-B25C-5B523AA43C14-1">
      <extobjdata type="ECB019B1-382A-4266-B25C-5B523AA43C14" data="ewoJIkZpbGVJZCIgOiAiMTM4ODY4MjgzMjMxIiwKCSJHcm91cElkIiA6ICIxMDUxMDQyNzQxIiwKCSJJbWFnZSIgOiAiaVZCT1J3MEtHZ29BQUFBTlNVaEVVZ0FBQXhFQUFBS3JDQVlBQUFDT1FRREJBQUFBQ1hCSVdYTUFBQXNUQUFBTEV3RUFtcHdZQUFBZ0FFbEVRVlI0bk96ZGVWaFVaZnNIOE84NU13d2dDSWppYnE1cHVjOU1acjZWK01QVVZHeHhUYk55UzFOY2NzMGxGY1UxbDFSY2NzSGNOVlBmVW9yY2NDazFSU1ExM0NKekJVRUZaQmx3aGpubjl3Zk5lUmtZbEhGaFVMNmY2L0p5NWpuYmZVYlB6SE9mWnp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D78B6-8911-499E-8649-BFDF42D75099}">
  <ds:schemaRefs/>
</ds:datastoreItem>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7</Pages>
  <Words>1518</Words>
  <Characters>1582</Characters>
  <Lines>48</Lines>
  <Paragraphs>13</Paragraphs>
  <TotalTime>44</TotalTime>
  <ScaleCrop>false</ScaleCrop>
  <LinksUpToDate>false</LinksUpToDate>
  <CharactersWithSpaces>1615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2022-08-16T06:57:00Z</cp:lastPrinted>
  <dcterms:modified xsi:type="dcterms:W3CDTF">2023-07-31T08:52:57Z</dcterms:modified>
  <dc:title>二、项目开发计划</dc:title>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79FB90D9E4F84AA0A85035B6517B1947</vt:lpwstr>
  </property>
</Properties>
</file>