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14" w:type="dxa"/>
        <w:jc w:val="center"/>
        <w:tblCellMar>
          <w:right w:w="0" w:type="dxa"/>
        </w:tblCellMar>
        <w:tblLook w:val="04A0" w:firstRow="1" w:lastRow="0" w:firstColumn="1" w:lastColumn="0" w:noHBand="0" w:noVBand="1"/>
      </w:tblPr>
      <w:tblGrid>
        <w:gridCol w:w="574"/>
        <w:gridCol w:w="904"/>
        <w:gridCol w:w="2148"/>
        <w:gridCol w:w="1103"/>
        <w:gridCol w:w="997"/>
        <w:gridCol w:w="167"/>
        <w:gridCol w:w="2133"/>
        <w:gridCol w:w="148"/>
        <w:gridCol w:w="240"/>
      </w:tblGrid>
      <w:tr w:rsidR="00D55360">
        <w:trPr>
          <w:trHeight w:val="90"/>
          <w:jc w:val="center"/>
        </w:trPr>
        <w:tc>
          <w:tcPr>
            <w:tcW w:w="574" w:type="dxa"/>
          </w:tcPr>
          <w:p w:rsidR="00D55360" w:rsidRDefault="009F04AB">
            <w:pPr>
              <w:adjustRightInd/>
              <w:snapToGrid/>
              <w:spacing w:beforeLines="0" w:afterLines="0"/>
              <w:rPr>
                <w:rFonts w:ascii="宋体" w:hAnsi="宋体" w:cs="宋体"/>
                <w:szCs w:val="22"/>
              </w:rPr>
            </w:pPr>
            <w:r>
              <w:rPr>
                <w:rFonts w:ascii="Times New Roman" w:hAnsi="Times New Roman" w:cs="Times New Roman" w:hint="eastAsia"/>
              </w:rPr>
              <w:t xml:space="preserve">            </w:t>
            </w:r>
          </w:p>
        </w:tc>
        <w:tc>
          <w:tcPr>
            <w:tcW w:w="5319" w:type="dxa"/>
            <w:gridSpan w:val="5"/>
            <w:tcBorders>
              <w:right w:val="nil"/>
            </w:tcBorders>
            <w:vAlign w:val="bottom"/>
          </w:tcPr>
          <w:p w:rsidR="00D55360" w:rsidRDefault="009F04AB">
            <w:pPr>
              <w:adjustRightInd/>
              <w:snapToGrid/>
              <w:spacing w:beforeLines="0" w:afterLines="0" w:line="240" w:lineRule="exact"/>
              <w:jc w:val="right"/>
              <w:rPr>
                <w:rFonts w:ascii="宋体" w:hAnsi="宋体" w:cs="宋体"/>
                <w:sz w:val="24"/>
              </w:rPr>
            </w:pPr>
            <w:r>
              <w:rPr>
                <w:rFonts w:ascii="黑体" w:eastAsia="黑体" w:hAnsi="黑体" w:cs="黑体" w:hint="eastAsia"/>
                <w:b/>
                <w:sz w:val="24"/>
              </w:rPr>
              <w:t>文件号：</w:t>
            </w:r>
          </w:p>
        </w:tc>
        <w:tc>
          <w:tcPr>
            <w:tcW w:w="2281" w:type="dxa"/>
            <w:gridSpan w:val="2"/>
            <w:tcBorders>
              <w:top w:val="nil"/>
              <w:left w:val="nil"/>
              <w:bottom w:val="nil"/>
              <w:right w:val="nil"/>
            </w:tcBorders>
            <w:vAlign w:val="bottom"/>
          </w:tcPr>
          <w:p w:rsidR="00D55360" w:rsidRDefault="00DA21BF" w:rsidP="00DA21BF">
            <w:pPr>
              <w:adjustRightInd/>
              <w:snapToGrid/>
              <w:spacing w:beforeLines="0" w:afterLines="0" w:line="240" w:lineRule="auto"/>
              <w:rPr>
                <w:rFonts w:ascii="Calibri" w:hAnsi="Calibri" w:cs="Times New Roman"/>
                <w:color w:val="FF0000"/>
                <w:sz w:val="24"/>
                <w:u w:val="single"/>
              </w:rPr>
            </w:pPr>
            <w:r>
              <w:rPr>
                <w:rFonts w:ascii="Times New Roman" w:hAnsi="Times New Roman" w:cs="Times New Roman" w:hint="eastAsia"/>
              </w:rPr>
              <w:t>MS-002</w:t>
            </w:r>
            <w:r>
              <w:rPr>
                <w:rFonts w:ascii="Times New Roman" w:hAnsi="Times New Roman" w:cs="Times New Roman"/>
              </w:rPr>
              <w:t>P</w:t>
            </w:r>
            <w:r w:rsidR="009F04AB">
              <w:rPr>
                <w:rFonts w:ascii="Times New Roman" w:hAnsi="Times New Roman" w:cs="Times New Roman" w:hint="eastAsia"/>
              </w:rPr>
              <w:t>.40W0</w:t>
            </w:r>
            <w:r>
              <w:rPr>
                <w:rFonts w:ascii="Times New Roman" w:hAnsi="Times New Roman" w:cs="Times New Roman"/>
              </w:rPr>
              <w:t>10</w:t>
            </w:r>
          </w:p>
        </w:tc>
        <w:tc>
          <w:tcPr>
            <w:tcW w:w="240" w:type="dxa"/>
            <w:tcBorders>
              <w:left w:val="nil"/>
            </w:tcBorders>
          </w:tcPr>
          <w:p w:rsidR="00D55360" w:rsidRDefault="00D55360">
            <w:pPr>
              <w:adjustRightInd/>
              <w:snapToGrid/>
              <w:spacing w:before="156" w:after="156" w:line="240" w:lineRule="exact"/>
              <w:jc w:val="left"/>
              <w:rPr>
                <w:rFonts w:ascii="宋体" w:hAnsi="宋体" w:cs="宋体"/>
                <w:sz w:val="24"/>
              </w:rPr>
            </w:pPr>
          </w:p>
        </w:tc>
      </w:tr>
      <w:tr w:rsidR="00D55360">
        <w:trPr>
          <w:trHeight w:val="595"/>
          <w:jc w:val="center"/>
        </w:trPr>
        <w:tc>
          <w:tcPr>
            <w:tcW w:w="574" w:type="dxa"/>
          </w:tcPr>
          <w:p w:rsidR="00D55360" w:rsidRDefault="00D55360">
            <w:pPr>
              <w:adjustRightInd/>
              <w:snapToGrid/>
              <w:spacing w:before="156" w:after="156" w:line="240" w:lineRule="exact"/>
              <w:jc w:val="left"/>
              <w:rPr>
                <w:rFonts w:ascii="宋体" w:hAnsi="宋体" w:cs="宋体"/>
                <w:szCs w:val="22"/>
              </w:rPr>
            </w:pPr>
          </w:p>
        </w:tc>
        <w:tc>
          <w:tcPr>
            <w:tcW w:w="5319" w:type="dxa"/>
            <w:gridSpan w:val="5"/>
            <w:tcBorders>
              <w:right w:val="nil"/>
            </w:tcBorders>
            <w:vAlign w:val="bottom"/>
          </w:tcPr>
          <w:p w:rsidR="00D55360" w:rsidRDefault="00D55360">
            <w:pPr>
              <w:adjustRightInd/>
              <w:snapToGrid/>
              <w:spacing w:beforeLines="0" w:afterLines="0" w:line="240" w:lineRule="exact"/>
              <w:jc w:val="right"/>
              <w:rPr>
                <w:rFonts w:ascii="宋体" w:hAnsi="宋体" w:cs="宋体"/>
                <w:sz w:val="24"/>
              </w:rPr>
            </w:pPr>
          </w:p>
        </w:tc>
        <w:tc>
          <w:tcPr>
            <w:tcW w:w="2281" w:type="dxa"/>
            <w:gridSpan w:val="2"/>
            <w:tcBorders>
              <w:top w:val="nil"/>
              <w:left w:val="nil"/>
              <w:bottom w:val="nil"/>
              <w:right w:val="nil"/>
            </w:tcBorders>
            <w:vAlign w:val="bottom"/>
          </w:tcPr>
          <w:p w:rsidR="00D55360" w:rsidRDefault="00D55360">
            <w:pPr>
              <w:adjustRightInd/>
              <w:snapToGrid/>
              <w:spacing w:beforeLines="0" w:afterLines="0" w:line="240" w:lineRule="auto"/>
              <w:rPr>
                <w:rFonts w:ascii="Calibri" w:hAnsi="Calibri" w:cs="Times New Roman"/>
                <w:sz w:val="24"/>
              </w:rPr>
            </w:pPr>
          </w:p>
        </w:tc>
        <w:tc>
          <w:tcPr>
            <w:tcW w:w="240" w:type="dxa"/>
            <w:tcBorders>
              <w:left w:val="nil"/>
              <w:bottom w:val="nil"/>
            </w:tcBorders>
            <w:vAlign w:val="bottom"/>
          </w:tcPr>
          <w:p w:rsidR="00D55360" w:rsidRDefault="00D55360">
            <w:pPr>
              <w:adjustRightInd/>
              <w:snapToGrid/>
              <w:spacing w:beforeLines="0" w:afterLines="0" w:line="240" w:lineRule="auto"/>
              <w:rPr>
                <w:rFonts w:ascii="Calibri" w:hAnsi="Calibri" w:cs="Times New Roman"/>
                <w:sz w:val="24"/>
              </w:rPr>
            </w:pPr>
          </w:p>
        </w:tc>
      </w:tr>
      <w:tr w:rsidR="00D55360">
        <w:trPr>
          <w:trHeight w:val="595"/>
          <w:jc w:val="center"/>
        </w:trPr>
        <w:tc>
          <w:tcPr>
            <w:tcW w:w="574" w:type="dxa"/>
          </w:tcPr>
          <w:p w:rsidR="00D55360" w:rsidRDefault="00D55360">
            <w:pPr>
              <w:adjustRightInd/>
              <w:snapToGrid/>
              <w:spacing w:beforeLines="0" w:afterLines="0" w:after="120"/>
              <w:ind w:leftChars="700" w:left="1470" w:rightChars="700" w:right="1470"/>
              <w:rPr>
                <w:rFonts w:ascii="Calibri" w:hAnsi="Calibri" w:cs="Times New Roman"/>
                <w:sz w:val="24"/>
              </w:rPr>
            </w:pPr>
          </w:p>
        </w:tc>
        <w:tc>
          <w:tcPr>
            <w:tcW w:w="4155" w:type="dxa"/>
            <w:gridSpan w:val="3"/>
          </w:tcPr>
          <w:p w:rsidR="00D55360" w:rsidRDefault="00D55360">
            <w:pPr>
              <w:adjustRightInd/>
              <w:snapToGrid/>
              <w:spacing w:before="156" w:after="156" w:line="240" w:lineRule="exact"/>
              <w:jc w:val="left"/>
              <w:rPr>
                <w:rFonts w:ascii="宋体" w:hAnsi="宋体" w:cs="宋体"/>
                <w:sz w:val="24"/>
              </w:rPr>
            </w:pPr>
          </w:p>
        </w:tc>
        <w:tc>
          <w:tcPr>
            <w:tcW w:w="3685" w:type="dxa"/>
            <w:gridSpan w:val="5"/>
            <w:tcBorders>
              <w:top w:val="nil"/>
            </w:tcBorders>
          </w:tcPr>
          <w:p w:rsidR="00D55360" w:rsidRDefault="00D55360">
            <w:pPr>
              <w:adjustRightInd/>
              <w:snapToGrid/>
              <w:spacing w:before="156" w:after="156" w:line="240" w:lineRule="exact"/>
              <w:jc w:val="left"/>
              <w:rPr>
                <w:rFonts w:ascii="宋体" w:hAnsi="宋体" w:cs="宋体"/>
                <w:sz w:val="24"/>
              </w:rPr>
            </w:pPr>
          </w:p>
        </w:tc>
      </w:tr>
      <w:tr w:rsidR="00D55360">
        <w:trPr>
          <w:trHeight w:val="1180"/>
          <w:jc w:val="center"/>
        </w:trPr>
        <w:tc>
          <w:tcPr>
            <w:tcW w:w="8414" w:type="dxa"/>
            <w:gridSpan w:val="9"/>
            <w:vAlign w:val="center"/>
          </w:tcPr>
          <w:p w:rsidR="00D55360" w:rsidRDefault="00DA21BF">
            <w:pPr>
              <w:adjustRightInd/>
              <w:snapToGrid/>
              <w:spacing w:beforeLines="0" w:afterLines="0" w:line="240" w:lineRule="auto"/>
              <w:jc w:val="center"/>
              <w:rPr>
                <w:rFonts w:ascii="宋体" w:hAnsi="宋体" w:cs="宋体"/>
                <w:color w:val="A5A5A5" w:themeColor="accent3"/>
                <w:sz w:val="24"/>
              </w:rPr>
            </w:pPr>
            <w:r>
              <w:rPr>
                <w:rFonts w:ascii="宋体" w:hAnsi="宋体" w:cs="宋体"/>
                <w:b/>
                <w:bCs/>
                <w:sz w:val="52"/>
                <w:szCs w:val="52"/>
              </w:rPr>
              <w:t>MS-002P</w:t>
            </w:r>
          </w:p>
        </w:tc>
      </w:tr>
      <w:tr w:rsidR="00D55360">
        <w:trPr>
          <w:trHeight w:val="780"/>
          <w:jc w:val="center"/>
          <w:hidden/>
        </w:trPr>
        <w:tc>
          <w:tcPr>
            <w:tcW w:w="8414" w:type="dxa"/>
            <w:gridSpan w:val="9"/>
            <w:vAlign w:val="center"/>
          </w:tcPr>
          <w:p w:rsidR="00D55360" w:rsidRDefault="009F04AB">
            <w:pPr>
              <w:adjustRightInd/>
              <w:snapToGrid/>
              <w:spacing w:beforeLines="0" w:afterLines="0" w:line="240" w:lineRule="auto"/>
              <w:jc w:val="center"/>
              <w:rPr>
                <w:rFonts w:ascii="宋体" w:hAnsi="宋体" w:cs="宋体"/>
                <w:color w:val="A5A5A5" w:themeColor="accent3"/>
                <w:sz w:val="28"/>
                <w:szCs w:val="28"/>
              </w:rPr>
            </w:pPr>
            <w:r>
              <w:rPr>
                <w:rFonts w:asciiTheme="minorEastAsia" w:eastAsiaTheme="minorEastAsia" w:hAnsiTheme="minorEastAsia" w:cstheme="minorEastAsia" w:hint="eastAsia"/>
                <w:b/>
                <w:bCs/>
                <w:vanish/>
                <w:color w:val="0000FF"/>
                <w:sz w:val="52"/>
                <w:szCs w:val="52"/>
              </w:rPr>
              <w:t>（产品中文名称，可写可不写）</w:t>
            </w:r>
          </w:p>
        </w:tc>
      </w:tr>
      <w:tr w:rsidR="00D55360">
        <w:trPr>
          <w:trHeight w:val="1180"/>
          <w:jc w:val="center"/>
        </w:trPr>
        <w:tc>
          <w:tcPr>
            <w:tcW w:w="8414" w:type="dxa"/>
            <w:gridSpan w:val="9"/>
            <w:vAlign w:val="center"/>
          </w:tcPr>
          <w:p w:rsidR="00D55360" w:rsidRDefault="009F04AB">
            <w:pPr>
              <w:adjustRightInd/>
              <w:snapToGrid/>
              <w:spacing w:beforeLines="0" w:afterLines="0" w:line="240" w:lineRule="auto"/>
              <w:jc w:val="center"/>
              <w:rPr>
                <w:rFonts w:ascii="宋体" w:eastAsiaTheme="minorEastAsia" w:hAnsi="宋体" w:cs="宋体"/>
                <w:sz w:val="44"/>
                <w:szCs w:val="44"/>
              </w:rPr>
            </w:pPr>
            <w:r>
              <w:rPr>
                <w:rFonts w:asciiTheme="minorEastAsia" w:eastAsiaTheme="minorEastAsia" w:hAnsiTheme="minorEastAsia" w:cstheme="minorEastAsia" w:hint="eastAsia"/>
                <w:b/>
                <w:bCs/>
                <w:sz w:val="52"/>
                <w:szCs w:val="52"/>
              </w:rPr>
              <w:t>包装设计说明书</w:t>
            </w:r>
          </w:p>
        </w:tc>
      </w:tr>
      <w:tr w:rsidR="00D55360">
        <w:trPr>
          <w:trHeight w:val="780"/>
          <w:jc w:val="center"/>
        </w:trPr>
        <w:tc>
          <w:tcPr>
            <w:tcW w:w="1478" w:type="dxa"/>
            <w:gridSpan w:val="2"/>
            <w:tcBorders>
              <w:right w:val="nil"/>
            </w:tcBorders>
            <w:vAlign w:val="center"/>
          </w:tcPr>
          <w:p w:rsidR="00D55360" w:rsidRDefault="00D55360">
            <w:pPr>
              <w:adjustRightInd/>
              <w:snapToGrid/>
              <w:spacing w:before="156" w:after="156"/>
              <w:jc w:val="right"/>
              <w:rPr>
                <w:rFonts w:ascii="Times New Roman" w:hAnsi="Times New Roman" w:cs="Times New Roman"/>
                <w:sz w:val="32"/>
                <w:szCs w:val="32"/>
              </w:rPr>
            </w:pPr>
          </w:p>
        </w:tc>
        <w:tc>
          <w:tcPr>
            <w:tcW w:w="2148" w:type="dxa"/>
            <w:tcBorders>
              <w:top w:val="nil"/>
              <w:left w:val="nil"/>
              <w:bottom w:val="nil"/>
              <w:right w:val="nil"/>
            </w:tcBorders>
            <w:vAlign w:val="bottom"/>
          </w:tcPr>
          <w:p w:rsidR="00D55360" w:rsidRDefault="00D55360">
            <w:pPr>
              <w:adjustRightInd/>
              <w:snapToGrid/>
              <w:spacing w:before="156" w:after="156"/>
              <w:jc w:val="left"/>
              <w:rPr>
                <w:rFonts w:ascii="Times New Roman" w:hAnsi="Times New Roman" w:cs="Times New Roman"/>
                <w:sz w:val="32"/>
                <w:szCs w:val="32"/>
              </w:rPr>
            </w:pPr>
          </w:p>
        </w:tc>
        <w:tc>
          <w:tcPr>
            <w:tcW w:w="1103" w:type="dxa"/>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388" w:type="dxa"/>
            <w:gridSpan w:val="2"/>
            <w:tcBorders>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780"/>
          <w:jc w:val="center"/>
        </w:trPr>
        <w:tc>
          <w:tcPr>
            <w:tcW w:w="1478" w:type="dxa"/>
            <w:gridSpan w:val="2"/>
            <w:tcBorders>
              <w:right w:val="nil"/>
            </w:tcBorders>
            <w:vAlign w:val="center"/>
          </w:tcPr>
          <w:p w:rsidR="00D55360" w:rsidRDefault="00D55360">
            <w:pPr>
              <w:adjustRightInd/>
              <w:snapToGrid/>
              <w:spacing w:before="156" w:after="156"/>
              <w:jc w:val="right"/>
              <w:rPr>
                <w:rFonts w:ascii="Times New Roman" w:hAnsi="Times New Roman" w:cs="Times New Roman"/>
                <w:sz w:val="32"/>
                <w:szCs w:val="32"/>
              </w:rPr>
            </w:pPr>
          </w:p>
        </w:tc>
        <w:tc>
          <w:tcPr>
            <w:tcW w:w="2148" w:type="dxa"/>
            <w:tcBorders>
              <w:top w:val="nil"/>
              <w:left w:val="nil"/>
              <w:bottom w:val="nil"/>
              <w:right w:val="nil"/>
            </w:tcBorders>
            <w:vAlign w:val="bottom"/>
          </w:tcPr>
          <w:p w:rsidR="00D55360" w:rsidRDefault="00D55360">
            <w:pPr>
              <w:adjustRightInd/>
              <w:snapToGrid/>
              <w:spacing w:before="156" w:after="156"/>
              <w:jc w:val="left"/>
              <w:rPr>
                <w:rFonts w:ascii="Times New Roman" w:hAnsi="Times New Roman" w:cs="Times New Roman"/>
                <w:sz w:val="32"/>
                <w:szCs w:val="32"/>
              </w:rPr>
            </w:pPr>
          </w:p>
        </w:tc>
        <w:tc>
          <w:tcPr>
            <w:tcW w:w="1103" w:type="dxa"/>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388" w:type="dxa"/>
            <w:gridSpan w:val="2"/>
            <w:tcBorders>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780"/>
          <w:jc w:val="center"/>
        </w:trPr>
        <w:tc>
          <w:tcPr>
            <w:tcW w:w="1478" w:type="dxa"/>
            <w:gridSpan w:val="2"/>
            <w:tcBorders>
              <w:right w:val="nil"/>
            </w:tcBorders>
            <w:vAlign w:val="center"/>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编制人：</w:t>
            </w:r>
          </w:p>
        </w:tc>
        <w:tc>
          <w:tcPr>
            <w:tcW w:w="2148" w:type="dxa"/>
            <w:tcBorders>
              <w:top w:val="nil"/>
              <w:left w:val="nil"/>
              <w:bottom w:val="single" w:sz="4" w:space="0" w:color="auto"/>
              <w:right w:val="nil"/>
            </w:tcBorders>
            <w:vAlign w:val="bottom"/>
          </w:tcPr>
          <w:p w:rsidR="00D55360" w:rsidRDefault="009F04AB">
            <w:pPr>
              <w:adjustRightInd/>
              <w:snapToGrid/>
              <w:spacing w:before="156" w:after="156"/>
              <w:jc w:val="left"/>
              <w:rPr>
                <w:rFonts w:ascii="Times New Roman" w:eastAsiaTheme="minorEastAsia" w:hAnsi="Times New Roman" w:cs="Times New Roman"/>
                <w:sz w:val="32"/>
                <w:szCs w:val="32"/>
              </w:rPr>
            </w:pPr>
            <w:r>
              <w:rPr>
                <w:rFonts w:asciiTheme="minorEastAsia" w:eastAsiaTheme="minorEastAsia" w:hAnsiTheme="minorEastAsia" w:cstheme="minorEastAsia" w:hint="eastAsia"/>
                <w:vanish/>
                <w:color w:val="0000FF"/>
                <w:sz w:val="32"/>
                <w:szCs w:val="32"/>
              </w:rPr>
              <w:t>陈侠</w:t>
            </w:r>
          </w:p>
        </w:tc>
        <w:tc>
          <w:tcPr>
            <w:tcW w:w="1103" w:type="dxa"/>
            <w:tcBorders>
              <w:top w:val="nil"/>
              <w:left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top w:val="nil"/>
              <w:left w:val="nil"/>
              <w:right w:val="nil"/>
            </w:tcBorders>
            <w:vAlign w:val="bottom"/>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top w:val="nil"/>
              <w:left w:val="nil"/>
              <w:bottom w:val="single" w:sz="4" w:space="0" w:color="auto"/>
              <w:right w:val="nil"/>
            </w:tcBorders>
            <w:vAlign w:val="bottom"/>
          </w:tcPr>
          <w:p w:rsidR="00D55360" w:rsidRDefault="009F04AB">
            <w:pPr>
              <w:adjustRightInd/>
              <w:snapToGrid/>
              <w:spacing w:before="156" w:after="156"/>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791"/>
          <w:jc w:val="center"/>
        </w:trPr>
        <w:tc>
          <w:tcPr>
            <w:tcW w:w="574" w:type="dxa"/>
          </w:tcPr>
          <w:p w:rsidR="00D55360" w:rsidRDefault="00D55360">
            <w:pPr>
              <w:adjustRightInd/>
              <w:snapToGrid/>
              <w:spacing w:before="156" w:after="156"/>
              <w:jc w:val="right"/>
              <w:rPr>
                <w:rFonts w:ascii="Times New Roman" w:hAnsi="Times New Roman" w:cs="Times New Roman"/>
                <w:sz w:val="32"/>
                <w:szCs w:val="32"/>
              </w:rPr>
            </w:pPr>
          </w:p>
        </w:tc>
        <w:tc>
          <w:tcPr>
            <w:tcW w:w="904" w:type="dxa"/>
            <w:tcBorders>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148" w:type="dxa"/>
            <w:tcBorders>
              <w:top w:val="single" w:sz="4" w:space="0" w:color="auto"/>
              <w:left w:val="nil"/>
              <w:right w:val="nil"/>
            </w:tcBorders>
            <w:vAlign w:val="bottom"/>
          </w:tcPr>
          <w:p w:rsidR="00D55360" w:rsidRDefault="00D55360">
            <w:pPr>
              <w:adjustRightInd/>
              <w:snapToGrid/>
              <w:spacing w:before="156" w:after="156"/>
              <w:jc w:val="left"/>
              <w:rPr>
                <w:rFonts w:ascii="Times New Roman" w:hAnsi="Times New Roman" w:cs="Times New Roman"/>
                <w:sz w:val="32"/>
                <w:szCs w:val="32"/>
              </w:rPr>
            </w:pPr>
          </w:p>
        </w:tc>
        <w:tc>
          <w:tcPr>
            <w:tcW w:w="1103" w:type="dxa"/>
            <w:tcBorders>
              <w:left w:val="nil"/>
              <w:right w:val="nil"/>
            </w:tcBorders>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left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300" w:type="dxa"/>
            <w:gridSpan w:val="2"/>
            <w:tcBorders>
              <w:top w:val="single" w:sz="4" w:space="0" w:color="auto"/>
              <w:left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388" w:type="dxa"/>
            <w:gridSpan w:val="2"/>
            <w:tcBorders>
              <w:top w:val="nil"/>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780"/>
          <w:jc w:val="center"/>
        </w:trPr>
        <w:tc>
          <w:tcPr>
            <w:tcW w:w="1478" w:type="dxa"/>
            <w:gridSpan w:val="2"/>
            <w:tcBorders>
              <w:right w:val="nil"/>
            </w:tcBorders>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审核人：</w:t>
            </w:r>
            <w:r>
              <w:rPr>
                <w:rFonts w:ascii="Times New Roman" w:hAnsi="Times New Roman" w:cs="Times New Roman" w:hint="eastAsia"/>
                <w:sz w:val="32"/>
                <w:szCs w:val="32"/>
              </w:rPr>
              <w:t xml:space="preserve">            </w:t>
            </w:r>
          </w:p>
        </w:tc>
        <w:tc>
          <w:tcPr>
            <w:tcW w:w="2148" w:type="dxa"/>
            <w:tcBorders>
              <w:left w:val="nil"/>
              <w:bottom w:val="single" w:sz="4" w:space="0" w:color="auto"/>
              <w:right w:val="nil"/>
            </w:tcBorders>
            <w:vAlign w:val="bottom"/>
          </w:tcPr>
          <w:p w:rsidR="00D55360" w:rsidRDefault="009F04AB">
            <w:pPr>
              <w:adjustRightInd/>
              <w:snapToGrid/>
              <w:spacing w:before="156" w:after="156"/>
              <w:jc w:val="left"/>
              <w:rPr>
                <w:rFonts w:ascii="Times New Roman" w:eastAsiaTheme="minorEastAsia" w:hAnsi="Times New Roman" w:cs="Times New Roman"/>
                <w:sz w:val="32"/>
                <w:szCs w:val="32"/>
              </w:rPr>
            </w:pPr>
            <w:r>
              <w:rPr>
                <w:rFonts w:asciiTheme="minorEastAsia" w:eastAsiaTheme="minorEastAsia" w:hAnsiTheme="minorEastAsia" w:cstheme="minorEastAsia" w:hint="eastAsia"/>
                <w:vanish/>
                <w:color w:val="0000FF"/>
                <w:sz w:val="32"/>
                <w:szCs w:val="32"/>
              </w:rPr>
              <w:t>XX</w:t>
            </w:r>
          </w:p>
        </w:tc>
        <w:tc>
          <w:tcPr>
            <w:tcW w:w="1103" w:type="dxa"/>
            <w:tcBorders>
              <w:left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left w:val="nil"/>
              <w:right w:val="nil"/>
            </w:tcBorders>
            <w:vAlign w:val="bottom"/>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left w:val="nil"/>
              <w:bottom w:val="single" w:sz="4" w:space="0" w:color="auto"/>
              <w:right w:val="nil"/>
            </w:tcBorders>
            <w:vAlign w:val="bottom"/>
          </w:tcPr>
          <w:p w:rsidR="00D55360" w:rsidRDefault="009F04AB">
            <w:pPr>
              <w:adjustRightInd/>
              <w:snapToGrid/>
              <w:spacing w:before="156" w:after="156"/>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top w:val="nil"/>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938"/>
          <w:jc w:val="center"/>
        </w:trPr>
        <w:tc>
          <w:tcPr>
            <w:tcW w:w="574" w:type="dxa"/>
          </w:tcPr>
          <w:p w:rsidR="00D55360" w:rsidRDefault="00D55360">
            <w:pPr>
              <w:adjustRightInd/>
              <w:snapToGrid/>
              <w:spacing w:before="156" w:after="156"/>
              <w:jc w:val="right"/>
              <w:rPr>
                <w:rFonts w:ascii="Times New Roman" w:hAnsi="Times New Roman" w:cs="Times New Roman"/>
                <w:sz w:val="32"/>
                <w:szCs w:val="32"/>
              </w:rPr>
            </w:pPr>
          </w:p>
        </w:tc>
        <w:tc>
          <w:tcPr>
            <w:tcW w:w="904" w:type="dxa"/>
            <w:tcBorders>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148" w:type="dxa"/>
            <w:tcBorders>
              <w:top w:val="single" w:sz="4" w:space="0" w:color="auto"/>
              <w:left w:val="nil"/>
              <w:right w:val="nil"/>
            </w:tcBorders>
            <w:vAlign w:val="bottom"/>
          </w:tcPr>
          <w:p w:rsidR="00D55360" w:rsidRDefault="00D55360">
            <w:pPr>
              <w:adjustRightInd/>
              <w:snapToGrid/>
              <w:spacing w:before="156" w:after="156"/>
              <w:jc w:val="left"/>
              <w:rPr>
                <w:rFonts w:ascii="Times New Roman" w:hAnsi="Times New Roman" w:cs="Times New Roman"/>
                <w:sz w:val="32"/>
                <w:szCs w:val="32"/>
              </w:rPr>
            </w:pPr>
          </w:p>
        </w:tc>
        <w:tc>
          <w:tcPr>
            <w:tcW w:w="1103" w:type="dxa"/>
            <w:tcBorders>
              <w:left w:val="nil"/>
              <w:right w:val="nil"/>
            </w:tcBorders>
            <w:vAlign w:val="center"/>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left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2300" w:type="dxa"/>
            <w:gridSpan w:val="2"/>
            <w:tcBorders>
              <w:top w:val="single" w:sz="4" w:space="0" w:color="auto"/>
              <w:left w:val="nil"/>
              <w:right w:val="nil"/>
            </w:tcBorders>
            <w:vAlign w:val="bottom"/>
          </w:tcPr>
          <w:p w:rsidR="00D55360" w:rsidRDefault="00D55360">
            <w:pPr>
              <w:adjustRightInd/>
              <w:snapToGrid/>
              <w:spacing w:before="156" w:after="156"/>
              <w:jc w:val="center"/>
              <w:rPr>
                <w:rFonts w:ascii="Times New Roman" w:hAnsi="Times New Roman" w:cs="Times New Roman"/>
                <w:sz w:val="32"/>
                <w:szCs w:val="32"/>
              </w:rPr>
            </w:pPr>
          </w:p>
        </w:tc>
        <w:tc>
          <w:tcPr>
            <w:tcW w:w="388" w:type="dxa"/>
            <w:gridSpan w:val="2"/>
            <w:tcBorders>
              <w:top w:val="nil"/>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780"/>
          <w:jc w:val="center"/>
        </w:trPr>
        <w:tc>
          <w:tcPr>
            <w:tcW w:w="1478" w:type="dxa"/>
            <w:gridSpan w:val="2"/>
            <w:tcBorders>
              <w:right w:val="nil"/>
            </w:tcBorders>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批准人：</w:t>
            </w:r>
            <w:r>
              <w:rPr>
                <w:rFonts w:ascii="Times New Roman" w:hAnsi="Times New Roman" w:cs="Times New Roman" w:hint="eastAsia"/>
                <w:sz w:val="32"/>
                <w:szCs w:val="32"/>
              </w:rPr>
              <w:t xml:space="preserve">          </w:t>
            </w:r>
          </w:p>
        </w:tc>
        <w:tc>
          <w:tcPr>
            <w:tcW w:w="2148" w:type="dxa"/>
            <w:tcBorders>
              <w:left w:val="nil"/>
              <w:bottom w:val="single" w:sz="4" w:space="0" w:color="auto"/>
              <w:right w:val="nil"/>
            </w:tcBorders>
            <w:vAlign w:val="bottom"/>
          </w:tcPr>
          <w:p w:rsidR="00D55360" w:rsidRDefault="009F04AB">
            <w:pPr>
              <w:adjustRightInd/>
              <w:snapToGrid/>
              <w:spacing w:before="156" w:after="156"/>
              <w:jc w:val="left"/>
              <w:rPr>
                <w:rFonts w:ascii="Times New Roman" w:eastAsiaTheme="minorEastAsia" w:hAnsi="Times New Roman" w:cs="Times New Roman"/>
                <w:sz w:val="32"/>
                <w:szCs w:val="32"/>
              </w:rPr>
            </w:pPr>
            <w:r>
              <w:rPr>
                <w:rFonts w:asciiTheme="minorEastAsia" w:eastAsiaTheme="minorEastAsia" w:hAnsiTheme="minorEastAsia" w:cstheme="minorEastAsia" w:hint="eastAsia"/>
                <w:vanish/>
                <w:color w:val="0000FF"/>
                <w:sz w:val="32"/>
                <w:szCs w:val="32"/>
              </w:rPr>
              <w:t>XX</w:t>
            </w:r>
          </w:p>
        </w:tc>
        <w:tc>
          <w:tcPr>
            <w:tcW w:w="1103" w:type="dxa"/>
            <w:tcBorders>
              <w:left w:val="nil"/>
              <w:bottom w:val="nil"/>
              <w:right w:val="nil"/>
            </w:tcBorders>
            <w:vAlign w:val="bottom"/>
          </w:tcPr>
          <w:p w:rsidR="00D55360" w:rsidRDefault="00D55360">
            <w:pPr>
              <w:adjustRightInd/>
              <w:snapToGrid/>
              <w:spacing w:before="156" w:after="156"/>
              <w:jc w:val="right"/>
              <w:rPr>
                <w:rFonts w:ascii="Times New Roman" w:hAnsi="Times New Roman" w:cs="Times New Roman"/>
                <w:sz w:val="32"/>
                <w:szCs w:val="32"/>
              </w:rPr>
            </w:pPr>
          </w:p>
        </w:tc>
        <w:tc>
          <w:tcPr>
            <w:tcW w:w="997" w:type="dxa"/>
            <w:tcBorders>
              <w:left w:val="nil"/>
              <w:bottom w:val="nil"/>
              <w:right w:val="nil"/>
            </w:tcBorders>
            <w:vAlign w:val="bottom"/>
          </w:tcPr>
          <w:p w:rsidR="00D55360" w:rsidRDefault="009F04AB">
            <w:pPr>
              <w:adjustRightInd/>
              <w:snapToGrid/>
              <w:spacing w:before="156" w:after="156"/>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left w:val="nil"/>
              <w:bottom w:val="single" w:sz="4" w:space="0" w:color="auto"/>
              <w:right w:val="nil"/>
            </w:tcBorders>
            <w:vAlign w:val="bottom"/>
          </w:tcPr>
          <w:p w:rsidR="00D55360" w:rsidRDefault="009F04AB">
            <w:pPr>
              <w:adjustRightInd/>
              <w:snapToGrid/>
              <w:spacing w:before="156" w:after="156"/>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top w:val="nil"/>
              <w:left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674"/>
          <w:jc w:val="center"/>
        </w:trPr>
        <w:tc>
          <w:tcPr>
            <w:tcW w:w="574" w:type="dxa"/>
          </w:tcPr>
          <w:p w:rsidR="00D55360" w:rsidRDefault="00D55360">
            <w:pPr>
              <w:adjustRightInd/>
              <w:snapToGrid/>
              <w:spacing w:before="156" w:after="156" w:line="300" w:lineRule="exact"/>
              <w:jc w:val="left"/>
              <w:rPr>
                <w:rFonts w:ascii="宋体" w:hAnsi="宋体" w:cs="宋体"/>
                <w:szCs w:val="21"/>
              </w:rPr>
            </w:pPr>
          </w:p>
        </w:tc>
        <w:tc>
          <w:tcPr>
            <w:tcW w:w="4155" w:type="dxa"/>
            <w:gridSpan w:val="3"/>
            <w:tcBorders>
              <w:top w:val="nil"/>
              <w:bottom w:val="nil"/>
            </w:tcBorders>
          </w:tcPr>
          <w:p w:rsidR="00D55360" w:rsidRDefault="00D55360">
            <w:pPr>
              <w:adjustRightInd/>
              <w:snapToGrid/>
              <w:spacing w:before="156" w:after="156" w:line="300" w:lineRule="exact"/>
              <w:jc w:val="left"/>
              <w:rPr>
                <w:rFonts w:ascii="宋体" w:hAnsi="宋体" w:cs="宋体"/>
                <w:sz w:val="28"/>
                <w:szCs w:val="28"/>
              </w:rPr>
            </w:pPr>
          </w:p>
        </w:tc>
        <w:tc>
          <w:tcPr>
            <w:tcW w:w="3685" w:type="dxa"/>
            <w:gridSpan w:val="5"/>
            <w:tcBorders>
              <w:top w:val="nil"/>
              <w:bottom w:val="nil"/>
            </w:tcBorders>
          </w:tcPr>
          <w:p w:rsidR="00D55360" w:rsidRDefault="00D55360">
            <w:pPr>
              <w:adjustRightInd/>
              <w:snapToGrid/>
              <w:spacing w:before="156" w:after="156" w:line="300" w:lineRule="exact"/>
              <w:jc w:val="left"/>
              <w:rPr>
                <w:rFonts w:ascii="宋体" w:hAnsi="宋体" w:cs="宋体"/>
                <w:sz w:val="28"/>
                <w:szCs w:val="28"/>
              </w:rPr>
            </w:pPr>
          </w:p>
        </w:tc>
      </w:tr>
      <w:tr w:rsidR="00D55360">
        <w:trPr>
          <w:trHeight w:val="674"/>
          <w:jc w:val="center"/>
        </w:trPr>
        <w:tc>
          <w:tcPr>
            <w:tcW w:w="8414" w:type="dxa"/>
            <w:gridSpan w:val="9"/>
          </w:tcPr>
          <w:p w:rsidR="00D55360" w:rsidRDefault="00D55360">
            <w:pPr>
              <w:adjustRightInd/>
              <w:snapToGrid/>
              <w:spacing w:beforeLines="0" w:afterLines="0" w:line="240" w:lineRule="auto"/>
              <w:jc w:val="center"/>
              <w:rPr>
                <w:rFonts w:ascii="宋体" w:hAnsi="宋体" w:cs="宋体"/>
                <w:sz w:val="28"/>
                <w:szCs w:val="28"/>
              </w:rPr>
            </w:pPr>
          </w:p>
        </w:tc>
      </w:tr>
    </w:tbl>
    <w:p w:rsidR="00D55360" w:rsidRDefault="009F04AB">
      <w:pPr>
        <w:spacing w:before="156" w:after="156"/>
        <w:rPr>
          <w:rFonts w:asciiTheme="minorHAnsi" w:hAnsiTheme="minorHAnsi" w:cstheme="minorBidi"/>
          <w:b/>
          <w:bCs/>
          <w:sz w:val="24"/>
        </w:rPr>
      </w:pPr>
      <w:r>
        <w:rPr>
          <w:rFonts w:asciiTheme="minorHAnsi" w:hAnsiTheme="minorHAnsi" w:cstheme="minorBidi" w:hint="eastAsia"/>
          <w:b/>
          <w:bCs/>
          <w:sz w:val="24"/>
        </w:rPr>
        <w:br w:type="page"/>
      </w:r>
    </w:p>
    <w:p w:rsidR="00D55360" w:rsidRDefault="009F04AB">
      <w:pPr>
        <w:spacing w:before="156" w:after="156"/>
        <w:jc w:val="center"/>
        <w:rPr>
          <w:rFonts w:asciiTheme="minorHAnsi" w:hAnsiTheme="minorHAnsi" w:cstheme="minorBidi"/>
          <w:b/>
          <w:bCs/>
          <w:sz w:val="24"/>
        </w:rPr>
      </w:pPr>
      <w:r>
        <w:rPr>
          <w:rFonts w:asciiTheme="minorHAnsi" w:hAnsiTheme="minorHAnsi" w:cstheme="minorBidi" w:hint="eastAsia"/>
          <w:b/>
          <w:bCs/>
          <w:sz w:val="24"/>
        </w:rPr>
        <w:lastRenderedPageBreak/>
        <w:t>文档修订履历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1862"/>
        <w:gridCol w:w="3923"/>
        <w:gridCol w:w="1594"/>
      </w:tblGrid>
      <w:tr w:rsidR="00D55360">
        <w:trPr>
          <w:trHeight w:val="454"/>
        </w:trPr>
        <w:tc>
          <w:tcPr>
            <w:tcW w:w="1242" w:type="dxa"/>
            <w:shd w:val="pct10" w:color="auto" w:fill="auto"/>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宋体" w:cs="Times New Roman"/>
                <w:bCs/>
                <w:sz w:val="24"/>
                <w:szCs w:val="21"/>
              </w:rPr>
              <w:t>版本号</w:t>
            </w:r>
          </w:p>
        </w:tc>
        <w:tc>
          <w:tcPr>
            <w:tcW w:w="1985" w:type="dxa"/>
            <w:shd w:val="pct10" w:color="auto" w:fill="auto"/>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宋体" w:cs="Times New Roman"/>
                <w:bCs/>
                <w:sz w:val="24"/>
                <w:szCs w:val="21"/>
              </w:rPr>
              <w:t>发布日期</w:t>
            </w:r>
          </w:p>
        </w:tc>
        <w:tc>
          <w:tcPr>
            <w:tcW w:w="4678" w:type="dxa"/>
            <w:shd w:val="pct10" w:color="auto" w:fill="auto"/>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宋体" w:cs="Times New Roman"/>
                <w:bCs/>
                <w:sz w:val="24"/>
                <w:szCs w:val="21"/>
              </w:rPr>
              <w:t>更改内容概述</w:t>
            </w:r>
          </w:p>
        </w:tc>
        <w:tc>
          <w:tcPr>
            <w:tcW w:w="1842" w:type="dxa"/>
            <w:shd w:val="pct10" w:color="auto" w:fill="auto"/>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宋体" w:cs="Times New Roman"/>
                <w:bCs/>
                <w:sz w:val="24"/>
                <w:szCs w:val="21"/>
              </w:rPr>
              <w:t>更改者</w:t>
            </w:r>
          </w:p>
        </w:tc>
      </w:tr>
      <w:tr w:rsidR="00D55360">
        <w:trPr>
          <w:trHeight w:val="454"/>
        </w:trPr>
        <w:tc>
          <w:tcPr>
            <w:tcW w:w="1242" w:type="dxa"/>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Times New Roman" w:cs="Times New Roman"/>
                <w:bCs/>
                <w:sz w:val="24"/>
                <w:szCs w:val="21"/>
              </w:rPr>
              <w:t>V1.0</w:t>
            </w:r>
          </w:p>
        </w:tc>
        <w:tc>
          <w:tcPr>
            <w:tcW w:w="1985" w:type="dxa"/>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Times New Roman" w:cs="Times New Roman" w:hint="eastAsia"/>
                <w:bCs/>
                <w:color w:val="FF0000"/>
                <w:sz w:val="24"/>
                <w:szCs w:val="21"/>
              </w:rPr>
              <w:t>202</w:t>
            </w:r>
            <w:r>
              <w:rPr>
                <w:rFonts w:ascii="Times New Roman" w:hAnsi="Times New Roman" w:cs="Times New Roman" w:hint="eastAsia"/>
                <w:bCs/>
                <w:color w:val="FF0000"/>
                <w:sz w:val="24"/>
                <w:szCs w:val="21"/>
              </w:rPr>
              <w:t>2</w:t>
            </w:r>
            <w:r>
              <w:rPr>
                <w:rFonts w:ascii="Times New Roman" w:hAnsi="Times New Roman" w:cs="Times New Roman" w:hint="eastAsia"/>
                <w:bCs/>
                <w:color w:val="FF0000"/>
                <w:sz w:val="24"/>
                <w:szCs w:val="21"/>
              </w:rPr>
              <w:t>.xx.xx</w:t>
            </w:r>
          </w:p>
        </w:tc>
        <w:tc>
          <w:tcPr>
            <w:tcW w:w="4678" w:type="dxa"/>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宋体" w:cs="Times New Roman"/>
                <w:bCs/>
                <w:sz w:val="24"/>
                <w:szCs w:val="21"/>
              </w:rPr>
              <w:t>文件新编</w:t>
            </w:r>
          </w:p>
        </w:tc>
        <w:tc>
          <w:tcPr>
            <w:tcW w:w="1842" w:type="dxa"/>
            <w:vAlign w:val="center"/>
          </w:tcPr>
          <w:p w:rsidR="00D55360" w:rsidRDefault="009F04AB">
            <w:pPr>
              <w:widowControl/>
              <w:adjustRightInd/>
              <w:spacing w:beforeLines="0" w:afterLines="0" w:line="240" w:lineRule="auto"/>
              <w:jc w:val="center"/>
              <w:rPr>
                <w:rFonts w:ascii="Times New Roman" w:hAnsi="Times New Roman" w:cs="Times New Roman"/>
                <w:bCs/>
                <w:sz w:val="24"/>
                <w:szCs w:val="21"/>
              </w:rPr>
            </w:pPr>
            <w:r>
              <w:rPr>
                <w:rFonts w:ascii="Times New Roman" w:hAnsi="Times New Roman" w:cs="Times New Roman" w:hint="eastAsia"/>
                <w:bCs/>
                <w:sz w:val="24"/>
                <w:szCs w:val="21"/>
              </w:rPr>
              <w:t>陈侠</w:t>
            </w: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r w:rsidR="00D55360">
        <w:trPr>
          <w:trHeight w:val="454"/>
        </w:trPr>
        <w:tc>
          <w:tcPr>
            <w:tcW w:w="12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985"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4678"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c>
          <w:tcPr>
            <w:tcW w:w="1842" w:type="dxa"/>
            <w:vAlign w:val="center"/>
          </w:tcPr>
          <w:p w:rsidR="00D55360" w:rsidRDefault="00D55360">
            <w:pPr>
              <w:widowControl/>
              <w:adjustRightInd/>
              <w:spacing w:beforeLines="0" w:afterLines="0" w:line="240" w:lineRule="auto"/>
              <w:jc w:val="center"/>
              <w:rPr>
                <w:rFonts w:ascii="Times New Roman" w:hAnsi="Times New Roman" w:cs="Times New Roman"/>
                <w:bCs/>
                <w:sz w:val="24"/>
                <w:szCs w:val="21"/>
              </w:rPr>
            </w:pPr>
          </w:p>
        </w:tc>
      </w:tr>
    </w:tbl>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D55360">
      <w:pPr>
        <w:adjustRightInd/>
        <w:snapToGrid/>
        <w:spacing w:beforeLines="0" w:afterLines="0"/>
        <w:rPr>
          <w:rFonts w:ascii="Times New Roman" w:hAnsi="Times New Roman" w:cs="Times New Roman"/>
          <w:sz w:val="32"/>
          <w:szCs w:val="40"/>
        </w:rPr>
      </w:pPr>
    </w:p>
    <w:p w:rsidR="00D55360" w:rsidRDefault="009F04AB">
      <w:pPr>
        <w:adjustRightInd/>
        <w:snapToGrid/>
        <w:spacing w:beforeLines="0" w:afterLines="0"/>
        <w:rPr>
          <w:rFonts w:asciiTheme="minorHAnsi" w:hAnsiTheme="minorHAnsi" w:cstheme="minorBidi"/>
          <w:b/>
          <w:bCs/>
          <w:sz w:val="24"/>
        </w:rPr>
      </w:pPr>
      <w:r>
        <w:rPr>
          <w:rFonts w:asciiTheme="minorHAnsi" w:hAnsiTheme="minorHAnsi" w:cstheme="minorBidi" w:hint="eastAsia"/>
          <w:b/>
          <w:bCs/>
          <w:sz w:val="24"/>
        </w:rPr>
        <w:t>保密条款</w:t>
      </w:r>
    </w:p>
    <w:p w:rsidR="00D55360" w:rsidRDefault="009F04AB">
      <w:pPr>
        <w:spacing w:before="156" w:after="156" w:line="240" w:lineRule="auto"/>
        <w:rPr>
          <w:rFonts w:ascii="宋体" w:hAnsi="宋体" w:cs="宋体"/>
          <w:b/>
          <w:kern w:val="0"/>
          <w:szCs w:val="21"/>
        </w:rPr>
      </w:pPr>
      <w:r>
        <w:rPr>
          <w:rFonts w:asciiTheme="minorHAnsi" w:hAnsiTheme="minorHAnsi" w:cstheme="minorBidi" w:hint="eastAsia"/>
          <w:iCs/>
          <w:sz w:val="24"/>
        </w:rPr>
        <w:t>文档仅限产品（项目）组内流转，违者负相应法律责任。</w:t>
      </w:r>
    </w:p>
    <w:p w:rsidR="00D55360" w:rsidRDefault="00D55360">
      <w:pPr>
        <w:spacing w:before="156" w:after="156" w:line="240" w:lineRule="auto"/>
        <w:rPr>
          <w:rFonts w:ascii="宋体" w:hAnsi="宋体" w:cs="宋体"/>
          <w:b/>
          <w:kern w:val="0"/>
          <w:szCs w:val="21"/>
        </w:rPr>
      </w:pPr>
    </w:p>
    <w:p w:rsidR="00D55360" w:rsidRDefault="00D55360">
      <w:pPr>
        <w:spacing w:before="156" w:after="156" w:line="240" w:lineRule="auto"/>
        <w:rPr>
          <w:rFonts w:ascii="宋体" w:hAnsi="宋体" w:cs="宋体"/>
          <w:b/>
          <w:kern w:val="0"/>
          <w:szCs w:val="21"/>
        </w:rPr>
      </w:pPr>
    </w:p>
    <w:p w:rsidR="00D55360" w:rsidRDefault="009F04AB">
      <w:pPr>
        <w:pStyle w:val="11"/>
        <w:spacing w:beforeLines="0" w:before="0" w:afterLines="0" w:after="0" w:line="360" w:lineRule="auto"/>
      </w:pPr>
      <w:r>
        <w:rPr>
          <w:rFonts w:ascii="宋体" w:hAnsi="宋体"/>
          <w:b/>
          <w:bCs/>
          <w:sz w:val="36"/>
          <w:szCs w:val="36"/>
        </w:rPr>
        <w:lastRenderedPageBreak/>
        <w:t>目录</w:t>
      </w:r>
    </w:p>
    <w:p w:rsidR="00D55360" w:rsidRDefault="009F04AB">
      <w:pPr>
        <w:pStyle w:val="11"/>
        <w:tabs>
          <w:tab w:val="right" w:leader="dot" w:pos="8306"/>
        </w:tabs>
        <w:spacing w:before="156" w:after="156"/>
        <w:rPr>
          <w:noProof/>
        </w:rPr>
      </w:pPr>
      <w:r>
        <w:rPr>
          <w:sz w:val="24"/>
        </w:rPr>
        <w:fldChar w:fldCharType="begin"/>
      </w:r>
      <w:r>
        <w:rPr>
          <w:sz w:val="24"/>
        </w:rPr>
        <w:instrText xml:space="preserve">TOC \o "1-3" \h \u </w:instrText>
      </w:r>
      <w:r>
        <w:rPr>
          <w:sz w:val="24"/>
        </w:rPr>
        <w:fldChar w:fldCharType="separate"/>
      </w:r>
      <w:hyperlink w:anchor="_Toc13255" w:history="1">
        <w:r>
          <w:rPr>
            <w:noProof/>
          </w:rPr>
          <w:t xml:space="preserve">1. </w:t>
        </w:r>
        <w:r>
          <w:rPr>
            <w:rFonts w:hint="eastAsia"/>
            <w:noProof/>
          </w:rPr>
          <w:t>目的</w:t>
        </w:r>
        <w:r>
          <w:rPr>
            <w:noProof/>
          </w:rPr>
          <w:tab/>
        </w:r>
        <w:r>
          <w:rPr>
            <w:noProof/>
          </w:rPr>
          <w:fldChar w:fldCharType="begin"/>
        </w:r>
        <w:r>
          <w:rPr>
            <w:noProof/>
          </w:rPr>
          <w:instrText xml:space="preserve"> PAGEREF _Toc13255 \h </w:instrText>
        </w:r>
        <w:r>
          <w:rPr>
            <w:noProof/>
          </w:rPr>
        </w:r>
        <w:r>
          <w:rPr>
            <w:noProof/>
          </w:rPr>
          <w:fldChar w:fldCharType="separate"/>
        </w:r>
        <w:r>
          <w:rPr>
            <w:noProof/>
          </w:rPr>
          <w:t>1</w:t>
        </w:r>
        <w:r>
          <w:rPr>
            <w:noProof/>
          </w:rPr>
          <w:fldChar w:fldCharType="end"/>
        </w:r>
      </w:hyperlink>
    </w:p>
    <w:p w:rsidR="00D55360" w:rsidRDefault="009F04AB">
      <w:pPr>
        <w:pStyle w:val="11"/>
        <w:tabs>
          <w:tab w:val="right" w:leader="dot" w:pos="8306"/>
        </w:tabs>
        <w:spacing w:before="156" w:after="156"/>
        <w:rPr>
          <w:noProof/>
        </w:rPr>
      </w:pPr>
      <w:hyperlink w:anchor="_Toc22304" w:history="1">
        <w:r>
          <w:rPr>
            <w:noProof/>
          </w:rPr>
          <w:t xml:space="preserve">2. </w:t>
        </w:r>
        <w:r>
          <w:rPr>
            <w:rFonts w:hint="eastAsia"/>
            <w:noProof/>
          </w:rPr>
          <w:t>适用范围</w:t>
        </w:r>
        <w:r>
          <w:rPr>
            <w:noProof/>
          </w:rPr>
          <w:tab/>
        </w:r>
        <w:r>
          <w:rPr>
            <w:noProof/>
          </w:rPr>
          <w:fldChar w:fldCharType="begin"/>
        </w:r>
        <w:r>
          <w:rPr>
            <w:noProof/>
          </w:rPr>
          <w:instrText xml:space="preserve"> PAGEREF _Toc22304 \h </w:instrText>
        </w:r>
        <w:r>
          <w:rPr>
            <w:noProof/>
          </w:rPr>
        </w:r>
        <w:r>
          <w:rPr>
            <w:noProof/>
          </w:rPr>
          <w:fldChar w:fldCharType="separate"/>
        </w:r>
        <w:r>
          <w:rPr>
            <w:noProof/>
          </w:rPr>
          <w:t>1</w:t>
        </w:r>
        <w:r>
          <w:rPr>
            <w:noProof/>
          </w:rPr>
          <w:fldChar w:fldCharType="end"/>
        </w:r>
      </w:hyperlink>
    </w:p>
    <w:p w:rsidR="00D55360" w:rsidRDefault="009F04AB">
      <w:pPr>
        <w:pStyle w:val="11"/>
        <w:tabs>
          <w:tab w:val="right" w:leader="dot" w:pos="8306"/>
        </w:tabs>
        <w:spacing w:before="156" w:after="156"/>
        <w:rPr>
          <w:noProof/>
        </w:rPr>
      </w:pPr>
      <w:hyperlink w:anchor="_Toc16646" w:history="1">
        <w:r>
          <w:rPr>
            <w:noProof/>
          </w:rPr>
          <w:t xml:space="preserve">3. </w:t>
        </w:r>
        <w:r>
          <w:rPr>
            <w:rFonts w:hint="eastAsia"/>
            <w:noProof/>
          </w:rPr>
          <w:t>参考标准</w:t>
        </w:r>
        <w:r>
          <w:rPr>
            <w:noProof/>
          </w:rPr>
          <w:tab/>
        </w:r>
        <w:r>
          <w:rPr>
            <w:noProof/>
          </w:rPr>
          <w:fldChar w:fldCharType="begin"/>
        </w:r>
        <w:r>
          <w:rPr>
            <w:noProof/>
          </w:rPr>
          <w:instrText xml:space="preserve"> PAGEREF _To</w:instrText>
        </w:r>
        <w:r>
          <w:rPr>
            <w:noProof/>
          </w:rPr>
          <w:instrText xml:space="preserve">c16646 \h </w:instrText>
        </w:r>
        <w:r>
          <w:rPr>
            <w:noProof/>
          </w:rPr>
        </w:r>
        <w:r>
          <w:rPr>
            <w:noProof/>
          </w:rPr>
          <w:fldChar w:fldCharType="separate"/>
        </w:r>
        <w:r>
          <w:rPr>
            <w:noProof/>
          </w:rPr>
          <w:t>1</w:t>
        </w:r>
        <w:r>
          <w:rPr>
            <w:noProof/>
          </w:rPr>
          <w:fldChar w:fldCharType="end"/>
        </w:r>
      </w:hyperlink>
    </w:p>
    <w:p w:rsidR="00D55360" w:rsidRDefault="009F04AB">
      <w:pPr>
        <w:pStyle w:val="11"/>
        <w:tabs>
          <w:tab w:val="right" w:leader="dot" w:pos="8306"/>
        </w:tabs>
        <w:spacing w:before="156" w:after="156"/>
        <w:rPr>
          <w:noProof/>
        </w:rPr>
      </w:pPr>
      <w:hyperlink w:anchor="_Toc30382" w:history="1">
        <w:r>
          <w:rPr>
            <w:noProof/>
          </w:rPr>
          <w:t xml:space="preserve">4. </w:t>
        </w:r>
        <w:r>
          <w:rPr>
            <w:rFonts w:hint="eastAsia"/>
            <w:noProof/>
          </w:rPr>
          <w:t>包装材料</w:t>
        </w:r>
        <w:r>
          <w:rPr>
            <w:noProof/>
          </w:rPr>
          <w:tab/>
        </w:r>
        <w:r>
          <w:rPr>
            <w:noProof/>
          </w:rPr>
          <w:fldChar w:fldCharType="begin"/>
        </w:r>
        <w:r>
          <w:rPr>
            <w:noProof/>
          </w:rPr>
          <w:instrText xml:space="preserve"> PAGEREF _Toc30382 \h </w:instrText>
        </w:r>
        <w:r>
          <w:rPr>
            <w:noProof/>
          </w:rPr>
        </w:r>
        <w:r>
          <w:rPr>
            <w:noProof/>
          </w:rPr>
          <w:fldChar w:fldCharType="separate"/>
        </w:r>
        <w:r>
          <w:rPr>
            <w:noProof/>
          </w:rPr>
          <w:t>1</w:t>
        </w:r>
        <w:r>
          <w:rPr>
            <w:noProof/>
          </w:rPr>
          <w:fldChar w:fldCharType="end"/>
        </w:r>
      </w:hyperlink>
    </w:p>
    <w:p w:rsidR="00D55360" w:rsidRDefault="009F04AB">
      <w:pPr>
        <w:pStyle w:val="21"/>
        <w:tabs>
          <w:tab w:val="right" w:leader="dot" w:pos="8306"/>
        </w:tabs>
        <w:spacing w:before="156" w:after="156"/>
        <w:rPr>
          <w:noProof/>
        </w:rPr>
      </w:pPr>
      <w:hyperlink w:anchor="_Toc28185" w:history="1">
        <w:r>
          <w:rPr>
            <w:noProof/>
            <w:lang w:val="zh-CN"/>
          </w:rPr>
          <w:t xml:space="preserve">4.1. </w:t>
        </w:r>
        <w:r>
          <w:rPr>
            <w:rFonts w:hint="eastAsia"/>
            <w:noProof/>
          </w:rPr>
          <w:t>木箱</w:t>
        </w:r>
        <w:r>
          <w:rPr>
            <w:noProof/>
          </w:rPr>
          <w:tab/>
        </w:r>
        <w:r>
          <w:rPr>
            <w:noProof/>
          </w:rPr>
          <w:fldChar w:fldCharType="begin"/>
        </w:r>
        <w:r>
          <w:rPr>
            <w:noProof/>
          </w:rPr>
          <w:instrText xml:space="preserve"> PAGEREF _Toc28185 \h </w:instrText>
        </w:r>
        <w:r>
          <w:rPr>
            <w:noProof/>
          </w:rPr>
        </w:r>
        <w:r>
          <w:rPr>
            <w:noProof/>
          </w:rPr>
          <w:fldChar w:fldCharType="separate"/>
        </w:r>
        <w:r>
          <w:rPr>
            <w:noProof/>
          </w:rPr>
          <w:t>1</w:t>
        </w:r>
        <w:r>
          <w:rPr>
            <w:noProof/>
          </w:rPr>
          <w:fldChar w:fldCharType="end"/>
        </w:r>
      </w:hyperlink>
    </w:p>
    <w:p w:rsidR="00D55360" w:rsidRDefault="009F04AB">
      <w:pPr>
        <w:pStyle w:val="21"/>
        <w:tabs>
          <w:tab w:val="right" w:leader="dot" w:pos="8306"/>
        </w:tabs>
        <w:spacing w:before="156" w:after="156"/>
        <w:rPr>
          <w:noProof/>
        </w:rPr>
      </w:pPr>
      <w:hyperlink w:anchor="_Toc10082" w:history="1">
        <w:r>
          <w:rPr>
            <w:noProof/>
          </w:rPr>
          <w:t xml:space="preserve">4.2. </w:t>
        </w:r>
        <w:r>
          <w:rPr>
            <w:rFonts w:hint="eastAsia"/>
            <w:noProof/>
          </w:rPr>
          <w:t>珍珠棉和气柱袋</w:t>
        </w:r>
        <w:r>
          <w:rPr>
            <w:noProof/>
          </w:rPr>
          <w:tab/>
        </w:r>
        <w:r>
          <w:rPr>
            <w:noProof/>
          </w:rPr>
          <w:fldChar w:fldCharType="begin"/>
        </w:r>
        <w:r>
          <w:rPr>
            <w:noProof/>
          </w:rPr>
          <w:instrText xml:space="preserve"> PAGEREF _Toc10082 \h </w:instrText>
        </w:r>
        <w:r>
          <w:rPr>
            <w:noProof/>
          </w:rPr>
        </w:r>
        <w:r>
          <w:rPr>
            <w:noProof/>
          </w:rPr>
          <w:fldChar w:fldCharType="separate"/>
        </w:r>
        <w:r>
          <w:rPr>
            <w:noProof/>
          </w:rPr>
          <w:t>2</w:t>
        </w:r>
        <w:r>
          <w:rPr>
            <w:noProof/>
          </w:rPr>
          <w:fldChar w:fldCharType="end"/>
        </w:r>
      </w:hyperlink>
    </w:p>
    <w:p w:rsidR="00D55360" w:rsidRDefault="009F04AB">
      <w:pPr>
        <w:pStyle w:val="21"/>
        <w:tabs>
          <w:tab w:val="right" w:leader="dot" w:pos="8306"/>
        </w:tabs>
        <w:spacing w:before="156" w:after="156"/>
        <w:rPr>
          <w:noProof/>
        </w:rPr>
      </w:pPr>
      <w:hyperlink w:anchor="_Toc8924" w:history="1">
        <w:r>
          <w:rPr>
            <w:noProof/>
            <w:lang w:val="zh-CN"/>
          </w:rPr>
          <w:t xml:space="preserve">4.3. </w:t>
        </w:r>
        <w:r>
          <w:rPr>
            <w:rFonts w:hint="eastAsia"/>
            <w:noProof/>
          </w:rPr>
          <w:t>PE</w:t>
        </w:r>
        <w:r>
          <w:rPr>
            <w:rFonts w:hint="eastAsia"/>
            <w:noProof/>
          </w:rPr>
          <w:t>薄膜</w:t>
        </w:r>
        <w:r>
          <w:rPr>
            <w:noProof/>
          </w:rPr>
          <w:tab/>
        </w:r>
        <w:r>
          <w:rPr>
            <w:noProof/>
          </w:rPr>
          <w:fldChar w:fldCharType="begin"/>
        </w:r>
        <w:r>
          <w:rPr>
            <w:noProof/>
          </w:rPr>
          <w:instrText xml:space="preserve"> PAGEREF _Toc8924 \h </w:instrText>
        </w:r>
        <w:r>
          <w:rPr>
            <w:noProof/>
          </w:rPr>
        </w:r>
        <w:r>
          <w:rPr>
            <w:noProof/>
          </w:rPr>
          <w:fldChar w:fldCharType="separate"/>
        </w:r>
        <w:r>
          <w:rPr>
            <w:noProof/>
          </w:rPr>
          <w:t>2</w:t>
        </w:r>
        <w:r>
          <w:rPr>
            <w:noProof/>
          </w:rPr>
          <w:fldChar w:fldCharType="end"/>
        </w:r>
      </w:hyperlink>
    </w:p>
    <w:p w:rsidR="00D55360" w:rsidRDefault="009F04AB">
      <w:pPr>
        <w:pStyle w:val="11"/>
        <w:tabs>
          <w:tab w:val="right" w:leader="dot" w:pos="8306"/>
        </w:tabs>
        <w:spacing w:before="156" w:after="156"/>
        <w:rPr>
          <w:noProof/>
        </w:rPr>
      </w:pPr>
      <w:hyperlink w:anchor="_Toc26781" w:history="1">
        <w:r>
          <w:rPr>
            <w:noProof/>
          </w:rPr>
          <w:t xml:space="preserve">5. </w:t>
        </w:r>
        <w:r>
          <w:rPr>
            <w:rFonts w:hint="eastAsia"/>
            <w:noProof/>
          </w:rPr>
          <w:t>包装方案</w:t>
        </w:r>
        <w:r>
          <w:rPr>
            <w:noProof/>
          </w:rPr>
          <w:tab/>
        </w:r>
        <w:r>
          <w:rPr>
            <w:noProof/>
          </w:rPr>
          <w:fldChar w:fldCharType="begin"/>
        </w:r>
        <w:r>
          <w:rPr>
            <w:noProof/>
          </w:rPr>
          <w:instrText xml:space="preserve"> PAGEREF _Toc26781 \h </w:instrText>
        </w:r>
        <w:r>
          <w:rPr>
            <w:noProof/>
          </w:rPr>
        </w:r>
        <w:r>
          <w:rPr>
            <w:noProof/>
          </w:rPr>
          <w:fldChar w:fldCharType="separate"/>
        </w:r>
        <w:r>
          <w:rPr>
            <w:noProof/>
          </w:rPr>
          <w:t>2</w:t>
        </w:r>
        <w:r>
          <w:rPr>
            <w:noProof/>
          </w:rPr>
          <w:fldChar w:fldCharType="end"/>
        </w:r>
      </w:hyperlink>
    </w:p>
    <w:p w:rsidR="00D55360" w:rsidRDefault="009F04AB">
      <w:pPr>
        <w:pStyle w:val="21"/>
        <w:tabs>
          <w:tab w:val="right" w:leader="dot" w:pos="8306"/>
        </w:tabs>
        <w:spacing w:before="156" w:after="156"/>
        <w:rPr>
          <w:noProof/>
        </w:rPr>
      </w:pPr>
      <w:hyperlink w:anchor="_Toc9277" w:history="1">
        <w:r>
          <w:rPr>
            <w:noProof/>
          </w:rPr>
          <w:t xml:space="preserve">5.1. </w:t>
        </w:r>
        <w:r>
          <w:rPr>
            <w:rFonts w:hint="eastAsia"/>
            <w:noProof/>
          </w:rPr>
          <w:t>导航台车包装</w:t>
        </w:r>
        <w:r>
          <w:rPr>
            <w:noProof/>
          </w:rPr>
          <w:tab/>
        </w:r>
        <w:r>
          <w:rPr>
            <w:noProof/>
          </w:rPr>
          <w:fldChar w:fldCharType="begin"/>
        </w:r>
        <w:r>
          <w:rPr>
            <w:noProof/>
          </w:rPr>
          <w:instrText xml:space="preserve"> PAGEREF _Toc9277 \h </w:instrText>
        </w:r>
        <w:r>
          <w:rPr>
            <w:noProof/>
          </w:rPr>
        </w:r>
        <w:r>
          <w:rPr>
            <w:noProof/>
          </w:rPr>
          <w:fldChar w:fldCharType="separate"/>
        </w:r>
        <w:r>
          <w:rPr>
            <w:noProof/>
          </w:rPr>
          <w:t>2</w:t>
        </w:r>
        <w:r>
          <w:rPr>
            <w:noProof/>
          </w:rPr>
          <w:fldChar w:fldCharType="end"/>
        </w:r>
      </w:hyperlink>
    </w:p>
    <w:p w:rsidR="00D55360" w:rsidRDefault="009F04AB">
      <w:pPr>
        <w:pStyle w:val="21"/>
        <w:tabs>
          <w:tab w:val="right" w:leader="dot" w:pos="8306"/>
        </w:tabs>
        <w:spacing w:before="156" w:after="156"/>
        <w:rPr>
          <w:noProof/>
        </w:rPr>
      </w:pPr>
      <w:hyperlink w:anchor="_Toc27235" w:history="1">
        <w:r>
          <w:rPr>
            <w:noProof/>
          </w:rPr>
          <w:t xml:space="preserve">5.2. </w:t>
        </w:r>
        <w:r>
          <w:rPr>
            <w:rFonts w:hint="eastAsia"/>
            <w:noProof/>
          </w:rPr>
          <w:t>执行台车包装</w:t>
        </w:r>
        <w:r>
          <w:rPr>
            <w:noProof/>
          </w:rPr>
          <w:tab/>
        </w:r>
        <w:r>
          <w:rPr>
            <w:noProof/>
          </w:rPr>
          <w:fldChar w:fldCharType="begin"/>
        </w:r>
        <w:r>
          <w:rPr>
            <w:noProof/>
          </w:rPr>
          <w:instrText xml:space="preserve"> PAGEREF _Toc27235 \h </w:instrText>
        </w:r>
        <w:r>
          <w:rPr>
            <w:noProof/>
          </w:rPr>
        </w:r>
        <w:r>
          <w:rPr>
            <w:noProof/>
          </w:rPr>
          <w:fldChar w:fldCharType="separate"/>
        </w:r>
        <w:r>
          <w:rPr>
            <w:noProof/>
          </w:rPr>
          <w:t>3</w:t>
        </w:r>
        <w:r>
          <w:rPr>
            <w:noProof/>
          </w:rPr>
          <w:fldChar w:fldCharType="end"/>
        </w:r>
      </w:hyperlink>
    </w:p>
    <w:p w:rsidR="00D55360" w:rsidRDefault="009F04AB">
      <w:pPr>
        <w:pStyle w:val="21"/>
        <w:tabs>
          <w:tab w:val="right" w:leader="dot" w:pos="8306"/>
        </w:tabs>
        <w:spacing w:before="156" w:after="156"/>
        <w:rPr>
          <w:noProof/>
        </w:rPr>
      </w:pPr>
      <w:hyperlink w:anchor="_Toc3542" w:history="1">
        <w:r>
          <w:rPr>
            <w:noProof/>
          </w:rPr>
          <w:t xml:space="preserve">5.3. </w:t>
        </w:r>
        <w:r>
          <w:rPr>
            <w:rFonts w:hint="eastAsia"/>
            <w:noProof/>
          </w:rPr>
          <w:t>操作台车包装</w:t>
        </w:r>
        <w:r>
          <w:rPr>
            <w:noProof/>
          </w:rPr>
          <w:tab/>
        </w:r>
        <w:r>
          <w:rPr>
            <w:noProof/>
          </w:rPr>
          <w:fldChar w:fldCharType="begin"/>
        </w:r>
        <w:r>
          <w:rPr>
            <w:noProof/>
          </w:rPr>
          <w:instrText xml:space="preserve"> PAGEREF _Toc3542 \h </w:instrText>
        </w:r>
        <w:r>
          <w:rPr>
            <w:noProof/>
          </w:rPr>
        </w:r>
        <w:r>
          <w:rPr>
            <w:noProof/>
          </w:rPr>
          <w:fldChar w:fldCharType="separate"/>
        </w:r>
        <w:r>
          <w:rPr>
            <w:noProof/>
          </w:rPr>
          <w:t>4</w:t>
        </w:r>
        <w:r>
          <w:rPr>
            <w:noProof/>
          </w:rPr>
          <w:fldChar w:fldCharType="end"/>
        </w:r>
      </w:hyperlink>
    </w:p>
    <w:p w:rsidR="00D55360" w:rsidRDefault="009F04AB">
      <w:pPr>
        <w:pStyle w:val="21"/>
        <w:tabs>
          <w:tab w:val="right" w:leader="dot" w:pos="8306"/>
        </w:tabs>
        <w:spacing w:before="156" w:after="156"/>
        <w:rPr>
          <w:noProof/>
        </w:rPr>
      </w:pPr>
      <w:hyperlink w:anchor="_Toc24317" w:history="1">
        <w:r>
          <w:rPr>
            <w:noProof/>
          </w:rPr>
          <w:t xml:space="preserve">5.4. </w:t>
        </w:r>
        <w:r>
          <w:rPr>
            <w:rFonts w:hint="eastAsia"/>
            <w:noProof/>
          </w:rPr>
          <w:t>配件箱</w:t>
        </w:r>
        <w:r>
          <w:rPr>
            <w:noProof/>
          </w:rPr>
          <w:tab/>
        </w:r>
        <w:r>
          <w:rPr>
            <w:noProof/>
          </w:rPr>
          <w:fldChar w:fldCharType="begin"/>
        </w:r>
        <w:r>
          <w:rPr>
            <w:noProof/>
          </w:rPr>
          <w:instrText xml:space="preserve"> PAGEREF _Toc24317 \h </w:instrText>
        </w:r>
        <w:r>
          <w:rPr>
            <w:noProof/>
          </w:rPr>
        </w:r>
        <w:r>
          <w:rPr>
            <w:noProof/>
          </w:rPr>
          <w:fldChar w:fldCharType="separate"/>
        </w:r>
        <w:r>
          <w:rPr>
            <w:noProof/>
          </w:rPr>
          <w:t>5</w:t>
        </w:r>
        <w:r>
          <w:rPr>
            <w:noProof/>
          </w:rPr>
          <w:fldChar w:fldCharType="end"/>
        </w:r>
      </w:hyperlink>
    </w:p>
    <w:p w:rsidR="00D55360" w:rsidRDefault="009F04AB">
      <w:pPr>
        <w:pStyle w:val="21"/>
        <w:tabs>
          <w:tab w:val="right" w:leader="dot" w:pos="8306"/>
        </w:tabs>
        <w:spacing w:before="156" w:after="156"/>
        <w:rPr>
          <w:noProof/>
        </w:rPr>
      </w:pPr>
      <w:hyperlink w:anchor="_Toc8569" w:history="1">
        <w:r>
          <w:rPr>
            <w:noProof/>
          </w:rPr>
          <w:t xml:space="preserve">5.5. </w:t>
        </w:r>
        <w:r>
          <w:rPr>
            <w:rFonts w:hint="eastAsia"/>
            <w:noProof/>
          </w:rPr>
          <w:t>围板印刷方案</w:t>
        </w:r>
        <w:r>
          <w:rPr>
            <w:noProof/>
          </w:rPr>
          <w:tab/>
        </w:r>
        <w:r>
          <w:rPr>
            <w:noProof/>
          </w:rPr>
          <w:fldChar w:fldCharType="begin"/>
        </w:r>
        <w:r>
          <w:rPr>
            <w:noProof/>
          </w:rPr>
          <w:instrText xml:space="preserve"> PAGEREF _Toc8569 \h </w:instrText>
        </w:r>
        <w:r>
          <w:rPr>
            <w:noProof/>
          </w:rPr>
        </w:r>
        <w:r>
          <w:rPr>
            <w:noProof/>
          </w:rPr>
          <w:fldChar w:fldCharType="separate"/>
        </w:r>
        <w:r>
          <w:rPr>
            <w:noProof/>
          </w:rPr>
          <w:t>6</w:t>
        </w:r>
        <w:r>
          <w:rPr>
            <w:noProof/>
          </w:rPr>
          <w:fldChar w:fldCharType="end"/>
        </w:r>
      </w:hyperlink>
    </w:p>
    <w:p w:rsidR="00D55360" w:rsidRDefault="009F04AB">
      <w:pPr>
        <w:pStyle w:val="11"/>
        <w:tabs>
          <w:tab w:val="left" w:pos="420"/>
          <w:tab w:val="right" w:leader="dot" w:pos="8296"/>
        </w:tabs>
        <w:spacing w:beforeLines="0" w:before="0" w:afterLines="0" w:after="0" w:line="360" w:lineRule="auto"/>
        <w:jc w:val="both"/>
      </w:pPr>
      <w:r>
        <w:fldChar w:fldCharType="end"/>
      </w:r>
    </w:p>
    <w:p w:rsidR="00D55360" w:rsidRDefault="00D55360">
      <w:pPr>
        <w:pStyle w:val="1"/>
        <w:spacing w:before="312" w:after="312"/>
        <w:sectPr w:rsidR="00D55360">
          <w:headerReference w:type="even" r:id="rId9"/>
          <w:headerReference w:type="default" r:id="rId10"/>
          <w:footerReference w:type="default" r:id="rId11"/>
          <w:headerReference w:type="first" r:id="rId12"/>
          <w:pgSz w:w="11906" w:h="16838"/>
          <w:pgMar w:top="1440" w:right="1800" w:bottom="1440" w:left="1800" w:header="851" w:footer="992" w:gutter="0"/>
          <w:pgNumType w:start="0"/>
          <w:cols w:space="425"/>
          <w:docGrid w:type="lines" w:linePitch="312"/>
        </w:sectPr>
      </w:pPr>
    </w:p>
    <w:p w:rsidR="00D55360" w:rsidRDefault="009F04AB">
      <w:pPr>
        <w:pStyle w:val="1"/>
        <w:spacing w:before="312" w:after="312"/>
      </w:pPr>
      <w:bookmarkStart w:id="0" w:name="_Toc13255"/>
      <w:r>
        <w:rPr>
          <w:rFonts w:hint="eastAsia"/>
        </w:rPr>
        <w:lastRenderedPageBreak/>
        <w:t>目的</w:t>
      </w:r>
      <w:bookmarkEnd w:id="0"/>
    </w:p>
    <w:p w:rsidR="00D55360" w:rsidRDefault="009F04AB">
      <w:pPr>
        <w:spacing w:before="156" w:after="156"/>
        <w:ind w:firstLineChars="200" w:firstLine="420"/>
        <w:rPr>
          <w:rFonts w:asciiTheme="minorEastAsia" w:eastAsiaTheme="minorEastAsia" w:hAnsiTheme="minorEastAsia" w:cstheme="minorEastAsia"/>
        </w:rPr>
      </w:pPr>
      <w:bookmarkStart w:id="1" w:name="_Toc73031495"/>
      <w:r>
        <w:rPr>
          <w:rFonts w:asciiTheme="minorEastAsia" w:eastAsiaTheme="minorEastAsia" w:hAnsiTheme="minorEastAsia" w:cstheme="minorEastAsia" w:hint="eastAsia"/>
        </w:rPr>
        <w:t>为了规范公司产品包装设计过程，保证产品能满足运输以及易拆卸的要求，保护产品在运输中不受破坏。</w:t>
      </w:r>
    </w:p>
    <w:p w:rsidR="00D55360" w:rsidRDefault="009F04AB">
      <w:pPr>
        <w:pStyle w:val="1"/>
        <w:spacing w:before="312" w:after="312"/>
      </w:pPr>
      <w:bookmarkStart w:id="2" w:name="_Toc22304"/>
      <w:r>
        <w:rPr>
          <w:rFonts w:hint="eastAsia"/>
        </w:rPr>
        <w:t>适用范围</w:t>
      </w:r>
      <w:bookmarkEnd w:id="2"/>
    </w:p>
    <w:p w:rsidR="00D55360" w:rsidRDefault="009F04AB">
      <w:pPr>
        <w:spacing w:before="156" w:after="156"/>
        <w:ind w:firstLineChars="200" w:firstLine="420"/>
        <w:rPr>
          <w:rFonts w:asciiTheme="minorEastAsia" w:eastAsiaTheme="minorEastAsia" w:hAnsiTheme="minorEastAsia" w:cstheme="minorEastAsia"/>
          <w:color w:val="FF0000"/>
        </w:rPr>
      </w:pPr>
      <w:r>
        <w:rPr>
          <w:rFonts w:asciiTheme="minorEastAsia" w:eastAsiaTheme="minorEastAsia" w:hAnsiTheme="minorEastAsia" w:cstheme="minorEastAsia" w:hint="eastAsia"/>
        </w:rPr>
        <w:t>本规范适用于公司产品</w:t>
      </w:r>
      <w:r w:rsidR="00DA21BF">
        <w:rPr>
          <w:rFonts w:asciiTheme="minorEastAsia" w:eastAsiaTheme="minorEastAsia" w:hAnsiTheme="minorEastAsia" w:cstheme="minorEastAsia" w:hint="eastAsia"/>
        </w:rPr>
        <w:t>MS-002P</w:t>
      </w:r>
      <w:r>
        <w:rPr>
          <w:rFonts w:asciiTheme="minorEastAsia" w:eastAsiaTheme="minorEastAsia" w:hAnsiTheme="minorEastAsia" w:cstheme="minorEastAsia" w:hint="eastAsia"/>
        </w:rPr>
        <w:t>骨科手术导航定位系统各台车和配件包装方案。</w:t>
      </w:r>
    </w:p>
    <w:p w:rsidR="00D55360" w:rsidRDefault="009F04AB">
      <w:pPr>
        <w:pStyle w:val="1"/>
        <w:spacing w:before="312" w:after="312"/>
      </w:pPr>
      <w:bookmarkStart w:id="3" w:name="_Toc16646"/>
      <w:r>
        <w:rPr>
          <w:rFonts w:hint="eastAsia"/>
        </w:rPr>
        <w:t>参考标准</w:t>
      </w:r>
      <w:bookmarkEnd w:id="3"/>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 xml:space="preserve">GB/T 14710-2016 </w:t>
      </w:r>
      <w:r>
        <w:rPr>
          <w:rFonts w:asciiTheme="minorEastAsia" w:eastAsiaTheme="minorEastAsia" w:hAnsiTheme="minorEastAsia" w:cstheme="minorEastAsia" w:hint="eastAsia"/>
        </w:rPr>
        <w:t>医用电器环境要求及试验方法</w:t>
      </w:r>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 xml:space="preserve">GB/T 191-2008 </w:t>
      </w:r>
      <w:r>
        <w:rPr>
          <w:rFonts w:asciiTheme="minorEastAsia" w:eastAsiaTheme="minorEastAsia" w:hAnsiTheme="minorEastAsia" w:cstheme="minorEastAsia" w:hint="eastAsia"/>
        </w:rPr>
        <w:t>包装储运图示标志</w:t>
      </w:r>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 xml:space="preserve">GB 9706.1-2016 </w:t>
      </w:r>
      <w:r>
        <w:rPr>
          <w:rFonts w:asciiTheme="minorEastAsia" w:eastAsiaTheme="minorEastAsia" w:hAnsiTheme="minorEastAsia" w:cstheme="minorEastAsia" w:hint="eastAsia"/>
        </w:rPr>
        <w:t>医用电气设备</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第</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部分：安全通用要求</w:t>
      </w:r>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YY/T 0466.1-2016</w:t>
      </w:r>
      <w:r>
        <w:rPr>
          <w:rFonts w:asciiTheme="minorEastAsia" w:eastAsiaTheme="minorEastAsia" w:hAnsiTheme="minorEastAsia" w:cstheme="minorEastAsia" w:hint="eastAsia"/>
        </w:rPr>
        <w:t>医疗器械</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用于医疗器械标签、标记和提供信息的符号</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第</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部分：通用要求</w:t>
      </w:r>
    </w:p>
    <w:p w:rsidR="00D55360" w:rsidRDefault="009F04AB">
      <w:pPr>
        <w:pStyle w:val="1"/>
        <w:spacing w:before="312" w:after="312"/>
      </w:pPr>
      <w:bookmarkStart w:id="4" w:name="_Toc30382"/>
      <w:r>
        <w:rPr>
          <w:rFonts w:hint="eastAsia"/>
        </w:rPr>
        <w:t>包装材料</w:t>
      </w:r>
      <w:bookmarkEnd w:id="4"/>
    </w:p>
    <w:p w:rsidR="00D55360" w:rsidRDefault="009F04AB">
      <w:pPr>
        <w:spacing w:before="156" w:after="156"/>
        <w:ind w:firstLineChars="200" w:firstLine="420"/>
      </w:pPr>
      <w:r>
        <w:rPr>
          <w:rFonts w:hint="eastAsia"/>
        </w:rPr>
        <w:t>材料选择需根据产品自身特性决定，并以科学性、经济环保为基本原则。我们的产品应属于高档次精密仪器，需要注重美观以及性能优良，需要有一定强度、韧性和弹性，得以适应压力、冲击、震动等外界因素影响，同时还要考虑取材方便、成本低、可回收利用、可降解无污染等。</w:t>
      </w:r>
    </w:p>
    <w:p w:rsidR="00D55360" w:rsidRDefault="009F04AB">
      <w:pPr>
        <w:spacing w:before="156" w:after="156"/>
        <w:ind w:firstLineChars="200" w:firstLine="420"/>
      </w:pPr>
      <w:r>
        <w:rPr>
          <w:rFonts w:asciiTheme="minorEastAsia" w:eastAsiaTheme="minorEastAsia" w:hAnsiTheme="minorEastAsia" w:cstheme="minorEastAsia" w:hint="eastAsia"/>
        </w:rPr>
        <w:t>整体运输包装采用木箱，产品单元套高密度</w:t>
      </w:r>
      <w:r>
        <w:rPr>
          <w:rFonts w:asciiTheme="minorEastAsia" w:eastAsiaTheme="minorEastAsia" w:hAnsiTheme="minorEastAsia" w:cstheme="minorEastAsia" w:hint="eastAsia"/>
        </w:rPr>
        <w:t>PE</w:t>
      </w:r>
      <w:r>
        <w:rPr>
          <w:rFonts w:asciiTheme="minorEastAsia" w:eastAsiaTheme="minorEastAsia" w:hAnsiTheme="minorEastAsia" w:cstheme="minorEastAsia" w:hint="eastAsia"/>
        </w:rPr>
        <w:t>薄膜袋，缓冲材料使用珍珠棉和气柱袋</w:t>
      </w:r>
      <w:r>
        <w:rPr>
          <w:rFonts w:hint="eastAsia"/>
        </w:rPr>
        <w:t>。</w:t>
      </w:r>
    </w:p>
    <w:p w:rsidR="00D55360" w:rsidRDefault="009F04AB">
      <w:pPr>
        <w:pStyle w:val="2"/>
        <w:spacing w:before="156" w:after="156"/>
        <w:rPr>
          <w:lang w:val="zh-CN"/>
        </w:rPr>
      </w:pPr>
      <w:bookmarkStart w:id="5" w:name="_Toc28185"/>
      <w:r>
        <w:rPr>
          <w:rFonts w:hint="eastAsia"/>
        </w:rPr>
        <w:t>木箱</w:t>
      </w:r>
      <w:bookmarkEnd w:id="5"/>
    </w:p>
    <w:p w:rsidR="00D55360" w:rsidRDefault="009F04AB">
      <w:pPr>
        <w:spacing w:before="156" w:after="156"/>
        <w:ind w:firstLineChars="200" w:firstLine="420"/>
        <w:rPr>
          <w:rFonts w:asciiTheme="minorEastAsia" w:eastAsiaTheme="minorEastAsia" w:hAnsiTheme="minorEastAsia" w:cstheme="minorEastAsia"/>
          <w:lang w:val="zh-CN"/>
        </w:rPr>
      </w:pPr>
      <w:r>
        <w:rPr>
          <w:rFonts w:hint="eastAsia"/>
        </w:rPr>
        <w:t>木箱整体均采用胶合板，由托盘、围板、顶板</w:t>
      </w:r>
      <w:r>
        <w:rPr>
          <w:rFonts w:hint="eastAsia"/>
        </w:rPr>
        <w:t>、枕木等组成。</w:t>
      </w:r>
      <w:r>
        <w:rPr>
          <w:rFonts w:asciiTheme="minorEastAsia" w:eastAsiaTheme="minorEastAsia" w:hAnsiTheme="minorEastAsia" w:cstheme="minorEastAsia" w:hint="eastAsia"/>
          <w:lang w:val="zh-CN"/>
        </w:rPr>
        <w:t>在合理吊装和运输的过程中，木箱应该保证不开裂、不破碎，确保内部设备不受外力损伤等。运输过程中，不允许木箱堆叠放置。</w:t>
      </w:r>
    </w:p>
    <w:p w:rsidR="00D55360" w:rsidRDefault="009F04AB">
      <w:pPr>
        <w:spacing w:before="156" w:after="156"/>
        <w:ind w:firstLineChars="200" w:firstLine="420"/>
        <w:rPr>
          <w:rFonts w:asciiTheme="minorEastAsia" w:eastAsiaTheme="minorEastAsia" w:hAnsiTheme="minorEastAsia" w:cstheme="minorEastAsia"/>
          <w:lang w:val="zh-CN"/>
        </w:rPr>
      </w:pPr>
      <w:r>
        <w:rPr>
          <w:rFonts w:asciiTheme="minorEastAsia" w:eastAsiaTheme="minorEastAsia" w:hAnsiTheme="minorEastAsia" w:cstheme="minorEastAsia" w:hint="eastAsia"/>
          <w:lang w:val="zh-CN"/>
        </w:rPr>
        <w:t>木箱需满足以下基本功能：</w:t>
      </w:r>
    </w:p>
    <w:p w:rsidR="00D55360" w:rsidRDefault="009F04AB">
      <w:pPr>
        <w:pStyle w:val="af6"/>
        <w:numPr>
          <w:ilvl w:val="0"/>
          <w:numId w:val="2"/>
        </w:numPr>
        <w:spacing w:before="156" w:after="156"/>
        <w:rPr>
          <w:rFonts w:asciiTheme="minorEastAsia" w:hAnsiTheme="minorEastAsia" w:cstheme="minorEastAsia"/>
          <w:lang w:val="zh-CN"/>
        </w:rPr>
      </w:pPr>
      <w:r>
        <w:rPr>
          <w:rFonts w:asciiTheme="minorEastAsia" w:hAnsiTheme="minorEastAsia" w:cstheme="minorEastAsia" w:hint="eastAsia"/>
          <w:lang w:val="zh-CN"/>
        </w:rPr>
        <w:t>满足运输包装及机械装卸作业要求；</w:t>
      </w:r>
    </w:p>
    <w:p w:rsidR="00D55360" w:rsidRDefault="009F04AB">
      <w:pPr>
        <w:pStyle w:val="af6"/>
        <w:numPr>
          <w:ilvl w:val="0"/>
          <w:numId w:val="2"/>
        </w:numPr>
        <w:spacing w:before="156" w:after="156"/>
        <w:rPr>
          <w:rFonts w:asciiTheme="minorEastAsia" w:hAnsiTheme="minorEastAsia" w:cstheme="minorEastAsia"/>
          <w:lang w:val="zh-CN"/>
        </w:rPr>
      </w:pPr>
      <w:r>
        <w:rPr>
          <w:rFonts w:asciiTheme="minorEastAsia" w:hAnsiTheme="minorEastAsia" w:cstheme="minorEastAsia" w:hint="eastAsia"/>
          <w:lang w:val="zh-CN"/>
        </w:rPr>
        <w:t>具备一定的防水、</w:t>
      </w:r>
      <w:r>
        <w:rPr>
          <w:rFonts w:asciiTheme="minorEastAsia" w:hAnsiTheme="minorEastAsia" w:cstheme="minorEastAsia" w:hint="eastAsia"/>
        </w:rPr>
        <w:t>防虫</w:t>
      </w:r>
      <w:r>
        <w:rPr>
          <w:rFonts w:asciiTheme="minorEastAsia" w:hAnsiTheme="minorEastAsia" w:cstheme="minorEastAsia" w:hint="eastAsia"/>
          <w:lang w:val="zh-CN"/>
        </w:rPr>
        <w:t>、防潮、防锈蚀、抗震缓冲等功能；</w:t>
      </w:r>
    </w:p>
    <w:p w:rsidR="00D55360" w:rsidRDefault="009F04AB">
      <w:pPr>
        <w:pStyle w:val="af6"/>
        <w:numPr>
          <w:ilvl w:val="0"/>
          <w:numId w:val="2"/>
        </w:numPr>
        <w:spacing w:before="156" w:after="156"/>
        <w:rPr>
          <w:rFonts w:asciiTheme="minorEastAsia" w:hAnsiTheme="minorEastAsia" w:cstheme="minorEastAsia"/>
          <w:lang w:val="zh-CN"/>
        </w:rPr>
      </w:pPr>
      <w:r>
        <w:rPr>
          <w:rFonts w:asciiTheme="minorEastAsia" w:hAnsiTheme="minorEastAsia" w:cstheme="minorEastAsia" w:hint="eastAsia"/>
          <w:lang w:val="zh-CN"/>
        </w:rPr>
        <w:lastRenderedPageBreak/>
        <w:t>易于加工和方便合箱开箱。</w:t>
      </w:r>
    </w:p>
    <w:p w:rsidR="00D55360" w:rsidRDefault="009F04AB">
      <w:pPr>
        <w:pStyle w:val="2"/>
        <w:spacing w:before="156" w:after="156"/>
      </w:pPr>
      <w:bookmarkStart w:id="6" w:name="_Toc10082"/>
      <w:r>
        <w:rPr>
          <w:rFonts w:hint="eastAsia"/>
        </w:rPr>
        <w:t>珍珠棉和气柱袋</w:t>
      </w:r>
      <w:bookmarkEnd w:id="6"/>
    </w:p>
    <w:p w:rsidR="00D55360" w:rsidRDefault="009F04AB">
      <w:pPr>
        <w:spacing w:before="156" w:after="156"/>
        <w:ind w:firstLineChars="200" w:firstLine="420"/>
        <w:rPr>
          <w:rFonts w:asciiTheme="minorEastAsia" w:eastAsiaTheme="minorEastAsia" w:hAnsiTheme="minorEastAsia" w:cstheme="minorEastAsia"/>
        </w:rPr>
      </w:pPr>
      <w:r>
        <w:rPr>
          <w:rFonts w:hint="eastAsia"/>
        </w:rPr>
        <w:t>珍珠棉和气柱袋均是良好的缓冲材料，在产品包装上得到广泛的应用。其中，珍珠棉主要依靠自身成型过程中物理发泡产生的无数独立气泡实现分散撞击力达到缓冲效果；气柱袋使用前需要充气，通过对产品贴身包覆利用气垫来分散冲击力达到缓冲效果</w:t>
      </w:r>
      <w:r>
        <w:rPr>
          <w:rFonts w:asciiTheme="minorEastAsia" w:eastAsiaTheme="minorEastAsia" w:hAnsiTheme="minorEastAsia" w:cstheme="minorEastAsia" w:hint="eastAsia"/>
        </w:rPr>
        <w:t>。</w:t>
      </w:r>
    </w:p>
    <w:p w:rsidR="00D55360" w:rsidRDefault="009F04AB">
      <w:pPr>
        <w:pStyle w:val="2"/>
        <w:spacing w:before="156" w:after="156"/>
        <w:rPr>
          <w:lang w:val="zh-CN"/>
        </w:rPr>
      </w:pPr>
      <w:bookmarkStart w:id="7" w:name="_Toc8924"/>
      <w:r>
        <w:rPr>
          <w:rFonts w:hint="eastAsia"/>
        </w:rPr>
        <w:t>PE</w:t>
      </w:r>
      <w:r>
        <w:rPr>
          <w:rFonts w:hint="eastAsia"/>
        </w:rPr>
        <w:t>薄膜</w:t>
      </w:r>
      <w:bookmarkEnd w:id="7"/>
    </w:p>
    <w:p w:rsidR="00D55360" w:rsidRDefault="009F04AB">
      <w:pPr>
        <w:spacing w:before="156" w:after="156"/>
        <w:ind w:firstLineChars="200" w:firstLine="420"/>
        <w:rPr>
          <w:rFonts w:asciiTheme="minorEastAsia" w:eastAsiaTheme="minorEastAsia" w:hAnsiTheme="minorEastAsia" w:cstheme="minorEastAsia"/>
          <w:lang w:val="zh-CN"/>
        </w:rPr>
      </w:pPr>
      <w:r>
        <w:rPr>
          <w:rFonts w:asciiTheme="minorEastAsia" w:eastAsiaTheme="minorEastAsia" w:hAnsiTheme="minorEastAsia" w:cstheme="minorEastAsia" w:hint="eastAsia"/>
          <w:lang w:val="zh-CN"/>
        </w:rPr>
        <w:t>PE</w:t>
      </w:r>
      <w:r>
        <w:rPr>
          <w:rFonts w:asciiTheme="minorEastAsia" w:eastAsiaTheme="minorEastAsia" w:hAnsiTheme="minorEastAsia" w:cstheme="minorEastAsia" w:hint="eastAsia"/>
          <w:lang w:val="zh-CN"/>
        </w:rPr>
        <w:t>薄膜包裹在产品外部，放置产品包装、装卸等过程中意外划伤外壳，同时提高产品存储、运输过程中的防潮性。</w:t>
      </w:r>
    </w:p>
    <w:p w:rsidR="00D55360" w:rsidRDefault="009F04AB">
      <w:pPr>
        <w:pStyle w:val="1"/>
        <w:spacing w:before="312" w:after="312"/>
      </w:pPr>
      <w:bookmarkStart w:id="8" w:name="_Toc26781"/>
      <w:r>
        <w:rPr>
          <w:rFonts w:hint="eastAsia"/>
        </w:rPr>
        <w:t>包装方案</w:t>
      </w:r>
      <w:bookmarkEnd w:id="8"/>
    </w:p>
    <w:p w:rsidR="00D55360" w:rsidRDefault="009F04AB">
      <w:pPr>
        <w:spacing w:before="156" w:after="156"/>
        <w:ind w:firstLineChars="200" w:firstLine="420"/>
        <w:rPr>
          <w:rFonts w:asciiTheme="minorEastAsia" w:eastAsiaTheme="minorEastAsia" w:hAnsiTheme="minorEastAsia" w:cstheme="minorEastAsia"/>
          <w:lang w:val="zh-CN"/>
        </w:rPr>
      </w:pPr>
      <w:r>
        <w:rPr>
          <w:rFonts w:hint="eastAsia"/>
        </w:rPr>
        <w:t>骨科手术导航定位系统由导航台车、执行台车、操作台车组成，各个台车分别用单独木箱包装，同时部分配件整合装在配件木箱里。</w:t>
      </w:r>
    </w:p>
    <w:p w:rsidR="00D55360" w:rsidRDefault="009F04AB">
      <w:pPr>
        <w:pStyle w:val="2"/>
        <w:spacing w:before="156" w:after="156"/>
      </w:pPr>
      <w:bookmarkStart w:id="9" w:name="_Toc9277"/>
      <w:r>
        <w:rPr>
          <w:rFonts w:hint="eastAsia"/>
        </w:rPr>
        <w:t>导航台车包装</w:t>
      </w:r>
      <w:bookmarkEnd w:id="9"/>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导航台车整体高度偏高，且有悬臂结构安装双目相机、显示器，考虑存储运输便利、安全，将悬臂、双目相机、显示器拆除放置在配件箱中运输。余下台车整体落在木箱托盘上，托盘和台车底部分别安装</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个</w:t>
      </w:r>
      <w:r>
        <w:rPr>
          <w:rFonts w:asciiTheme="minorEastAsia" w:eastAsiaTheme="minorEastAsia" w:hAnsiTheme="minorEastAsia" w:cstheme="minorEastAsia" w:hint="eastAsia"/>
        </w:rPr>
        <w:t>M</w:t>
      </w:r>
      <w:r>
        <w:rPr>
          <w:rFonts w:asciiTheme="minorEastAsia" w:eastAsiaTheme="minorEastAsia" w:hAnsiTheme="minorEastAsia" w:cstheme="minorEastAsia"/>
        </w:rPr>
        <w:t>10</w:t>
      </w:r>
      <w:r>
        <w:rPr>
          <w:rFonts w:asciiTheme="minorEastAsia" w:eastAsiaTheme="minorEastAsia" w:hAnsiTheme="minorEastAsia" w:cstheme="minorEastAsia" w:hint="eastAsia"/>
        </w:rPr>
        <w:t>的吊环，用抽拉绳依次穿过托盘、台车底部的吊环后拉紧确保台车在运输过程中不随意移动、颠簸。整体套上</w:t>
      </w:r>
      <w:r>
        <w:rPr>
          <w:rFonts w:asciiTheme="minorEastAsia" w:eastAsiaTheme="minorEastAsia" w:hAnsiTheme="minorEastAsia" w:cstheme="minorEastAsia" w:hint="eastAsia"/>
        </w:rPr>
        <w:t>P</w:t>
      </w:r>
      <w:r>
        <w:rPr>
          <w:rFonts w:asciiTheme="minorEastAsia" w:eastAsiaTheme="minorEastAsia" w:hAnsiTheme="minorEastAsia" w:cstheme="minorEastAsia"/>
        </w:rPr>
        <w:t>E</w:t>
      </w:r>
      <w:r>
        <w:rPr>
          <w:rFonts w:asciiTheme="minorEastAsia" w:eastAsiaTheme="minorEastAsia" w:hAnsiTheme="minorEastAsia" w:cstheme="minorEastAsia" w:hint="eastAsia"/>
        </w:rPr>
        <w:t>薄膜防潮。四周缠绕气柱袋缓冲并用缠绕膜包裹。四个围板和顶板确保木箱运输不变形，不轻易损伤内部产品。</w:t>
      </w:r>
    </w:p>
    <w:p w:rsidR="00D55360" w:rsidRDefault="009F04AB">
      <w:pPr>
        <w:spacing w:before="156" w:after="156"/>
        <w:ind w:firstLineChars="200" w:firstLine="420"/>
        <w:jc w:val="center"/>
      </w:pPr>
      <w:r>
        <w:rPr>
          <w:noProof/>
        </w:rPr>
        <w:lastRenderedPageBreak/>
        <w:drawing>
          <wp:inline distT="0" distB="0" distL="0" distR="0" wp14:anchorId="347B3647" wp14:editId="75DE0C6B">
            <wp:extent cx="3620770" cy="4587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3628497" cy="4597872"/>
                    </a:xfrm>
                    <a:prstGeom prst="rect">
                      <a:avLst/>
                    </a:prstGeom>
                  </pic:spPr>
                </pic:pic>
              </a:graphicData>
            </a:graphic>
          </wp:inline>
        </w:drawing>
      </w:r>
    </w:p>
    <w:p w:rsidR="00D55360" w:rsidRDefault="009F04AB">
      <w:pPr>
        <w:pStyle w:val="a4"/>
        <w:spacing w:before="156" w:after="156"/>
        <w:ind w:firstLineChars="200" w:firstLine="422"/>
        <w:jc w:val="cente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 </w:t>
      </w:r>
      <w:r>
        <w:rPr>
          <w:rFonts w:asciiTheme="minorEastAsia" w:eastAsiaTheme="minorEastAsia" w:hAnsiTheme="minorEastAsia" w:cstheme="minorEastAsia" w:hint="eastAsia"/>
          <w:b/>
          <w:bCs/>
          <w:sz w:val="21"/>
          <w:szCs w:val="21"/>
        </w:rPr>
        <w:fldChar w:fldCharType="begin"/>
      </w:r>
      <w:r>
        <w:rPr>
          <w:rFonts w:asciiTheme="minorEastAsia" w:eastAsiaTheme="minorEastAsia" w:hAnsiTheme="minorEastAsia" w:cstheme="minorEastAsia" w:hint="eastAsia"/>
          <w:b/>
          <w:bCs/>
          <w:sz w:val="21"/>
          <w:szCs w:val="21"/>
        </w:rPr>
        <w:instrText xml:space="preserve"> SEQ </w:instrText>
      </w:r>
      <w:r>
        <w:rPr>
          <w:rFonts w:asciiTheme="minorEastAsia" w:eastAsiaTheme="minorEastAsia" w:hAnsiTheme="minorEastAsia" w:cstheme="minorEastAsia" w:hint="eastAsia"/>
          <w:b/>
          <w:bCs/>
          <w:sz w:val="21"/>
          <w:szCs w:val="21"/>
        </w:rPr>
        <w:instrText>图</w:instrText>
      </w:r>
      <w:r>
        <w:rPr>
          <w:rFonts w:asciiTheme="minorEastAsia" w:eastAsiaTheme="minorEastAsia" w:hAnsiTheme="minorEastAsia" w:cstheme="minorEastAsia" w:hint="eastAsia"/>
          <w:b/>
          <w:bCs/>
          <w:sz w:val="21"/>
          <w:szCs w:val="21"/>
        </w:rPr>
        <w:instrText xml:space="preserve"> \* ARABIC </w:instrText>
      </w:r>
      <w:r>
        <w:rPr>
          <w:rFonts w:asciiTheme="minorEastAsia" w:eastAsiaTheme="minorEastAsia" w:hAnsiTheme="minorEastAsia" w:cstheme="minorEastAsia" w:hint="eastAsia"/>
          <w:b/>
          <w:bCs/>
          <w:sz w:val="21"/>
          <w:szCs w:val="21"/>
        </w:rPr>
        <w:fldChar w:fldCharType="separate"/>
      </w:r>
      <w:r>
        <w:rPr>
          <w:rFonts w:asciiTheme="minorEastAsia" w:eastAsiaTheme="minorEastAsia" w:hAnsiTheme="minorEastAsia" w:cstheme="minorEastAsia" w:hint="eastAsia"/>
          <w:b/>
          <w:bCs/>
          <w:sz w:val="21"/>
          <w:szCs w:val="21"/>
        </w:rPr>
        <w:t>1</w:t>
      </w:r>
      <w:r>
        <w:rPr>
          <w:rFonts w:asciiTheme="minorEastAsia" w:eastAsiaTheme="minorEastAsia" w:hAnsiTheme="minorEastAsia" w:cstheme="minorEastAsia" w:hint="eastAsia"/>
          <w:b/>
          <w:bCs/>
          <w:sz w:val="21"/>
          <w:szCs w:val="21"/>
        </w:rPr>
        <w:fldChar w:fldCharType="end"/>
      </w:r>
      <w:r>
        <w:rPr>
          <w:rFonts w:asciiTheme="minorEastAsia" w:eastAsiaTheme="minorEastAsia" w:hAnsiTheme="minorEastAsia" w:cstheme="minorEastAsia" w:hint="eastAsia"/>
          <w:b/>
          <w:bCs/>
          <w:sz w:val="21"/>
          <w:szCs w:val="21"/>
        </w:rPr>
        <w:t xml:space="preserve">  </w:t>
      </w:r>
      <w:r>
        <w:rPr>
          <w:rFonts w:asciiTheme="minorEastAsia" w:eastAsiaTheme="minorEastAsia" w:hAnsiTheme="minorEastAsia" w:cstheme="minorEastAsia" w:hint="eastAsia"/>
          <w:b/>
          <w:bCs/>
          <w:sz w:val="21"/>
          <w:szCs w:val="21"/>
        </w:rPr>
        <w:t>导航台车包装方案示意图</w:t>
      </w:r>
    </w:p>
    <w:p w:rsidR="00D55360" w:rsidRDefault="009F04AB">
      <w:pPr>
        <w:pStyle w:val="2"/>
        <w:spacing w:before="156" w:after="156"/>
      </w:pPr>
      <w:bookmarkStart w:id="10" w:name="_Toc27235"/>
      <w:r>
        <w:rPr>
          <w:rFonts w:hint="eastAsia"/>
        </w:rPr>
        <w:t>执行台车包装</w:t>
      </w:r>
      <w:bookmarkEnd w:id="10"/>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执行台车整体落在木箱托盘上，托盘和台车底部分别安装</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个</w:t>
      </w:r>
      <w:r>
        <w:rPr>
          <w:rFonts w:asciiTheme="minorEastAsia" w:eastAsiaTheme="minorEastAsia" w:hAnsiTheme="minorEastAsia" w:cstheme="minorEastAsia" w:hint="eastAsia"/>
        </w:rPr>
        <w:t>M</w:t>
      </w:r>
      <w:r>
        <w:rPr>
          <w:rFonts w:asciiTheme="minorEastAsia" w:eastAsiaTheme="minorEastAsia" w:hAnsiTheme="minorEastAsia" w:cstheme="minorEastAsia"/>
        </w:rPr>
        <w:t>10</w:t>
      </w:r>
      <w:r>
        <w:rPr>
          <w:rFonts w:asciiTheme="minorEastAsia" w:eastAsiaTheme="minorEastAsia" w:hAnsiTheme="minorEastAsia" w:cstheme="minorEastAsia" w:hint="eastAsia"/>
        </w:rPr>
        <w:t>的吊环，用抽拉绳依次穿过托盘、台车底部的吊环后拉紧确保台车在运输过程中不随意移动、颠簸。机械臂主要关节在运输过程中不能直接受力支撑，因此机械臂要收纳到指定姿态，</w:t>
      </w:r>
      <w:r>
        <w:rPr>
          <w:rFonts w:asciiTheme="minorEastAsia" w:eastAsiaTheme="minorEastAsia" w:hAnsiTheme="minorEastAsia" w:cstheme="minorEastAsia" w:hint="eastAsia"/>
        </w:rPr>
        <w:t>并在相应的关节处放置珍珠棉缓冲。整体套上</w:t>
      </w:r>
      <w:r>
        <w:rPr>
          <w:rFonts w:asciiTheme="minorEastAsia" w:eastAsiaTheme="minorEastAsia" w:hAnsiTheme="minorEastAsia" w:cstheme="minorEastAsia" w:hint="eastAsia"/>
        </w:rPr>
        <w:t>P</w:t>
      </w:r>
      <w:r>
        <w:rPr>
          <w:rFonts w:asciiTheme="minorEastAsia" w:eastAsiaTheme="minorEastAsia" w:hAnsiTheme="minorEastAsia" w:cstheme="minorEastAsia"/>
        </w:rPr>
        <w:t>E</w:t>
      </w:r>
      <w:r>
        <w:rPr>
          <w:rFonts w:asciiTheme="minorEastAsia" w:eastAsiaTheme="minorEastAsia" w:hAnsiTheme="minorEastAsia" w:cstheme="minorEastAsia" w:hint="eastAsia"/>
        </w:rPr>
        <w:t>薄膜防潮。四周缠绕气柱袋缓冲并用缠绕膜包裹。四个围板和顶板确保木箱运输不变形，不轻易损伤内部产品。</w:t>
      </w:r>
    </w:p>
    <w:p w:rsidR="00D55360" w:rsidRDefault="009F04AB">
      <w:pPr>
        <w:spacing w:before="156" w:after="156"/>
        <w:ind w:firstLineChars="200" w:firstLine="420"/>
        <w:jc w:val="center"/>
      </w:pPr>
      <w:r>
        <w:rPr>
          <w:noProof/>
        </w:rPr>
        <w:lastRenderedPageBreak/>
        <w:drawing>
          <wp:inline distT="0" distB="0" distL="0" distR="0" wp14:anchorId="628F61C6" wp14:editId="31A6E157">
            <wp:extent cx="3562350" cy="35420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3579785" cy="3559530"/>
                    </a:xfrm>
                    <a:prstGeom prst="rect">
                      <a:avLst/>
                    </a:prstGeom>
                  </pic:spPr>
                </pic:pic>
              </a:graphicData>
            </a:graphic>
          </wp:inline>
        </w:drawing>
      </w:r>
    </w:p>
    <w:p w:rsidR="00D55360" w:rsidRDefault="009F04AB">
      <w:pPr>
        <w:spacing w:before="156" w:after="156"/>
        <w:jc w:val="center"/>
      </w:pPr>
      <w:r>
        <w:rPr>
          <w:rFonts w:asciiTheme="minorEastAsia" w:eastAsiaTheme="minorEastAsia" w:hAnsiTheme="minorEastAsia" w:cstheme="minorEastAsia" w:hint="eastAsia"/>
          <w:b/>
          <w:bCs/>
          <w:szCs w:val="21"/>
        </w:rPr>
        <w:t>图</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b/>
          <w:bCs/>
          <w:szCs w:val="21"/>
        </w:rPr>
        <w:t>2</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hint="eastAsia"/>
          <w:b/>
          <w:bCs/>
          <w:szCs w:val="21"/>
        </w:rPr>
        <w:t>执行台车包装方案示意图</w:t>
      </w:r>
    </w:p>
    <w:p w:rsidR="00D55360" w:rsidRDefault="009F04AB">
      <w:pPr>
        <w:pStyle w:val="2"/>
        <w:spacing w:before="156" w:after="156"/>
      </w:pPr>
      <w:bookmarkStart w:id="11" w:name="_Toc3542"/>
      <w:r>
        <w:rPr>
          <w:rFonts w:hint="eastAsia"/>
        </w:rPr>
        <w:t>操作台车包装</w:t>
      </w:r>
      <w:bookmarkEnd w:id="11"/>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操作台车有悬臂结构安装显示器，考虑存储运输便利、安全，将显示器拆除放置在配件箱中运输。余下台车整体落在木箱托盘上，托盘和台车底部分别安装</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个</w:t>
      </w:r>
      <w:r>
        <w:rPr>
          <w:rFonts w:asciiTheme="minorEastAsia" w:eastAsiaTheme="minorEastAsia" w:hAnsiTheme="minorEastAsia" w:cstheme="minorEastAsia" w:hint="eastAsia"/>
        </w:rPr>
        <w:t>M</w:t>
      </w:r>
      <w:r>
        <w:rPr>
          <w:rFonts w:asciiTheme="minorEastAsia" w:eastAsiaTheme="minorEastAsia" w:hAnsiTheme="minorEastAsia" w:cstheme="minorEastAsia"/>
        </w:rPr>
        <w:t>10</w:t>
      </w:r>
      <w:r>
        <w:rPr>
          <w:rFonts w:asciiTheme="minorEastAsia" w:eastAsiaTheme="minorEastAsia" w:hAnsiTheme="minorEastAsia" w:cstheme="minorEastAsia" w:hint="eastAsia"/>
        </w:rPr>
        <w:t>的吊环，用抽拉绳依次穿过托盘、台车底部的吊环后拉紧确保台车在运输过程中不随意移动、颠簸。整体套上</w:t>
      </w:r>
      <w:r>
        <w:rPr>
          <w:rFonts w:asciiTheme="minorEastAsia" w:eastAsiaTheme="minorEastAsia" w:hAnsiTheme="minorEastAsia" w:cstheme="minorEastAsia" w:hint="eastAsia"/>
        </w:rPr>
        <w:t>P</w:t>
      </w:r>
      <w:r>
        <w:rPr>
          <w:rFonts w:asciiTheme="minorEastAsia" w:eastAsiaTheme="minorEastAsia" w:hAnsiTheme="minorEastAsia" w:cstheme="minorEastAsia"/>
        </w:rPr>
        <w:t>E</w:t>
      </w:r>
      <w:r>
        <w:rPr>
          <w:rFonts w:asciiTheme="minorEastAsia" w:eastAsiaTheme="minorEastAsia" w:hAnsiTheme="minorEastAsia" w:cstheme="minorEastAsia" w:hint="eastAsia"/>
        </w:rPr>
        <w:t>薄膜防潮。四周缠绕气柱袋缓冲并用缠绕膜包裹。四个围板和顶板确保木箱运输</w:t>
      </w:r>
      <w:r>
        <w:rPr>
          <w:rFonts w:asciiTheme="minorEastAsia" w:eastAsiaTheme="minorEastAsia" w:hAnsiTheme="minorEastAsia" w:cstheme="minorEastAsia" w:hint="eastAsia"/>
        </w:rPr>
        <w:t>不变形，不轻易损伤内部产品。</w:t>
      </w:r>
    </w:p>
    <w:p w:rsidR="00D55360" w:rsidRDefault="009F04AB">
      <w:pPr>
        <w:spacing w:before="156" w:after="156"/>
        <w:ind w:firstLineChars="200" w:firstLine="420"/>
        <w:jc w:val="center"/>
      </w:pPr>
      <w:r>
        <w:rPr>
          <w:noProof/>
        </w:rPr>
        <w:lastRenderedPageBreak/>
        <w:drawing>
          <wp:inline distT="0" distB="0" distL="0" distR="0" wp14:anchorId="6A1F9C79" wp14:editId="59C2ADF0">
            <wp:extent cx="3306445" cy="415798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clrChange>
                        <a:clrFrom>
                          <a:srgbClr val="FFFFFF"/>
                        </a:clrFrom>
                        <a:clrTo>
                          <a:srgbClr val="FFFFFF">
                            <a:alpha val="0"/>
                          </a:srgbClr>
                        </a:clrTo>
                      </a:clrChange>
                    </a:blip>
                    <a:stretch>
                      <a:fillRect/>
                    </a:stretch>
                  </pic:blipFill>
                  <pic:spPr>
                    <a:xfrm>
                      <a:off x="0" y="0"/>
                      <a:ext cx="3316349" cy="4170790"/>
                    </a:xfrm>
                    <a:prstGeom prst="rect">
                      <a:avLst/>
                    </a:prstGeom>
                  </pic:spPr>
                </pic:pic>
              </a:graphicData>
            </a:graphic>
          </wp:inline>
        </w:drawing>
      </w:r>
    </w:p>
    <w:p w:rsidR="00D55360" w:rsidRDefault="009F04AB">
      <w:pPr>
        <w:spacing w:before="156" w:after="156"/>
        <w:jc w:val="cente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b/>
          <w:bCs/>
          <w:szCs w:val="21"/>
        </w:rPr>
        <w:t>3</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hint="eastAsia"/>
          <w:b/>
          <w:bCs/>
          <w:szCs w:val="21"/>
        </w:rPr>
        <w:t>导航台车包装方案示意图</w:t>
      </w:r>
    </w:p>
    <w:p w:rsidR="00D55360" w:rsidRDefault="009F04AB">
      <w:pPr>
        <w:pStyle w:val="2"/>
        <w:spacing w:before="156" w:after="156"/>
      </w:pPr>
      <w:bookmarkStart w:id="12" w:name="_Toc24317"/>
      <w:r>
        <w:rPr>
          <w:rFonts w:hint="eastAsia"/>
        </w:rPr>
        <w:t>配件箱</w:t>
      </w:r>
      <w:bookmarkEnd w:id="12"/>
    </w:p>
    <w:p w:rsidR="00D55360" w:rsidRDefault="009F04AB">
      <w:pPr>
        <w:spacing w:before="156" w:after="156"/>
        <w:ind w:firstLineChars="200" w:firstLine="420"/>
        <w:rPr>
          <w:rFonts w:asciiTheme="minorEastAsia" w:eastAsiaTheme="minorEastAsia" w:hAnsiTheme="minorEastAsia" w:cstheme="minorEastAsia"/>
        </w:rPr>
      </w:pPr>
      <w:r>
        <w:rPr>
          <w:rFonts w:asciiTheme="minorEastAsia" w:eastAsiaTheme="minorEastAsia" w:hAnsiTheme="minorEastAsia" w:cstheme="minorEastAsia" w:hint="eastAsia"/>
        </w:rPr>
        <w:t>配件箱包含两个显示器、一个双目相机、有线脚踏、吊臂组件、拉手、线缆等。其中，显示器、双目相机均复用原厂包装；有线脚踏、吊臂组件、拉手均放置在专用的珍珠棉内；线缆放置在专门纸箱中。各个模块按照设计依次叠放在托盘上，木箱内空余空间用珍珠棉填充。四个围板和顶板确保木箱运输不变形，不轻易损伤内部产品。</w:t>
      </w:r>
    </w:p>
    <w:p w:rsidR="00D55360" w:rsidRDefault="009F04AB">
      <w:pPr>
        <w:spacing w:before="156" w:after="156"/>
        <w:ind w:firstLineChars="200" w:firstLine="420"/>
        <w:jc w:val="center"/>
      </w:pPr>
      <w:r>
        <w:rPr>
          <w:noProof/>
        </w:rPr>
        <w:lastRenderedPageBreak/>
        <w:drawing>
          <wp:inline distT="0" distB="0" distL="0" distR="0" wp14:anchorId="1C97C42E" wp14:editId="054DD316">
            <wp:extent cx="4645025" cy="35090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4649573" cy="3512650"/>
                    </a:xfrm>
                    <a:prstGeom prst="rect">
                      <a:avLst/>
                    </a:prstGeom>
                  </pic:spPr>
                </pic:pic>
              </a:graphicData>
            </a:graphic>
          </wp:inline>
        </w:drawing>
      </w:r>
    </w:p>
    <w:p w:rsidR="00D55360" w:rsidRDefault="009F04AB">
      <w:pPr>
        <w:spacing w:before="156" w:after="156"/>
        <w:jc w:val="center"/>
      </w:pPr>
      <w:r>
        <w:rPr>
          <w:rFonts w:asciiTheme="minorEastAsia" w:eastAsiaTheme="minorEastAsia" w:hAnsiTheme="minorEastAsia" w:cstheme="minorEastAsia" w:hint="eastAsia"/>
          <w:b/>
          <w:bCs/>
          <w:szCs w:val="21"/>
        </w:rPr>
        <w:t>图</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b/>
          <w:bCs/>
          <w:szCs w:val="21"/>
        </w:rPr>
        <w:t>4</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hint="eastAsia"/>
          <w:b/>
          <w:bCs/>
          <w:szCs w:val="21"/>
        </w:rPr>
        <w:t>配件箱包装方案示意图</w:t>
      </w:r>
    </w:p>
    <w:p w:rsidR="00D55360" w:rsidRDefault="009F04AB">
      <w:pPr>
        <w:pStyle w:val="2"/>
        <w:spacing w:before="156" w:after="156"/>
      </w:pPr>
      <w:bookmarkStart w:id="13" w:name="_Toc8569"/>
      <w:r>
        <w:rPr>
          <w:rFonts w:hint="eastAsia"/>
        </w:rPr>
        <w:t>围板印刷方案</w:t>
      </w:r>
      <w:bookmarkEnd w:id="13"/>
    </w:p>
    <w:p w:rsidR="00D55360" w:rsidRDefault="009F04AB">
      <w:pPr>
        <w:pStyle w:val="a4"/>
        <w:spacing w:before="156" w:after="156"/>
        <w:jc w:val="center"/>
      </w:pPr>
      <w:r>
        <w:t>表</w:t>
      </w:r>
      <w:r>
        <w:t xml:space="preserve"> </w:t>
      </w:r>
      <w:r>
        <w:rPr>
          <w:rFonts w:hint="eastAsia"/>
        </w:rPr>
        <w:t xml:space="preserve">1  </w:t>
      </w:r>
      <w:r>
        <w:rPr>
          <w:rFonts w:hint="eastAsia"/>
        </w:rPr>
        <w:t>印刷内容方案</w:t>
      </w:r>
    </w:p>
    <w:tbl>
      <w:tblPr>
        <w:tblStyle w:val="af2"/>
        <w:tblW w:w="4999" w:type="pct"/>
        <w:jc w:val="center"/>
        <w:tblLayout w:type="fixed"/>
        <w:tblLook w:val="04A0" w:firstRow="1" w:lastRow="0" w:firstColumn="1" w:lastColumn="0" w:noHBand="0" w:noVBand="1"/>
      </w:tblPr>
      <w:tblGrid>
        <w:gridCol w:w="827"/>
        <w:gridCol w:w="1327"/>
        <w:gridCol w:w="1360"/>
        <w:gridCol w:w="5006"/>
      </w:tblGrid>
      <w:tr w:rsidR="00D55360">
        <w:trPr>
          <w:trHeight w:val="560"/>
          <w:jc w:val="center"/>
        </w:trPr>
        <w:tc>
          <w:tcPr>
            <w:tcW w:w="485" w:type="pct"/>
            <w:vAlign w:val="center"/>
          </w:tcPr>
          <w:p w:rsidR="00D55360" w:rsidRDefault="009F04AB">
            <w:pPr>
              <w:spacing w:before="156" w:after="156"/>
              <w:jc w:val="center"/>
              <w:rPr>
                <w:rFonts w:eastAsiaTheme="minorEastAsia"/>
              </w:rPr>
            </w:pPr>
            <w:r>
              <w:rPr>
                <w:rFonts w:eastAsiaTheme="minorEastAsia" w:hint="eastAsia"/>
              </w:rPr>
              <w:t>名称</w:t>
            </w:r>
          </w:p>
        </w:tc>
        <w:tc>
          <w:tcPr>
            <w:tcW w:w="779" w:type="pct"/>
            <w:vAlign w:val="center"/>
          </w:tcPr>
          <w:p w:rsidR="00D55360" w:rsidRDefault="009F04AB">
            <w:pPr>
              <w:spacing w:before="156" w:after="156"/>
              <w:jc w:val="center"/>
              <w:rPr>
                <w:rFonts w:eastAsiaTheme="minorEastAsia"/>
              </w:rPr>
            </w:pPr>
            <w:r>
              <w:rPr>
                <w:rFonts w:eastAsiaTheme="minorEastAsia" w:hint="eastAsia"/>
              </w:rPr>
              <w:t>印刷位置</w:t>
            </w:r>
          </w:p>
        </w:tc>
        <w:tc>
          <w:tcPr>
            <w:tcW w:w="798" w:type="pct"/>
            <w:vAlign w:val="center"/>
          </w:tcPr>
          <w:p w:rsidR="00D55360" w:rsidRDefault="009F04AB">
            <w:pPr>
              <w:spacing w:before="156" w:after="156"/>
              <w:jc w:val="center"/>
              <w:rPr>
                <w:rFonts w:eastAsiaTheme="minorEastAsia"/>
              </w:rPr>
            </w:pPr>
            <w:r>
              <w:rPr>
                <w:rFonts w:eastAsiaTheme="minorEastAsia" w:hint="eastAsia"/>
              </w:rPr>
              <w:t>数量</w:t>
            </w:r>
          </w:p>
        </w:tc>
        <w:tc>
          <w:tcPr>
            <w:tcW w:w="2937" w:type="pct"/>
            <w:vAlign w:val="center"/>
          </w:tcPr>
          <w:p w:rsidR="00D55360" w:rsidRDefault="009F04AB">
            <w:pPr>
              <w:spacing w:before="156" w:after="156"/>
              <w:jc w:val="center"/>
              <w:rPr>
                <w:rFonts w:eastAsiaTheme="minorEastAsia"/>
              </w:rPr>
            </w:pPr>
            <w:r>
              <w:rPr>
                <w:rFonts w:eastAsiaTheme="minorEastAsia" w:hint="eastAsia"/>
              </w:rPr>
              <w:t>印刷内容</w:t>
            </w:r>
          </w:p>
        </w:tc>
      </w:tr>
      <w:tr w:rsidR="00D55360">
        <w:trPr>
          <w:trHeight w:val="2299"/>
          <w:jc w:val="center"/>
        </w:trPr>
        <w:tc>
          <w:tcPr>
            <w:tcW w:w="485" w:type="pct"/>
            <w:vMerge w:val="restart"/>
            <w:vAlign w:val="center"/>
          </w:tcPr>
          <w:p w:rsidR="00D55360" w:rsidRDefault="009F04AB">
            <w:pPr>
              <w:spacing w:before="156" w:after="156"/>
              <w:jc w:val="center"/>
              <w:rPr>
                <w:rFonts w:eastAsiaTheme="minorEastAsia"/>
              </w:rPr>
            </w:pPr>
            <w:r>
              <w:rPr>
                <w:rFonts w:eastAsiaTheme="minorEastAsia" w:hint="eastAsia"/>
              </w:rPr>
              <w:t>木箱围板印刷内容</w:t>
            </w:r>
          </w:p>
          <w:p w:rsidR="00D55360" w:rsidRDefault="00D55360">
            <w:pPr>
              <w:spacing w:before="156" w:after="156"/>
              <w:jc w:val="center"/>
              <w:rPr>
                <w:rFonts w:eastAsiaTheme="minorEastAsia"/>
              </w:rPr>
            </w:pPr>
          </w:p>
        </w:tc>
        <w:tc>
          <w:tcPr>
            <w:tcW w:w="779" w:type="pct"/>
            <w:vAlign w:val="center"/>
          </w:tcPr>
          <w:p w:rsidR="00D55360" w:rsidRDefault="009F04AB">
            <w:pPr>
              <w:pStyle w:val="af7"/>
              <w:jc w:val="center"/>
            </w:pPr>
            <w:r>
              <w:rPr>
                <w:rFonts w:hint="eastAsia"/>
              </w:rPr>
              <w:t>长高面</w:t>
            </w:r>
          </w:p>
        </w:tc>
        <w:tc>
          <w:tcPr>
            <w:tcW w:w="798" w:type="pct"/>
            <w:vAlign w:val="center"/>
          </w:tcPr>
          <w:p w:rsidR="00D55360" w:rsidRDefault="009F04AB">
            <w:pPr>
              <w:spacing w:before="156" w:after="156"/>
              <w:jc w:val="center"/>
              <w:rPr>
                <w:rFonts w:eastAsiaTheme="minorEastAsia"/>
              </w:rPr>
            </w:pPr>
            <w:r>
              <w:rPr>
                <w:rFonts w:eastAsiaTheme="minorEastAsia"/>
              </w:rPr>
              <w:t>1</w:t>
            </w:r>
          </w:p>
        </w:tc>
        <w:tc>
          <w:tcPr>
            <w:tcW w:w="2937" w:type="pct"/>
            <w:vAlign w:val="center"/>
          </w:tcPr>
          <w:p w:rsidR="00D55360" w:rsidRDefault="009F04AB">
            <w:pPr>
              <w:pStyle w:val="af6"/>
              <w:numPr>
                <w:ilvl w:val="0"/>
                <w:numId w:val="3"/>
              </w:numPr>
              <w:spacing w:before="156" w:after="156"/>
            </w:pPr>
            <w:r>
              <w:rPr>
                <w:rFonts w:hint="eastAsia"/>
              </w:rPr>
              <w:t>防护标志</w:t>
            </w:r>
          </w:p>
          <w:p w:rsidR="00D55360" w:rsidRDefault="009F04AB">
            <w:pPr>
              <w:pStyle w:val="af6"/>
              <w:numPr>
                <w:ilvl w:val="0"/>
                <w:numId w:val="3"/>
              </w:numPr>
              <w:spacing w:before="156" w:after="156"/>
            </w:pPr>
            <w:r>
              <w:rPr>
                <w:rFonts w:hint="eastAsia"/>
              </w:rPr>
              <w:t>商标</w:t>
            </w:r>
            <w:r>
              <w:rPr>
                <w:rFonts w:hint="eastAsia"/>
              </w:rPr>
              <w:t>+logo</w:t>
            </w:r>
          </w:p>
          <w:p w:rsidR="00D55360" w:rsidRDefault="009F04AB">
            <w:pPr>
              <w:pStyle w:val="af6"/>
              <w:numPr>
                <w:ilvl w:val="0"/>
                <w:numId w:val="3"/>
              </w:numPr>
              <w:spacing w:before="156" w:after="156"/>
            </w:pPr>
            <w:r>
              <w:rPr>
                <w:rFonts w:hint="eastAsia"/>
              </w:rPr>
              <w:t>骨科手术导航定位系统</w:t>
            </w:r>
          </w:p>
          <w:p w:rsidR="00D55360" w:rsidRDefault="009F04AB">
            <w:pPr>
              <w:pStyle w:val="af6"/>
              <w:numPr>
                <w:ilvl w:val="0"/>
                <w:numId w:val="3"/>
              </w:numPr>
              <w:spacing w:before="156" w:after="156"/>
            </w:pPr>
            <w:r>
              <w:rPr>
                <w:rFonts w:hint="eastAsia"/>
              </w:rPr>
              <w:t>公司信息</w:t>
            </w:r>
          </w:p>
        </w:tc>
      </w:tr>
      <w:tr w:rsidR="00D55360">
        <w:trPr>
          <w:trHeight w:val="2299"/>
          <w:jc w:val="center"/>
        </w:trPr>
        <w:tc>
          <w:tcPr>
            <w:tcW w:w="485" w:type="pct"/>
            <w:vMerge/>
            <w:vAlign w:val="center"/>
          </w:tcPr>
          <w:p w:rsidR="00D55360" w:rsidRDefault="00D55360">
            <w:pPr>
              <w:spacing w:before="156" w:after="156"/>
              <w:jc w:val="center"/>
              <w:rPr>
                <w:rFonts w:eastAsiaTheme="minorEastAsia"/>
              </w:rPr>
            </w:pPr>
          </w:p>
        </w:tc>
        <w:tc>
          <w:tcPr>
            <w:tcW w:w="779" w:type="pct"/>
            <w:vAlign w:val="center"/>
          </w:tcPr>
          <w:p w:rsidR="00D55360" w:rsidRDefault="009F04AB">
            <w:pPr>
              <w:pStyle w:val="af7"/>
              <w:jc w:val="center"/>
            </w:pPr>
            <w:r>
              <w:rPr>
                <w:rFonts w:hint="eastAsia"/>
              </w:rPr>
              <w:t>长高面</w:t>
            </w:r>
          </w:p>
        </w:tc>
        <w:tc>
          <w:tcPr>
            <w:tcW w:w="798" w:type="pct"/>
            <w:vAlign w:val="center"/>
          </w:tcPr>
          <w:p w:rsidR="00D55360" w:rsidRDefault="009F04AB">
            <w:pPr>
              <w:spacing w:before="156" w:after="156"/>
              <w:jc w:val="center"/>
              <w:rPr>
                <w:rFonts w:eastAsiaTheme="minorEastAsia"/>
              </w:rPr>
            </w:pPr>
            <w:r>
              <w:rPr>
                <w:rFonts w:eastAsiaTheme="minorEastAsia" w:hint="eastAsia"/>
              </w:rPr>
              <w:t>1</w:t>
            </w:r>
          </w:p>
        </w:tc>
        <w:tc>
          <w:tcPr>
            <w:tcW w:w="2937" w:type="pct"/>
            <w:vAlign w:val="center"/>
          </w:tcPr>
          <w:p w:rsidR="00D55360" w:rsidRDefault="009F04AB">
            <w:pPr>
              <w:pStyle w:val="af6"/>
              <w:numPr>
                <w:ilvl w:val="0"/>
                <w:numId w:val="4"/>
              </w:numPr>
              <w:spacing w:before="156" w:after="156"/>
            </w:pPr>
            <w:r>
              <w:rPr>
                <w:rFonts w:hint="eastAsia"/>
              </w:rPr>
              <w:t>防护标志</w:t>
            </w:r>
          </w:p>
          <w:p w:rsidR="00D55360" w:rsidRDefault="009F04AB">
            <w:pPr>
              <w:pStyle w:val="af6"/>
              <w:numPr>
                <w:ilvl w:val="0"/>
                <w:numId w:val="4"/>
              </w:numPr>
              <w:spacing w:before="156" w:after="156"/>
            </w:pPr>
            <w:r>
              <w:rPr>
                <w:rFonts w:hint="eastAsia"/>
              </w:rPr>
              <w:t>商标</w:t>
            </w:r>
            <w:r>
              <w:rPr>
                <w:rFonts w:hint="eastAsia"/>
              </w:rPr>
              <w:t>+logo</w:t>
            </w:r>
          </w:p>
          <w:p w:rsidR="00D55360" w:rsidRDefault="009F04AB">
            <w:pPr>
              <w:pStyle w:val="af6"/>
              <w:numPr>
                <w:ilvl w:val="0"/>
                <w:numId w:val="4"/>
              </w:numPr>
              <w:spacing w:before="156" w:after="156"/>
            </w:pPr>
            <w:r>
              <w:rPr>
                <w:rFonts w:hint="eastAsia"/>
              </w:rPr>
              <w:t>骨科手术导航定位系统</w:t>
            </w:r>
          </w:p>
          <w:p w:rsidR="00D55360" w:rsidRDefault="009F04AB">
            <w:pPr>
              <w:pStyle w:val="af6"/>
              <w:numPr>
                <w:ilvl w:val="0"/>
                <w:numId w:val="4"/>
              </w:numPr>
              <w:spacing w:before="156" w:after="156"/>
            </w:pPr>
            <w:r>
              <w:rPr>
                <w:rFonts w:hint="eastAsia"/>
              </w:rPr>
              <w:t>注册、生产信息</w:t>
            </w:r>
          </w:p>
        </w:tc>
      </w:tr>
      <w:tr w:rsidR="00D55360">
        <w:trPr>
          <w:trHeight w:val="3629"/>
          <w:jc w:val="center"/>
        </w:trPr>
        <w:tc>
          <w:tcPr>
            <w:tcW w:w="485" w:type="pct"/>
            <w:vMerge/>
            <w:vAlign w:val="center"/>
          </w:tcPr>
          <w:p w:rsidR="00D55360" w:rsidRDefault="00D55360">
            <w:pPr>
              <w:spacing w:before="156" w:after="156"/>
              <w:jc w:val="center"/>
              <w:rPr>
                <w:rFonts w:eastAsiaTheme="minorEastAsia"/>
              </w:rPr>
            </w:pPr>
          </w:p>
        </w:tc>
        <w:tc>
          <w:tcPr>
            <w:tcW w:w="779" w:type="pct"/>
            <w:vAlign w:val="center"/>
          </w:tcPr>
          <w:p w:rsidR="00D55360" w:rsidRDefault="009F04AB">
            <w:pPr>
              <w:spacing w:before="156" w:after="156"/>
              <w:jc w:val="center"/>
              <w:rPr>
                <w:rFonts w:eastAsiaTheme="minorEastAsia"/>
              </w:rPr>
            </w:pPr>
            <w:r>
              <w:rPr>
                <w:rFonts w:eastAsiaTheme="minorEastAsia" w:hint="eastAsia"/>
              </w:rPr>
              <w:t>宽高面</w:t>
            </w:r>
          </w:p>
        </w:tc>
        <w:tc>
          <w:tcPr>
            <w:tcW w:w="798" w:type="pct"/>
            <w:vAlign w:val="center"/>
          </w:tcPr>
          <w:p w:rsidR="00D55360" w:rsidRDefault="009F04AB">
            <w:pPr>
              <w:spacing w:before="156" w:after="156"/>
              <w:jc w:val="center"/>
              <w:rPr>
                <w:rFonts w:eastAsiaTheme="minorEastAsia"/>
              </w:rPr>
            </w:pPr>
            <w:r>
              <w:rPr>
                <w:rFonts w:eastAsiaTheme="minorEastAsia" w:hint="eastAsia"/>
              </w:rPr>
              <w:t>2</w:t>
            </w:r>
          </w:p>
        </w:tc>
        <w:tc>
          <w:tcPr>
            <w:tcW w:w="2937" w:type="pct"/>
            <w:vAlign w:val="center"/>
          </w:tcPr>
          <w:p w:rsidR="00D55360" w:rsidRDefault="009F04AB">
            <w:pPr>
              <w:pStyle w:val="af6"/>
              <w:numPr>
                <w:ilvl w:val="0"/>
                <w:numId w:val="5"/>
              </w:numPr>
              <w:spacing w:before="156" w:after="156"/>
            </w:pPr>
            <w:r>
              <w:rPr>
                <w:rFonts w:hint="eastAsia"/>
              </w:rPr>
              <w:t>商标</w:t>
            </w:r>
            <w:r>
              <w:rPr>
                <w:rFonts w:hint="eastAsia"/>
              </w:rPr>
              <w:t>+logo</w:t>
            </w:r>
          </w:p>
          <w:p w:rsidR="00D55360" w:rsidRDefault="009F04AB">
            <w:pPr>
              <w:pStyle w:val="af6"/>
              <w:numPr>
                <w:ilvl w:val="0"/>
                <w:numId w:val="5"/>
              </w:numPr>
              <w:spacing w:before="156" w:after="156"/>
              <w:rPr>
                <w:rFonts w:eastAsia="宋体"/>
              </w:rPr>
            </w:pPr>
            <w:r>
              <w:rPr>
                <w:rFonts w:hint="eastAsia"/>
              </w:rPr>
              <w:t>外箱尺寸；</w:t>
            </w:r>
          </w:p>
          <w:p w:rsidR="00D55360" w:rsidRDefault="009F04AB">
            <w:pPr>
              <w:pStyle w:val="af6"/>
              <w:numPr>
                <w:ilvl w:val="0"/>
                <w:numId w:val="5"/>
              </w:numPr>
              <w:spacing w:before="156" w:after="156"/>
              <w:rPr>
                <w:rFonts w:eastAsia="宋体"/>
              </w:rPr>
            </w:pPr>
            <w:r>
              <w:rPr>
                <w:rFonts w:hint="eastAsia"/>
              </w:rPr>
              <w:t>毛重；</w:t>
            </w:r>
          </w:p>
          <w:p w:rsidR="00D55360" w:rsidRDefault="009F04AB">
            <w:pPr>
              <w:pStyle w:val="af6"/>
              <w:numPr>
                <w:ilvl w:val="0"/>
                <w:numId w:val="5"/>
              </w:numPr>
              <w:spacing w:before="156" w:after="156"/>
              <w:rPr>
                <w:rFonts w:eastAsia="宋体"/>
              </w:rPr>
            </w:pPr>
            <w:r>
              <w:rPr>
                <w:rFonts w:hint="eastAsia"/>
              </w:rPr>
              <w:t>共</w:t>
            </w:r>
            <w:r>
              <w:rPr>
                <w:rFonts w:hint="eastAsia"/>
              </w:rPr>
              <w:t>4</w:t>
            </w:r>
            <w:r>
              <w:rPr>
                <w:rFonts w:hint="eastAsia"/>
              </w:rPr>
              <w:t>件，第</w:t>
            </w:r>
            <w:r>
              <w:rPr>
                <w:rFonts w:hint="eastAsia"/>
              </w:rPr>
              <w:t>X</w:t>
            </w:r>
            <w:r>
              <w:rPr>
                <w:rFonts w:hint="eastAsia"/>
              </w:rPr>
              <w:t>件</w:t>
            </w:r>
          </w:p>
        </w:tc>
      </w:tr>
      <w:tr w:rsidR="00D55360">
        <w:trPr>
          <w:trHeight w:val="445"/>
          <w:jc w:val="center"/>
        </w:trPr>
        <w:tc>
          <w:tcPr>
            <w:tcW w:w="485" w:type="pct"/>
            <w:vMerge/>
            <w:vAlign w:val="center"/>
          </w:tcPr>
          <w:p w:rsidR="00D55360" w:rsidRDefault="00D55360">
            <w:pPr>
              <w:spacing w:before="156" w:after="156"/>
              <w:jc w:val="center"/>
              <w:rPr>
                <w:rFonts w:eastAsiaTheme="minorEastAsia"/>
              </w:rPr>
            </w:pPr>
          </w:p>
        </w:tc>
        <w:tc>
          <w:tcPr>
            <w:tcW w:w="779" w:type="pct"/>
            <w:vAlign w:val="center"/>
          </w:tcPr>
          <w:p w:rsidR="00D55360" w:rsidRDefault="009F04AB">
            <w:pPr>
              <w:pStyle w:val="af7"/>
              <w:jc w:val="center"/>
            </w:pPr>
            <w:r>
              <w:rPr>
                <w:rFonts w:hint="eastAsia"/>
              </w:rPr>
              <w:t>长宽面</w:t>
            </w:r>
          </w:p>
        </w:tc>
        <w:tc>
          <w:tcPr>
            <w:tcW w:w="798" w:type="pct"/>
            <w:vAlign w:val="center"/>
          </w:tcPr>
          <w:p w:rsidR="00D55360" w:rsidRDefault="009F04AB">
            <w:pPr>
              <w:spacing w:before="156" w:after="156"/>
              <w:jc w:val="center"/>
              <w:rPr>
                <w:rFonts w:eastAsiaTheme="minorEastAsia"/>
              </w:rPr>
            </w:pPr>
            <w:r>
              <w:rPr>
                <w:rFonts w:eastAsiaTheme="minorEastAsia" w:hint="eastAsia"/>
              </w:rPr>
              <w:t>1</w:t>
            </w:r>
          </w:p>
        </w:tc>
        <w:tc>
          <w:tcPr>
            <w:tcW w:w="2937" w:type="pct"/>
            <w:vAlign w:val="center"/>
          </w:tcPr>
          <w:p w:rsidR="00D55360" w:rsidRDefault="009F04AB">
            <w:pPr>
              <w:spacing w:before="156" w:after="156"/>
              <w:jc w:val="left"/>
              <w:rPr>
                <w:rFonts w:eastAsiaTheme="minorEastAsia"/>
              </w:rPr>
            </w:pPr>
            <w:r>
              <w:rPr>
                <w:rFonts w:eastAsiaTheme="minorEastAsia" w:hint="eastAsia"/>
              </w:rPr>
              <w:t>无</w:t>
            </w:r>
          </w:p>
        </w:tc>
      </w:tr>
      <w:tr w:rsidR="00D55360">
        <w:trPr>
          <w:trHeight w:val="1487"/>
          <w:jc w:val="center"/>
        </w:trPr>
        <w:tc>
          <w:tcPr>
            <w:tcW w:w="485" w:type="pct"/>
            <w:vAlign w:val="center"/>
          </w:tcPr>
          <w:p w:rsidR="00D55360" w:rsidRDefault="009F04AB">
            <w:pPr>
              <w:spacing w:before="156" w:after="156"/>
              <w:jc w:val="center"/>
              <w:rPr>
                <w:rFonts w:eastAsiaTheme="minorEastAsia"/>
              </w:rPr>
            </w:pPr>
            <w:r>
              <w:rPr>
                <w:rFonts w:eastAsiaTheme="minorEastAsia" w:hint="eastAsia"/>
              </w:rPr>
              <w:t>参考图标</w:t>
            </w:r>
          </w:p>
        </w:tc>
        <w:tc>
          <w:tcPr>
            <w:tcW w:w="4514" w:type="pct"/>
            <w:gridSpan w:val="3"/>
            <w:vAlign w:val="center"/>
          </w:tcPr>
          <w:p w:rsidR="00D55360" w:rsidRDefault="009F04AB">
            <w:pPr>
              <w:spacing w:before="156" w:after="156"/>
              <w:jc w:val="left"/>
              <w:rPr>
                <w:rFonts w:eastAsiaTheme="minorEastAsia"/>
              </w:rPr>
            </w:pPr>
            <w:bookmarkStart w:id="14" w:name="_GoBack"/>
            <w:r>
              <w:rPr>
                <w:rFonts w:eastAsiaTheme="minorEastAsia"/>
                <w:noProof/>
              </w:rPr>
              <w:drawing>
                <wp:inline distT="0" distB="0" distL="0" distR="0" wp14:anchorId="15A79337" wp14:editId="58C75C80">
                  <wp:extent cx="2654935" cy="1334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680990" cy="1347846"/>
                          </a:xfrm>
                          <a:prstGeom prst="rect">
                            <a:avLst/>
                          </a:prstGeom>
                        </pic:spPr>
                      </pic:pic>
                    </a:graphicData>
                  </a:graphic>
                </wp:inline>
              </w:drawing>
            </w:r>
            <w:bookmarkEnd w:id="14"/>
            <w:r>
              <w:rPr>
                <w:rFonts w:eastAsiaTheme="minorEastAsia"/>
              </w:rPr>
              <w:t xml:space="preserve"> </w:t>
            </w:r>
            <w:r>
              <w:rPr>
                <w:rFonts w:eastAsiaTheme="minorEastAsia"/>
                <w:noProof/>
              </w:rPr>
              <w:drawing>
                <wp:inline distT="0" distB="0" distL="0" distR="0" wp14:anchorId="73348B30" wp14:editId="41CCB7D5">
                  <wp:extent cx="2654935" cy="435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2728134" cy="447696"/>
                          </a:xfrm>
                          <a:prstGeom prst="rect">
                            <a:avLst/>
                          </a:prstGeom>
                        </pic:spPr>
                      </pic:pic>
                    </a:graphicData>
                  </a:graphic>
                </wp:inline>
              </w:drawing>
            </w:r>
          </w:p>
        </w:tc>
      </w:tr>
    </w:tbl>
    <w:p w:rsidR="00D55360" w:rsidRDefault="009F04AB">
      <w:pPr>
        <w:spacing w:before="156" w:after="156"/>
        <w:ind w:firstLineChars="200" w:firstLine="420"/>
      </w:pPr>
      <w:r>
        <w:rPr>
          <w:rFonts w:asciiTheme="minorEastAsia" w:eastAsiaTheme="minorEastAsia" w:hAnsiTheme="minorEastAsia" w:cstheme="minorEastAsia" w:hint="eastAsia"/>
        </w:rPr>
        <w:t>注意：上表关于一些印刷参数编号等非指定，可根据实际调整。</w:t>
      </w:r>
    </w:p>
    <w:bookmarkEnd w:id="1"/>
    <w:p w:rsidR="00D55360" w:rsidRDefault="00D55360">
      <w:pPr>
        <w:spacing w:before="156" w:after="156"/>
        <w:rPr>
          <w:rFonts w:asciiTheme="minorEastAsia" w:eastAsiaTheme="minorEastAsia" w:hAnsiTheme="minorEastAsia"/>
          <w:b/>
          <w:sz w:val="24"/>
        </w:rPr>
      </w:pPr>
    </w:p>
    <w:sectPr w:rsidR="00D55360">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4AB" w:rsidRDefault="009F04AB">
      <w:pPr>
        <w:spacing w:before="120" w:after="120" w:line="240" w:lineRule="auto"/>
      </w:pPr>
      <w:r>
        <w:separator/>
      </w:r>
    </w:p>
  </w:endnote>
  <w:endnote w:type="continuationSeparator" w:id="0">
    <w:p w:rsidR="009F04AB" w:rsidRDefault="009F04AB">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360" w:rsidRDefault="00D55360">
    <w:pPr>
      <w:pStyle w:val="ad"/>
      <w:spacing w:before="120" w:after="120"/>
      <w:jc w:val="both"/>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360" w:rsidRDefault="009F04AB">
    <w:pPr>
      <w:pStyle w:val="ad"/>
      <w:spacing w:before="120" w:after="120"/>
      <w:jc w:val="both"/>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D55360" w:rsidRDefault="009F04AB">
                          <w:pPr>
                            <w:pStyle w:val="ad"/>
                            <w:spacing w:before="120" w:after="120"/>
                          </w:pPr>
                          <w:r>
                            <w:fldChar w:fldCharType="begin"/>
                          </w:r>
                          <w:r>
                            <w:instrText xml:space="preserve"> PAGE  \* MERGEFORMAT </w:instrText>
                          </w:r>
                          <w:r>
                            <w:fldChar w:fldCharType="separate"/>
                          </w:r>
                          <w:r w:rsidR="00DA21BF">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g3QqQHQIAABYEAAAOAAAAAAAAAAAAAAAAAC4CAABkcnMvZTJvRG9jLnhtbFBLAQItABQABgAI&#10;AAAAIQBxqtG51wAAAAUBAAAPAAAAAAAAAAAAAAAAAHcEAABkcnMvZG93bnJldi54bWxQSwUGAAAA&#10;AAQABADzAAAAewUAAAAA&#10;" filled="f" stroked="f" strokeweight=".5pt">
              <v:textbox style="mso-fit-shape-to-text:t" inset="0,0,0,0">
                <w:txbxContent>
                  <w:p w:rsidR="00D55360" w:rsidRDefault="009F04AB">
                    <w:pPr>
                      <w:pStyle w:val="ad"/>
                      <w:spacing w:before="120" w:after="120"/>
                    </w:pPr>
                    <w:r>
                      <w:fldChar w:fldCharType="begin"/>
                    </w:r>
                    <w:r>
                      <w:instrText xml:space="preserve"> PAGE  \* MERGEFORMAT </w:instrText>
                    </w:r>
                    <w:r>
                      <w:fldChar w:fldCharType="separate"/>
                    </w:r>
                    <w:r w:rsidR="00DA21BF">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4AB" w:rsidRDefault="009F04AB">
      <w:pPr>
        <w:spacing w:before="120" w:after="120"/>
      </w:pPr>
      <w:r>
        <w:separator/>
      </w:r>
    </w:p>
  </w:footnote>
  <w:footnote w:type="continuationSeparator" w:id="0">
    <w:p w:rsidR="009F04AB" w:rsidRDefault="009F04AB">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360" w:rsidRDefault="009F04AB">
    <w:pPr>
      <w:pStyle w:val="ae"/>
      <w:spacing w:before="120" w:after="1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080228" o:spid="_x0000_s3075" type="#_x0000_t136" style="position:absolute;left:0;text-align:left;margin-left:0;margin-top:0;width:390.35pt;height:195.1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保密"/>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360" w:rsidRDefault="009F04AB">
    <w:pPr>
      <w:spacing w:before="120" w:after="120"/>
      <w:jc w:val="right"/>
    </w:pPr>
    <w:r>
      <w:rPr>
        <w:color w:val="FF000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080223" o:spid="_x0000_s3074" type="#_x0000_t136" style="position:absolute;left:0;text-align:left;margin-left:0;margin-top:0;width:390.35pt;height:195.1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保密"/>
          <w10:wrap anchorx="margin" anchory="margin"/>
        </v:shape>
      </w:pict>
    </w:r>
    <w:r>
      <w:rPr>
        <w:rFonts w:ascii="Times New Roman" w:hAnsi="Times New Roman" w:cs="Times New Roman"/>
      </w:rPr>
      <w:t>杭州三坛医疗科技有限公司</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360" w:rsidRDefault="009F04AB">
    <w:pPr>
      <w:pStyle w:val="ae"/>
      <w:spacing w:before="120" w:after="12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080227" o:spid="_x0000_s3073" type="#_x0000_t136" style="position:absolute;left:0;text-align:left;margin-left:0;margin-top:0;width:390.35pt;height:195.15pt;rotation:315;z-index:-25165619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保密"/>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C67A1FC"/>
    <w:multiLevelType w:val="multilevel"/>
    <w:tmpl w:val="CC67A1F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lang w:eastAsia="zh-CN"/>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268361A"/>
    <w:multiLevelType w:val="multilevel"/>
    <w:tmpl w:val="226836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231079"/>
    <w:multiLevelType w:val="multilevel"/>
    <w:tmpl w:val="3E2310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0FC0D2D"/>
    <w:multiLevelType w:val="multilevel"/>
    <w:tmpl w:val="50FC0D2D"/>
    <w:lvl w:ilvl="0">
      <w:start w:val="1"/>
      <w:numFmt w:val="decimal"/>
      <w:lvlText w:val="（%1）"/>
      <w:lvlJc w:val="left"/>
      <w:pPr>
        <w:ind w:left="945" w:hanging="525"/>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7A846D9D"/>
    <w:multiLevelType w:val="multilevel"/>
    <w:tmpl w:val="7A846D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3532"/>
    <w:rsid w:val="000B5DD3"/>
    <w:rsid w:val="000C3588"/>
    <w:rsid w:val="000C71D4"/>
    <w:rsid w:val="000D42C5"/>
    <w:rsid w:val="000E4CA3"/>
    <w:rsid w:val="000F516F"/>
    <w:rsid w:val="00103300"/>
    <w:rsid w:val="00104217"/>
    <w:rsid w:val="00106393"/>
    <w:rsid w:val="0011138D"/>
    <w:rsid w:val="00111416"/>
    <w:rsid w:val="00120C02"/>
    <w:rsid w:val="00122519"/>
    <w:rsid w:val="00125985"/>
    <w:rsid w:val="00127CDB"/>
    <w:rsid w:val="00130AAA"/>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055"/>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97E27"/>
    <w:rsid w:val="002A3141"/>
    <w:rsid w:val="002A42C2"/>
    <w:rsid w:val="002A7A49"/>
    <w:rsid w:val="002B16BE"/>
    <w:rsid w:val="002B1720"/>
    <w:rsid w:val="002B4A59"/>
    <w:rsid w:val="002C13CC"/>
    <w:rsid w:val="002C3726"/>
    <w:rsid w:val="002D2385"/>
    <w:rsid w:val="002D39FD"/>
    <w:rsid w:val="002D4A21"/>
    <w:rsid w:val="002D5D95"/>
    <w:rsid w:val="002D6FB2"/>
    <w:rsid w:val="002E009F"/>
    <w:rsid w:val="002E6305"/>
    <w:rsid w:val="002E7B30"/>
    <w:rsid w:val="002F01CD"/>
    <w:rsid w:val="002F7E95"/>
    <w:rsid w:val="002F7EC0"/>
    <w:rsid w:val="00305397"/>
    <w:rsid w:val="003062C9"/>
    <w:rsid w:val="00306964"/>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3F2DD2"/>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0C87"/>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58FC"/>
    <w:rsid w:val="0055731C"/>
    <w:rsid w:val="00563867"/>
    <w:rsid w:val="00564E45"/>
    <w:rsid w:val="005656D5"/>
    <w:rsid w:val="005746BB"/>
    <w:rsid w:val="0057634E"/>
    <w:rsid w:val="00584528"/>
    <w:rsid w:val="00585EA4"/>
    <w:rsid w:val="0059472F"/>
    <w:rsid w:val="005A7CD9"/>
    <w:rsid w:val="005B011E"/>
    <w:rsid w:val="005B3C90"/>
    <w:rsid w:val="005B59B0"/>
    <w:rsid w:val="005C0D8A"/>
    <w:rsid w:val="005C26F0"/>
    <w:rsid w:val="005C39F2"/>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89A"/>
    <w:rsid w:val="00654FBB"/>
    <w:rsid w:val="00657C2C"/>
    <w:rsid w:val="006605D6"/>
    <w:rsid w:val="00660D6B"/>
    <w:rsid w:val="0066278A"/>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86E0E"/>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8F381D"/>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4AB"/>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2ADC"/>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5543B"/>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360"/>
    <w:rsid w:val="00D55EF3"/>
    <w:rsid w:val="00D70800"/>
    <w:rsid w:val="00D75484"/>
    <w:rsid w:val="00D907CC"/>
    <w:rsid w:val="00D911AB"/>
    <w:rsid w:val="00D92986"/>
    <w:rsid w:val="00DA21BF"/>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3DC63F8"/>
    <w:rsid w:val="06856B77"/>
    <w:rsid w:val="06B144A1"/>
    <w:rsid w:val="07233366"/>
    <w:rsid w:val="08A36D12"/>
    <w:rsid w:val="09001993"/>
    <w:rsid w:val="09D65B90"/>
    <w:rsid w:val="0DF6018C"/>
    <w:rsid w:val="0E132630"/>
    <w:rsid w:val="0F2E5F2E"/>
    <w:rsid w:val="100033DC"/>
    <w:rsid w:val="115630D4"/>
    <w:rsid w:val="11B05470"/>
    <w:rsid w:val="13232C0C"/>
    <w:rsid w:val="13747DA3"/>
    <w:rsid w:val="14D34710"/>
    <w:rsid w:val="158037AF"/>
    <w:rsid w:val="162C29D3"/>
    <w:rsid w:val="162F06A1"/>
    <w:rsid w:val="16444FD4"/>
    <w:rsid w:val="17686555"/>
    <w:rsid w:val="17BD471E"/>
    <w:rsid w:val="19CE2367"/>
    <w:rsid w:val="1A4B6821"/>
    <w:rsid w:val="1B3536E2"/>
    <w:rsid w:val="1BE52C2B"/>
    <w:rsid w:val="1D5F5422"/>
    <w:rsid w:val="1D8D4F53"/>
    <w:rsid w:val="1EFA772E"/>
    <w:rsid w:val="20105ECE"/>
    <w:rsid w:val="205958CB"/>
    <w:rsid w:val="20DA5467"/>
    <w:rsid w:val="21251760"/>
    <w:rsid w:val="21E45463"/>
    <w:rsid w:val="22A277CF"/>
    <w:rsid w:val="23BA23BE"/>
    <w:rsid w:val="25350536"/>
    <w:rsid w:val="26514707"/>
    <w:rsid w:val="27863AAF"/>
    <w:rsid w:val="28267AB7"/>
    <w:rsid w:val="28A0167F"/>
    <w:rsid w:val="28F87151"/>
    <w:rsid w:val="297C1CFE"/>
    <w:rsid w:val="2CEA32D8"/>
    <w:rsid w:val="2D857A78"/>
    <w:rsid w:val="2E592729"/>
    <w:rsid w:val="2EB451EF"/>
    <w:rsid w:val="2FD15513"/>
    <w:rsid w:val="314D2F81"/>
    <w:rsid w:val="326130F1"/>
    <w:rsid w:val="32CE1F8A"/>
    <w:rsid w:val="34722F78"/>
    <w:rsid w:val="363B1731"/>
    <w:rsid w:val="3729047D"/>
    <w:rsid w:val="377106A6"/>
    <w:rsid w:val="387F4B11"/>
    <w:rsid w:val="38846568"/>
    <w:rsid w:val="38F053D5"/>
    <w:rsid w:val="3B555499"/>
    <w:rsid w:val="41D71932"/>
    <w:rsid w:val="41EB174A"/>
    <w:rsid w:val="44BE52CF"/>
    <w:rsid w:val="45170D3A"/>
    <w:rsid w:val="4951323F"/>
    <w:rsid w:val="4978152E"/>
    <w:rsid w:val="49952B4E"/>
    <w:rsid w:val="4A1C233E"/>
    <w:rsid w:val="4AA46683"/>
    <w:rsid w:val="4AD53E5C"/>
    <w:rsid w:val="4B6D6660"/>
    <w:rsid w:val="4CDD10FF"/>
    <w:rsid w:val="4E9A622A"/>
    <w:rsid w:val="502840A4"/>
    <w:rsid w:val="51085CBF"/>
    <w:rsid w:val="52EA0F7C"/>
    <w:rsid w:val="552D5FC7"/>
    <w:rsid w:val="55AB5D19"/>
    <w:rsid w:val="55EA4774"/>
    <w:rsid w:val="5803223F"/>
    <w:rsid w:val="58F34944"/>
    <w:rsid w:val="5A5D165A"/>
    <w:rsid w:val="5AB92160"/>
    <w:rsid w:val="5CD6717E"/>
    <w:rsid w:val="5D062ACD"/>
    <w:rsid w:val="5EA32E8F"/>
    <w:rsid w:val="61FE71C1"/>
    <w:rsid w:val="63F050B3"/>
    <w:rsid w:val="644E5B98"/>
    <w:rsid w:val="64D060E3"/>
    <w:rsid w:val="65FD0936"/>
    <w:rsid w:val="66336C28"/>
    <w:rsid w:val="6636079B"/>
    <w:rsid w:val="69860F5B"/>
    <w:rsid w:val="69BB36F2"/>
    <w:rsid w:val="6B564494"/>
    <w:rsid w:val="6BCB1ABC"/>
    <w:rsid w:val="6C924CF7"/>
    <w:rsid w:val="71031B9B"/>
    <w:rsid w:val="72284B08"/>
    <w:rsid w:val="733D4716"/>
    <w:rsid w:val="735A09C7"/>
    <w:rsid w:val="751A1B96"/>
    <w:rsid w:val="76652A1A"/>
    <w:rsid w:val="76E0667F"/>
    <w:rsid w:val="78A551AB"/>
    <w:rsid w:val="78C8692B"/>
    <w:rsid w:val="79A23BD3"/>
    <w:rsid w:val="7B1F172F"/>
    <w:rsid w:val="7DEC57DC"/>
    <w:rsid w:val="7FC4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6"/>
    <o:shapelayout v:ext="edit">
      <o:idmap v:ext="edit" data="1"/>
    </o:shapelayout>
  </w:shapeDefaults>
  <w:decimalSymbol w:val="."/>
  <w:listSeparator w:val=","/>
  <w14:docId w14:val="19D58BDF"/>
  <w15:docId w15:val="{11DA5B76-B1C1-408C-9EF7-9B864405E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adjustRightInd w:val="0"/>
      <w:snapToGrid w:val="0"/>
      <w:spacing w:beforeLines="50" w:afterLines="50" w:line="360" w:lineRule="auto"/>
      <w:jc w:val="both"/>
    </w:pPr>
    <w:rPr>
      <w:rFonts w:ascii="Arial" w:hAnsi="Arial" w:cs="Arial"/>
      <w:kern w:val="2"/>
      <w:sz w:val="21"/>
      <w:szCs w:val="24"/>
    </w:rPr>
  </w:style>
  <w:style w:type="paragraph" w:styleId="1">
    <w:name w:val="heading 1"/>
    <w:basedOn w:val="a"/>
    <w:next w:val="a"/>
    <w:link w:val="10"/>
    <w:qFormat/>
    <w:pPr>
      <w:keepNext/>
      <w:keepLines/>
      <w:numPr>
        <w:numId w:val="1"/>
      </w:numPr>
      <w:spacing w:beforeLines="100" w:afterLines="100"/>
      <w:ind w:left="431" w:hanging="431"/>
      <w:outlineLvl w:val="0"/>
    </w:pPr>
    <w:rPr>
      <w:b/>
      <w:bCs/>
      <w:kern w:val="44"/>
      <w:sz w:val="28"/>
      <w:szCs w:val="44"/>
    </w:rPr>
  </w:style>
  <w:style w:type="paragraph" w:styleId="2">
    <w:name w:val="heading 2"/>
    <w:basedOn w:val="a"/>
    <w:next w:val="a"/>
    <w:link w:val="20"/>
    <w:qFormat/>
    <w:pPr>
      <w:keepNext/>
      <w:keepLines/>
      <w:numPr>
        <w:ilvl w:val="1"/>
        <w:numId w:val="1"/>
      </w:numPr>
      <w:spacing w:before="200" w:after="200"/>
      <w:outlineLvl w:val="1"/>
    </w:pPr>
    <w:rPr>
      <w:b/>
      <w:bCs/>
      <w:sz w:val="24"/>
      <w:szCs w:val="32"/>
    </w:rPr>
  </w:style>
  <w:style w:type="paragraph" w:styleId="3">
    <w:name w:val="heading 3"/>
    <w:basedOn w:val="a"/>
    <w:next w:val="a"/>
    <w:link w:val="30"/>
    <w:qFormat/>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uiPriority w:val="9"/>
    <w:semiHidden/>
    <w:unhideWhenUsed/>
    <w:qFormat/>
    <w:pPr>
      <w:keepNext/>
      <w:keepLines/>
      <w:numPr>
        <w:ilvl w:val="4"/>
        <w:numId w:val="1"/>
      </w:numPr>
      <w:spacing w:beforeLines="0" w:afterLines="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Lines="0" w:afterLines="0" w:line="317" w:lineRule="auto"/>
      <w:outlineLvl w:val="5"/>
    </w:pPr>
    <w:rPr>
      <w:rFonts w:eastAsia="黑体"/>
      <w:b/>
      <w:sz w:val="24"/>
    </w:rPr>
  </w:style>
  <w:style w:type="paragraph" w:styleId="7">
    <w:name w:val="heading 7"/>
    <w:basedOn w:val="a"/>
    <w:next w:val="a"/>
    <w:uiPriority w:val="9"/>
    <w:semiHidden/>
    <w:unhideWhenUsed/>
    <w:qFormat/>
    <w:pPr>
      <w:keepNext/>
      <w:keepLines/>
      <w:numPr>
        <w:ilvl w:val="6"/>
        <w:numId w:val="1"/>
      </w:numPr>
      <w:spacing w:beforeLines="0" w:afterLines="0"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Lines="0" w:afterLines="0" w:line="317" w:lineRule="auto"/>
      <w:outlineLvl w:val="7"/>
    </w:pPr>
    <w:rPr>
      <w:rFonts w:eastAsia="黑体"/>
      <w:sz w:val="24"/>
    </w:rPr>
  </w:style>
  <w:style w:type="paragraph" w:styleId="9">
    <w:name w:val="heading 9"/>
    <w:basedOn w:val="a"/>
    <w:next w:val="a"/>
    <w:uiPriority w:val="9"/>
    <w:semiHidden/>
    <w:unhideWhenUsed/>
    <w:qFormat/>
    <w:pPr>
      <w:keepNext/>
      <w:keepLines/>
      <w:numPr>
        <w:ilvl w:val="8"/>
        <w:numId w:val="1"/>
      </w:numPr>
      <w:spacing w:beforeLines="0" w:afterLines="0" w:line="317" w:lineRule="auto"/>
      <w:outlineLvl w:val="8"/>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qFormat/>
    <w:pPr>
      <w:widowControl w:val="0"/>
      <w:spacing w:after="120" w:line="360" w:lineRule="auto"/>
      <w:ind w:leftChars="700" w:left="1440" w:rightChars="700" w:right="700"/>
      <w:jc w:val="both"/>
    </w:pPr>
    <w:rPr>
      <w:rFonts w:asciiTheme="minorHAnsi" w:hAnsiTheme="minorHAnsi" w:cstheme="minorBidi"/>
      <w:kern w:val="2"/>
      <w:sz w:val="24"/>
      <w:szCs w:val="24"/>
    </w:rPr>
  </w:style>
  <w:style w:type="paragraph" w:styleId="70">
    <w:name w:val="toc 7"/>
    <w:basedOn w:val="a"/>
    <w:next w:val="a"/>
    <w:semiHidden/>
    <w:qFormat/>
    <w:pPr>
      <w:ind w:leftChars="1200" w:left="2520"/>
    </w:pPr>
  </w:style>
  <w:style w:type="paragraph" w:styleId="a4">
    <w:name w:val="caption"/>
    <w:basedOn w:val="a"/>
    <w:next w:val="a"/>
    <w:uiPriority w:val="35"/>
    <w:semiHidden/>
    <w:unhideWhenUsed/>
    <w:qFormat/>
    <w:rPr>
      <w:rFonts w:eastAsia="黑体"/>
      <w:sz w:val="20"/>
    </w:rPr>
  </w:style>
  <w:style w:type="paragraph" w:styleId="a5">
    <w:name w:val="Document Map"/>
    <w:basedOn w:val="a"/>
    <w:link w:val="a6"/>
    <w:uiPriority w:val="99"/>
    <w:semiHidden/>
    <w:unhideWhenUsed/>
    <w:qFormat/>
    <w:rPr>
      <w:rFonts w:ascii="宋体"/>
      <w:sz w:val="18"/>
      <w:szCs w:val="18"/>
    </w:rPr>
  </w:style>
  <w:style w:type="paragraph" w:styleId="a7">
    <w:name w:val="annotation text"/>
    <w:basedOn w:val="a"/>
    <w:link w:val="a8"/>
    <w:uiPriority w:val="99"/>
    <w:unhideWhenUsed/>
    <w:qFormat/>
    <w:rPr>
      <w:sz w:val="20"/>
      <w:szCs w:val="20"/>
    </w:rPr>
  </w:style>
  <w:style w:type="paragraph" w:styleId="a9">
    <w:name w:val="Body Text"/>
    <w:basedOn w:val="a"/>
    <w:semiHidden/>
    <w:qFormat/>
    <w:rPr>
      <w:color w:val="FF0000"/>
    </w:rPr>
  </w:style>
  <w:style w:type="paragraph" w:styleId="aa">
    <w:name w:val="Body Text Indent"/>
    <w:basedOn w:val="a"/>
    <w:semiHidden/>
    <w:qFormat/>
    <w:pPr>
      <w:ind w:leftChars="372" w:left="781" w:firstLineChars="200" w:firstLine="420"/>
    </w:pPr>
  </w:style>
  <w:style w:type="paragraph" w:styleId="50">
    <w:name w:val="toc 5"/>
    <w:basedOn w:val="a"/>
    <w:next w:val="a"/>
    <w:semiHidden/>
    <w:qFormat/>
    <w:pPr>
      <w:ind w:leftChars="800" w:left="1680"/>
    </w:pPr>
  </w:style>
  <w:style w:type="paragraph" w:styleId="31">
    <w:name w:val="toc 3"/>
    <w:basedOn w:val="a"/>
    <w:next w:val="a"/>
    <w:uiPriority w:val="39"/>
    <w:qFormat/>
    <w:pPr>
      <w:spacing w:before="50" w:after="50"/>
      <w:ind w:leftChars="400" w:left="840"/>
    </w:pPr>
    <w:rPr>
      <w:sz w:val="24"/>
    </w:rPr>
  </w:style>
  <w:style w:type="paragraph" w:styleId="80">
    <w:name w:val="toc 8"/>
    <w:basedOn w:val="a"/>
    <w:next w:val="a"/>
    <w:semiHidden/>
    <w:qFormat/>
    <w:pPr>
      <w:ind w:leftChars="1400" w:left="2940"/>
    </w:pPr>
  </w:style>
  <w:style w:type="paragraph" w:styleId="ab">
    <w:name w:val="Balloon Text"/>
    <w:basedOn w:val="a"/>
    <w:link w:val="ac"/>
    <w:uiPriority w:val="99"/>
    <w:semiHidden/>
    <w:unhideWhenUsed/>
    <w:qFormat/>
    <w:rPr>
      <w:rFonts w:ascii="Microsoft YaHei UI" w:eastAsia="Microsoft YaHei UI"/>
      <w:sz w:val="18"/>
      <w:szCs w:val="18"/>
    </w:rPr>
  </w:style>
  <w:style w:type="paragraph" w:styleId="ad">
    <w:name w:val="footer"/>
    <w:basedOn w:val="a"/>
    <w:semiHidden/>
    <w:qFormat/>
    <w:pPr>
      <w:tabs>
        <w:tab w:val="center" w:pos="4153"/>
        <w:tab w:val="right" w:pos="8306"/>
      </w:tabs>
      <w:jc w:val="left"/>
    </w:pPr>
    <w:rPr>
      <w:sz w:val="18"/>
      <w:szCs w:val="18"/>
    </w:rPr>
  </w:style>
  <w:style w:type="paragraph" w:styleId="ae">
    <w:name w:val="header"/>
    <w:basedOn w:val="a"/>
    <w:semiHidden/>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qFormat/>
    <w:pPr>
      <w:spacing w:before="50" w:after="50" w:line="240" w:lineRule="auto"/>
      <w:jc w:val="center"/>
    </w:pPr>
    <w:rPr>
      <w:sz w:val="28"/>
    </w:rPr>
  </w:style>
  <w:style w:type="paragraph" w:styleId="41">
    <w:name w:val="toc 4"/>
    <w:basedOn w:val="a"/>
    <w:next w:val="a"/>
    <w:qFormat/>
    <w:pPr>
      <w:ind w:leftChars="600" w:left="1260"/>
    </w:pPr>
  </w:style>
  <w:style w:type="paragraph" w:styleId="60">
    <w:name w:val="toc 6"/>
    <w:basedOn w:val="a"/>
    <w:next w:val="a"/>
    <w:semiHidden/>
    <w:qFormat/>
    <w:pPr>
      <w:ind w:leftChars="1000" w:left="2100"/>
    </w:pPr>
  </w:style>
  <w:style w:type="paragraph" w:styleId="21">
    <w:name w:val="toc 2"/>
    <w:basedOn w:val="a"/>
    <w:next w:val="a"/>
    <w:uiPriority w:val="39"/>
    <w:qFormat/>
    <w:pPr>
      <w:spacing w:before="50" w:after="50" w:line="240" w:lineRule="auto"/>
      <w:ind w:leftChars="200" w:left="420"/>
    </w:pPr>
    <w:rPr>
      <w:sz w:val="24"/>
    </w:rPr>
  </w:style>
  <w:style w:type="paragraph" w:styleId="90">
    <w:name w:val="toc 9"/>
    <w:basedOn w:val="a"/>
    <w:next w:val="a"/>
    <w:semiHidden/>
    <w:qFormat/>
    <w:pPr>
      <w:ind w:leftChars="1600" w:left="3360"/>
    </w:pPr>
  </w:style>
  <w:style w:type="paragraph" w:styleId="af">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paragraph" w:styleId="af0">
    <w:name w:val="annotation subject"/>
    <w:basedOn w:val="a7"/>
    <w:next w:val="a7"/>
    <w:link w:val="af1"/>
    <w:uiPriority w:val="99"/>
    <w:semiHidden/>
    <w:unhideWhenUsed/>
    <w:qFormat/>
    <w:rPr>
      <w:b/>
      <w:bCs/>
    </w:rPr>
  </w:style>
  <w:style w:type="table" w:styleId="af2">
    <w:name w:val="Table Grid"/>
    <w:basedOn w:val="a2"/>
    <w:uiPriority w:val="39"/>
    <w:qFormat/>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uiPriority w:val="22"/>
    <w:qFormat/>
    <w:rPr>
      <w:b/>
      <w:bCs/>
    </w:rPr>
  </w:style>
  <w:style w:type="character" w:styleId="af4">
    <w:name w:val="Hyperlink"/>
    <w:basedOn w:val="a1"/>
    <w:uiPriority w:val="99"/>
    <w:qFormat/>
    <w:rPr>
      <w:color w:val="0000FF"/>
      <w:u w:val="single"/>
    </w:rPr>
  </w:style>
  <w:style w:type="character" w:styleId="af5">
    <w:name w:val="annotation reference"/>
    <w:basedOn w:val="a1"/>
    <w:uiPriority w:val="99"/>
    <w:semiHidden/>
    <w:unhideWhenUsed/>
    <w:qFormat/>
    <w:rPr>
      <w:sz w:val="16"/>
      <w:szCs w:val="16"/>
    </w:rPr>
  </w:style>
  <w:style w:type="character" w:customStyle="1" w:styleId="40">
    <w:name w:val="标题 4 字符"/>
    <w:basedOn w:val="a1"/>
    <w:link w:val="4"/>
    <w:uiPriority w:val="9"/>
    <w:qFormat/>
    <w:rPr>
      <w:rFonts w:asciiTheme="majorHAnsi" w:eastAsiaTheme="majorEastAsia" w:hAnsiTheme="majorHAnsi" w:cstheme="majorBidi"/>
      <w:b/>
      <w:bCs/>
      <w:kern w:val="2"/>
      <w:sz w:val="24"/>
      <w:szCs w:val="2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6">
    <w:name w:val="List Paragraph"/>
    <w:basedOn w:val="a"/>
    <w:uiPriority w:val="34"/>
    <w:qFormat/>
    <w:pPr>
      <w:widowControl/>
      <w:spacing w:after="160" w:line="259" w:lineRule="auto"/>
      <w:ind w:left="720"/>
      <w:contextualSpacing/>
      <w:jc w:val="left"/>
    </w:pPr>
    <w:rPr>
      <w:rFonts w:asciiTheme="minorHAnsi" w:eastAsiaTheme="minorEastAsia" w:hAnsiTheme="minorHAnsi" w:cstheme="minorBidi"/>
      <w:kern w:val="0"/>
      <w:sz w:val="22"/>
      <w:szCs w:val="22"/>
    </w:rPr>
  </w:style>
  <w:style w:type="character" w:customStyle="1" w:styleId="a8">
    <w:name w:val="批注文字 字符"/>
    <w:basedOn w:val="a1"/>
    <w:link w:val="a7"/>
    <w:uiPriority w:val="99"/>
    <w:qFormat/>
    <w:rPr>
      <w:kern w:val="2"/>
    </w:rPr>
  </w:style>
  <w:style w:type="character" w:customStyle="1" w:styleId="af1">
    <w:name w:val="批注主题 字符"/>
    <w:basedOn w:val="a8"/>
    <w:link w:val="af0"/>
    <w:uiPriority w:val="99"/>
    <w:semiHidden/>
    <w:qFormat/>
    <w:rPr>
      <w:b/>
      <w:bCs/>
      <w:kern w:val="2"/>
    </w:rPr>
  </w:style>
  <w:style w:type="character" w:customStyle="1" w:styleId="ac">
    <w:name w:val="批注框文本 字符"/>
    <w:basedOn w:val="a1"/>
    <w:link w:val="ab"/>
    <w:uiPriority w:val="99"/>
    <w:semiHidden/>
    <w:qFormat/>
    <w:rPr>
      <w:rFonts w:ascii="Microsoft YaHei UI" w:eastAsia="Microsoft YaHei UI"/>
      <w:kern w:val="2"/>
      <w:sz w:val="18"/>
      <w:szCs w:val="18"/>
    </w:rPr>
  </w:style>
  <w:style w:type="character" w:customStyle="1" w:styleId="a6">
    <w:name w:val="文档结构图 字符"/>
    <w:basedOn w:val="a1"/>
    <w:link w:val="a5"/>
    <w:uiPriority w:val="99"/>
    <w:semiHidden/>
    <w:qFormat/>
    <w:rPr>
      <w:rFonts w:ascii="宋体" w:hAnsi="Arial" w:cs="Arial"/>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0">
    <w:name w:val="标题 2 字符"/>
    <w:link w:val="2"/>
    <w:qFormat/>
    <w:rPr>
      <w:b/>
      <w:bCs/>
      <w:sz w:val="24"/>
      <w:szCs w:val="32"/>
    </w:rPr>
  </w:style>
  <w:style w:type="character" w:customStyle="1" w:styleId="10">
    <w:name w:val="标题 1 字符"/>
    <w:link w:val="1"/>
    <w:qFormat/>
    <w:rPr>
      <w:b/>
      <w:bCs/>
      <w:kern w:val="44"/>
      <w:sz w:val="28"/>
      <w:szCs w:val="44"/>
    </w:rPr>
  </w:style>
  <w:style w:type="character" w:customStyle="1" w:styleId="30">
    <w:name w:val="标题 3 字符"/>
    <w:link w:val="3"/>
    <w:qFormat/>
    <w:rPr>
      <w:b/>
      <w:bCs/>
      <w:sz w:val="24"/>
      <w:szCs w:val="32"/>
    </w:rPr>
  </w:style>
  <w:style w:type="paragraph" w:customStyle="1" w:styleId="WPSOffice3">
    <w:name w:val="WPSOffice手动目录 3"/>
    <w:qFormat/>
    <w:pPr>
      <w:ind w:leftChars="400" w:left="400"/>
    </w:pPr>
  </w:style>
  <w:style w:type="paragraph" w:styleId="af7">
    <w:name w:val="No Spacing"/>
    <w:uiPriority w:val="1"/>
    <w:qFormat/>
    <w:pPr>
      <w:widowControl w:val="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9"/>
    <customShpInfo spid="_x0000_s409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59CD2-B00A-47C5-B12D-A24739744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二、项目开发计划</Template>
  <TotalTime>94</TotalTime>
  <Pages>10</Pages>
  <Words>456</Words>
  <Characters>2605</Characters>
  <Application>Microsoft Office Word</Application>
  <DocSecurity>0</DocSecurity>
  <Lines>21</Lines>
  <Paragraphs>6</Paragraphs>
  <ScaleCrop>false</ScaleCrop>
  <Company>北京北大天正科技发展有限公司</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二、项目开发计划</dc:title>
  <dc:creator>pdc20</dc:creator>
  <cp:lastModifiedBy>chenxia</cp:lastModifiedBy>
  <cp:revision>252</cp:revision>
  <cp:lastPrinted>2021-11-19T01:45:00Z</cp:lastPrinted>
  <dcterms:created xsi:type="dcterms:W3CDTF">2019-06-17T05:14:00Z</dcterms:created>
  <dcterms:modified xsi:type="dcterms:W3CDTF">2023-11-08T05:36:00Z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F83B0A799F434635BA1C25EFEE58205A</vt:lpwstr>
  </property>
</Properties>
</file>