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3046730</wp:posOffset>
                </wp:positionH>
                <wp:positionV relativeFrom="paragraph">
                  <wp:posOffset>43815</wp:posOffset>
                </wp:positionV>
                <wp:extent cx="2487295" cy="521970"/>
                <wp:effectExtent l="0" t="0" r="8255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MS001.01.006SM.1.0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9pt;margin-top:3.45pt;height:41.1pt;width:195.85pt;z-index:251660288;mso-width-relative:page;mso-height-relative:page;" fillcolor="#FFFFFF" filled="t" stroked="f" coordsize="21600,21600" o:gfxdata="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T6&#10;PN7UAAAACAEAAA8AAAAAAAAAAQAgAAAAIgAAAGRycy9kb3ducmV2LnhtbFBLAQIUABQAAAAIAIdO&#10;4kD+dKQGYAIAAKgEAAAOAAAAAAAAAAEAIAAAACM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MS001.01.006SM.1.0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-174625</wp:posOffset>
                </wp:positionH>
                <wp:positionV relativeFrom="paragraph">
                  <wp:posOffset>187325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-13.75pt;margin-top:14.75pt;height:60.6pt;width:370.6pt;z-index:251659264;mso-width-relative:page;mso-height-relative:page;" filled="f" stroked="f" coordsize="21600,21600" o:gfxdata="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LwicUnbAAAACgEAAA8AAAAAAAAAAQAgAAAAIgAAAGRycy9kb3ducmV2LnhtbFBLAQIUABQA&#10;AAAIAIdO4kBTRUI+tAEAAFcDAAAOAAAAAAAAAAEAIAAAACoBAABkcnMvZTJvRG9jLnhtbFBLBQYA&#10;AAAABgAGAFkBAAB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-612140</wp:posOffset>
                </wp:positionH>
                <wp:positionV relativeFrom="paragraph">
                  <wp:posOffset>94615</wp:posOffset>
                </wp:positionV>
                <wp:extent cx="5514975" cy="76962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原材料检验说明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2pt;margin-top:7.45pt;height:60.6pt;width:434.25pt;z-index:251663360;mso-width-relative:page;mso-height-relative:page;" filled="f" stroked="f" coordsize="21600,21600" o:gfxdata="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nIg9PbAAAACgEAAA8AAAAAAAAAAQAgAAAAIgAAAGRycy9kb3ducmV2LnhtbFBLAQIU&#10;ABQAAAAIAIdO4kCjLQjotwEAAFcDAAAOAAAAAAAAAAEAIAAAACo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原材料检验说明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58420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03.95pt;margin-top:4.6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2AJ72wAAAAk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712"/>
        <w:gridCol w:w="4007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ind w:left="0" w:leftChars="0" w:firstLine="0" w:firstLineChars="0"/>
              <w:jc w:val="both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ind w:left="0" w:leftChars="0" w:firstLine="0" w:firstLineChars="0"/>
              <w:jc w:val="both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ind w:left="0" w:leftChars="0" w:firstLine="0" w:firstLineChars="0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3"/>
        <w:tabs>
          <w:tab w:val="right" w:leader="dot" w:pos="8306"/>
        </w:tabs>
      </w:pPr>
      <w:r>
        <w:rPr>
          <w:rFonts w:hint="eastAsia" w:ascii="宋体" w:hAnsi="宋体" w:cs="宋体"/>
        </w:rPr>
        <w:fldChar w:fldCharType="begin"/>
      </w:r>
      <w:r>
        <w:rPr>
          <w:rFonts w:hint="eastAsia" w:ascii="宋体" w:hAnsi="宋体" w:cs="宋体"/>
        </w:rPr>
        <w:instrText xml:space="preserve"> TOC \o "1-3" \h \z </w:instrText>
      </w:r>
      <w:r>
        <w:rPr>
          <w:rFonts w:hint="eastAsia" w:ascii="宋体" w:hAnsi="宋体" w:cs="宋体"/>
        </w:rPr>
        <w:fldChar w:fldCharType="separate"/>
      </w:r>
      <w:r>
        <w:rPr>
          <w:rFonts w:hint="eastAsia" w:ascii="宋体" w:hAnsi="宋体" w:cs="宋体"/>
        </w:rPr>
        <w:fldChar w:fldCharType="begin"/>
      </w:r>
      <w:r>
        <w:rPr>
          <w:rFonts w:hint="eastAsia" w:ascii="宋体" w:hAnsi="宋体" w:cs="宋体"/>
        </w:rPr>
        <w:instrText xml:space="preserve"> HYPERLINK \l _Toc2512 </w:instrText>
      </w:r>
      <w:r>
        <w:rPr>
          <w:rFonts w:hint="eastAsia" w:ascii="宋体" w:hAnsi="宋体" w:cs="宋体"/>
        </w:rPr>
        <w:fldChar w:fldCharType="separate"/>
      </w:r>
      <w:r>
        <w:rPr>
          <w:rFonts w:hint="default"/>
          <w:szCs w:val="21"/>
        </w:rPr>
        <w:t xml:space="preserve">1. </w:t>
      </w:r>
      <w:r>
        <w:rPr>
          <w:rFonts w:hint="eastAsia"/>
          <w:szCs w:val="21"/>
        </w:rPr>
        <w:t>重要</w:t>
      </w:r>
      <w:r>
        <w:rPr>
          <w:rFonts w:hint="eastAsia"/>
          <w:szCs w:val="21"/>
          <w:lang w:eastAsia="zh-CN"/>
        </w:rPr>
        <w:t>物料</w:t>
      </w:r>
      <w:r>
        <w:rPr>
          <w:rFonts w:hint="eastAsia"/>
          <w:szCs w:val="21"/>
        </w:rPr>
        <w:t>原材料检验</w:t>
      </w:r>
      <w:r>
        <w:tab/>
      </w:r>
      <w:r>
        <w:fldChar w:fldCharType="begin"/>
      </w:r>
      <w:r>
        <w:instrText xml:space="preserve"> PAGEREF _Toc2512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cs="宋体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_Toc29653 </w:instrText>
      </w:r>
      <w:r>
        <w:rPr>
          <w:rFonts w:hint="eastAsia"/>
        </w:rPr>
        <w:fldChar w:fldCharType="separate"/>
      </w:r>
      <w:r>
        <w:rPr>
          <w:rFonts w:hint="default"/>
          <w:bCs/>
        </w:rPr>
        <w:t xml:space="preserve">2. </w:t>
      </w:r>
      <w:r>
        <w:rPr>
          <w:rFonts w:hint="eastAsia"/>
          <w:bCs/>
          <w:lang w:val="en-US" w:eastAsia="zh-CN"/>
        </w:rPr>
        <w:t>一般</w:t>
      </w:r>
      <w:r>
        <w:rPr>
          <w:rFonts w:hint="eastAsia"/>
          <w:bCs/>
          <w:lang w:eastAsia="zh-CN"/>
        </w:rPr>
        <w:t>物料</w:t>
      </w:r>
      <w:r>
        <w:rPr>
          <w:rFonts w:hint="eastAsia"/>
          <w:bCs/>
        </w:rPr>
        <w:t>原材料检验</w:t>
      </w:r>
      <w:r>
        <w:tab/>
      </w:r>
      <w:r>
        <w:fldChar w:fldCharType="begin"/>
      </w:r>
      <w:r>
        <w:instrText xml:space="preserve"> PAGEREF _Toc29653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_Toc31465 </w:instrText>
      </w:r>
      <w:r>
        <w:rPr>
          <w:rFonts w:hint="eastAsia"/>
        </w:rPr>
        <w:fldChar w:fldCharType="separate"/>
      </w:r>
      <w:r>
        <w:rPr>
          <w:rFonts w:hint="default"/>
          <w:szCs w:val="21"/>
          <w:lang w:val="en-US" w:eastAsia="zh-CN"/>
        </w:rPr>
        <w:t xml:space="preserve">2.1. </w:t>
      </w:r>
      <w:r>
        <w:rPr>
          <w:rFonts w:hint="eastAsia"/>
          <w:bCs/>
          <w:lang w:val="en-US" w:eastAsia="zh-CN"/>
        </w:rPr>
        <w:t>外壳类原材料</w:t>
      </w:r>
      <w:r>
        <w:tab/>
      </w:r>
      <w:r>
        <w:fldChar w:fldCharType="begin"/>
      </w:r>
      <w:r>
        <w:instrText xml:space="preserve"> PAGEREF _Toc31465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_Toc5051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MS-001-A外壳</w:t>
      </w:r>
      <w:r>
        <w:tab/>
      </w:r>
      <w:r>
        <w:fldChar w:fldCharType="begin"/>
      </w:r>
      <w:r>
        <w:instrText xml:space="preserve"> PAGEREF _Toc5051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_Toc1737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MS-001-B外壳</w:t>
      </w:r>
      <w:r>
        <w:tab/>
      </w:r>
      <w:r>
        <w:fldChar w:fldCharType="begin"/>
      </w:r>
      <w:r>
        <w:instrText xml:space="preserve"> PAGEREF _Toc1737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_Toc24061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bCs/>
          <w:lang w:val="en-US" w:eastAsia="zh-CN"/>
        </w:rPr>
        <w:t>特殊类原材料</w:t>
      </w:r>
      <w:r>
        <w:tab/>
      </w:r>
      <w:r>
        <w:fldChar w:fldCharType="begin"/>
      </w:r>
      <w:r>
        <w:instrText xml:space="preserve"> PAGEREF _Toc24061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_Toc19571 </w:instrText>
      </w:r>
      <w:r>
        <w:rPr>
          <w:rFonts w:hint="eastAsia"/>
        </w:rPr>
        <w:fldChar w:fldCharType="separate"/>
      </w:r>
      <w:r>
        <w:rPr>
          <w:rFonts w:hint="default"/>
          <w:szCs w:val="21"/>
          <w:lang w:val="en-US" w:eastAsia="zh-CN"/>
        </w:rPr>
        <w:t xml:space="preserve">2.3. </w:t>
      </w:r>
      <w:r>
        <w:rPr>
          <w:rFonts w:hint="eastAsia"/>
          <w:bCs/>
          <w:lang w:val="en-US" w:eastAsia="zh-CN"/>
        </w:rPr>
        <w:t>一般加工类原材料</w:t>
      </w:r>
      <w:r>
        <w:tab/>
      </w:r>
      <w:r>
        <w:fldChar w:fldCharType="begin"/>
      </w:r>
      <w:r>
        <w:instrText xml:space="preserve"> PAGEREF _Toc19571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spacing w:before="156" w:after="156"/>
        <w:rPr>
          <w:rFonts w:hint="eastAsia"/>
        </w:rPr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fldChar w:fldCharType="end"/>
      </w:r>
      <w:bookmarkStart w:id="7" w:name="_GoBack"/>
      <w:bookmarkEnd w:id="7"/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firstLine="0" w:firstLineChars="0"/>
        <w:rPr>
          <w:rFonts w:hint="eastAsia"/>
          <w:szCs w:val="21"/>
          <w:lang w:eastAsia="zh-CN"/>
        </w:rPr>
      </w:pPr>
      <w:bookmarkStart w:id="0" w:name="_Toc2512"/>
      <w:r>
        <w:rPr>
          <w:rFonts w:hint="eastAsia"/>
          <w:b/>
          <w:szCs w:val="21"/>
        </w:rPr>
        <w:t>重要</w:t>
      </w:r>
      <w:r>
        <w:rPr>
          <w:rFonts w:hint="eastAsia"/>
          <w:b/>
          <w:szCs w:val="21"/>
          <w:lang w:eastAsia="zh-CN"/>
        </w:rPr>
        <w:t>物料</w:t>
      </w:r>
      <w:r>
        <w:rPr>
          <w:rFonts w:hint="eastAsia"/>
          <w:b/>
          <w:szCs w:val="21"/>
        </w:rPr>
        <w:t>原材料检验</w:t>
      </w:r>
      <w:bookmarkEnd w:id="0"/>
      <w:r>
        <w:rPr>
          <w:rFonts w:hint="eastAsia"/>
          <w:b/>
          <w:szCs w:val="21"/>
        </w:rPr>
        <w:t xml:space="preserve"> 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抽样水平为全检。合格接收；不合格不接收。</w:t>
      </w:r>
    </w:p>
    <w:tbl>
      <w:tblPr>
        <w:tblStyle w:val="29"/>
        <w:tblW w:w="512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0"/>
        <w:gridCol w:w="1406"/>
        <w:gridCol w:w="1865"/>
        <w:gridCol w:w="3451"/>
        <w:gridCol w:w="1489"/>
        <w:gridCol w:w="2966"/>
        <w:gridCol w:w="32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96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No.</w:t>
            </w:r>
          </w:p>
        </w:tc>
        <w:tc>
          <w:tcPr>
            <w:tcW w:w="467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编号</w:t>
            </w:r>
          </w:p>
        </w:tc>
        <w:tc>
          <w:tcPr>
            <w:tcW w:w="619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名称</w:t>
            </w:r>
          </w:p>
        </w:tc>
        <w:tc>
          <w:tcPr>
            <w:tcW w:w="1146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图示</w:t>
            </w:r>
          </w:p>
        </w:tc>
        <w:tc>
          <w:tcPr>
            <w:tcW w:w="494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检验项目</w:t>
            </w:r>
          </w:p>
        </w:tc>
        <w:tc>
          <w:tcPr>
            <w:tcW w:w="985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检验要求</w:t>
            </w:r>
          </w:p>
        </w:tc>
        <w:tc>
          <w:tcPr>
            <w:tcW w:w="1090" w:type="pct"/>
            <w:shd w:val="pct10" w:color="auto" w:fill="auto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611010247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机械臂+机械臂控制箱OEM V2版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  <w:t>/</w:t>
            </w:r>
          </w:p>
        </w:tc>
        <w:tc>
          <w:tcPr>
            <w:tcW w:w="494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外表面平整，无变形、翘起，无毛刺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组件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核对是否含有机械臂、控制箱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、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密钥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随机附件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合格证/说明书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性能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机械臂上电后能通过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显示器和鼠标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控制移动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将机械臂与控制箱连接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；</w:t>
            </w:r>
          </w:p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用DVI线将控制箱与电脑显示器连接，然后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给控制箱上电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短路控制箱端口“12V on”开启控制箱；</w:t>
            </w:r>
          </w:p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按照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显示器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屏幕提示开启机械臂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；</w:t>
            </w:r>
          </w:p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在调试界面调节机械臂运动，目测机械臂是否响应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；</w:t>
            </w:r>
          </w:p>
          <w:p>
            <w:pPr>
              <w:pStyle w:val="37"/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检查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软件版本是否为13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610130006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LED灯板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82370" cy="2016125"/>
                  <wp:effectExtent l="0" t="0" r="3175" b="1778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82370" cy="201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表面清洁、无油渍，丝印清晰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电气检查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J1端子两端不短路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使用万用表短路档进行测量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LED灯正常发光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J1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连接电源连接线，通过直流稳压电源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（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5V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）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上电后，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开启直流稳压电源所有LED灯发出蓝色灯光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610130009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激光控制板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390650" cy="1288415"/>
                  <wp:effectExtent l="0" t="0" r="0" b="6985"/>
                  <wp:docPr id="5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1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表面清洁、无油渍，丝印清晰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2.电气检查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C1电容两端不短路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使用万用表短路档进行测量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激光灯正常发光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将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电池座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BT1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连接电源连接线，通过直流稳压电源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（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1.5V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）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上电后，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按按键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K1后，激光灯应该发绿光（注意不要对准人眼），继续按按键后，激光灯强度变弱，依次从强、中、弱，关闭的顺序轮换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610130007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RGB灯板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19225" cy="2326005"/>
                  <wp:effectExtent l="0" t="0" r="17145" b="9525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19225" cy="232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1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表面清洁、无油渍，丝印清晰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2.电气检查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J1、J2端子四个引脚相互都不短路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使用万用表短路档进行测量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RGB灯正常发光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J1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连接电源连接线，通过直流稳压电源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（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5V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）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上电后，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开启直流稳压电源，分别检测绿、红、蓝三种颜色是否全部点亮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610130004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UR控制板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2042795" cy="1073785"/>
                  <wp:effectExtent l="0" t="0" r="14605" b="1206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795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1</w:t>
            </w: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表面清洁、无油渍，丝印清晰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电气检查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电源指示灯D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的是否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亮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TP1电压值是否为 5V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±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5%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TP2电压值是否为 3.3V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±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2%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UR控制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板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J8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与直流稳压电源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24.0V通过电源连接线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连接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用万用表电压档测量TP1、TP2电压值</w:t>
            </w:r>
            <w:r>
              <w:rPr>
                <w:rFonts w:hint="eastAsia" w:cs="Arial"/>
                <w:sz w:val="21"/>
                <w:szCs w:val="21"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610130003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UPS控制板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70585" cy="671830"/>
                  <wp:effectExtent l="0" t="0" r="5715" b="13970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67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1</w:t>
            </w: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表面清洁、无油渍，丝印清晰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电气检查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C1电容两端不短路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使用万用表短路档进行测量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C4电容两端电压为3.3V±2%</w:t>
            </w:r>
          </w:p>
        </w:tc>
        <w:tc>
          <w:tcPr>
            <w:tcW w:w="1090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将P4与直流稳压电源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5.0V通过电源连接线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连接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用万用表电压档测量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C4电容两端电压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both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D1LED红灯闪烁</w:t>
            </w:r>
          </w:p>
        </w:tc>
        <w:tc>
          <w:tcPr>
            <w:tcW w:w="1090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9" w:hRule="atLeast"/>
          <w:jc w:val="center"/>
        </w:trPr>
        <w:tc>
          <w:tcPr>
            <w:tcW w:w="19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46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610130005</w:t>
            </w:r>
          </w:p>
        </w:tc>
        <w:tc>
          <w:tcPr>
            <w:tcW w:w="61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按键板</w:t>
            </w:r>
          </w:p>
        </w:tc>
        <w:tc>
          <w:tcPr>
            <w:tcW w:w="1146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689610" cy="1350645"/>
                  <wp:effectExtent l="0" t="0" r="1905" b="15240"/>
                  <wp:docPr id="60" name="图片 3" descr="1621929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" descr="162192935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89610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1</w:t>
            </w: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外观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表面清洁、无油渍，丝印清晰</w:t>
            </w:r>
          </w:p>
        </w:tc>
        <w:tc>
          <w:tcPr>
            <w:tcW w:w="109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Arial" w:hAnsi="Arial" w:cs="Arial"/>
                <w:sz w:val="21"/>
                <w:szCs w:val="21"/>
                <w:lang w:eastAsia="zh-CN"/>
              </w:rPr>
              <w:t>.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电气检查</w:t>
            </w:r>
          </w:p>
        </w:tc>
        <w:tc>
          <w:tcPr>
            <w:tcW w:w="985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K1两端导通</w:t>
            </w:r>
          </w:p>
        </w:tc>
        <w:tc>
          <w:tcPr>
            <w:tcW w:w="1090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用万用表连接按键两端，按下按键检查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  <w:jc w:val="center"/>
        </w:trPr>
        <w:tc>
          <w:tcPr>
            <w:tcW w:w="19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6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61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146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94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985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both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K2两端导通</w:t>
            </w:r>
          </w:p>
        </w:tc>
        <w:tc>
          <w:tcPr>
            <w:tcW w:w="1090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br w:type="page"/>
      </w:r>
    </w:p>
    <w:p>
      <w:pPr>
        <w:pStyle w:val="2"/>
        <w:bidi w:val="0"/>
        <w:rPr>
          <w:rFonts w:hint="eastAsia"/>
          <w:szCs w:val="21"/>
          <w:lang w:eastAsia="zh-CN"/>
        </w:rPr>
      </w:pPr>
      <w:bookmarkStart w:id="1" w:name="_Toc29653"/>
      <w:r>
        <w:rPr>
          <w:rStyle w:val="42"/>
          <w:rFonts w:hint="eastAsia"/>
          <w:b/>
          <w:bCs/>
          <w:lang w:val="en-US" w:eastAsia="zh-CN"/>
        </w:rPr>
        <w:t>一般</w:t>
      </w:r>
      <w:r>
        <w:rPr>
          <w:rStyle w:val="42"/>
          <w:rFonts w:hint="eastAsia"/>
          <w:b/>
          <w:bCs/>
          <w:lang w:eastAsia="zh-CN"/>
        </w:rPr>
        <w:t>物料</w:t>
      </w:r>
      <w:r>
        <w:rPr>
          <w:rStyle w:val="42"/>
          <w:rFonts w:hint="eastAsia"/>
          <w:b/>
          <w:bCs/>
        </w:rPr>
        <w:t>原材料检验</w:t>
      </w:r>
      <w:bookmarkEnd w:id="1"/>
      <w:r>
        <w:rPr>
          <w:rStyle w:val="42"/>
          <w:rFonts w:hint="eastAsia"/>
          <w:b/>
          <w:bCs/>
        </w:rPr>
        <w:t xml:space="preserve"> </w:t>
      </w:r>
    </w:p>
    <w:p>
      <w:pPr>
        <w:bidi w:val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外壳、特殊类原材料为全检，一般加工类原材料按</w:t>
      </w:r>
      <w:r>
        <w:rPr>
          <w:rFonts w:hint="default" w:ascii="Times New Roman" w:hAnsi="Times New Roman" w:cs="Times New Roman"/>
          <w:szCs w:val="21"/>
        </w:rPr>
        <w:t>GB2828.1一般检验水平Ⅱ抽取样本量</w:t>
      </w:r>
      <w:r>
        <w:rPr>
          <w:rFonts w:hint="eastAsia" w:ascii="Times New Roman" w:hAnsi="Times New Roman" w:cs="Times New Roman"/>
          <w:szCs w:val="21"/>
          <w:lang w:eastAsia="zh-CN"/>
        </w:rPr>
        <w:t>，</w:t>
      </w:r>
      <w:r>
        <w:rPr>
          <w:rFonts w:hint="default" w:ascii="Times New Roman" w:hAnsi="Times New Roman" w:cs="Times New Roman"/>
          <w:szCs w:val="21"/>
        </w:rPr>
        <w:t>批数量小于5件时全检</w:t>
      </w:r>
      <w:r>
        <w:rPr>
          <w:rFonts w:hint="eastAsia" w:ascii="Times New Roman" w:hAnsi="Times New Roman" w:cs="Times New Roman"/>
          <w:szCs w:val="21"/>
          <w:lang w:eastAsia="zh-CN"/>
        </w:rPr>
        <w:t>。</w:t>
      </w:r>
      <w:r>
        <w:rPr>
          <w:rFonts w:hint="eastAsia"/>
          <w:szCs w:val="21"/>
          <w:lang w:val="en-US" w:eastAsia="zh-CN"/>
        </w:rPr>
        <w:t>合格接收；不合格不接收。</w:t>
      </w:r>
    </w:p>
    <w:p>
      <w:pPr>
        <w:pStyle w:val="4"/>
        <w:bidi w:val="0"/>
        <w:rPr>
          <w:rFonts w:hint="eastAsia"/>
          <w:szCs w:val="21"/>
          <w:lang w:val="en-US" w:eastAsia="zh-CN"/>
        </w:rPr>
      </w:pPr>
      <w:bookmarkStart w:id="2" w:name="_Toc31465"/>
      <w:r>
        <w:rPr>
          <w:rStyle w:val="43"/>
          <w:rFonts w:hint="eastAsia"/>
          <w:b/>
          <w:bCs/>
          <w:lang w:val="en-US" w:eastAsia="zh-CN"/>
        </w:rPr>
        <w:t>外壳类原材料</w:t>
      </w:r>
      <w:bookmarkEnd w:id="2"/>
    </w:p>
    <w:p>
      <w:pPr>
        <w:pStyle w:val="5"/>
        <w:bidi w:val="0"/>
        <w:rPr>
          <w:rFonts w:hint="default"/>
          <w:lang w:val="en-US" w:eastAsia="zh-CN"/>
        </w:rPr>
      </w:pPr>
      <w:bookmarkStart w:id="3" w:name="_Toc5051"/>
      <w:r>
        <w:rPr>
          <w:rFonts w:hint="eastAsia"/>
          <w:lang w:val="en-US" w:eastAsia="zh-CN"/>
        </w:rPr>
        <w:t>MS-001-A外壳</w:t>
      </w:r>
      <w:bookmarkEnd w:id="3"/>
    </w:p>
    <w:tbl>
      <w:tblPr>
        <w:tblStyle w:val="3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"/>
        <w:gridCol w:w="1154"/>
        <w:gridCol w:w="2254"/>
        <w:gridCol w:w="3156"/>
        <w:gridCol w:w="1612"/>
        <w:gridCol w:w="3875"/>
        <w:gridCol w:w="2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shd w:val="clear" w:color="auto" w:fill="CFCECE" w:themeFill="background2" w:themeFillShade="E5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No.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eastAsia="zh-CN"/>
              </w:rPr>
              <w:t>物料</w:t>
            </w: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eastAsia="zh-CN"/>
              </w:rPr>
              <w:t>物料</w:t>
            </w:r>
            <w:r>
              <w:rPr>
                <w:rFonts w:hint="eastAsia"/>
                <w:szCs w:val="21"/>
                <w:lang w:val="en-US" w:eastAsia="zh-CN"/>
              </w:rPr>
              <w:t>图号/</w:t>
            </w:r>
            <w:r>
              <w:rPr>
                <w:rFonts w:hint="eastAsia"/>
                <w:szCs w:val="21"/>
              </w:rPr>
              <w:t>名称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</w:rPr>
              <w:t>图示</w:t>
            </w:r>
          </w:p>
        </w:tc>
        <w:tc>
          <w:tcPr>
            <w:tcW w:w="1612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</w:rPr>
              <w:t>检验项目</w:t>
            </w:r>
          </w:p>
        </w:tc>
        <w:tc>
          <w:tcPr>
            <w:tcW w:w="3875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</w:rPr>
              <w:t>检验要求</w:t>
            </w:r>
          </w:p>
        </w:tc>
        <w:tc>
          <w:tcPr>
            <w:tcW w:w="2090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</w:rPr>
              <w:t>检验方法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611020454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MS001-A外壳1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866140" cy="942340"/>
                  <wp:effectExtent l="0" t="0" r="10160" b="1016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40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，表面哑光喷漆白色，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个体色差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单独面四个点与中心点色差不超过1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整体色差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同色间外壳的色差不超过1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611020455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MS001-A外壳2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1857375" cy="1238250"/>
                  <wp:effectExtent l="0" t="0" r="9525" b="0"/>
                  <wp:docPr id="7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，表面哑光喷漆白色，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14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个体色差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单独面四个点与中心点色差不超过1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整体色差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同色间外壳的色差不超过1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611020456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MS001-A.03.004SL.1.1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MS001-A外壳3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866775" cy="1562100"/>
                  <wp:effectExtent l="0" t="0" r="0" b="9525"/>
                  <wp:docPr id="7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667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，表面哑光喷漆白色，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875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Φ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4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.5贯穿*2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，孔内干净整洁无油漆残留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611020457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MS001-A.03.005SL.1.1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MS001-A侧板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</w:pP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1224280" cy="1118870"/>
                  <wp:effectExtent l="0" t="0" r="13970" b="5080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280" cy="111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，表面哑光喷漆冷灰色，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涂铜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5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3.个体色差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单独面四个点与中心点色差不超过1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4.整体色差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同色间外壳的色差不超过1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611020459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MS001-A.03.007SL.1.1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MS001-A外壳4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1019175" cy="1304290"/>
                  <wp:effectExtent l="0" t="0" r="10160" b="952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1917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，表面哑光喷漆白色，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9，嵌套干净整洁无油漆残留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3.个体色差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单独面四个点与中心点色差不超过1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4.整体色差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同色间外壳的色差不超过1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611020460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MS001-A.03.008SL.1.1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MS001-A外壳5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1104900" cy="1028700"/>
                  <wp:effectExtent l="0" t="0" r="0" b="0"/>
                  <wp:docPr id="8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，表面哑光喷漆冷灰色，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8，嵌套干净整洁无油漆残留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3.个体色差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单独面四个点与中心点色差不超过1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4.整体色差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同色间外壳的色差不超过1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611020461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MS001-A.03.009SL.1.1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MS001-A摄像头盖板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814070" cy="869315"/>
                  <wp:effectExtent l="0" t="0" r="5080" b="6985"/>
                  <wp:docPr id="8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070" cy="86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，表面哑光喷漆冷灰色，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2，嵌套干净整洁无油漆残留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611020462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MS001-A.03.010SL.1.1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MS001-A外壳6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</w:pP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1500505" cy="1251585"/>
                  <wp:effectExtent l="0" t="0" r="4445" b="5715"/>
                  <wp:docPr id="8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50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，表面哑光喷漆冷灰色，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内表面喷涂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铜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导电漆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24，嵌套干净整洁无油漆残留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3.个体色差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单独面四个点与中心点色差不超过1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4.整体色差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同色间外壳的色差不超过1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611020463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MS001-A.03.011SL.1.1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MS001-A显示器支架装饰罩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819785" cy="894080"/>
                  <wp:effectExtent l="0" t="0" r="18415" b="1270"/>
                  <wp:docPr id="8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外表面哑光喷漆银色(与铝合金本色氧化颜色一致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）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  <w:r>
              <w:rPr>
                <w:rFonts w:hint="eastAsia" w:cs="Times New Roman"/>
                <w:lang w:eastAsia="zh-CN"/>
              </w:rPr>
              <w:t>、</w:t>
            </w:r>
            <w:r>
              <w:rPr>
                <w:rFonts w:hint="eastAsia" w:cs="Times New Roman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875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Φ</w:t>
            </w: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5贯穿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，孔内干净整洁无油漆残留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611020468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MS001-A.05.002SL.1.1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MS001-A工作台外壳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1217295" cy="1125855"/>
                  <wp:effectExtent l="0" t="0" r="1905" b="17145"/>
                  <wp:docPr id="8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9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87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外表面平整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无毛刺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表面哑光喷漆白色，局部哑光喷漆冷灰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，局部丝印冷灰色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手感、</w:t>
            </w: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43" w:type="dxa"/>
            <w:vMerge w:val="continue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</w:p>
        </w:tc>
        <w:tc>
          <w:tcPr>
            <w:tcW w:w="1612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875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0"/>
                <w:lang w:val="en-US" w:eastAsia="zh-CN" w:bidi="ar-SA"/>
              </w:rPr>
              <w:t>M4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嵌套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  <w:t>*</w:t>
            </w: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14；M3嵌套*4，嵌套干净整洁无油漆残留</w:t>
            </w:r>
          </w:p>
        </w:tc>
        <w:tc>
          <w:tcPr>
            <w:tcW w:w="209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beforeLines="0" w:after="0" w:afterLines="0"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4" w:name="_Toc1737"/>
      <w:r>
        <w:rPr>
          <w:rFonts w:hint="eastAsia"/>
          <w:lang w:val="en-US" w:eastAsia="zh-CN"/>
        </w:rPr>
        <w:t>MS-001-B外壳</w:t>
      </w:r>
      <w:bookmarkEnd w:id="4"/>
    </w:p>
    <w:tbl>
      <w:tblPr>
        <w:tblStyle w:val="3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"/>
        <w:gridCol w:w="1268"/>
        <w:gridCol w:w="2564"/>
        <w:gridCol w:w="3966"/>
        <w:gridCol w:w="1367"/>
        <w:gridCol w:w="3719"/>
        <w:gridCol w:w="12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shd w:val="clear" w:color="auto" w:fill="CFCECE" w:themeFill="background2" w:themeFillShade="E5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No.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编号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图号/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名称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图示</w:t>
            </w:r>
          </w:p>
        </w:tc>
        <w:tc>
          <w:tcPr>
            <w:tcW w:w="1380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检验项目</w:t>
            </w:r>
          </w:p>
        </w:tc>
        <w:tc>
          <w:tcPr>
            <w:tcW w:w="3756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检验要求</w:t>
            </w:r>
          </w:p>
        </w:tc>
        <w:tc>
          <w:tcPr>
            <w:tcW w:w="1266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611020510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 xml:space="preserve">MS001-B.04.002SL.1.1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MS001-B外壳1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267460" cy="1684020"/>
                  <wp:effectExtent l="0" t="0" r="11430" b="8890"/>
                  <wp:docPr id="2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26746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外表面平整，无毛刺，表面哑光喷漆冷灰色，内表面喷涂铜导电漆</w:t>
            </w:r>
          </w:p>
        </w:tc>
        <w:tc>
          <w:tcPr>
            <w:tcW w:w="126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目测、手感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M4嵌套*4，嵌套干净整洁无油漆残留</w:t>
            </w:r>
          </w:p>
        </w:tc>
        <w:tc>
          <w:tcPr>
            <w:tcW w:w="12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3.个体色差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单独面四个点与中心点色差不超过1</w:t>
            </w:r>
          </w:p>
        </w:tc>
        <w:tc>
          <w:tcPr>
            <w:tcW w:w="12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4.整体色差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同色间外壳的色差不超过1</w:t>
            </w:r>
          </w:p>
        </w:tc>
        <w:tc>
          <w:tcPr>
            <w:tcW w:w="12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611020511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MS001-B外壳2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2363470" cy="1014095"/>
                  <wp:effectExtent l="0" t="0" r="17780" b="14605"/>
                  <wp:docPr id="19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70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外表面平整，无毛刺，哑光喷漆白色，内表面喷涂铜导电漆</w:t>
            </w:r>
          </w:p>
        </w:tc>
        <w:tc>
          <w:tcPr>
            <w:tcW w:w="126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M4嵌套*6，嵌套干净整洁无油漆残留</w:t>
            </w:r>
          </w:p>
        </w:tc>
        <w:tc>
          <w:tcPr>
            <w:tcW w:w="126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3.个体色差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单独面四个点与中心点色差不超过1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4.整体色差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同色间外壳的色差不超过1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611020512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 xml:space="preserve">MS001-B.04.004SL.1.1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MS001-B外壳3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57580" cy="1478915"/>
                  <wp:effectExtent l="0" t="0" r="6985" b="13970"/>
                  <wp:docPr id="19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57580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外表面平整，无毛刺，表面哑光喷漆白色，内表面喷涂铜导电漆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Φ5贯穿*2，孔内干净整洁无油漆残留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611020513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MS001-B.04.005SL.1.1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MS001-B左侧板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233170" cy="924560"/>
                  <wp:effectExtent l="0" t="0" r="5080" b="8890"/>
                  <wp:docPr id="19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170" cy="92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外表面平整，无毛刺，哑光喷漆，双色喷涂（哑光白和冷灰）内表面喷涂铜导电漆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2.个体色差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3.整体色差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同色间外壳的色差不超过1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611020514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MS001-B.04.006SL.1.1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MS001-B遮蔽板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72820" cy="1991360"/>
                  <wp:effectExtent l="0" t="0" r="8890" b="17780"/>
                  <wp:docPr id="2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72820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外表面平整，无毛刺，哑光喷漆白色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4-Φ5贯穿、2-Φ15贯穿；孔内干净整洁无油漆残留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611020515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MS001-B.04.007SL.1.1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MS001-B右侧板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70915" cy="984250"/>
                  <wp:effectExtent l="0" t="0" r="635" b="6350"/>
                  <wp:docPr id="20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外表面平整，无毛刺，哑光喷漆，双色喷涂（哑光白和冷灰）内表面喷涂铜导电漆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2.个体色差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3.整体色差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同色间外壳的色差不超过1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611020516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MS001-B.04.008SL.1.1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MS001-B外壳4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63625" cy="1689735"/>
                  <wp:effectExtent l="0" t="0" r="5715" b="3175"/>
                  <wp:docPr id="2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63625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外表面平整，无毛刺，表面哑光喷漆白色，内表面喷涂铜导电漆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2.个体色差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单独面四个点与中心点色差不超过1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3.整体色差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同色间外壳的色差不超过1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611020517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MS001-B.04.009SL.1.1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MS001-B外壳5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44855" cy="1800225"/>
                  <wp:effectExtent l="0" t="0" r="9525" b="17145"/>
                  <wp:docPr id="2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4485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外表面平整，无毛刺哑光喷漆白色，正反全喷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Φ4.1贯穿*2；孔内干净整洁无油漆残留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611020518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MS001-B.04.010SL.1.1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MS001-B透光罩</w:t>
            </w:r>
          </w:p>
        </w:tc>
        <w:tc>
          <w:tcPr>
            <w:tcW w:w="0" w:type="auto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24865" cy="1179830"/>
                  <wp:effectExtent l="0" t="0" r="1270" b="13335"/>
                  <wp:docPr id="2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24865" cy="117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外表面平整，无毛刺，凸面喷漆，哑光乳白色喷漆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611020519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MS001-B.04.011SL.1.1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MS001-B机械臂装饰罩1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33450" cy="1600200"/>
                  <wp:effectExtent l="0" t="0" r="0" b="0"/>
                  <wp:docPr id="20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334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外表面平整，无毛刺，哑光喷漆冷灰色，内表面喷涂铜导电漆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2-Φ4.5贯穿；孔内干净整洁无油漆残留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611020520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MS001-B.04.012SL.1.1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MS001-B机械臂装饰罩2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23925" cy="1447800"/>
                  <wp:effectExtent l="0" t="0" r="0" b="9525"/>
                  <wp:docPr id="20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392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外表面平整，无毛刺，哑光喷漆冷灰色，内表面喷涂铜导电漆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2-Φ4.5贯穿；孔内干净整洁无油漆残留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611020522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MS001-B.04.013SL.1.1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MS001-B收纳盖板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239520" cy="840105"/>
                  <wp:effectExtent l="0" t="0" r="17780" b="17145"/>
                  <wp:docPr id="2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84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外表面平整，无毛刺，哑光喷漆冷灰色，正反全喷，丝印清晰正确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Φ4贯穿；孔内干净整洁无油漆残留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611020648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MS001-B.04.014JX.1.1</w:t>
            </w: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MS001-B推手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52525" cy="995045"/>
                  <wp:effectExtent l="0" t="0" r="9525" b="14605"/>
                  <wp:docPr id="21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外表面平整，无毛刺，下端金属加强件包好后无晃动；哑光喷漆，双色喷涂（哑光白和冷灰）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Φ9贯穿*2；孔内干净整洁无油漆残留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611020523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MS001-B抽屉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18845" cy="2115820"/>
                  <wp:effectExtent l="0" t="0" r="17780" b="14605"/>
                  <wp:docPr id="21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8845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外表面平整，无毛刺，哑光喷漆冷灰色，丝印清晰正确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M4嵌套*10，嵌套干净整洁无油漆残留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611020524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MS001-B工作台主体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41070" cy="1574165"/>
                  <wp:effectExtent l="0" t="0" r="6985" b="11430"/>
                  <wp:docPr id="2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41070" cy="157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M4嵌套*16、M3嵌套*6，嵌套干净整洁无油漆残留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3.个体色差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两侧面色差不超过1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3.整体色差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同色间外壳的色差不超过1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611020525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MS001-B.05.004SL.1.1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MS001-B显示器保护罩1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310640" cy="1695450"/>
                  <wp:effectExtent l="0" t="0" r="0" b="3810"/>
                  <wp:docPr id="21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31064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M4嵌套*6，嵌套干净整洁无油漆残留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应与显示器保护罩2配合安装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611020527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MS001-B.05.006SL.1.1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MS001-B显示器保护罩2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both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90600" cy="1685925"/>
                  <wp:effectExtent l="0" t="0" r="9525" b="0"/>
                  <wp:docPr id="21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06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外表面平整，无毛刺，哑光喷漆冷灰色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M4嵌套*6，嵌套干净整洁无油漆残留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应与显示器保护罩1配合安装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611020530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MS001-B.05.009SL.1.1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MS001-B 显示器支架外壳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46175" cy="1814195"/>
                  <wp:effectExtent l="0" t="0" r="14605" b="15875"/>
                  <wp:docPr id="2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46175" cy="181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外表面平整，无毛刺，哑光喷漆白色，丝印清晰正确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21"/>
                <w:szCs w:val="21"/>
                <w:lang w:val="en-US" w:eastAsia="zh-CN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Φ5贯穿*2，孔内干净整洁无油漆残留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3.个体色差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单独面四个点与中心点色差不超过1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色差仪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611020531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MS001-B.05.010SL.1.1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MS001-B线控手柄放置壳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60425" cy="1289685"/>
                  <wp:effectExtent l="0" t="0" r="5715" b="15875"/>
                  <wp:docPr id="2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60425" cy="128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周边平整，无毛刺，哑光喷漆冷灰色，正反全喷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M4*2，嵌套干净整洁无油漆残留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611020532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MS001-B.05.011SL.1.1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MS001-B鼠标放置壳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69645" cy="1268730"/>
                  <wp:effectExtent l="0" t="0" r="7620" b="1905"/>
                  <wp:docPr id="2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69645" cy="126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周边平整，无毛刺，哑光喷漆冷灰色，正反全喷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M4*2，嵌套干净整洁无油漆残留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611020537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MS001-B.05.016JS.1.1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MS001-B线控手柄外壳1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68705" cy="974090"/>
                  <wp:effectExtent l="0" t="0" r="17145" b="16510"/>
                  <wp:docPr id="2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5" cy="97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周边平整，无毛刺，哑光喷漆冷灰色，丝印清晰正确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</w:t>
            </w: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与MS001-B线控手柄外壳2配合安装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611020538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MS001-B.05.017JS.1.1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MS001-B线控手柄外壳2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415925" cy="1224280"/>
                  <wp:effectExtent l="0" t="0" r="13970" b="3175"/>
                  <wp:docPr id="21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5925" cy="122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周边平整，无毛刺，哑光喷漆冷灰色，丝印清晰正确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</w:t>
            </w: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与MS001-B线控手柄外壳1配合安装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611020539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MS001-B.05.018JS.1.1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MS001-B手柄按键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684530" cy="910590"/>
                  <wp:effectExtent l="0" t="0" r="3810" b="1270"/>
                  <wp:docPr id="2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84530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周边平整，无毛刺，丝印清晰正确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</w:t>
            </w: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与MS001-B线控手柄外壳2配合安装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611020660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MS001-B.05.019JS.1.1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MS001-B显示器保护罩3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60730" cy="2093595"/>
                  <wp:effectExtent l="0" t="0" r="1905" b="1270"/>
                  <wp:docPr id="2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60730" cy="209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周边平整，无毛刺，哑光喷漆白色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Φ5贯穿*2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应与显示器保护罩2配合安装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611020602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MS001-B上外壳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restart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32510" cy="920115"/>
                  <wp:effectExtent l="0" t="0" r="15240" b="13335"/>
                  <wp:docPr id="22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92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表面光滑，无毛刺，喷漆</w:t>
            </w:r>
            <w:r>
              <w:rPr>
                <w:rFonts w:hint="eastAsia" w:ascii="Arial" w:hAnsi="Arial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哑光白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5贯穿；1-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8贯穿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应与</w:t>
            </w: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MS001-B下外壳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配合安装，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120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611020607</w:t>
            </w:r>
          </w:p>
        </w:tc>
        <w:tc>
          <w:tcPr>
            <w:tcW w:w="2567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MS001-B.08.008SL.1.1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MS001-B下外壳</w:t>
            </w:r>
          </w:p>
        </w:tc>
        <w:tc>
          <w:tcPr>
            <w:tcW w:w="3966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594360" cy="859790"/>
                  <wp:effectExtent l="0" t="0" r="16510" b="15240"/>
                  <wp:docPr id="22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436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表面平整，无毛刺，喷漆</w:t>
            </w:r>
            <w:r>
              <w:rPr>
                <w:rFonts w:hint="eastAsia" w:ascii="Arial" w:hAnsi="Arial" w:cs="Arial"/>
                <w:color w:val="000000" w:themeColor="text1"/>
                <w:kern w:val="2"/>
                <w:sz w:val="21"/>
                <w:szCs w:val="21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冷灰4C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firstLine="0" w:firstLineChars="0"/>
              <w:jc w:val="both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67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966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80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</w:t>
            </w:r>
            <w:r>
              <w:rPr>
                <w:rFonts w:hint="eastAsia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.配合</w:t>
            </w:r>
          </w:p>
        </w:tc>
        <w:tc>
          <w:tcPr>
            <w:tcW w:w="375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应与</w:t>
            </w: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MS001-B上外壳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配合安装，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Style w:val="43"/>
          <w:rFonts w:hint="eastAsia"/>
          <w:b/>
          <w:bCs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24061"/>
      <w:r>
        <w:rPr>
          <w:rStyle w:val="43"/>
          <w:rFonts w:hint="eastAsia"/>
          <w:b/>
          <w:bCs/>
          <w:lang w:val="en-US" w:eastAsia="zh-CN"/>
        </w:rPr>
        <w:t>特殊类原材料</w:t>
      </w:r>
      <w:bookmarkEnd w:id="5"/>
    </w:p>
    <w:tbl>
      <w:tblPr>
        <w:tblStyle w:val="30"/>
        <w:tblpPr w:leftFromText="180" w:rightFromText="180" w:vertAnchor="text" w:horzAnchor="page" w:tblpX="1440" w:tblpY="62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"/>
        <w:gridCol w:w="1154"/>
        <w:gridCol w:w="2713"/>
        <w:gridCol w:w="3723"/>
        <w:gridCol w:w="1227"/>
        <w:gridCol w:w="2891"/>
        <w:gridCol w:w="2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shd w:val="clear" w:color="auto" w:fill="CFCECE" w:themeFill="background2" w:themeFillShade="E5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No.</w:t>
            </w:r>
          </w:p>
        </w:tc>
        <w:tc>
          <w:tcPr>
            <w:tcW w:w="1154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编号</w:t>
            </w:r>
          </w:p>
        </w:tc>
        <w:tc>
          <w:tcPr>
            <w:tcW w:w="2713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图号/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名称</w:t>
            </w:r>
          </w:p>
        </w:tc>
        <w:tc>
          <w:tcPr>
            <w:tcW w:w="3723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图示</w:t>
            </w:r>
          </w:p>
        </w:tc>
        <w:tc>
          <w:tcPr>
            <w:tcW w:w="1227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检验项目</w:t>
            </w:r>
          </w:p>
        </w:tc>
        <w:tc>
          <w:tcPr>
            <w:tcW w:w="2891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检验要求</w:t>
            </w:r>
          </w:p>
        </w:tc>
        <w:tc>
          <w:tcPr>
            <w:tcW w:w="2433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both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54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611010208</w:t>
            </w:r>
          </w:p>
        </w:tc>
        <w:tc>
          <w:tcPr>
            <w:tcW w:w="2713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UPS</w:t>
            </w:r>
          </w:p>
        </w:tc>
        <w:tc>
          <w:tcPr>
            <w:tcW w:w="3723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227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1.外观</w:t>
            </w:r>
          </w:p>
        </w:tc>
        <w:tc>
          <w:tcPr>
            <w:tcW w:w="2891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外观完好，无磕伤破损</w:t>
            </w:r>
          </w:p>
        </w:tc>
        <w:tc>
          <w:tcPr>
            <w:tcW w:w="243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.信息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核对</w:t>
            </w:r>
            <w:r>
              <w:rPr>
                <w:rFonts w:hint="eastAsia" w:cs="Times New Roman"/>
                <w:lang w:val="en-US" w:eastAsia="zh-CN"/>
              </w:rPr>
              <w:t>产品名称、数量、</w:t>
            </w:r>
            <w:r>
              <w:rPr>
                <w:rFonts w:hint="default" w:ascii="Times New Roman" w:hAnsi="Times New Roman" w:cs="Times New Roman"/>
              </w:rPr>
              <w:t>型号</w:t>
            </w:r>
            <w:r>
              <w:rPr>
                <w:rFonts w:hint="eastAsia" w:cs="Times New Roman"/>
                <w:lang w:val="en-US" w:eastAsia="zh-CN"/>
              </w:rPr>
              <w:t>规格</w:t>
            </w:r>
            <w:r>
              <w:rPr>
                <w:rFonts w:hint="default" w:ascii="Times New Roman" w:hAnsi="Times New Roman" w:cs="Times New Roman"/>
              </w:rPr>
              <w:t>是否与</w:t>
            </w:r>
            <w:r>
              <w:rPr>
                <w:rFonts w:hint="eastAsia" w:cs="Times New Roman"/>
                <w:lang w:val="en-US" w:eastAsia="zh-CN"/>
              </w:rPr>
              <w:t>请检单</w:t>
            </w:r>
            <w:r>
              <w:rPr>
                <w:rFonts w:hint="default" w:ascii="Times New Roman" w:hAnsi="Times New Roman" w:cs="Times New Roman"/>
              </w:rPr>
              <w:t>一致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3.性能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开机灯亮，插座头有电流输出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按下方形按钮，开机，灯亮，再按，灯灭，关机；连接负载检查是否有电流输出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611010112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升降立柱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  <w:t>/</w:t>
            </w: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外观完好，无磕伤破损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.信息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核对</w:t>
            </w:r>
            <w:r>
              <w:rPr>
                <w:rFonts w:hint="eastAsia" w:cs="Times New Roman"/>
                <w:lang w:val="en-US" w:eastAsia="zh-CN"/>
              </w:rPr>
              <w:t>产品名称、数量、</w:t>
            </w:r>
            <w:r>
              <w:rPr>
                <w:rFonts w:hint="default" w:ascii="Times New Roman" w:hAnsi="Times New Roman" w:cs="Times New Roman"/>
              </w:rPr>
              <w:t>型号</w:t>
            </w:r>
            <w:r>
              <w:rPr>
                <w:rFonts w:hint="eastAsia" w:cs="Times New Roman"/>
                <w:lang w:val="en-US" w:eastAsia="zh-CN"/>
              </w:rPr>
              <w:t>规格</w:t>
            </w:r>
            <w:r>
              <w:rPr>
                <w:rFonts w:hint="default" w:ascii="Times New Roman" w:hAnsi="Times New Roman" w:cs="Times New Roman"/>
              </w:rPr>
              <w:t>是否与</w:t>
            </w:r>
            <w:r>
              <w:rPr>
                <w:rFonts w:hint="eastAsia" w:cs="Times New Roman"/>
                <w:lang w:val="en-US" w:eastAsia="zh-CN"/>
              </w:rPr>
              <w:t>请检单</w:t>
            </w:r>
            <w:r>
              <w:rPr>
                <w:rFonts w:hint="default" w:ascii="Times New Roman" w:hAnsi="Times New Roman" w:cs="Times New Roman"/>
              </w:rPr>
              <w:t>一致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3</w:t>
            </w: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.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行程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立柱行程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应</w:t>
            </w:r>
            <w:r>
              <w:rPr>
                <w:rFonts w:hint="default" w:ascii="Times New Roman" w:hAnsi="Times New Roman" w:cs="Times New Roman"/>
              </w:rPr>
              <w:t>为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60±5mm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将两导线与</w:t>
            </w:r>
            <w:r>
              <w:rPr>
                <w:rFonts w:hint="eastAsia" w:ascii="宋体" w:hAnsi="宋体"/>
                <w:szCs w:val="21"/>
              </w:rPr>
              <w:t>直流稳压电源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24.0V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连接通电，</w:t>
            </w:r>
            <w:r>
              <w:rPr>
                <w:rFonts w:hint="default" w:ascii="Times New Roman" w:hAnsi="Times New Roman" w:cs="Times New Roman"/>
                <w:lang w:val="en-US" w:eastAsia="zh-CN"/>
              </w:rPr>
              <w:t>第二次交换两极</w:t>
            </w:r>
            <w:r>
              <w:rPr>
                <w:rFonts w:hint="default" w:ascii="Times New Roman" w:hAnsi="Times New Roman" w:cs="Times New Roman"/>
              </w:rPr>
              <w:t>通电</w:t>
            </w:r>
            <w:r>
              <w:rPr>
                <w:rFonts w:hint="default" w:ascii="Times New Roman" w:hAnsi="Times New Roman" w:cs="Times New Roman"/>
                <w:lang w:eastAsia="zh-CN"/>
              </w:rPr>
              <w:t>，</w:t>
            </w:r>
            <w:r>
              <w:rPr>
                <w:rFonts w:hint="eastAsia" w:cs="Times New Roman"/>
                <w:lang w:val="en-US" w:eastAsia="zh-CN"/>
              </w:rPr>
              <w:t>用直尺测量</w:t>
            </w:r>
            <w:r>
              <w:rPr>
                <w:rFonts w:hint="default" w:ascii="Times New Roman" w:hAnsi="Times New Roman" w:cs="Times New Roman"/>
              </w:rPr>
              <w:t>最高与最低点</w:t>
            </w:r>
            <w:r>
              <w:rPr>
                <w:rFonts w:hint="eastAsia" w:cs="Times New Roman"/>
                <w:lang w:eastAsia="zh-CN"/>
              </w:rPr>
              <w:t>，</w:t>
            </w:r>
            <w:r>
              <w:rPr>
                <w:rFonts w:hint="eastAsia" w:cs="Times New Roman"/>
                <w:lang w:val="en-US" w:eastAsia="zh-CN"/>
              </w:rPr>
              <w:t>计算行程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611020665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MS001-C.01.002JS.1.1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MS001-C短套筒Φ2.0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156335" cy="1562735"/>
                  <wp:effectExtent l="0" t="0" r="18415" b="5715"/>
                  <wp:docPr id="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56335" cy="156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表面平整，无毛刺，抛光处理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.尺寸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subscript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外径为10</w:t>
            </w:r>
            <w:r>
              <w:rPr>
                <w:rFonts w:hint="eastAsia" w:cs="Times New Roman"/>
                <w:vertAlign w:val="superscript"/>
                <w:lang w:val="en-US" w:eastAsia="zh-CN"/>
              </w:rPr>
              <w:t>-0.05</w:t>
            </w:r>
            <w:r>
              <w:rPr>
                <w:rFonts w:hint="eastAsia" w:cs="Times New Roman"/>
                <w:vertAlign w:val="subscript"/>
                <w:lang w:val="en-US" w:eastAsia="zh-CN"/>
              </w:rPr>
              <w:t>-0.10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外径千分尺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subscript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内径为2</w:t>
            </w:r>
            <w:r>
              <w:rPr>
                <w:rFonts w:hint="eastAsia" w:cs="Times New Roman"/>
                <w:vertAlign w:val="superscript"/>
                <w:lang w:val="en-US" w:eastAsia="zh-CN"/>
              </w:rPr>
              <w:t>+0.05</w:t>
            </w:r>
            <w:r>
              <w:rPr>
                <w:rFonts w:hint="eastAsia" w:cs="Times New Roman"/>
                <w:vertAlign w:val="subscript"/>
                <w:lang w:val="en-US" w:eastAsia="zh-CN"/>
              </w:rPr>
              <w:t>+0.10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sz w:val="21"/>
                <w:szCs w:val="21"/>
              </w:rPr>
              <w:t>克氏针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611020666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MS001-C.01.003JS.1.1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MS001-C短套筒Φ3.0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062990" cy="1564005"/>
                  <wp:effectExtent l="0" t="0" r="17145" b="3810"/>
                  <wp:docPr id="2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62990" cy="156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1"/>
                <w:szCs w:val="20"/>
                <w:lang w:val="en-US" w:eastAsia="zh-CN" w:bidi="ar-SA"/>
              </w:rPr>
              <w:t>表面平整，无毛刺，抛光处理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</w:rPr>
              <w:t>目测</w:t>
            </w:r>
            <w:r>
              <w:rPr>
                <w:rFonts w:hint="eastAsia" w:cs="Times New Roman"/>
                <w:lang w:eastAsia="zh-CN"/>
              </w:rPr>
              <w:t>，</w:t>
            </w:r>
            <w:r>
              <w:rPr>
                <w:rFonts w:hint="eastAsia" w:cs="Times New Roman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0"/>
                <w:lang w:val="en-US" w:eastAsia="zh-CN" w:bidi="ar-SA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0"/>
                <w:lang w:val="en-US" w:eastAsia="zh-CN" w:bidi="ar-SA"/>
              </w:rPr>
              <w:t>.尺寸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subscript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外径为10</w:t>
            </w:r>
            <w:r>
              <w:rPr>
                <w:rFonts w:hint="eastAsia" w:cs="Times New Roman"/>
                <w:vertAlign w:val="superscript"/>
                <w:lang w:val="en-US" w:eastAsia="zh-CN"/>
              </w:rPr>
              <w:t>-0.05</w:t>
            </w:r>
            <w:r>
              <w:rPr>
                <w:rFonts w:hint="eastAsia" w:cs="Times New Roman"/>
                <w:vertAlign w:val="subscript"/>
                <w:lang w:val="en-US" w:eastAsia="zh-CN"/>
              </w:rPr>
              <w:t>-0.10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外径千分尺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vertAlign w:val="subscript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内径为3</w:t>
            </w:r>
            <w:r>
              <w:rPr>
                <w:rFonts w:hint="eastAsia" w:cs="Times New Roman"/>
                <w:vertAlign w:val="superscript"/>
                <w:lang w:val="en-US" w:eastAsia="zh-CN"/>
              </w:rPr>
              <w:t>+0.05</w:t>
            </w:r>
            <w:r>
              <w:rPr>
                <w:rFonts w:hint="eastAsia" w:cs="Times New Roman"/>
                <w:vertAlign w:val="subscript"/>
                <w:lang w:val="en-US" w:eastAsia="zh-CN"/>
              </w:rPr>
              <w:t>+0.10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sz w:val="21"/>
                <w:szCs w:val="21"/>
              </w:rPr>
              <w:t>克氏针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611020667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MS001-C.02.002JS.1.1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MS001-C转接法兰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954405" cy="1109345"/>
                  <wp:effectExtent l="0" t="0" r="14605" b="17145"/>
                  <wp:docPr id="23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5440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Cs w:val="21"/>
                <w:lang w:val="en-US" w:eastAsia="zh-CN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表面平整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无毛刺</w:t>
            </w:r>
          </w:p>
        </w:tc>
        <w:tc>
          <w:tcPr>
            <w:tcW w:w="2433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lang w:val="en-US" w:eastAsia="zh-CN"/>
              </w:rPr>
              <w:t>.尺寸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孔径</w:t>
            </w:r>
            <w:r>
              <w:rPr>
                <w:rFonts w:hint="eastAsia"/>
              </w:rPr>
              <w:t>：φ2</w:t>
            </w:r>
            <w:r>
              <w:t>0</w:t>
            </w:r>
            <w:r>
              <w:rPr>
                <w:vertAlign w:val="superscript"/>
              </w:rPr>
              <w:t>+0.01</w:t>
            </w:r>
            <w:r>
              <w:rPr>
                <w:vertAlign w:val="subscript"/>
              </w:rPr>
              <w:t>0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外径千分尺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轴径</w:t>
            </w:r>
            <w:r>
              <w:rPr>
                <w:rFonts w:hint="eastAsia"/>
              </w:rPr>
              <w:t>：φ3</w:t>
            </w:r>
            <w:r>
              <w:t>1.5±0.02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611020668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MS001-C.02.003JS.1.1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MS001-C转接法兰2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/>
                <w:szCs w:val="21"/>
              </w:rPr>
              <w:drawing>
                <wp:inline distT="0" distB="0" distL="114300" distR="114300">
                  <wp:extent cx="1856105" cy="795020"/>
                  <wp:effectExtent l="0" t="0" r="10795" b="5080"/>
                  <wp:docPr id="235" name="图片 3" descr="转接法兰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图片 3" descr="转接法兰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105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Cs w:val="21"/>
                <w:lang w:val="en-US" w:eastAsia="zh-CN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表面平整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无毛刺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阳极氧化处理</w:t>
            </w:r>
          </w:p>
        </w:tc>
        <w:tc>
          <w:tcPr>
            <w:tcW w:w="2433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Chars="0"/>
              <w:jc w:val="both"/>
              <w:rPr>
                <w:rFonts w:hint="default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2.尺寸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轴径</w:t>
            </w:r>
            <w:r>
              <w:rPr>
                <w:rFonts w:hint="eastAsia"/>
              </w:rPr>
              <w:t>：φ2</w:t>
            </w:r>
            <w:r>
              <w:t>0</w:t>
            </w:r>
            <w:r>
              <w:rPr>
                <w:vertAlign w:val="superscript"/>
              </w:rPr>
              <w:t>0</w:t>
            </w:r>
            <w:r>
              <w:rPr>
                <w:vertAlign w:val="subscript"/>
              </w:rPr>
              <w:t>-0.01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eastAsia" w:ascii="宋体" w:hAnsi="宋体" w:cs="宋体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3.配合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与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MS001-C转接法兰</w:t>
            </w:r>
            <w:r>
              <w:rPr>
                <w:rFonts w:hint="eastAsia" w:cs="Times New Roman"/>
                <w:kern w:val="2"/>
                <w:sz w:val="21"/>
                <w:szCs w:val="21"/>
                <w:lang w:val="en-US" w:eastAsia="zh-CN" w:bidi="ar-SA"/>
              </w:rPr>
              <w:t>配合安装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611020630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MS001-C.03.006JS.1.1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MS001-C连杆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875665" cy="922020"/>
                  <wp:effectExtent l="0" t="0" r="635" b="11430"/>
                  <wp:docPr id="2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665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Cs w:val="21"/>
                <w:lang w:val="en-US" w:eastAsia="zh-CN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eastAsia="宋体" w:cs="Times New Roman" w:asciiTheme="minorHAnsi" w:hAnsiTheme="minorHAnsi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szCs w:val="21"/>
              </w:rPr>
              <w:t>表面平整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无毛刺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打磨抛光</w:t>
            </w:r>
          </w:p>
        </w:tc>
        <w:tc>
          <w:tcPr>
            <w:tcW w:w="2433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lang w:val="en-US" w:eastAsia="zh-CN"/>
              </w:rPr>
              <w:t>.尺寸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t>轴径</w:t>
            </w:r>
            <w:r>
              <w:rPr>
                <w:rFonts w:hint="eastAsia"/>
              </w:rPr>
              <w:t>：φ</w:t>
            </w:r>
            <w:r>
              <w:rPr>
                <w:rFonts w:hint="eastAsia"/>
                <w:lang w:val="en-US" w:eastAsia="zh-CN"/>
              </w:rPr>
              <w:t>10g6（10</w:t>
            </w:r>
            <w:r>
              <w:rPr>
                <w:rFonts w:hint="eastAsia"/>
                <w:vertAlign w:val="superscript"/>
                <w:lang w:val="en-US" w:eastAsia="zh-CN"/>
              </w:rPr>
              <w:t>-0.005</w:t>
            </w:r>
            <w:r>
              <w:rPr>
                <w:rFonts w:hint="eastAsia"/>
                <w:vertAlign w:val="subscript"/>
                <w:lang w:val="en-US" w:eastAsia="zh-CN"/>
              </w:rPr>
              <w:t>-0.014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外径千分尺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3.配合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Arial" w:hAnsi="Arial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与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MS001-C通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道焊接件</w:t>
            </w:r>
            <w:r>
              <w:rPr>
                <w:rFonts w:hint="eastAsia" w:cs="Times New Roman"/>
                <w:kern w:val="2"/>
                <w:sz w:val="21"/>
                <w:szCs w:val="21"/>
                <w:lang w:val="en-US" w:eastAsia="zh-CN" w:bidi="ar-SA"/>
              </w:rPr>
              <w:t>配合安装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611020636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MS001-C.04.002JS.1.1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MS001-C通道焊接件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850900" cy="1476375"/>
                  <wp:effectExtent l="0" t="0" r="9525" b="6350"/>
                  <wp:docPr id="23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509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Cs w:val="21"/>
                <w:lang w:val="en-US" w:eastAsia="zh-CN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szCs w:val="21"/>
              </w:rPr>
              <w:t>表面平整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无毛刺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焊接位置打磨平</w:t>
            </w:r>
          </w:p>
        </w:tc>
        <w:tc>
          <w:tcPr>
            <w:tcW w:w="2433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lang w:val="en-US" w:eastAsia="zh-CN"/>
              </w:rPr>
              <w:t>.尺寸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孔</w:t>
            </w:r>
            <w:r>
              <w:t>径</w:t>
            </w:r>
            <w:r>
              <w:rPr>
                <w:rFonts w:hint="eastAsia"/>
              </w:rPr>
              <w:t>：φ</w:t>
            </w:r>
            <w:r>
              <w:rPr>
                <w:rFonts w:hint="eastAsia"/>
                <w:lang w:val="en-US" w:eastAsia="zh-CN"/>
              </w:rPr>
              <w:t>10H7贯穿（10</w:t>
            </w:r>
            <w:r>
              <w:rPr>
                <w:rFonts w:hint="eastAsia"/>
                <w:vertAlign w:val="superscript"/>
                <w:lang w:val="en-US" w:eastAsia="zh-CN"/>
              </w:rPr>
              <w:t>+0.015</w:t>
            </w:r>
            <w:r>
              <w:rPr>
                <w:rFonts w:hint="eastAsia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3.配合</w:t>
            </w:r>
          </w:p>
        </w:tc>
        <w:tc>
          <w:tcPr>
            <w:tcW w:w="2891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lang w:val="en-US" w:eastAsia="zh-CN"/>
              </w:rPr>
              <w:t>与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MS001-C连杆</w:t>
            </w:r>
            <w:r>
              <w:rPr>
                <w:rFonts w:hint="eastAsia" w:cs="Times New Roman"/>
                <w:kern w:val="2"/>
                <w:sz w:val="21"/>
                <w:szCs w:val="21"/>
                <w:lang w:val="en-US" w:eastAsia="zh-CN" w:bidi="ar-SA"/>
              </w:rPr>
              <w:t>配合安装</w:t>
            </w:r>
          </w:p>
        </w:tc>
        <w:tc>
          <w:tcPr>
            <w:tcW w:w="2433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cs="Arial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1154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611020637</w:t>
            </w:r>
          </w:p>
        </w:tc>
        <w:tc>
          <w:tcPr>
            <w:tcW w:w="271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MS001-C.04.003JS.1.1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textAlignment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  <w:t>MS001-C底板</w:t>
            </w:r>
          </w:p>
        </w:tc>
        <w:tc>
          <w:tcPr>
            <w:tcW w:w="372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1444625" cy="875030"/>
                  <wp:effectExtent l="0" t="0" r="3175" b="1270"/>
                  <wp:docPr id="23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625" cy="87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Cs w:val="21"/>
                <w:lang w:val="en-US" w:eastAsia="zh-CN"/>
              </w:rPr>
              <w:t>1.外观</w:t>
            </w:r>
          </w:p>
        </w:tc>
        <w:tc>
          <w:tcPr>
            <w:tcW w:w="2891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cs="Times New Roman" w:asciiTheme="minorHAnsi" w:hAnsiTheme="minorHAnsi" w:eastAsiaTheme="minorEastAsia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szCs w:val="21"/>
              </w:rPr>
              <w:t>表面平整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无毛刺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打磨抛光</w:t>
            </w:r>
          </w:p>
        </w:tc>
        <w:tc>
          <w:tcPr>
            <w:tcW w:w="2433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center"/>
              <w:rPr>
                <w:rFonts w:hint="default" w:ascii="宋体" w:hAnsi="宋体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szCs w:val="21"/>
              </w:rPr>
              <w:t>目测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54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54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271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</w:pPr>
          </w:p>
        </w:tc>
        <w:tc>
          <w:tcPr>
            <w:tcW w:w="3723" w:type="dxa"/>
            <w:vMerge w:val="continue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1227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="宋体" w:cs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lang w:val="en-US" w:eastAsia="zh-CN"/>
              </w:rPr>
              <w:t>.尺寸</w:t>
            </w:r>
          </w:p>
        </w:tc>
        <w:tc>
          <w:tcPr>
            <w:tcW w:w="2891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szCs w:val="21"/>
              </w:rPr>
              <w:t>两端孔径不一致</w:t>
            </w:r>
          </w:p>
        </w:tc>
        <w:tc>
          <w:tcPr>
            <w:tcW w:w="2433" w:type="dxa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Lines="0" w:line="240" w:lineRule="auto"/>
              <w:ind w:left="0" w:leftChars="0" w:firstLine="0" w:firstLineChars="0"/>
              <w:jc w:val="left"/>
              <w:rPr>
                <w:rFonts w:hint="default" w:ascii="宋体" w:hAnsi="宋体" w:eastAsiaTheme="minorEastAsia" w:cstheme="minorBidi"/>
                <w:kern w:val="0"/>
                <w:sz w:val="22"/>
                <w:szCs w:val="21"/>
                <w:lang w:val="en-US" w:eastAsia="zh-CN" w:bidi="ar-SA"/>
              </w:rPr>
            </w:pPr>
            <w:r>
              <w:rPr>
                <w:szCs w:val="21"/>
              </w:rPr>
              <w:t>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mm塞规塞孔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</w:rPr>
              <w:t>孔1过，孔2不过</w:t>
            </w:r>
          </w:p>
        </w:tc>
      </w:tr>
    </w:tbl>
    <w:p>
      <w:pPr>
        <w:rPr>
          <w:rFonts w:hint="eastAsia"/>
          <w:szCs w:val="21"/>
          <w:lang w:val="en-US" w:eastAsia="zh-CN"/>
        </w:rPr>
      </w:pPr>
      <w:r>
        <w:rPr>
          <w:rStyle w:val="43"/>
          <w:rFonts w:hint="eastAsia"/>
          <w:b/>
          <w:bCs/>
          <w:lang w:val="en-US" w:eastAsia="zh-CN"/>
        </w:rPr>
        <w:br w:type="page"/>
      </w:r>
    </w:p>
    <w:p>
      <w:pPr>
        <w:pStyle w:val="4"/>
        <w:bidi w:val="0"/>
        <w:rPr>
          <w:rFonts w:hint="eastAsia"/>
          <w:szCs w:val="21"/>
          <w:lang w:val="en-US" w:eastAsia="zh-CN"/>
        </w:rPr>
      </w:pPr>
      <w:bookmarkStart w:id="6" w:name="_Toc19571"/>
      <w:r>
        <w:rPr>
          <w:rStyle w:val="43"/>
          <w:rFonts w:hint="eastAsia"/>
          <w:b/>
          <w:bCs/>
          <w:lang w:val="en-US" w:eastAsia="zh-CN"/>
        </w:rPr>
        <w:t>一般加工类原材料</w:t>
      </w:r>
      <w:bookmarkEnd w:id="6"/>
    </w:p>
    <w:tbl>
      <w:tblPr>
        <w:tblStyle w:val="30"/>
        <w:tblpPr w:leftFromText="180" w:rightFromText="180" w:vertAnchor="text" w:horzAnchor="page" w:tblpX="1440" w:tblpY="62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1"/>
        <w:gridCol w:w="1296"/>
        <w:gridCol w:w="2802"/>
        <w:gridCol w:w="3136"/>
        <w:gridCol w:w="1400"/>
        <w:gridCol w:w="3275"/>
        <w:gridCol w:w="2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611" w:type="dxa"/>
            <w:shd w:val="clear" w:color="auto" w:fill="CFCECE" w:themeFill="background2" w:themeFillShade="E5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vertAlign w:val="baseline"/>
                <w:lang w:val="en-US" w:eastAsia="zh-CN"/>
              </w:rPr>
              <w:t>No.</w:t>
            </w:r>
          </w:p>
        </w:tc>
        <w:tc>
          <w:tcPr>
            <w:tcW w:w="1296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编号</w:t>
            </w:r>
          </w:p>
        </w:tc>
        <w:tc>
          <w:tcPr>
            <w:tcW w:w="2802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物料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图号/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名称</w:t>
            </w:r>
          </w:p>
        </w:tc>
        <w:tc>
          <w:tcPr>
            <w:tcW w:w="3136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图示</w:t>
            </w:r>
          </w:p>
        </w:tc>
        <w:tc>
          <w:tcPr>
            <w:tcW w:w="1400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检验项目</w:t>
            </w:r>
          </w:p>
        </w:tc>
        <w:tc>
          <w:tcPr>
            <w:tcW w:w="3275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检验要求</w:t>
            </w:r>
          </w:p>
        </w:tc>
        <w:tc>
          <w:tcPr>
            <w:tcW w:w="2164" w:type="dxa"/>
            <w:shd w:val="clear" w:color="auto" w:fill="CFCECE" w:themeFill="background2" w:themeFillShade="E5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57" w:beforeLines="50" w:after="0" w:after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eastAsia="宋体" w:cs="Arial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检验方法</w:t>
            </w:r>
          </w:p>
        </w:tc>
      </w:tr>
    </w:tbl>
    <w:tbl>
      <w:tblPr>
        <w:tblStyle w:val="29"/>
        <w:tblW w:w="49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3"/>
        <w:gridCol w:w="1296"/>
        <w:gridCol w:w="2809"/>
        <w:gridCol w:w="3136"/>
        <w:gridCol w:w="1400"/>
        <w:gridCol w:w="3275"/>
        <w:gridCol w:w="21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35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611020464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MS001-A.03.012SL.1.1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MS001-A右侧透光板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90600" cy="1485900"/>
                  <wp:effectExtent l="0" t="0" r="0" b="0"/>
                  <wp:docPr id="8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06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外表面平整，无毛刺，表面喷漆乳白色，其余面透光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5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Φ4.5贯穿*2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5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611020465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MS001-A.03.013SL.1.1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MS001-A左侧透光板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09015" cy="1275715"/>
                  <wp:effectExtent l="0" t="0" r="635" b="635"/>
                  <wp:docPr id="8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0901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外表面平整，无毛刺，表面喷漆乳白色，其余面透光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5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Φ4.5贯穿*2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5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611020466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MS001-A.03.014SL.1.1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MS001-A前侧透光板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44245" cy="1411605"/>
                  <wp:effectExtent l="0" t="0" r="17145" b="825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44245" cy="141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外表面平整，无毛刺，表面喷漆乳白色，其余面透光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Φ5贯穿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611020649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MS001-A.02.025SL.1.1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MS001-A灯条支架限位块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28980" cy="928370"/>
                  <wp:effectExtent l="0" t="0" r="5080" b="13970"/>
                  <wp:docPr id="9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28980" cy="92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外表面平整，无毛刺，表面喷漆乳白色，其余面透光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5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M4*2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611020600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MS001-A.03.015SL.1.1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MS001-A卡接块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33475" cy="847725"/>
                  <wp:effectExtent l="0" t="0" r="9525" b="9525"/>
                  <wp:docPr id="9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Φ5.1贯穿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611020671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MS001-A.02.026SL.1.1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MS001-A静电屏蔽罩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410845" cy="1795780"/>
                  <wp:effectExtent l="0" t="0" r="13970" b="8255"/>
                  <wp:docPr id="9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0845" cy="179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外表面平整，无毛刺，表面喷漆高光白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2.配合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与显示器配合安装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611020469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MS001-A.05.003SL.1.1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USB固定架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39545" cy="934720"/>
                  <wp:effectExtent l="0" t="0" r="8255" b="17780"/>
                  <wp:docPr id="9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93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4-Φ4.5；6-Φ3.3，孔内干净整洁无油漆残留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611020470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MS001-A.05.004SL.1.1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MS001-A鼠标放置架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28675" cy="960755"/>
                  <wp:effectExtent l="0" t="0" r="9525" b="10795"/>
                  <wp:docPr id="10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外表面平整，无毛刺，所有面哑光喷漆冷灰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M4嵌套*2，嵌套干净整洁无油漆残留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611020472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MS001-A.05.006SL.1.1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MS001-A抽屉盒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66775" cy="950595"/>
                  <wp:effectExtent l="0" t="0" r="9525" b="1905"/>
                  <wp:docPr id="10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5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外表面平整，无毛刺，所有面哑光喷漆冷灰，局部丝印清晰完整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M3嵌套*6，嵌套干净整洁无油漆残留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611020435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MS001-A.02.002JS.1.1</w:t>
            </w: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MS001-A外壳上部固定钣金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36955" cy="939800"/>
                  <wp:effectExtent l="0" t="0" r="10795" b="12700"/>
                  <wp:docPr id="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外表面平整，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3.50*3、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18*2、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4*2、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4.50*2；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611020436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MS001-A显示器适配器支架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205865" cy="901065"/>
                  <wp:effectExtent l="0" t="0" r="13335" b="13335"/>
                  <wp:docPr id="10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865" cy="90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外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W=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85±0.3；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L=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128±0.5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611020437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MS001-A.02.004JS.1.1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MS001-A显示器支架转接件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28700" cy="962660"/>
                  <wp:effectExtent l="0" t="0" r="0" b="8890"/>
                  <wp:docPr id="10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外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表面平整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阳极氧化（本色）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3-M4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611020438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MS001-A.02.005JS.1.1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MS001-A显示器藏线支座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01675" cy="921385"/>
                  <wp:effectExtent l="0" t="0" r="3175" b="12065"/>
                  <wp:docPr id="1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75" cy="92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外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表面平整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阳极氧化（本色）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2-M3；4-M5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611020439</w:t>
            </w: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MS001-A.02.006JS.1.1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MS001-A显示器藏线支座盖板</w:t>
            </w: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380365" cy="864870"/>
                  <wp:effectExtent l="0" t="0" r="635" b="11430"/>
                  <wp:docPr id="10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" cy="86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外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表面平整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阳极氧化（本色）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3.5贯穿；2-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6.0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MS001-A.02.008JS.1.1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MS001-A焊接框架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57910" cy="1104265"/>
                  <wp:effectExtent l="0" t="0" r="8890" b="635"/>
                  <wp:docPr id="10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910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 xml:space="preserve">    </w:t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拉丝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金属光泽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L=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667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±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1.0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；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W=532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±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1.0；H=1693.2±2.0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卷尺、钢直尺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MS001-A.02.009JS.1.1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工作台支撑板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559560" cy="963930"/>
                  <wp:effectExtent l="0" t="0" r="2540" b="7620"/>
                  <wp:docPr id="1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96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喷漆哑光白色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10-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5贯穿、4-M4贯穿、5-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5.3贯穿、5-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8贯穿*5，孔内及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、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611020443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eastAsia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MS001-A.02.010JS.1.1</w:t>
            </w:r>
            <w:r>
              <w:rPr>
                <w:rFonts w:hint="eastAsia" w:cs="Arial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工作台支撑柱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19860" cy="938530"/>
                  <wp:effectExtent l="0" t="0" r="8890" b="13970"/>
                  <wp:docPr id="1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60" cy="93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喷漆哑光白色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6、6-M5，孔内及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611020444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MS001-A.02.011SL.1.1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右侧灯条支架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845310" cy="852805"/>
                  <wp:effectExtent l="0" t="0" r="2540" b="4445"/>
                  <wp:docPr id="1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1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611020445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MS001-A.02.012JS.1.1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ab/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台车把手固定支架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08050" cy="1898015"/>
                  <wp:effectExtent l="0" t="0" r="6985" b="6350"/>
                  <wp:docPr id="1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08050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外表面平整无毛刺，黑色喷塑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4压铆螺母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2，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外壳侧部固定支架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34720" cy="1619885"/>
                  <wp:effectExtent l="0" t="0" r="18415" b="17780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34720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MS001-A.02.015JS.1.1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电器组件固定支架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218565" cy="981075"/>
                  <wp:effectExtent l="0" t="0" r="635" b="952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56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4焊接螺母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6，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611020449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前灯条支架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34390" cy="1657985"/>
                  <wp:effectExtent l="0" t="0" r="18415" b="381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34390" cy="165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外表面平整，无变形，无毛刺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4压铆螺母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4，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611020451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MS001-A.02.016JS.1.1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滚轮支撑柱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05205" cy="823595"/>
                  <wp:effectExtent l="0" t="0" r="4445" b="14605"/>
                  <wp:docPr id="7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5" cy="82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阳极原色氧化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1=70；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2=15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611020452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MS001-A.02.019SL.1.1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左侧灯条支架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59460" cy="469900"/>
                  <wp:effectExtent l="0" t="0" r="2540" b="6350"/>
                  <wp:docPr id="9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611020453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MS001-A.02.020JS.1.1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锁紧座2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45490" cy="895985"/>
                  <wp:effectExtent l="0" t="0" r="16510" b="18415"/>
                  <wp:docPr id="9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490" cy="89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4.5贯穿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611020596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MS001-A.02.021JS.1.1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主机左右钣金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60780" cy="862330"/>
                  <wp:effectExtent l="0" t="0" r="1270" b="13970"/>
                  <wp:docPr id="9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78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2-19.5*5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611020597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主机上钣金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647825" cy="990600"/>
                  <wp:effectExtent l="0" t="0" r="9525" b="0"/>
                  <wp:docPr id="10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4焊接螺母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4，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611020598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MS001-A.02.022JS.1.1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框架上顶板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18540" cy="952500"/>
                  <wp:effectExtent l="0" t="0" r="10160" b="0"/>
                  <wp:docPr id="10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白色喷塑，无焊接螺母一侧为上平面，焊接于MS001-A焊接框架上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2.嵌套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M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5压铆螺母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*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4，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嵌套干净整洁无油漆残留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611020599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MS001-A.02.024JS.1.1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 止转板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411480" cy="450215"/>
                  <wp:effectExtent l="0" t="0" r="7620" b="698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5.3贯穿*2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611020467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MS001-A.04.002JS.1.1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MS001-A侧面板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666750" cy="974725"/>
                  <wp:effectExtent l="0" t="0" r="0" b="15875"/>
                  <wp:docPr id="11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97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黑色阳极氧化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2、丝印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局部丝印白色文字，清晰无错误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611020471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MS001-A.05.005JS.1.1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MS001-A光驱固定钣金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14400" cy="975360"/>
                  <wp:effectExtent l="0" t="0" r="0" b="15240"/>
                  <wp:docPr id="120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4.5贯穿，孔内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611020482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MS001-A工作台装饰条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2360930" cy="814070"/>
                  <wp:effectExtent l="0" t="0" r="1270" b="5080"/>
                  <wp:docPr id="12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930" cy="81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背面丝印黑色，字母及符号白色，清晰无错误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3" w:beforeLines="100" w:after="0" w:afterLines="0" w:line="20" w:lineRule="atLeast"/>
              <w:ind w:left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3" w:beforeLines="100" w:after="0" w:afterLines="0" w:line="20" w:lineRule="atLeast"/>
              <w:ind w:left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3-7.5*14.9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611020651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MS001-A.05.007SL.1.1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MS001-A抽屉左支撑板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45260" cy="968375"/>
                  <wp:effectExtent l="0" t="0" r="2540" b="3175"/>
                  <wp:docPr id="12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260" cy="96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3" w:beforeLines="100" w:after="0" w:afterLines="0" w:line="20" w:lineRule="atLeast"/>
              <w:ind w:left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3" w:beforeLines="100" w:after="0" w:afterLines="0" w:line="20" w:lineRule="atLeast"/>
              <w:ind w:left="0" w:firstLine="0" w:firstLineChars="0"/>
              <w:jc w:val="left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3" w:beforeLines="100" w:after="0" w:afterLines="0" w:line="20" w:lineRule="atLeast"/>
              <w:ind w:left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313" w:beforeLines="100" w:after="0" w:afterLines="0" w:line="20" w:lineRule="atLeast"/>
              <w:ind w:left="0" w:firstLine="0" w:firstLineChars="0"/>
              <w:textAlignment w:val="auto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2-3.2*5.2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611020652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MS001-A.05.009SL.1.1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MS001-A抽屉右支撑板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60730" cy="532130"/>
                  <wp:effectExtent l="0" t="0" r="1270" b="1270"/>
                  <wp:docPr id="12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73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2-3.2*5.2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MS001-B.05.005SL.1.1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MS001-B亚克力板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74395" cy="1664335"/>
                  <wp:effectExtent l="0" t="0" r="12065" b="1905"/>
                  <wp:docPr id="14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74395" cy="166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1、材质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材质为PMMA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2、外观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L=221.5；W=373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钢直尺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MS001-B.05.007SL.1.1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MS001-B装饰条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62330" cy="1709420"/>
                  <wp:effectExtent l="0" t="0" r="5080" b="13970"/>
                  <wp:docPr id="14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62330" cy="17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1、材质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材质为PMMA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2、外观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周边平整，无毛刺，丝印清晰完整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3、孔位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Φ16.5贯穿*2；2-7.9*15.3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611020486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MS001-B.02.002JS.1.1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MS001-B升降立柱顶板法兰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30020" cy="963930"/>
                  <wp:effectExtent l="0" t="0" r="17780" b="7620"/>
                  <wp:docPr id="1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020" cy="96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表面光滑，无毛刺，镀镍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是否刻有“正”字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L=125.3±0.3；102±0.3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611020487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MS001-B.02.003JS.1.1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MS001-B升降立柱顶板支撑柱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02995" cy="929005"/>
                  <wp:effectExtent l="0" t="0" r="1905" b="4445"/>
                  <wp:docPr id="16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929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M5*2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Φ1=9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611020488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MS001-B.02.004JS.1.1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MS001-B升降立柱底板法兰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18845" cy="660400"/>
                  <wp:effectExtent l="0" t="0" r="14605" b="6350"/>
                  <wp:docPr id="16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845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表面光滑，无毛刺，镀镍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8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是否刻有“正”字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L=144.3±0.3；121±0.3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611020489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MS001-B.02.005JS.1.1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MS001-B升降立柱底板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08990" cy="992505"/>
                  <wp:effectExtent l="0" t="0" r="10160" b="17145"/>
                  <wp:docPr id="16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990" cy="99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表面光滑，无毛刺，镀镍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Φ9贯穿*4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1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3、匹配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与MS001-B升降立柱底板法兰孔位相对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611020490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eastAsia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MS001-B.03.002JS.1.1</w:t>
            </w:r>
            <w:r>
              <w:rPr>
                <w:rFonts w:hint="eastAsia" w:cs="Arial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MS001-B焊接框架上支撑板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544955" cy="953135"/>
                  <wp:effectExtent l="0" t="0" r="17145" b="18415"/>
                  <wp:docPr id="17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95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1、材质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材质6061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2、外观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表面光滑，无毛刺，喷细砂，本色阳极化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3、孔位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M4贯穿*6、M8贯穿*13、M5贯穿*4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MS001-B.03.003JS.1.1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MS001-B工作台支撑法兰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47725" cy="870585"/>
                  <wp:effectExtent l="0" t="0" r="9525" b="5715"/>
                  <wp:docPr id="18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7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表面光滑，无毛刺，喷漆哑白色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M5*6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MS001-B.03.004JS.1.1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MS001-B焊接框架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51890" cy="1107440"/>
                  <wp:effectExtent l="0" t="0" r="10160" b="16510"/>
                  <wp:docPr id="18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890" cy="110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66495" cy="1029335"/>
                  <wp:effectExtent l="0" t="0" r="14605" b="18415"/>
                  <wp:docPr id="18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95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表面光滑，无毛刺，喷塑浅灰色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是否刻有“正”字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H1=287±2；H2=626±2；W=644±2；L=457±2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卷尺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611020494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MS001-B.03.006JS.1.1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MS001-B主机电源适配器安装钣金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40740" cy="868045"/>
                  <wp:effectExtent l="0" t="0" r="16510" b="8255"/>
                  <wp:docPr id="18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740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K=36.8*28.8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611020495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MS001-B.03.007JS.1.1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MS001-B焊接框架中支撑板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10920" cy="870585"/>
                  <wp:effectExtent l="0" t="0" r="17780" b="5715"/>
                  <wp:docPr id="18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920" cy="87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表面光滑，无毛刺，镀镍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是否刻有“正”字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M8*14；M4*14；Φ32*1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MS001-B.03.008JS.1.1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MS001-B焊接框架下支撑板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315720" cy="957580"/>
                  <wp:effectExtent l="0" t="0" r="17780" b="13970"/>
                  <wp:docPr id="2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95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表面光滑，无毛刺，镀镍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是否刻有“正”字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K=184*154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MS001-B.03.010JS.1.1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MS001-BUPS固定钣金一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828800" cy="714375"/>
                  <wp:effectExtent l="0" t="0" r="0" b="9525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2-4*9贯穿；5-5*10贯穿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611020499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MS001-B.03.011JS.1.1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ab/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MS001-BUPS固定钣金二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562735" cy="970280"/>
                  <wp:effectExtent l="0" t="0" r="18415" b="1270"/>
                  <wp:docPr id="2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5" cy="97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4-4*15贯穿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611020500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MS001-B机械臂控制箱固定钣金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506220" cy="837565"/>
                  <wp:effectExtent l="0" t="0" r="17780" b="635"/>
                  <wp:docPr id="2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20" cy="83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2-8.5*18.5贯穿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611020501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MS001-B.03.012JS.1.1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MS001-B机械臂电源固定钣金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98855" cy="988060"/>
                  <wp:effectExtent l="0" t="0" r="10795" b="2540"/>
                  <wp:docPr id="2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855" cy="98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2-5*10贯穿；1-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1"/>
                <w:szCs w:val="21"/>
                <w:lang w:val="en-US" w:eastAsia="zh-CN" w:bidi="ar-SA"/>
              </w:rPr>
              <w:t>Φ6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611020502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MS001-B.03.014JS.1.1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MS001-B显示器适配器安装支架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877060" cy="895985"/>
                  <wp:effectExtent l="0" t="0" r="8890" b="18415"/>
                  <wp:docPr id="3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60" cy="89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4-5*8贯穿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611020503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MS001-B.03.015JS.1.1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MS001-B机械臂支撑法兰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47090" cy="941705"/>
                  <wp:effectExtent l="0" t="0" r="10160" b="10795"/>
                  <wp:docPr id="3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90" cy="94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表面光滑，无毛刺，喷细砂，本色阳极氧化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1"/>
                <w:szCs w:val="21"/>
                <w:lang w:val="en-US" w:eastAsia="zh-CN" w:bidi="ar-SA"/>
              </w:rPr>
              <w:t>5-Φ8.5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贯穿；M8*5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611020505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MS001-B.03.017JS.1.1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MS001-B激光杆安装法兰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12190" cy="955675"/>
                  <wp:effectExtent l="0" t="0" r="16510" b="15875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190" cy="95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表面光滑，无毛刺，本色阳极氧化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3-5*10贯穿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611020508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MS001-B.03.020JS.1.1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MS001-B电路板安装钣金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93520" cy="965200"/>
                  <wp:effectExtent l="0" t="0" r="11430" b="6350"/>
                  <wp:docPr id="3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M3压铆螺母*4；M3螺柱*4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611020509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MS001-B.03.021JS.1.1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MS001-B交换机安装钣金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181100" cy="904875"/>
                  <wp:effectExtent l="0" t="0" r="0" b="9525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4-4.5*7.5贯穿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611020579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MS001-B.03.022JS.1.1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MS001-B止转板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87095" cy="970280"/>
                  <wp:effectExtent l="0" t="0" r="8255" b="1270"/>
                  <wp:docPr id="4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095" cy="97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外表面平整，无毛刺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黑色喷塑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手感、目测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5.3贯穿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611020661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MS001-B.03.023JS.1.1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MS001-B电源模块安装钣金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312545" cy="923290"/>
                  <wp:effectExtent l="0" t="0" r="1905" b="10160"/>
                  <wp:docPr id="4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5" cy="92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4-5.5*11.5贯穿；3-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4.5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611020662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MS001-B.03.024JS.1.1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MS001-B分线盒安装钣金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85850" cy="895350"/>
                  <wp:effectExtent l="0" t="0" r="0" b="0"/>
                  <wp:docPr id="6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M4压铆螺母*2；2-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5.5贯穿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、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611020529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MS001-B.05.008JS.1.1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 显示器支架钣金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899795" cy="1009650"/>
                  <wp:effectExtent l="0" t="0" r="14605" b="0"/>
                  <wp:docPr id="7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9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表面光滑，无毛刺，浅灰色喷塑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7贯穿；6-5*10；M4螺纹孔*6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、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611020533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 USB延长线安装钣金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84885" cy="1858645"/>
                  <wp:effectExtent l="0" t="0" r="8255" b="5715"/>
                  <wp:docPr id="7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84885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表面光滑，无毛刺，白色哑光喷塑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5贯穿、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、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611020534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MS001-B工作台支撑板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72820" cy="1137920"/>
                  <wp:effectExtent l="0" t="0" r="5080" b="17780"/>
                  <wp:docPr id="1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72820" cy="113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表面光滑，无毛刺，白色喷塑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13-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5贯穿、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5.3贯穿、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5-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8贯穿、M4螺纹孔*4；孔内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干净整洁无油漆残留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、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611020535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MS001-B左侧导轨安装钣金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339215" cy="953770"/>
                  <wp:effectExtent l="0" t="0" r="13335" b="17780"/>
                  <wp:docPr id="1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215" cy="95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表面光滑，无毛刺，浅灰色喷塑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4贯穿；4-4*6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611020536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MS001-B.05.015JS.1.1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MS001-B右侧导轨安装钣金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26210" cy="1015365"/>
                  <wp:effectExtent l="0" t="0" r="2540" b="13335"/>
                  <wp:docPr id="1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101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表面光滑，无毛刺，浅灰色喷塑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4贯穿；4-4*6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611020540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MS001-B.06.002JS.1.1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MS001-B侧面板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877695" cy="996950"/>
                  <wp:effectExtent l="0" t="0" r="8255" b="12700"/>
                  <wp:docPr id="1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695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表面光滑，无毛刺，喷细砂，黑色阳极氧化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2、丝印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外表面丝印清晰，无错误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1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3.尺寸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K=49.1*29.6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65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MS001-B开关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45515" cy="1118235"/>
                  <wp:effectExtent l="0" t="0" r="6985" b="5715"/>
                  <wp:docPr id="11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515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20725" cy="942340"/>
                  <wp:effectExtent l="0" t="0" r="3175" b="10160"/>
                  <wp:docPr id="1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72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6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1=9.8；L=15.7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66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611020603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MS001-B.08.004SL.1.1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MS001-B透光板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713230" cy="811530"/>
                  <wp:effectExtent l="0" t="0" r="1270" b="7620"/>
                  <wp:docPr id="1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230" cy="81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表面光滑，无毛刺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1=4.9</w:t>
            </w:r>
            <w:r>
              <w:rPr>
                <w:rFonts w:hint="default" w:ascii="Arial" w:hAnsi="Arial" w:eastAsia="宋体" w:cs="Arial"/>
                <w:sz w:val="21"/>
                <w:szCs w:val="21"/>
                <w:vertAlign w:val="superscript"/>
                <w:lang w:val="en-US" w:eastAsia="zh-CN"/>
              </w:rPr>
              <w:t>+0.1</w:t>
            </w:r>
            <w:r>
              <w:rPr>
                <w:rFonts w:hint="default" w:ascii="Arial" w:hAnsi="Arial" w:eastAsia="宋体" w:cs="Arial"/>
                <w:sz w:val="21"/>
                <w:szCs w:val="21"/>
                <w:vertAlign w:val="subscript"/>
                <w:lang w:val="en-US" w:eastAsia="zh-CN"/>
              </w:rPr>
              <w:t>0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67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611020604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MS001-B.08.005SL.1.1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MS001-B防掉落板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782955" cy="1239520"/>
                  <wp:effectExtent l="0" t="0" r="17780" b="17145"/>
                  <wp:docPr id="14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82955" cy="123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8贯穿；2-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68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611020605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MS001-B.08.006SL.1.1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MS001-B转轮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099820" cy="918845"/>
                  <wp:effectExtent l="0" t="0" r="5080" b="14605"/>
                  <wp:docPr id="14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82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6贯穿；2-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2.8贯穿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69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611020606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MS001-B.08.007SL.1.1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MS001-B转动轴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20750" cy="1067435"/>
                  <wp:effectExtent l="0" t="0" r="12700" b="18415"/>
                  <wp:docPr id="14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手感、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20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1=8；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1=4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70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611020632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MS001-C.03.002SL.1.1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MS001-C支撑板1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875790" cy="1028700"/>
                  <wp:effectExtent l="0" t="0" r="10160" b="0"/>
                  <wp:docPr id="18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9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面板上有“圆形标记”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71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611020633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MS001-C.03.003SL.1.1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MS001-C支撑板2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316990" cy="974090"/>
                  <wp:effectExtent l="0" t="0" r="16510" b="16510"/>
                  <wp:docPr id="18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90" cy="97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2.标识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面板上有“圆形标记”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目测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72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611020631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MS001-C.03.007JS.1.1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MS001-C压板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982345" cy="918845"/>
                  <wp:effectExtent l="0" t="0" r="14605" b="8255"/>
                  <wp:docPr id="1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82345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打磨抛光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2.孔位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3-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3.40贯穿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both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3.配合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与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</w:t>
            </w: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通道焊接件</w:t>
            </w: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配合安装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73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611020638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MS001-C.04.004JS.1.1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MS001-C压杆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562100" cy="933450"/>
                  <wp:effectExtent l="0" t="0" r="0" b="0"/>
                  <wp:docPr id="20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表面平整，无毛刺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打磨抛光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φ2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2mm塞规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74</w:t>
            </w:r>
          </w:p>
        </w:tc>
        <w:tc>
          <w:tcPr>
            <w:tcW w:w="441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leftChars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611020669</w:t>
            </w:r>
          </w:p>
        </w:tc>
        <w:tc>
          <w:tcPr>
            <w:tcW w:w="957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MS001-C.02.004JS.1.1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textAlignment w:val="center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  <w:t>MS001-C止锁按键</w:t>
            </w:r>
          </w:p>
        </w:tc>
        <w:tc>
          <w:tcPr>
            <w:tcW w:w="1069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drawing>
                <wp:inline distT="0" distB="0" distL="114300" distR="114300">
                  <wp:extent cx="1485900" cy="828675"/>
                  <wp:effectExtent l="0" t="0" r="0" b="9525"/>
                  <wp:docPr id="20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1.外观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表面平整，无毛刺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目测</w:t>
            </w:r>
            <w:r>
              <w:rPr>
                <w:rFonts w:hint="default" w:ascii="Arial" w:hAnsi="Arial" w:eastAsia="宋体" w:cs="Arial"/>
                <w:sz w:val="21"/>
                <w:szCs w:val="21"/>
                <w:lang w:eastAsia="zh-CN"/>
              </w:rPr>
              <w:t>，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手感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205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441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957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69" w:type="pct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rPr>
                <w:rFonts w:hint="default" w:ascii="Arial" w:hAnsi="Arial" w:eastAsia="宋体" w:cs="Arial"/>
                <w:sz w:val="21"/>
                <w:szCs w:val="21"/>
              </w:rPr>
            </w:pPr>
          </w:p>
        </w:tc>
        <w:tc>
          <w:tcPr>
            <w:tcW w:w="477" w:type="pct"/>
            <w:noWrap w:val="0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2.尺寸</w:t>
            </w:r>
          </w:p>
        </w:tc>
        <w:tc>
          <w:tcPr>
            <w:tcW w:w="1116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left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Φ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3.1贯穿</w:t>
            </w:r>
          </w:p>
        </w:tc>
        <w:tc>
          <w:tcPr>
            <w:tcW w:w="730" w:type="pct"/>
            <w:noWrap w:val="0"/>
            <w:vAlign w:val="center"/>
          </w:tcPr>
          <w:p>
            <w:pPr>
              <w:pStyle w:val="37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after="0" w:afterLines="0" w:line="20" w:lineRule="atLeast"/>
              <w:ind w:left="0" w:firstLine="0" w:firstLineChars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游标卡尺</w:t>
            </w:r>
          </w:p>
        </w:tc>
      </w:tr>
    </w:tbl>
    <w:p>
      <w:pPr>
        <w:ind w:left="0" w:leftChars="0" w:firstLine="0" w:firstLineChars="0"/>
      </w:pPr>
    </w:p>
    <w:sectPr>
      <w:footerReference r:id="rId18" w:type="default"/>
      <w:pgSz w:w="16838" w:h="11906" w:orient="landscape"/>
      <w:pgMar w:top="850" w:right="930" w:bottom="850" w:left="1440" w:header="851" w:footer="992" w:gutter="0"/>
      <w:pgNumType w:fmt="decimal" w:start="1"/>
      <w:cols w:space="0" w:num="1"/>
      <w:rtlGutter w:val="0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1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1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1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1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  <w:ind w:firstLine="420"/>
      </w:pPr>
      <w:r>
        <w:separator/>
      </w:r>
    </w:p>
  </w:footnote>
  <w:footnote w:type="continuationSeparator" w:id="1">
    <w:p>
      <w:pPr>
        <w:spacing w:before="0" w:after="0" w:line="36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spacing w:before="120" w:after="120"/>
      <w:ind w:left="0" w:leftChars="0" w:firstLine="0" w:firstLineChars="0"/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57E40F"/>
    <w:multiLevelType w:val="singleLevel"/>
    <w:tmpl w:val="AF57E40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C67A1FC"/>
    <w:multiLevelType w:val="multilevel"/>
    <w:tmpl w:val="CC67A1F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F415BF67"/>
    <w:multiLevelType w:val="singleLevel"/>
    <w:tmpl w:val="F415BF6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BF23B99"/>
    <w:multiLevelType w:val="singleLevel"/>
    <w:tmpl w:val="FBF23B9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925120D"/>
    <w:multiLevelType w:val="singleLevel"/>
    <w:tmpl w:val="692512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411F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2E2520F"/>
    <w:rsid w:val="03DC63F8"/>
    <w:rsid w:val="06856B77"/>
    <w:rsid w:val="0A3B6ADD"/>
    <w:rsid w:val="0ADC5ED7"/>
    <w:rsid w:val="0B1D18BB"/>
    <w:rsid w:val="0B4631C2"/>
    <w:rsid w:val="0D367225"/>
    <w:rsid w:val="109A0C27"/>
    <w:rsid w:val="16444FD4"/>
    <w:rsid w:val="176648DB"/>
    <w:rsid w:val="19CE2367"/>
    <w:rsid w:val="19F93196"/>
    <w:rsid w:val="1C174E0C"/>
    <w:rsid w:val="1EFA772E"/>
    <w:rsid w:val="25B30F55"/>
    <w:rsid w:val="29925F41"/>
    <w:rsid w:val="2E616BA4"/>
    <w:rsid w:val="2FD15513"/>
    <w:rsid w:val="30282A22"/>
    <w:rsid w:val="34171F2C"/>
    <w:rsid w:val="35FD0854"/>
    <w:rsid w:val="387F4B11"/>
    <w:rsid w:val="394E30EA"/>
    <w:rsid w:val="3A6F337E"/>
    <w:rsid w:val="3AB4226E"/>
    <w:rsid w:val="3AB50024"/>
    <w:rsid w:val="45170D3A"/>
    <w:rsid w:val="4A3F10B1"/>
    <w:rsid w:val="4A700928"/>
    <w:rsid w:val="4AD53E5C"/>
    <w:rsid w:val="4B6D6660"/>
    <w:rsid w:val="4DB55A38"/>
    <w:rsid w:val="552D5FC7"/>
    <w:rsid w:val="5A552B7E"/>
    <w:rsid w:val="5E1D315E"/>
    <w:rsid w:val="5FC36EF3"/>
    <w:rsid w:val="64115F85"/>
    <w:rsid w:val="66336C28"/>
    <w:rsid w:val="6636079B"/>
    <w:rsid w:val="686A02D4"/>
    <w:rsid w:val="69D07214"/>
    <w:rsid w:val="7051533B"/>
    <w:rsid w:val="74880490"/>
    <w:rsid w:val="76E0667F"/>
    <w:rsid w:val="793C5021"/>
    <w:rsid w:val="7FC4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="50" w:beforeLines="50" w:after="50" w:afterLines="50" w:line="360" w:lineRule="auto"/>
      <w:ind w:firstLine="420" w:firstLineChars="200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link w:val="42"/>
    <w:qFormat/>
    <w:uiPriority w:val="0"/>
    <w:pPr>
      <w:keepNext/>
      <w:keepLines/>
      <w:numPr>
        <w:ilvl w:val="0"/>
        <w:numId w:val="1"/>
      </w:numPr>
      <w:spacing w:before="100" w:beforeLines="100" w:after="100" w:afterLines="100"/>
      <w:ind w:left="0" w:firstLine="0" w:firstLineChars="0"/>
      <w:outlineLvl w:val="0"/>
    </w:pPr>
    <w:rPr>
      <w:b/>
      <w:bCs/>
      <w:kern w:val="44"/>
      <w:sz w:val="28"/>
      <w:szCs w:val="44"/>
    </w:rPr>
  </w:style>
  <w:style w:type="paragraph" w:styleId="4">
    <w:name w:val="heading 2"/>
    <w:basedOn w:val="1"/>
    <w:next w:val="1"/>
    <w:link w:val="43"/>
    <w:qFormat/>
    <w:uiPriority w:val="0"/>
    <w:pPr>
      <w:keepNext/>
      <w:keepLines/>
      <w:numPr>
        <w:ilvl w:val="1"/>
        <w:numId w:val="1"/>
      </w:numPr>
      <w:spacing w:before="200" w:after="200"/>
      <w:ind w:left="0" w:firstLine="0" w:firstLineChars="0"/>
      <w:outlineLvl w:val="1"/>
    </w:pPr>
    <w:rPr>
      <w:b/>
      <w:bCs/>
      <w:sz w:val="24"/>
      <w:szCs w:val="32"/>
    </w:rPr>
  </w:style>
  <w:style w:type="paragraph" w:styleId="5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360" w:lineRule="auto"/>
      <w:ind w:left="0" w:firstLine="0" w:firstLineChars="0"/>
      <w:outlineLvl w:val="2"/>
    </w:pPr>
    <w:rPr>
      <w:b/>
      <w:bCs/>
      <w:sz w:val="24"/>
      <w:szCs w:val="32"/>
    </w:rPr>
  </w:style>
  <w:style w:type="paragraph" w:styleId="6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7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9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39"/>
    <w:pPr>
      <w:spacing w:line="240" w:lineRule="auto"/>
      <w:ind w:firstLine="0" w:firstLineChars="0"/>
    </w:pPr>
    <w:rPr>
      <w:rFonts w:ascii="Arial" w:hAnsi="Arial"/>
    </w:rPr>
  </w:style>
  <w:style w:type="paragraph" w:styleId="12">
    <w:name w:val="toc 7"/>
    <w:basedOn w:val="1"/>
    <w:next w:val="1"/>
    <w:semiHidden/>
    <w:qFormat/>
    <w:uiPriority w:val="0"/>
    <w:pPr>
      <w:ind w:left="2520" w:leftChars="1200"/>
    </w:pPr>
  </w:style>
  <w:style w:type="paragraph" w:styleId="13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4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5">
    <w:name w:val="Body Text"/>
    <w:basedOn w:val="1"/>
    <w:semiHidden/>
    <w:qFormat/>
    <w:uiPriority w:val="0"/>
    <w:rPr>
      <w:color w:val="FF0000"/>
    </w:rPr>
  </w:style>
  <w:style w:type="paragraph" w:styleId="16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7">
    <w:name w:val="toc 5"/>
    <w:basedOn w:val="1"/>
    <w:next w:val="1"/>
    <w:semiHidden/>
    <w:qFormat/>
    <w:uiPriority w:val="0"/>
    <w:pPr>
      <w:ind w:left="1680" w:leftChars="800"/>
    </w:pPr>
  </w:style>
  <w:style w:type="paragraph" w:styleId="18">
    <w:name w:val="toc 3"/>
    <w:basedOn w:val="1"/>
    <w:next w:val="1"/>
    <w:qFormat/>
    <w:uiPriority w:val="39"/>
    <w:pPr>
      <w:ind w:left="840" w:leftChars="400" w:firstLine="0" w:firstLineChars="0"/>
    </w:pPr>
    <w:rPr>
      <w:rFonts w:ascii="Arial" w:hAnsi="Arial"/>
    </w:rPr>
  </w:style>
  <w:style w:type="paragraph" w:styleId="19">
    <w:name w:val="toc 8"/>
    <w:basedOn w:val="1"/>
    <w:next w:val="1"/>
    <w:semiHidden/>
    <w:qFormat/>
    <w:uiPriority w:val="0"/>
    <w:pPr>
      <w:ind w:left="2940" w:leftChars="1400"/>
    </w:pPr>
  </w:style>
  <w:style w:type="paragraph" w:styleId="20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1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2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 w:firstLine="0" w:firstLineChars="0"/>
    </w:pPr>
    <w:rPr>
      <w:rFonts w:ascii="Arial" w:hAnsi="Arial"/>
    </w:r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4"/>
    <w:next w:val="14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6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4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20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3"/>
    <w:semiHidden/>
    <w:qFormat/>
    <w:uiPriority w:val="99"/>
    <w:rPr>
      <w:rFonts w:ascii="宋体" w:hAnsi="Arial" w:cs="Arial"/>
      <w:kern w:val="2"/>
      <w:sz w:val="18"/>
      <w:szCs w:val="18"/>
    </w:rPr>
  </w:style>
  <w:style w:type="character" w:customStyle="1" w:styleId="42">
    <w:name w:val="标题 1 Char"/>
    <w:link w:val="2"/>
    <w:qFormat/>
    <w:uiPriority w:val="0"/>
    <w:rPr>
      <w:b/>
      <w:bCs/>
      <w:kern w:val="44"/>
      <w:sz w:val="28"/>
      <w:szCs w:val="44"/>
    </w:rPr>
  </w:style>
  <w:style w:type="character" w:customStyle="1" w:styleId="43">
    <w:name w:val="标题 2 Char"/>
    <w:link w:val="4"/>
    <w:qFormat/>
    <w:uiPriority w:val="0"/>
    <w:rPr>
      <w:b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0.png"/><Relationship Id="rId98" Type="http://schemas.openxmlformats.org/officeDocument/2006/relationships/image" Target="media/image79.png"/><Relationship Id="rId97" Type="http://schemas.openxmlformats.org/officeDocument/2006/relationships/image" Target="media/image78.png"/><Relationship Id="rId96" Type="http://schemas.openxmlformats.org/officeDocument/2006/relationships/image" Target="media/image77.png"/><Relationship Id="rId95" Type="http://schemas.openxmlformats.org/officeDocument/2006/relationships/image" Target="media/image76.png"/><Relationship Id="rId94" Type="http://schemas.openxmlformats.org/officeDocument/2006/relationships/image" Target="media/image75.png"/><Relationship Id="rId93" Type="http://schemas.openxmlformats.org/officeDocument/2006/relationships/image" Target="media/image74.png"/><Relationship Id="rId92" Type="http://schemas.openxmlformats.org/officeDocument/2006/relationships/image" Target="media/image73.png"/><Relationship Id="rId91" Type="http://schemas.openxmlformats.org/officeDocument/2006/relationships/image" Target="media/image72.png"/><Relationship Id="rId90" Type="http://schemas.openxmlformats.org/officeDocument/2006/relationships/image" Target="media/image71.png"/><Relationship Id="rId9" Type="http://schemas.openxmlformats.org/officeDocument/2006/relationships/footer" Target="footer2.xml"/><Relationship Id="rId89" Type="http://schemas.openxmlformats.org/officeDocument/2006/relationships/image" Target="media/image70.png"/><Relationship Id="rId88" Type="http://schemas.openxmlformats.org/officeDocument/2006/relationships/image" Target="media/image69.png"/><Relationship Id="rId87" Type="http://schemas.openxmlformats.org/officeDocument/2006/relationships/image" Target="media/image68.png"/><Relationship Id="rId86" Type="http://schemas.openxmlformats.org/officeDocument/2006/relationships/image" Target="media/image67.png"/><Relationship Id="rId85" Type="http://schemas.openxmlformats.org/officeDocument/2006/relationships/image" Target="media/image66.png"/><Relationship Id="rId84" Type="http://schemas.openxmlformats.org/officeDocument/2006/relationships/image" Target="media/image65.png"/><Relationship Id="rId83" Type="http://schemas.openxmlformats.org/officeDocument/2006/relationships/image" Target="media/image64.png"/><Relationship Id="rId82" Type="http://schemas.openxmlformats.org/officeDocument/2006/relationships/image" Target="media/image63.png"/><Relationship Id="rId81" Type="http://schemas.openxmlformats.org/officeDocument/2006/relationships/image" Target="media/image62.png"/><Relationship Id="rId80" Type="http://schemas.openxmlformats.org/officeDocument/2006/relationships/image" Target="media/image61.png"/><Relationship Id="rId8" Type="http://schemas.openxmlformats.org/officeDocument/2006/relationships/footer" Target="footer1.xml"/><Relationship Id="rId79" Type="http://schemas.openxmlformats.org/officeDocument/2006/relationships/image" Target="media/image60.png"/><Relationship Id="rId78" Type="http://schemas.openxmlformats.org/officeDocument/2006/relationships/image" Target="media/image59.png"/><Relationship Id="rId77" Type="http://schemas.openxmlformats.org/officeDocument/2006/relationships/image" Target="media/image58.png"/><Relationship Id="rId76" Type="http://schemas.openxmlformats.org/officeDocument/2006/relationships/image" Target="media/image57.png"/><Relationship Id="rId75" Type="http://schemas.openxmlformats.org/officeDocument/2006/relationships/image" Target="media/image56.png"/><Relationship Id="rId74" Type="http://schemas.openxmlformats.org/officeDocument/2006/relationships/image" Target="media/image55.png"/><Relationship Id="rId73" Type="http://schemas.openxmlformats.org/officeDocument/2006/relationships/image" Target="media/image54.png"/><Relationship Id="rId72" Type="http://schemas.openxmlformats.org/officeDocument/2006/relationships/image" Target="media/image53.png"/><Relationship Id="rId71" Type="http://schemas.openxmlformats.org/officeDocument/2006/relationships/image" Target="media/image52.png"/><Relationship Id="rId70" Type="http://schemas.openxmlformats.org/officeDocument/2006/relationships/image" Target="media/image51.png"/><Relationship Id="rId7" Type="http://schemas.openxmlformats.org/officeDocument/2006/relationships/header" Target="header3.xml"/><Relationship Id="rId69" Type="http://schemas.openxmlformats.org/officeDocument/2006/relationships/image" Target="media/image50.png"/><Relationship Id="rId68" Type="http://schemas.openxmlformats.org/officeDocument/2006/relationships/image" Target="media/image49.png"/><Relationship Id="rId67" Type="http://schemas.openxmlformats.org/officeDocument/2006/relationships/image" Target="media/image48.png"/><Relationship Id="rId66" Type="http://schemas.openxmlformats.org/officeDocument/2006/relationships/image" Target="media/image47.png"/><Relationship Id="rId65" Type="http://schemas.openxmlformats.org/officeDocument/2006/relationships/image" Target="media/image46.png"/><Relationship Id="rId64" Type="http://schemas.openxmlformats.org/officeDocument/2006/relationships/image" Target="media/image45.png"/><Relationship Id="rId63" Type="http://schemas.openxmlformats.org/officeDocument/2006/relationships/image" Target="media/image44.png"/><Relationship Id="rId62" Type="http://schemas.openxmlformats.org/officeDocument/2006/relationships/image" Target="media/image43.png"/><Relationship Id="rId61" Type="http://schemas.openxmlformats.org/officeDocument/2006/relationships/image" Target="media/image42.png"/><Relationship Id="rId60" Type="http://schemas.openxmlformats.org/officeDocument/2006/relationships/image" Target="media/image41.png"/><Relationship Id="rId6" Type="http://schemas.openxmlformats.org/officeDocument/2006/relationships/header" Target="header2.xml"/><Relationship Id="rId59" Type="http://schemas.openxmlformats.org/officeDocument/2006/relationships/image" Target="media/image40.png"/><Relationship Id="rId58" Type="http://schemas.openxmlformats.org/officeDocument/2006/relationships/image" Target="media/image39.png"/><Relationship Id="rId57" Type="http://schemas.openxmlformats.org/officeDocument/2006/relationships/image" Target="media/image38.png"/><Relationship Id="rId56" Type="http://schemas.openxmlformats.org/officeDocument/2006/relationships/image" Target="media/image37.png"/><Relationship Id="rId55" Type="http://schemas.openxmlformats.org/officeDocument/2006/relationships/image" Target="media/image36.png"/><Relationship Id="rId54" Type="http://schemas.openxmlformats.org/officeDocument/2006/relationships/image" Target="media/image35.png"/><Relationship Id="rId53" Type="http://schemas.openxmlformats.org/officeDocument/2006/relationships/image" Target="media/image34.png"/><Relationship Id="rId52" Type="http://schemas.openxmlformats.org/officeDocument/2006/relationships/image" Target="media/image33.png"/><Relationship Id="rId51" Type="http://schemas.openxmlformats.org/officeDocument/2006/relationships/image" Target="media/image32.png"/><Relationship Id="rId50" Type="http://schemas.openxmlformats.org/officeDocument/2006/relationships/image" Target="media/image31.png"/><Relationship Id="rId5" Type="http://schemas.openxmlformats.org/officeDocument/2006/relationships/header" Target="header1.xml"/><Relationship Id="rId49" Type="http://schemas.openxmlformats.org/officeDocument/2006/relationships/image" Target="media/image30.png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26.png"/><Relationship Id="rId44" Type="http://schemas.openxmlformats.org/officeDocument/2006/relationships/image" Target="media/image25.png"/><Relationship Id="rId43" Type="http://schemas.openxmlformats.org/officeDocument/2006/relationships/image" Target="media/image24.png"/><Relationship Id="rId42" Type="http://schemas.openxmlformats.org/officeDocument/2006/relationships/image" Target="media/image23.png"/><Relationship Id="rId41" Type="http://schemas.openxmlformats.org/officeDocument/2006/relationships/image" Target="media/image22.png"/><Relationship Id="rId40" Type="http://schemas.openxmlformats.org/officeDocument/2006/relationships/image" Target="media/image21.png"/><Relationship Id="rId4" Type="http://schemas.openxmlformats.org/officeDocument/2006/relationships/endnotes" Target="endnotes.xml"/><Relationship Id="rId39" Type="http://schemas.openxmlformats.org/officeDocument/2006/relationships/image" Target="media/image20.png"/><Relationship Id="rId38" Type="http://schemas.openxmlformats.org/officeDocument/2006/relationships/image" Target="media/image19.png"/><Relationship Id="rId37" Type="http://schemas.openxmlformats.org/officeDocument/2006/relationships/image" Target="media/image18.png"/><Relationship Id="rId36" Type="http://schemas.openxmlformats.org/officeDocument/2006/relationships/image" Target="media/image17.png"/><Relationship Id="rId35" Type="http://schemas.openxmlformats.org/officeDocument/2006/relationships/image" Target="media/image16.png"/><Relationship Id="rId34" Type="http://schemas.openxmlformats.org/officeDocument/2006/relationships/image" Target="media/image15.png"/><Relationship Id="rId33" Type="http://schemas.openxmlformats.org/officeDocument/2006/relationships/image" Target="media/image14.png"/><Relationship Id="rId32" Type="http://schemas.openxmlformats.org/officeDocument/2006/relationships/image" Target="media/image13.png"/><Relationship Id="rId31" Type="http://schemas.openxmlformats.org/officeDocument/2006/relationships/image" Target="media/image12.png"/><Relationship Id="rId30" Type="http://schemas.openxmlformats.org/officeDocument/2006/relationships/image" Target="media/image11.png"/><Relationship Id="rId3" Type="http://schemas.openxmlformats.org/officeDocument/2006/relationships/footnotes" Target="footnotes.xml"/><Relationship Id="rId29" Type="http://schemas.openxmlformats.org/officeDocument/2006/relationships/image" Target="media/image10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4" Type="http://schemas.openxmlformats.org/officeDocument/2006/relationships/image" Target="media/image5.png"/><Relationship Id="rId23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0" Type="http://schemas.openxmlformats.org/officeDocument/2006/relationships/image" Target="media/image1.png"/><Relationship Id="rId2" Type="http://schemas.openxmlformats.org/officeDocument/2006/relationships/settings" Target="settings.xml"/><Relationship Id="rId19" Type="http://schemas.openxmlformats.org/officeDocument/2006/relationships/theme" Target="theme/theme1.xml"/><Relationship Id="rId18" Type="http://schemas.openxmlformats.org/officeDocument/2006/relationships/footer" Target="footer6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7" Type="http://schemas.openxmlformats.org/officeDocument/2006/relationships/fontTable" Target="fontTable.xml"/><Relationship Id="rId146" Type="http://schemas.openxmlformats.org/officeDocument/2006/relationships/customXml" Target="../customXml/item2.xml"/><Relationship Id="rId145" Type="http://schemas.openxmlformats.org/officeDocument/2006/relationships/numbering" Target="numbering.xml"/><Relationship Id="rId144" Type="http://schemas.openxmlformats.org/officeDocument/2006/relationships/customXml" Target="../customXml/item1.xml"/><Relationship Id="rId143" Type="http://schemas.openxmlformats.org/officeDocument/2006/relationships/image" Target="media/image124.png"/><Relationship Id="rId142" Type="http://schemas.openxmlformats.org/officeDocument/2006/relationships/image" Target="media/image123.png"/><Relationship Id="rId141" Type="http://schemas.openxmlformats.org/officeDocument/2006/relationships/image" Target="media/image122.png"/><Relationship Id="rId140" Type="http://schemas.openxmlformats.org/officeDocument/2006/relationships/image" Target="media/image121.png"/><Relationship Id="rId14" Type="http://schemas.openxmlformats.org/officeDocument/2006/relationships/footer" Target="footer4.xml"/><Relationship Id="rId139" Type="http://schemas.openxmlformats.org/officeDocument/2006/relationships/image" Target="media/image120.png"/><Relationship Id="rId138" Type="http://schemas.openxmlformats.org/officeDocument/2006/relationships/image" Target="media/image119.png"/><Relationship Id="rId137" Type="http://schemas.openxmlformats.org/officeDocument/2006/relationships/image" Target="media/image118.png"/><Relationship Id="rId136" Type="http://schemas.openxmlformats.org/officeDocument/2006/relationships/image" Target="media/image117.png"/><Relationship Id="rId135" Type="http://schemas.openxmlformats.org/officeDocument/2006/relationships/image" Target="media/image116.png"/><Relationship Id="rId134" Type="http://schemas.openxmlformats.org/officeDocument/2006/relationships/image" Target="media/image115.png"/><Relationship Id="rId133" Type="http://schemas.openxmlformats.org/officeDocument/2006/relationships/image" Target="media/image114.png"/><Relationship Id="rId132" Type="http://schemas.openxmlformats.org/officeDocument/2006/relationships/image" Target="media/image113.png"/><Relationship Id="rId131" Type="http://schemas.openxmlformats.org/officeDocument/2006/relationships/image" Target="media/image112.png"/><Relationship Id="rId130" Type="http://schemas.openxmlformats.org/officeDocument/2006/relationships/image" Target="media/image111.png"/><Relationship Id="rId13" Type="http://schemas.openxmlformats.org/officeDocument/2006/relationships/header" Target="header6.xml"/><Relationship Id="rId129" Type="http://schemas.openxmlformats.org/officeDocument/2006/relationships/image" Target="media/image110.png"/><Relationship Id="rId128" Type="http://schemas.openxmlformats.org/officeDocument/2006/relationships/image" Target="media/image109.png"/><Relationship Id="rId127" Type="http://schemas.openxmlformats.org/officeDocument/2006/relationships/image" Target="media/image108.png"/><Relationship Id="rId126" Type="http://schemas.openxmlformats.org/officeDocument/2006/relationships/image" Target="media/image107.png"/><Relationship Id="rId125" Type="http://schemas.openxmlformats.org/officeDocument/2006/relationships/image" Target="media/image106.png"/><Relationship Id="rId124" Type="http://schemas.openxmlformats.org/officeDocument/2006/relationships/image" Target="media/image105.png"/><Relationship Id="rId123" Type="http://schemas.openxmlformats.org/officeDocument/2006/relationships/image" Target="media/image104.png"/><Relationship Id="rId122" Type="http://schemas.openxmlformats.org/officeDocument/2006/relationships/image" Target="media/image103.png"/><Relationship Id="rId121" Type="http://schemas.openxmlformats.org/officeDocument/2006/relationships/image" Target="media/image102.png"/><Relationship Id="rId120" Type="http://schemas.openxmlformats.org/officeDocument/2006/relationships/image" Target="media/image101.png"/><Relationship Id="rId12" Type="http://schemas.openxmlformats.org/officeDocument/2006/relationships/header" Target="header5.xml"/><Relationship Id="rId119" Type="http://schemas.openxmlformats.org/officeDocument/2006/relationships/image" Target="media/image100.png"/><Relationship Id="rId118" Type="http://schemas.openxmlformats.org/officeDocument/2006/relationships/image" Target="media/image99.png"/><Relationship Id="rId117" Type="http://schemas.openxmlformats.org/officeDocument/2006/relationships/image" Target="media/image98.png"/><Relationship Id="rId116" Type="http://schemas.openxmlformats.org/officeDocument/2006/relationships/image" Target="media/image97.png"/><Relationship Id="rId115" Type="http://schemas.openxmlformats.org/officeDocument/2006/relationships/image" Target="media/image96.png"/><Relationship Id="rId114" Type="http://schemas.openxmlformats.org/officeDocument/2006/relationships/image" Target="media/image95.png"/><Relationship Id="rId113" Type="http://schemas.openxmlformats.org/officeDocument/2006/relationships/image" Target="media/image94.png"/><Relationship Id="rId112" Type="http://schemas.openxmlformats.org/officeDocument/2006/relationships/image" Target="media/image93.png"/><Relationship Id="rId111" Type="http://schemas.openxmlformats.org/officeDocument/2006/relationships/image" Target="media/image92.png"/><Relationship Id="rId110" Type="http://schemas.openxmlformats.org/officeDocument/2006/relationships/image" Target="media/image91.png"/><Relationship Id="rId11" Type="http://schemas.openxmlformats.org/officeDocument/2006/relationships/header" Target="header4.xml"/><Relationship Id="rId109" Type="http://schemas.openxmlformats.org/officeDocument/2006/relationships/image" Target="media/image90.png"/><Relationship Id="rId108" Type="http://schemas.openxmlformats.org/officeDocument/2006/relationships/image" Target="media/image89.png"/><Relationship Id="rId107" Type="http://schemas.openxmlformats.org/officeDocument/2006/relationships/image" Target="media/image88.png"/><Relationship Id="rId106" Type="http://schemas.openxmlformats.org/officeDocument/2006/relationships/image" Target="media/image87.png"/><Relationship Id="rId105" Type="http://schemas.openxmlformats.org/officeDocument/2006/relationships/image" Target="media/image86.png"/><Relationship Id="rId104" Type="http://schemas.openxmlformats.org/officeDocument/2006/relationships/image" Target="media/image85.png"/><Relationship Id="rId103" Type="http://schemas.openxmlformats.org/officeDocument/2006/relationships/image" Target="media/image84.png"/><Relationship Id="rId102" Type="http://schemas.openxmlformats.org/officeDocument/2006/relationships/image" Target="media/image83.png"/><Relationship Id="rId101" Type="http://schemas.openxmlformats.org/officeDocument/2006/relationships/image" Target="media/image82.png"/><Relationship Id="rId100" Type="http://schemas.openxmlformats.org/officeDocument/2006/relationships/image" Target="media/image81.png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7"/>
    <customShpInfo spid="_x0000_s2056"/>
    <customShpInfo spid="_x0000_s2060"/>
    <customShpInfo spid="_x0000_s205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34</Pages>
  <Words>8015</Words>
  <Characters>13176</Characters>
  <Lines>3</Lines>
  <Paragraphs>1</Paragraphs>
  <TotalTime>0</TotalTime>
  <ScaleCrop>false</ScaleCrop>
  <LinksUpToDate>false</LinksUpToDate>
  <CharactersWithSpaces>13253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2022-11-30T05:48:49Z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096B821FBF0A4D39BAC7CAC3FE977CBC</vt:lpwstr>
  </property>
</Properties>
</file>