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007SY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FvyLV&#10;0wAAAAgBAAAPAAAAAAAAAAEAIAAAACIAAABkcnMvZG93bnJldi54bWxQSwECFAAUAAAACACHTuJA&#10;XQbeyl8CAACoBAAADgAAAAAAAAABACAAAAAi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007SY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354965</wp:posOffset>
                </wp:positionV>
                <wp:extent cx="4706620" cy="1516380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导引模块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7.3pt;margin-top:27.95pt;height:119.4pt;width:370.6pt;z-index:251663360;mso-width-relative:page;mso-height-relative:page;" filled="f" stroked="f" coordsize="21600,21600" o:gfxdata="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0AEftoAAAAJAQAADwAAAAAAAAABACAAAAAiAAAAZHJzL2Rvd25yZXYueG1sUEsBAhQA&#10;FAAAAAgAh07iQP964eS3AQAAWQ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导引模块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165100</wp:posOffset>
                </wp:positionV>
                <wp:extent cx="3714115" cy="769620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丝印</w:t>
                            </w:r>
                            <w:r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.9pt;margin-top:13pt;height:60.6pt;width:292.45pt;z-index:251669504;mso-width-relative:page;mso-height-relative:page;" filled="f" stroked="f" coordsize="21600,21600" o:gfxdata="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k6sX2QAAAAkBAAAPAAAAAAAAAAEAIAAAACIAAABkcnMvZG93bnJldi54bWxQSwECFAAU&#10;AAAACACHTuJAtgM9ircBAABY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丝印</w:t>
                      </w:r>
                      <w:r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ind w:right="-313" w:rightChars="-149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467360</wp:posOffset>
                </wp:positionV>
                <wp:extent cx="2766695" cy="2009140"/>
                <wp:effectExtent l="0" t="0" r="0" b="0"/>
                <wp:wrapSquare wrapText="bothSides"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3.15pt;margin-top:36.8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QILh7aAAAACgEAAA8AAAAAAAAAAQAgAAAAIgAAAGRycy9kb3ducmV2LnhtbFBLAQIU&#10;ABQAAAAIAIdO4kAMpDSIuAEAAFgDAAAOAAAAAAAAAAEAIAAAACk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ind w:right="-313" w:rightChars="-14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2.25pt;margin-top:282.1pt;height:34.4pt;width:175.05pt;z-index:251661312;mso-width-relative:page;mso-height-relative:page;" fillcolor="#FFFFFF" filled="t" stroked="f" coordsize="21600,21600" o:gfxdata="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zoEhPWAAAACwEAAA8AAAAAAAAAAQAgAAAAIgAAAGRycy9kb3ducmV2LnhtbFBLAQIUABQAAAAI&#10;AIdO4kAebWCjYQIAAKo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0" w:after="0"/>
        <w:ind w:right="-313" w:rightChars="-149"/>
        <w:rPr>
          <w:rFonts w:ascii="Arial" w:hAnsi="Arial" w:eastAsia="宋体" w:cs="Arial"/>
          <w:kern w:val="2"/>
          <w:sz w:val="21"/>
          <w:szCs w:val="24"/>
          <w:lang w:val="en-US" w:eastAsia="zh-CN" w:bidi="ar-SA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spacing w:before="0" w:after="0"/>
        <w:ind w:right="-313" w:rightChars="-149"/>
        <w:rPr>
          <w:lang w:val="en-US" w:eastAsia="zh-CN"/>
        </w:rPr>
      </w:pPr>
    </w:p>
    <w:p>
      <w:pPr>
        <w:tabs>
          <w:tab w:val="left" w:pos="5058"/>
        </w:tabs>
        <w:spacing w:before="0" w:after="0"/>
        <w:ind w:right="-313" w:rightChars="-149"/>
        <w:jc w:val="left"/>
        <w:rPr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widowControl/>
        <w:spacing w:before="156" w:after="156" w:line="240" w:lineRule="auto"/>
        <w:ind w:right="-313" w:rightChars="-149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8"/>
        <w:gridCol w:w="405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ind w:right="-313" w:rightChars="-149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both"/>
        <w:rPr>
          <w:rFonts w:ascii="宋体" w:hAnsi="宋体" w:cs="宋体"/>
          <w:b/>
          <w:sz w:val="52"/>
        </w:rPr>
      </w:pPr>
    </w:p>
    <w:p>
      <w:pPr>
        <w:spacing w:before="156" w:after="156"/>
        <w:ind w:right="-313" w:rightChars="-149"/>
        <w:jc w:val="both"/>
        <w:rPr>
          <w:rFonts w:ascii="宋体" w:hAnsi="宋体" w:cs="宋体"/>
          <w:b/>
          <w:sz w:val="21"/>
          <w:szCs w:val="21"/>
        </w:rPr>
      </w:pPr>
    </w:p>
    <w:p>
      <w:pPr>
        <w:numPr>
          <w:ilvl w:val="0"/>
          <w:numId w:val="2"/>
        </w:numPr>
        <w:spacing w:before="156" w:after="156"/>
        <w:ind w:left="425" w:right="-313" w:rightChars="-149" w:hanging="425"/>
        <w:jc w:val="left"/>
        <w:rPr>
          <w:rFonts w:ascii="宋体" w:hAnsi="宋体" w:cs="宋体"/>
          <w:b w:val="0"/>
          <w:bCs/>
          <w:sz w:val="21"/>
          <w:szCs w:val="21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51893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-313" w:rightChars="-149" w:firstLine="0" w:firstLineChars="0"/>
            <w:jc w:val="center"/>
            <w:rPr>
              <w:b/>
              <w:bCs/>
              <w:sz w:val="36"/>
              <w:szCs w:val="36"/>
            </w:rPr>
          </w:pPr>
          <w:bookmarkStart w:id="11" w:name="_GoBack"/>
          <w:bookmarkEnd w:id="11"/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丝印内容要求</w:t>
          </w:r>
          <w:r>
            <w:tab/>
          </w:r>
          <w:r>
            <w:fldChar w:fldCharType="begin"/>
          </w:r>
          <w:r>
            <w:instrText xml:space="preserve"> PAGEREF _Toc26522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MS001-B收纳盖板</w:t>
          </w:r>
          <w:r>
            <w:tab/>
          </w:r>
          <w:r>
            <w:fldChar w:fldCharType="begin"/>
          </w:r>
          <w:r>
            <w:instrText xml:space="preserve"> PAGEREF _Toc23714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MS001-B外壳5</w:t>
          </w:r>
          <w:r>
            <w:tab/>
          </w:r>
          <w:r>
            <w:fldChar w:fldCharType="begin"/>
          </w:r>
          <w:r>
            <w:instrText xml:space="preserve"> PAGEREF _Toc15744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MS001-B抽屉</w:t>
          </w:r>
          <w:r>
            <w:tab/>
          </w:r>
          <w:r>
            <w:fldChar w:fldCharType="begin"/>
          </w:r>
          <w:r>
            <w:instrText xml:space="preserve"> PAGEREF _Toc19064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MS001-B装饰条</w:t>
          </w:r>
          <w:r>
            <w:tab/>
          </w:r>
          <w:r>
            <w:fldChar w:fldCharType="begin"/>
          </w:r>
          <w:r>
            <w:instrText xml:space="preserve"> PAGEREF _Toc1677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MS001-B显示器支架外壳</w:t>
          </w:r>
          <w:r>
            <w:tab/>
          </w:r>
          <w:r>
            <w:fldChar w:fldCharType="begin"/>
          </w:r>
          <w:r>
            <w:instrText xml:space="preserve"> PAGEREF _Toc5188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  <w:lang w:val="en-US" w:eastAsia="zh-CN"/>
            </w:rPr>
            <w:t>MS001-B线控手柄</w:t>
          </w:r>
          <w:r>
            <w:tab/>
          </w:r>
          <w:r>
            <w:fldChar w:fldCharType="begin"/>
          </w:r>
          <w:r>
            <w:instrText xml:space="preserve"> PAGEREF _Toc9325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  <w:lang w:val="en-US" w:eastAsia="zh-CN"/>
            </w:rPr>
            <w:t>MS001-B侧面板</w:t>
          </w:r>
          <w:r>
            <w:tab/>
          </w:r>
          <w:r>
            <w:fldChar w:fldCharType="begin"/>
          </w:r>
          <w:r>
            <w:instrText xml:space="preserve"> PAGEREF _Toc2680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MS001-D 上外壳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 </w:t>
          </w:r>
          <w:r>
            <w:rPr>
              <w:rFonts w:hint="eastAsia"/>
              <w:bCs/>
              <w:lang w:val="en-US" w:eastAsia="zh-CN"/>
            </w:rPr>
            <w:t>丝印内容清单</w:t>
          </w:r>
          <w:r>
            <w:tab/>
          </w:r>
          <w:r>
            <w:fldChar w:fldCharType="begin"/>
          </w:r>
          <w:r>
            <w:instrText xml:space="preserve"> PAGEREF _Toc15129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 w:right="-313" w:rightChars="-149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right="-313" w:rightChars="-149"/>
        <w:sectPr>
          <w:footerReference r:id="rId1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right="-313" w:rightChars="-149"/>
      </w:pPr>
      <w:bookmarkStart w:id="0" w:name="_Toc26522"/>
      <w:r>
        <w:rPr>
          <w:rFonts w:hint="eastAsia"/>
          <w:lang w:val="en-US" w:eastAsia="zh-CN"/>
        </w:rPr>
        <w:t>丝印内容要求</w:t>
      </w:r>
      <w:bookmarkEnd w:id="0"/>
    </w:p>
    <w:p>
      <w:pPr>
        <w:pStyle w:val="3"/>
        <w:bidi w:val="0"/>
        <w:ind w:right="-313" w:rightChars="-149"/>
      </w:pPr>
      <w:bookmarkStart w:id="1" w:name="_Toc23714"/>
      <w:r>
        <w:rPr>
          <w:rFonts w:hint="eastAsia"/>
          <w:lang w:val="en-US" w:eastAsia="zh-CN"/>
        </w:rPr>
        <w:t>MS001-B收纳盖板</w:t>
      </w:r>
      <w:bookmarkEnd w:id="1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ascii="宋体" w:hAnsi="宋体" w:cs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4305300" cy="2133600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cs="宋体"/>
          <w:b w:val="0"/>
          <w:bCs/>
          <w:sz w:val="21"/>
          <w:szCs w:val="21"/>
        </w:rPr>
      </w:pPr>
    </w:p>
    <w:p>
      <w:pPr>
        <w:pStyle w:val="3"/>
        <w:bidi w:val="0"/>
        <w:ind w:right="-313" w:rightChars="-149"/>
        <w:rPr>
          <w:rFonts w:hint="eastAsia"/>
          <w:lang w:val="en-US" w:eastAsia="zh-CN"/>
        </w:rPr>
      </w:pPr>
      <w:bookmarkStart w:id="2" w:name="_Toc15744"/>
      <w:r>
        <w:rPr>
          <w:rFonts w:hint="eastAsia"/>
          <w:lang w:val="en-US" w:eastAsia="zh-CN"/>
        </w:rPr>
        <w:t>MS001-B外壳5</w:t>
      </w:r>
      <w:bookmarkEnd w:id="2"/>
    </w:p>
    <w:p>
      <w:pPr>
        <w:numPr>
          <w:ilvl w:val="0"/>
          <w:numId w:val="0"/>
        </w:numPr>
        <w:spacing w:before="156" w:after="156"/>
        <w:ind w:right="-313" w:rightChars="-149"/>
        <w:jc w:val="center"/>
        <w:rPr>
          <w:rFonts w:hint="eastAsia" w:ascii="宋体" w:hAnsi="宋体" w:cs="宋体"/>
          <w:b w:val="0"/>
          <w:color w:val="000000"/>
          <w:sz w:val="21"/>
          <w:szCs w:val="21"/>
          <w:u w:val="none"/>
        </w:rPr>
      </w:pPr>
      <w:r>
        <w:drawing>
          <wp:inline distT="0" distB="0" distL="114300" distR="114300">
            <wp:extent cx="3324225" cy="3028950"/>
            <wp:effectExtent l="0" t="0" r="9525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right="-313" w:rightChars="-149"/>
        <w:rPr>
          <w:rFonts w:hint="eastAsia"/>
        </w:rPr>
      </w:pPr>
      <w:bookmarkStart w:id="3" w:name="_Toc19064"/>
      <w:r>
        <w:rPr>
          <w:rFonts w:hint="eastAsia"/>
          <w:lang w:val="en-US" w:eastAsia="zh-CN"/>
        </w:rPr>
        <w:t>MS001-B抽屉</w:t>
      </w:r>
      <w:bookmarkEnd w:id="3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both"/>
        <w:rPr>
          <w:rFonts w:hint="eastAsia" w:ascii="宋体" w:hAnsi="宋体" w:cs="宋体"/>
          <w:b w:val="0"/>
          <w:color w:val="000000"/>
          <w:sz w:val="21"/>
          <w:szCs w:val="21"/>
          <w:u w:val="none"/>
        </w:rPr>
      </w:pPr>
      <w:r>
        <w:drawing>
          <wp:inline distT="0" distB="0" distL="114300" distR="114300">
            <wp:extent cx="5266055" cy="1611630"/>
            <wp:effectExtent l="0" t="0" r="10795" b="762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right="-313" w:rightChars="-149"/>
        <w:rPr>
          <w:rFonts w:hint="eastAsia"/>
        </w:rPr>
      </w:pPr>
      <w:bookmarkStart w:id="4" w:name="_Toc1677"/>
      <w:r>
        <w:rPr>
          <w:rFonts w:hint="eastAsia"/>
          <w:lang w:val="en-US" w:eastAsia="zh-CN"/>
        </w:rPr>
        <w:t>MS001-B装饰条</w:t>
      </w:r>
      <w:bookmarkEnd w:id="4"/>
    </w:p>
    <w:p>
      <w:pPr>
        <w:numPr>
          <w:ilvl w:val="0"/>
          <w:numId w:val="0"/>
        </w:numPr>
        <w:spacing w:before="156" w:after="156"/>
        <w:ind w:right="-313" w:rightChars="-149"/>
        <w:jc w:val="both"/>
        <w:rPr>
          <w:rFonts w:hint="eastAsia" w:ascii="宋体" w:hAnsi="宋体" w:eastAsia="宋体" w:cs="宋体"/>
          <w:b w:val="0"/>
          <w:color w:val="000000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71135" cy="1075055"/>
            <wp:effectExtent l="0" t="0" r="5715" b="1079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+</w:t>
      </w:r>
    </w:p>
    <w:p>
      <w:pPr>
        <w:pStyle w:val="3"/>
        <w:bidi w:val="0"/>
        <w:ind w:right="-313" w:rightChars="-149"/>
        <w:rPr>
          <w:rFonts w:hint="eastAsia"/>
          <w:lang w:val="en-US" w:eastAsia="zh-CN"/>
        </w:rPr>
      </w:pPr>
      <w:bookmarkStart w:id="5" w:name="_Toc5188"/>
      <w:r>
        <w:rPr>
          <w:rFonts w:hint="eastAsia"/>
          <w:lang w:val="en-US" w:eastAsia="zh-CN"/>
        </w:rPr>
        <w:t>MS001-B显示器支架外壳</w:t>
      </w:r>
      <w:bookmarkEnd w:id="5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center"/>
      </w:pPr>
      <w:r>
        <w:drawing>
          <wp:inline distT="0" distB="0" distL="114300" distR="114300">
            <wp:extent cx="3535045" cy="3391535"/>
            <wp:effectExtent l="0" t="0" r="8255" b="184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right="-313" w:rightChars="-149"/>
      </w:pPr>
      <w:bookmarkStart w:id="6" w:name="_Toc9325"/>
      <w:r>
        <w:rPr>
          <w:rFonts w:hint="eastAsia"/>
          <w:lang w:val="en-US" w:eastAsia="zh-CN"/>
        </w:rPr>
        <w:t>MS001-B线控手柄</w:t>
      </w:r>
      <w:bookmarkEnd w:id="6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left"/>
      </w:pPr>
      <w:r>
        <w:drawing>
          <wp:inline distT="0" distB="0" distL="114300" distR="114300">
            <wp:extent cx="5556250" cy="4956810"/>
            <wp:effectExtent l="0" t="0" r="6350" b="1524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center"/>
      </w:pPr>
    </w:p>
    <w:p>
      <w:pPr>
        <w:pStyle w:val="3"/>
        <w:bidi w:val="0"/>
        <w:ind w:right="-313" w:rightChars="-149"/>
      </w:pPr>
      <w:bookmarkStart w:id="7" w:name="_Toc2680"/>
      <w:r>
        <w:rPr>
          <w:rFonts w:hint="eastAsia"/>
          <w:lang w:val="en-US" w:eastAsia="zh-CN"/>
        </w:rPr>
        <w:t>MS001-B侧面板</w:t>
      </w:r>
      <w:bookmarkEnd w:id="7"/>
    </w:p>
    <w:p>
      <w:pPr>
        <w:numPr>
          <w:ilvl w:val="-1"/>
          <w:numId w:val="0"/>
        </w:numPr>
        <w:spacing w:before="156" w:after="156"/>
        <w:ind w:left="0" w:right="-313" w:rightChars="-149" w:firstLine="0"/>
        <w:jc w:val="left"/>
      </w:pPr>
      <w:r>
        <w:drawing>
          <wp:inline distT="0" distB="0" distL="114300" distR="114300">
            <wp:extent cx="5208905" cy="3836035"/>
            <wp:effectExtent l="0" t="0" r="10795" b="1206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444"/>
      <w:r>
        <w:rPr>
          <w:rFonts w:hint="eastAsia"/>
          <w:lang w:val="en-US" w:eastAsia="zh-CN"/>
        </w:rPr>
        <w:t>MS001-D 上外壳</w:t>
      </w:r>
      <w:bookmarkEnd w:id="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8175" cy="20764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spacing w:before="156" w:after="156"/>
        <w:ind w:left="0" w:firstLine="0"/>
        <w:jc w:val="center"/>
      </w:pPr>
    </w:p>
    <w:p>
      <w:pPr>
        <w:numPr>
          <w:ilvl w:val="-1"/>
          <w:numId w:val="0"/>
        </w:numPr>
        <w:spacing w:before="156" w:after="156"/>
        <w:ind w:left="0" w:firstLine="0"/>
        <w:jc w:val="center"/>
        <w:rPr>
          <w:rFonts w:hint="eastAsia" w:ascii="Arial" w:hAnsi="Arial" w:cs="Arial"/>
          <w:b w:val="0"/>
          <w:sz w:val="21"/>
        </w:rPr>
        <w:sectPr>
          <w:footerReference r:id="rId1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/>
        </w:rPr>
      </w:pPr>
      <w:bookmarkStart w:id="9" w:name="_Toc23448"/>
      <w:bookmarkStart w:id="10" w:name="_Toc15129"/>
      <w:r>
        <w:rPr>
          <w:rStyle w:val="43"/>
          <w:rFonts w:hint="eastAsia"/>
          <w:b/>
          <w:bCs/>
          <w:lang w:val="en-US" w:eastAsia="zh-CN"/>
        </w:rPr>
        <w:t>丝印</w:t>
      </w:r>
      <w:bookmarkEnd w:id="9"/>
      <w:r>
        <w:rPr>
          <w:rStyle w:val="43"/>
          <w:rFonts w:hint="eastAsia"/>
          <w:b/>
          <w:bCs/>
          <w:lang w:val="en-US" w:eastAsia="zh-CN"/>
        </w:rPr>
        <w:t>内容清单</w:t>
      </w:r>
      <w:bookmarkEnd w:id="10"/>
    </w:p>
    <w:tbl>
      <w:tblPr>
        <w:tblStyle w:val="29"/>
        <w:tblW w:w="5048" w:type="pct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2414"/>
        <w:gridCol w:w="2744"/>
        <w:gridCol w:w="6312"/>
        <w:gridCol w:w="185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零件名称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丝印文件号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丝印图示</w:t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丝印颜色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MS001-B收纳盖板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MS001-B.04.01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drawing>
                <wp:inline distT="0" distB="0" distL="114300" distR="114300">
                  <wp:extent cx="2234565" cy="620395"/>
                  <wp:effectExtent l="0" t="0" r="1333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65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冷灰11C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MS001-B外壳5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MS001-B.04.009SY.1.1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542925" cy="1772285"/>
                  <wp:effectExtent l="0" t="0" r="1841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42925" cy="177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2198C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MS001-B抽屉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MS001-B.05.002SY.1.1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442845" cy="346075"/>
                  <wp:effectExtent l="0" t="0" r="14605" b="158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冷灰11C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9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MS001-B装饰条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MS001-B.05.007SY.1.1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393315" cy="256540"/>
                  <wp:effectExtent l="0" t="0" r="698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背景黑色，文字及符号白色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6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MS001-B显示器支架外壳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MS001-B.05.009SY.1.1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789940" cy="2190750"/>
                  <wp:effectExtent l="0" t="0" r="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8994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图案丝印银色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1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MS001-B线控手柄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MS001-B.05.016SY.1.1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533400" cy="167259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67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文字符号丝</w:t>
            </w:r>
            <w:r>
              <w:rPr>
                <w:rFonts w:hint="eastAsia"/>
                <w:lang w:val="en-US" w:eastAsia="zh-CN"/>
              </w:rPr>
              <w:t>印冷灰11C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按键丝印冷灰4C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1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MS001-B侧面板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MS001-B.06.002SY.1.1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010410" cy="1687195"/>
                  <wp:effectExtent l="0" t="0" r="889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168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文字及符号白</w:t>
            </w:r>
            <w:r>
              <w:rPr>
                <w:rFonts w:hint="eastAsia"/>
                <w:lang w:val="en-US" w:eastAsia="zh-CN"/>
              </w:rPr>
              <w:t>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1" w:hRule="atLeast"/>
        </w:trPr>
        <w:tc>
          <w:tcPr>
            <w:tcW w:w="2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MS001-D 上外壳</w:t>
            </w:r>
          </w:p>
        </w:tc>
        <w:tc>
          <w:tcPr>
            <w:tcW w:w="9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MS001-D.02.003SL.1.1 </w:t>
            </w:r>
          </w:p>
        </w:tc>
        <w:tc>
          <w:tcPr>
            <w:tcW w:w="2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4448175" cy="2076450"/>
                  <wp:effectExtent l="0" t="0" r="952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jc w:val="center"/>
              <w:textAlignment w:val="auto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文字11C</w:t>
            </w:r>
          </w:p>
        </w:tc>
      </w:tr>
    </w:tbl>
    <w:p>
      <w:pPr>
        <w:jc w:val="center"/>
      </w:pPr>
    </w:p>
    <w:sectPr>
      <w:headerReference r:id="rId18" w:type="first"/>
      <w:footerReference r:id="rId19" w:type="default"/>
      <w:headerReference r:id="rId17" w:type="even"/>
      <w:pgSz w:w="16838" w:h="11906" w:orient="landscape"/>
      <w:pgMar w:top="1800" w:right="1440" w:bottom="1800" w:left="144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qIGU4AgAAcA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IqogZTgCAABw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Im/Nk5AgAAcQQAAA4AAABkcnMvZTJvRG9jLnhtbK1UzY7TMBC+I/EO&#10;lu80aRdW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CIm/Nk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111025"/>
    <w:multiLevelType w:val="singleLevel"/>
    <w:tmpl w:val="EC111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F1312A"/>
    <w:rsid w:val="0307552A"/>
    <w:rsid w:val="03DC63F8"/>
    <w:rsid w:val="06856B77"/>
    <w:rsid w:val="06B51D02"/>
    <w:rsid w:val="0994423C"/>
    <w:rsid w:val="09E91DBE"/>
    <w:rsid w:val="0ACA0B46"/>
    <w:rsid w:val="0B1B576C"/>
    <w:rsid w:val="0CB1792E"/>
    <w:rsid w:val="0EDB688A"/>
    <w:rsid w:val="0F3E5AE7"/>
    <w:rsid w:val="10B60920"/>
    <w:rsid w:val="16444FD4"/>
    <w:rsid w:val="164A2FA6"/>
    <w:rsid w:val="178B18CC"/>
    <w:rsid w:val="19CE2367"/>
    <w:rsid w:val="1B8D2D3A"/>
    <w:rsid w:val="1EFA772E"/>
    <w:rsid w:val="2103696B"/>
    <w:rsid w:val="22B35B9D"/>
    <w:rsid w:val="23EC2463"/>
    <w:rsid w:val="268363E6"/>
    <w:rsid w:val="2F696D81"/>
    <w:rsid w:val="2FD15513"/>
    <w:rsid w:val="33C0755C"/>
    <w:rsid w:val="348A7CE3"/>
    <w:rsid w:val="36590E58"/>
    <w:rsid w:val="387F4B11"/>
    <w:rsid w:val="38DD1EE4"/>
    <w:rsid w:val="3A762530"/>
    <w:rsid w:val="3D4F2F10"/>
    <w:rsid w:val="42AE6F5D"/>
    <w:rsid w:val="45170D3A"/>
    <w:rsid w:val="45B947F0"/>
    <w:rsid w:val="4AD53E5C"/>
    <w:rsid w:val="4B6D6660"/>
    <w:rsid w:val="4B6F6EEB"/>
    <w:rsid w:val="4D344F4C"/>
    <w:rsid w:val="4F1A4D8D"/>
    <w:rsid w:val="5092567D"/>
    <w:rsid w:val="51F07D53"/>
    <w:rsid w:val="552D5FC7"/>
    <w:rsid w:val="58A67A77"/>
    <w:rsid w:val="5BA415A2"/>
    <w:rsid w:val="633846F1"/>
    <w:rsid w:val="635C0C77"/>
    <w:rsid w:val="65A37F6D"/>
    <w:rsid w:val="66336C28"/>
    <w:rsid w:val="6636079B"/>
    <w:rsid w:val="675B705E"/>
    <w:rsid w:val="67B657F0"/>
    <w:rsid w:val="68BC201E"/>
    <w:rsid w:val="6E0828EE"/>
    <w:rsid w:val="6E1931A7"/>
    <w:rsid w:val="6E4C2A0A"/>
    <w:rsid w:val="6FF90F32"/>
    <w:rsid w:val="70E31257"/>
    <w:rsid w:val="73354EFC"/>
    <w:rsid w:val="73775372"/>
    <w:rsid w:val="75C63E66"/>
    <w:rsid w:val="75FE7511"/>
    <w:rsid w:val="76A809F9"/>
    <w:rsid w:val="76E0667F"/>
    <w:rsid w:val="77EB618A"/>
    <w:rsid w:val="7A8C3869"/>
    <w:rsid w:val="7F5F4DBD"/>
    <w:rsid w:val="7F791185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2">
    <w:name w:val="标题 2 Char"/>
    <w:link w:val="3"/>
    <w:qFormat/>
    <w:uiPriority w:val="0"/>
    <w:rPr>
      <w:b/>
      <w:bCs/>
      <w:sz w:val="24"/>
      <w:szCs w:val="32"/>
    </w:rPr>
  </w:style>
  <w:style w:type="character" w:customStyle="1" w:styleId="43">
    <w:name w:val="标题 1 Char"/>
    <w:link w:val="2"/>
    <w:qFormat/>
    <w:uiPriority w:val="0"/>
    <w:rPr>
      <w:b/>
      <w:bCs/>
      <w:kern w:val="44"/>
      <w:sz w:val="28"/>
      <w:szCs w:val="44"/>
    </w:rPr>
  </w:style>
  <w:style w:type="character" w:customStyle="1" w:styleId="44">
    <w:name w:val="标题 3 Char"/>
    <w:link w:val="4"/>
    <w:qFormat/>
    <w:uiPriority w:val="0"/>
    <w:rPr>
      <w:b/>
      <w:bCs/>
      <w:sz w:val="24"/>
      <w:szCs w:val="32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3" Type="http://schemas.openxmlformats.org/officeDocument/2006/relationships/image" Target="media/image13.png"/><Relationship Id="rId32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3" Type="http://schemas.openxmlformats.org/officeDocument/2006/relationships/footnotes" Target="footnotes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274</Words>
  <Characters>612</Characters>
  <Lines>3</Lines>
  <Paragraphs>1</Paragraphs>
  <TotalTime>0</TotalTime>
  <ScaleCrop>false</ScaleCrop>
  <LinksUpToDate>false</LinksUpToDate>
  <CharactersWithSpaces>693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2021-06-22T10:06:00Z</cp:lastPrinted>
  <dcterms:modified xsi:type="dcterms:W3CDTF">2022-11-30T06:17:48Z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77DA35B6AF434849B20EEF5BA1A57DE1</vt:lpwstr>
  </property>
</Properties>
</file>