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10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after="156" w:line="240" w:lineRule="auto"/>
        <w:rPr>
          <w:rFonts w:ascii="宋体" w:hAnsi="宋体" w:cs="宋体"/>
          <w:b/>
          <w:kern w:val="0"/>
          <w:szCs w:val="21"/>
        </w:rPr>
      </w:pP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3290570</wp:posOffset>
                </wp:positionH>
                <wp:positionV relativeFrom="paragraph">
                  <wp:posOffset>58420</wp:posOffset>
                </wp:positionV>
                <wp:extent cx="2273300" cy="520700"/>
                <wp:effectExtent l="0" t="0" r="12700" b="1270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58215" y="1161415"/>
                          <a:ext cx="1733550" cy="520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spacing w:before="156" w:after="156"/>
                              <w:rPr>
                                <w:rFonts w:hint="eastAsia" w:ascii="宋体" w:hAnsi="宋体" w:eastAsia="宋体" w:cs="宋体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</w:rPr>
                              <w:t>MS001.0</w:t>
                            </w:r>
                            <w:r>
                              <w:rPr>
                                <w:rFonts w:hint="eastAsia" w:ascii="宋体" w:hAnsi="宋体" w:eastAsia="宋体" w:cs="宋体"/>
                                <w:lang w:val="en-US" w:eastAsia="zh-CN"/>
                              </w:rPr>
                              <w:t>2</w:t>
                            </w:r>
                            <w:r>
                              <w:rPr>
                                <w:rFonts w:hint="eastAsia" w:ascii="宋体" w:hAnsi="宋体" w:eastAsia="宋体" w:cs="宋体"/>
                              </w:rPr>
                              <w:t>.0</w:t>
                            </w:r>
                            <w:r>
                              <w:rPr>
                                <w:rFonts w:hint="eastAsia" w:ascii="宋体" w:hAnsi="宋体" w:eastAsia="宋体" w:cs="宋体"/>
                                <w:lang w:val="en-US" w:eastAsia="zh-CN"/>
                              </w:rPr>
                              <w:t>11TR</w:t>
                            </w:r>
                            <w:r>
                              <w:rPr>
                                <w:rFonts w:hint="eastAsia" w:ascii="宋体" w:hAnsi="宋体" w:eastAsia="宋体" w:cs="宋体"/>
                              </w:rPr>
                              <w:t>.1.</w:t>
                            </w:r>
                            <w:r>
                              <w:rPr>
                                <w:rFonts w:hint="eastAsia" w:ascii="宋体" w:hAnsi="宋体" w:eastAsia="宋体" w:cs="宋体"/>
                                <w:lang w:val="en-US" w:eastAsia="zh-CN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9.1pt;margin-top:4.6pt;height:41pt;width:179pt;z-index:251660288;mso-width-relative:page;mso-height-relative:page;" fillcolor="#FFFFFF" filled="t" stroked="f" coordsize="21600,21600" o:gfxdata="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M5w/&#10;pNMAAAAIAQAADwAAAAAAAAABACAAAAAiAAAAZHJzL2Rvd25yZXYueG1sUEsBAhQAFAAAAAgAh07i&#10;QIH8RHNgAgAAqAQAAA4AAAAAAAAAAQAgAAAAIgEAAGRycy9lMm9Eb2MueG1sUEsFBgAAAAAGAAYA&#10;WQEAAPQ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before="156" w:after="156"/>
                        <w:rPr>
                          <w:rFonts w:hint="eastAsia" w:ascii="宋体" w:hAnsi="宋体" w:eastAsia="宋体" w:cs="宋体"/>
                          <w:lang w:eastAsia="zh-CN"/>
                        </w:rPr>
                      </w:pPr>
                      <w:r>
                        <w:rPr>
                          <w:rFonts w:hint="eastAsia" w:ascii="宋体" w:hAnsi="宋体" w:eastAsia="宋体" w:cs="宋体"/>
                        </w:rPr>
                        <w:t>MS001.0</w:t>
                      </w:r>
                      <w:r>
                        <w:rPr>
                          <w:rFonts w:hint="eastAsia" w:ascii="宋体" w:hAnsi="宋体" w:eastAsia="宋体" w:cs="宋体"/>
                          <w:lang w:val="en-US" w:eastAsia="zh-CN"/>
                        </w:rPr>
                        <w:t>2</w:t>
                      </w:r>
                      <w:r>
                        <w:rPr>
                          <w:rFonts w:hint="eastAsia" w:ascii="宋体" w:hAnsi="宋体" w:eastAsia="宋体" w:cs="宋体"/>
                        </w:rPr>
                        <w:t>.0</w:t>
                      </w:r>
                      <w:r>
                        <w:rPr>
                          <w:rFonts w:hint="eastAsia" w:ascii="宋体" w:hAnsi="宋体" w:eastAsia="宋体" w:cs="宋体"/>
                          <w:lang w:val="en-US" w:eastAsia="zh-CN"/>
                        </w:rPr>
                        <w:t>11TR</w:t>
                      </w:r>
                      <w:r>
                        <w:rPr>
                          <w:rFonts w:hint="eastAsia" w:ascii="宋体" w:hAnsi="宋体" w:eastAsia="宋体" w:cs="宋体"/>
                        </w:rPr>
                        <w:t>.1.</w:t>
                      </w:r>
                      <w:r>
                        <w:rPr>
                          <w:rFonts w:hint="eastAsia" w:ascii="宋体" w:hAnsi="宋体" w:eastAsia="宋体" w:cs="宋体"/>
                          <w:lang w:val="en-US" w:eastAsia="zh-CN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before="156" w:after="156" w:line="240" w:lineRule="auto"/>
        <w:rPr>
          <w:rFonts w:ascii="宋体" w:hAnsi="宋体" w:cs="宋体"/>
          <w:b/>
          <w:kern w:val="0"/>
          <w:szCs w:val="21"/>
        </w:rPr>
      </w:pPr>
    </w:p>
    <w:p>
      <w:pPr>
        <w:spacing w:before="156" w:after="156" w:line="240" w:lineRule="auto"/>
      </w:pPr>
    </w:p>
    <w:p>
      <w:pPr>
        <w:spacing w:before="156" w:after="156" w:line="480" w:lineRule="auto"/>
        <w:rPr>
          <w:rFonts w:ascii="宋体" w:hAnsi="宋体" w:cs="宋体"/>
          <w:b/>
          <w:kern w:val="0"/>
          <w:sz w:val="28"/>
          <w:szCs w:val="28"/>
        </w:rPr>
      </w:pPr>
    </w:p>
    <w:p>
      <w:pPr>
        <w:spacing w:before="156" w:after="156" w:line="240" w:lineRule="auto"/>
        <w:rPr>
          <w:rFonts w:ascii="宋体" w:hAnsi="宋体" w:cs="宋体"/>
          <w:b/>
          <w:kern w:val="0"/>
          <w:sz w:val="24"/>
        </w:rPr>
      </w:pP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602615</wp:posOffset>
                </wp:positionH>
                <wp:positionV relativeFrom="paragraph">
                  <wp:posOffset>95885</wp:posOffset>
                </wp:positionV>
                <wp:extent cx="4706620" cy="769620"/>
                <wp:effectExtent l="0" t="0" r="0" b="0"/>
                <wp:wrapNone/>
                <wp:docPr id="1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6620" cy="769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56" w:after="156"/>
                              <w:jc w:val="center"/>
                              <w:rPr>
                                <w:rFonts w:hint="default" w:ascii="黑体" w:hAnsi="黑体" w:eastAsia="黑体" w:cs="黑体"/>
                                <w:sz w:val="5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sz w:val="56"/>
                                <w:szCs w:val="96"/>
                                <w:lang w:val="en-US" w:eastAsia="zh-CN"/>
                              </w:rPr>
                              <w:t>MS-001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6" o:spid="_x0000_s1026" o:spt="202" type="#_x0000_t202" style="position:absolute;left:0pt;margin-left:47.45pt;margin-top:7.55pt;height:60.6pt;width:370.6pt;z-index:251659264;mso-width-relative:page;mso-height-relative:page;" filled="f" stroked="f" coordsize="21600,21600" o:gfxdata="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CYIAva2QAAAAkBAAAPAAAAAAAAAAEAIAAAACIAAABkcnMvZG93bnJldi54bWxQSwECFAAUAAAA&#10;CACHTuJAU0VCPrQBAABXAwAADgAAAAAAAAABACAAAAAoAQAAZHJzL2Uyb0RvYy54bWxQSwUGAAAA&#10;AAYABgBZAQAAT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before="156" w:after="156"/>
                        <w:jc w:val="center"/>
                        <w:rPr>
                          <w:rFonts w:hint="default" w:ascii="黑体" w:hAnsi="黑体" w:eastAsia="黑体" w:cs="黑体"/>
                          <w:sz w:val="56"/>
                          <w:szCs w:val="96"/>
                          <w:lang w:val="en-US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sz w:val="56"/>
                          <w:szCs w:val="96"/>
                          <w:lang w:val="en-US" w:eastAsia="zh-CN"/>
                        </w:rPr>
                        <w:t>MS-001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before="156" w:after="156" w:line="240" w:lineRule="auto"/>
        <w:rPr>
          <w:rFonts w:ascii="宋体" w:hAnsi="宋体" w:cs="宋体"/>
          <w:b/>
          <w:kern w:val="0"/>
          <w:sz w:val="24"/>
        </w:rPr>
      </w:pPr>
    </w:p>
    <w:p>
      <w:pPr>
        <w:spacing w:before="156" w:after="156" w:line="240" w:lineRule="auto"/>
        <w:rPr>
          <w:rFonts w:ascii="宋体" w:hAnsi="宋体" w:cs="宋体"/>
          <w:b/>
          <w:kern w:val="0"/>
          <w:sz w:val="24"/>
        </w:rPr>
      </w:pPr>
    </w:p>
    <w:p>
      <w:pPr>
        <w:spacing w:before="156" w:after="156" w:line="240" w:lineRule="auto"/>
        <w:rPr>
          <w:rFonts w:ascii="宋体" w:hAnsi="宋体" w:cs="宋体"/>
          <w:b/>
          <w:kern w:val="0"/>
          <w:sz w:val="24"/>
        </w:rPr>
      </w:pPr>
    </w:p>
    <w:p>
      <w:pPr>
        <w:widowControl/>
        <w:spacing w:before="156" w:after="156" w:line="240" w:lineRule="auto"/>
        <w:jc w:val="left"/>
        <w:rPr>
          <w:rFonts w:ascii="宋体" w:hAnsi="宋体" w:cs="宋体"/>
          <w:b/>
          <w:bCs/>
          <w:sz w:val="24"/>
        </w:rPr>
      </w:pP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949960</wp:posOffset>
                </wp:positionH>
                <wp:positionV relativeFrom="paragraph">
                  <wp:posOffset>118110</wp:posOffset>
                </wp:positionV>
                <wp:extent cx="4123690" cy="652780"/>
                <wp:effectExtent l="0" t="0" r="0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3690" cy="6527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56" w:after="156"/>
                              <w:jc w:val="center"/>
                              <w:rPr>
                                <w:rFonts w:hint="default" w:ascii="黑体" w:hAnsi="黑体" w:eastAsia="黑体" w:cs="黑体"/>
                                <w:sz w:val="56"/>
                                <w:szCs w:val="9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sz w:val="56"/>
                                <w:szCs w:val="96"/>
                                <w:lang w:val="en-US" w:eastAsia="zh-CN"/>
                              </w:rPr>
                              <w:t>激光监测器测试报告</w:t>
                            </w:r>
                          </w:p>
                          <w:p>
                            <w:pPr>
                              <w:spacing w:before="156" w:after="156"/>
                              <w:jc w:val="center"/>
                              <w:rPr>
                                <w:rFonts w:hint="eastAsia" w:ascii="黑体" w:hAnsi="黑体" w:eastAsia="黑体" w:cs="黑体"/>
                                <w:sz w:val="56"/>
                                <w:szCs w:val="96"/>
                              </w:rPr>
                            </w:pPr>
                          </w:p>
                          <w:p>
                            <w:pPr>
                              <w:spacing w:before="156" w:after="156"/>
                              <w:jc w:val="center"/>
                              <w:rPr>
                                <w:rFonts w:hint="eastAsia" w:ascii="黑体" w:hAnsi="黑体" w:eastAsia="黑体" w:cs="黑体"/>
                                <w:sz w:val="56"/>
                                <w:szCs w:val="96"/>
                              </w:rPr>
                            </w:pPr>
                          </w:p>
                          <w:p>
                            <w:pPr>
                              <w:spacing w:before="156" w:after="156"/>
                              <w:jc w:val="center"/>
                              <w:rPr>
                                <w:rFonts w:hint="eastAsia" w:ascii="黑体" w:hAnsi="黑体" w:eastAsia="黑体" w:cs="黑体"/>
                                <w:sz w:val="56"/>
                                <w:szCs w:val="96"/>
                              </w:rPr>
                            </w:pPr>
                          </w:p>
                        </w:txbxContent>
                      </wps:txbx>
                      <wps:bodyPr vert="horz" anchor="t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4.8pt;margin-top:9.3pt;height:51.4pt;width:324.7pt;z-index:251663360;mso-width-relative:page;mso-height-relative:page;" filled="f" stroked="f" coordsize="21600,21600" o:gfxdata="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4oN6G9kAAAAKAQAADwAAAAAAAAABACAAAAAiAAAAZHJzL2Rvd25y&#10;ZXYueG1sUEsBAhQAFAAAAAgAh07iQB9m+YfEAQAAbgMAAA4AAAAAAAAAAQAgAAAAKAEAAGRycy9l&#10;Mm9Eb2MueG1sUEsFBgAAAAAGAAYAWQEAAF4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before="156" w:after="156"/>
                        <w:jc w:val="center"/>
                        <w:rPr>
                          <w:rFonts w:hint="default" w:ascii="黑体" w:hAnsi="黑体" w:eastAsia="黑体" w:cs="黑体"/>
                          <w:sz w:val="56"/>
                          <w:szCs w:val="96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sz w:val="56"/>
                          <w:szCs w:val="96"/>
                          <w:lang w:val="en-US" w:eastAsia="zh-CN"/>
                        </w:rPr>
                        <w:t>激光监测器测试报告</w:t>
                      </w:r>
                    </w:p>
                    <w:p>
                      <w:pPr>
                        <w:spacing w:before="156" w:after="156"/>
                        <w:jc w:val="center"/>
                        <w:rPr>
                          <w:rFonts w:hint="eastAsia" w:ascii="黑体" w:hAnsi="黑体" w:eastAsia="黑体" w:cs="黑体"/>
                          <w:sz w:val="56"/>
                          <w:szCs w:val="96"/>
                        </w:rPr>
                      </w:pPr>
                    </w:p>
                    <w:p>
                      <w:pPr>
                        <w:spacing w:before="156" w:after="156"/>
                        <w:jc w:val="center"/>
                        <w:rPr>
                          <w:rFonts w:hint="eastAsia" w:ascii="黑体" w:hAnsi="黑体" w:eastAsia="黑体" w:cs="黑体"/>
                          <w:sz w:val="56"/>
                          <w:szCs w:val="96"/>
                        </w:rPr>
                      </w:pPr>
                    </w:p>
                    <w:p>
                      <w:pPr>
                        <w:spacing w:before="156" w:after="156"/>
                        <w:jc w:val="center"/>
                        <w:rPr>
                          <w:rFonts w:hint="eastAsia" w:ascii="黑体" w:hAnsi="黑体" w:eastAsia="黑体" w:cs="黑体"/>
                          <w:sz w:val="56"/>
                          <w:szCs w:val="9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widowControl/>
        <w:spacing w:before="156" w:after="156" w:line="240" w:lineRule="auto"/>
        <w:jc w:val="left"/>
        <w:rPr>
          <w:rFonts w:ascii="宋体" w:hAnsi="宋体" w:cs="宋体"/>
          <w:b/>
          <w:bCs/>
          <w:sz w:val="24"/>
        </w:rPr>
      </w:pPr>
    </w:p>
    <w:p>
      <w:pPr>
        <w:spacing w:before="156" w:after="156"/>
        <w:rPr>
          <w:rFonts w:ascii="宋体" w:hAnsi="宋体" w:cs="宋体"/>
          <w:b/>
          <w:sz w:val="52"/>
        </w:rPr>
      </w:pPr>
    </w:p>
    <w:p>
      <w:pPr>
        <w:spacing w:before="156" w:after="156"/>
        <w:rPr>
          <w:rFonts w:ascii="宋体" w:hAnsi="宋体" w:cs="宋体"/>
          <w:b/>
          <w:sz w:val="52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1454785</wp:posOffset>
                </wp:positionH>
                <wp:positionV relativeFrom="paragraph">
                  <wp:posOffset>459105</wp:posOffset>
                </wp:positionV>
                <wp:extent cx="2766695" cy="2009140"/>
                <wp:effectExtent l="0" t="0" r="0" b="0"/>
                <wp:wrapSquare wrapText="bothSides"/>
                <wp:docPr id="3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6695" cy="2009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56" w:after="156" w:line="600" w:lineRule="auto"/>
                              <w:jc w:val="left"/>
                              <w:rPr>
                                <w:rFonts w:ascii="宋体" w:hAnsi="宋体" w:cs="宋体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hint="eastAsia" w:ascii="宋体" w:hAnsi="宋体" w:cs="宋体"/>
                                <w:sz w:val="28"/>
                                <w:szCs w:val="36"/>
                              </w:rPr>
                              <w:t>编制/日期：</w:t>
                            </w:r>
                            <w:r>
                              <w:rPr>
                                <w:rFonts w:hint="eastAsia" w:ascii="宋体" w:hAnsi="宋体" w:cs="宋体"/>
                                <w:sz w:val="28"/>
                                <w:szCs w:val="36"/>
                                <w:u w:val="single"/>
                              </w:rPr>
                              <w:t xml:space="preserve">                   </w:t>
                            </w:r>
                          </w:p>
                          <w:p>
                            <w:pPr>
                              <w:spacing w:before="156" w:after="156" w:line="600" w:lineRule="auto"/>
                              <w:jc w:val="left"/>
                              <w:rPr>
                                <w:rFonts w:ascii="宋体" w:hAnsi="宋体" w:cs="宋体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hint="eastAsia" w:ascii="宋体" w:hAnsi="宋体" w:cs="宋体"/>
                                <w:sz w:val="28"/>
                                <w:szCs w:val="36"/>
                              </w:rPr>
                              <w:t>审核/日期：</w:t>
                            </w:r>
                            <w:r>
                              <w:rPr>
                                <w:rFonts w:hint="eastAsia" w:ascii="宋体" w:hAnsi="宋体" w:cs="宋体"/>
                                <w:sz w:val="28"/>
                                <w:szCs w:val="36"/>
                                <w:u w:val="single"/>
                              </w:rPr>
                              <w:t xml:space="preserve">                   </w:t>
                            </w:r>
                          </w:p>
                          <w:p>
                            <w:pPr>
                              <w:spacing w:before="156" w:after="156" w:line="600" w:lineRule="auto"/>
                              <w:jc w:val="left"/>
                              <w:rPr>
                                <w:rFonts w:ascii="宋体" w:hAnsi="宋体" w:cs="宋体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hint="eastAsia" w:ascii="宋体" w:hAnsi="宋体" w:cs="宋体"/>
                                <w:sz w:val="28"/>
                                <w:szCs w:val="36"/>
                              </w:rPr>
                              <w:t>批准/日期：</w:t>
                            </w:r>
                            <w:r>
                              <w:rPr>
                                <w:rFonts w:hint="eastAsia" w:ascii="宋体" w:hAnsi="宋体" w:cs="宋体"/>
                                <w:sz w:val="28"/>
                                <w:szCs w:val="36"/>
                                <w:u w:val="single"/>
                              </w:rPr>
                              <w:t xml:space="preserve">                  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4" o:spid="_x0000_s1026" o:spt="202" type="#_x0000_t202" style="position:absolute;left:0pt;margin-left:114.55pt;margin-top:36.15pt;height:158.2pt;width:217.85pt;mso-wrap-distance-bottom:0pt;mso-wrap-distance-left:9pt;mso-wrap-distance-right:9pt;mso-wrap-distance-top:0pt;z-index:251661312;mso-width-relative:page;mso-height-relative:page;" filled="f" stroked="f" coordsize="21600,21600" o:gfxdata="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6RA9o2wAAAAoBAAAPAAAAAAAAAAEAIAAAACIAAABkcnMvZG93bnJldi54bWxQSwEC&#10;FAAUAAAACACHTuJAn6LzZ7gBAABYAwAADgAAAAAAAAABACAAAAAqAQAAZHJzL2Uyb0RvYy54bWxQ&#10;SwUGAAAAAAYABgBZAQAAV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before="156" w:after="156" w:line="600" w:lineRule="auto"/>
                        <w:jc w:val="left"/>
                        <w:rPr>
                          <w:rFonts w:ascii="宋体" w:hAnsi="宋体" w:cs="宋体"/>
                          <w:sz w:val="28"/>
                          <w:szCs w:val="36"/>
                        </w:rPr>
                      </w:pPr>
                      <w:r>
                        <w:rPr>
                          <w:rFonts w:hint="eastAsia" w:ascii="宋体" w:hAnsi="宋体" w:cs="宋体"/>
                          <w:sz w:val="28"/>
                          <w:szCs w:val="36"/>
                        </w:rPr>
                        <w:t>编制/日期：</w:t>
                      </w:r>
                      <w:r>
                        <w:rPr>
                          <w:rFonts w:hint="eastAsia" w:ascii="宋体" w:hAnsi="宋体" w:cs="宋体"/>
                          <w:sz w:val="28"/>
                          <w:szCs w:val="36"/>
                          <w:u w:val="single"/>
                        </w:rPr>
                        <w:t xml:space="preserve">                   </w:t>
                      </w:r>
                    </w:p>
                    <w:p>
                      <w:pPr>
                        <w:spacing w:before="156" w:after="156" w:line="600" w:lineRule="auto"/>
                        <w:jc w:val="left"/>
                        <w:rPr>
                          <w:rFonts w:ascii="宋体" w:hAnsi="宋体" w:cs="宋体"/>
                          <w:sz w:val="28"/>
                          <w:szCs w:val="36"/>
                        </w:rPr>
                      </w:pPr>
                      <w:r>
                        <w:rPr>
                          <w:rFonts w:hint="eastAsia" w:ascii="宋体" w:hAnsi="宋体" w:cs="宋体"/>
                          <w:sz w:val="28"/>
                          <w:szCs w:val="36"/>
                        </w:rPr>
                        <w:t>审核/日期：</w:t>
                      </w:r>
                      <w:r>
                        <w:rPr>
                          <w:rFonts w:hint="eastAsia" w:ascii="宋体" w:hAnsi="宋体" w:cs="宋体"/>
                          <w:sz w:val="28"/>
                          <w:szCs w:val="36"/>
                          <w:u w:val="single"/>
                        </w:rPr>
                        <w:t xml:space="preserve">                   </w:t>
                      </w:r>
                    </w:p>
                    <w:p>
                      <w:pPr>
                        <w:spacing w:before="156" w:after="156" w:line="600" w:lineRule="auto"/>
                        <w:jc w:val="left"/>
                        <w:rPr>
                          <w:rFonts w:ascii="宋体" w:hAnsi="宋体" w:cs="宋体"/>
                          <w:sz w:val="28"/>
                          <w:szCs w:val="36"/>
                        </w:rPr>
                      </w:pPr>
                      <w:r>
                        <w:rPr>
                          <w:rFonts w:hint="eastAsia" w:ascii="宋体" w:hAnsi="宋体" w:cs="宋体"/>
                          <w:sz w:val="28"/>
                          <w:szCs w:val="36"/>
                        </w:rPr>
                        <w:t>批准/日期：</w:t>
                      </w:r>
                      <w:r>
                        <w:rPr>
                          <w:rFonts w:hint="eastAsia" w:ascii="宋体" w:hAnsi="宋体" w:cs="宋体"/>
                          <w:sz w:val="28"/>
                          <w:szCs w:val="36"/>
                          <w:u w:val="single"/>
                        </w:rPr>
                        <w:t xml:space="preserve">                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spacing w:before="156" w:after="156"/>
        <w:rPr>
          <w:rFonts w:ascii="宋体" w:hAnsi="宋体" w:cs="宋体"/>
          <w:b/>
          <w:szCs w:val="21"/>
        </w:rPr>
        <w:sectPr>
          <w:headerReference r:id="rId7" w:type="first"/>
          <w:footerReference r:id="rId10" w:type="first"/>
          <w:headerReference r:id="rId5" w:type="default"/>
          <w:footerReference r:id="rId8" w:type="default"/>
          <w:headerReference r:id="rId6" w:type="even"/>
          <w:footerReference r:id="rId9" w:type="even"/>
          <w:pgSz w:w="11906" w:h="16838"/>
          <w:pgMar w:top="1440" w:right="1800" w:bottom="1440" w:left="1800" w:header="851" w:footer="992" w:gutter="0"/>
          <w:pgNumType w:start="1"/>
          <w:cols w:space="425" w:num="1"/>
          <w:docGrid w:type="lines" w:linePitch="312" w:charSpace="0"/>
        </w:sectPr>
      </w:pP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1702435</wp:posOffset>
                </wp:positionH>
                <wp:positionV relativeFrom="paragraph">
                  <wp:posOffset>3582670</wp:posOffset>
                </wp:positionV>
                <wp:extent cx="2223135" cy="436880"/>
                <wp:effectExtent l="0" t="0" r="5715" b="127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085340" y="7205980"/>
                          <a:ext cx="2223135" cy="436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widowControl/>
                              <w:spacing w:before="156" w:after="156" w:line="240" w:lineRule="auto"/>
                              <w:jc w:val="center"/>
                            </w:pPr>
                            <w:r>
                              <w:rPr>
                                <w:rFonts w:hint="eastAsia" w:ascii="宋体" w:hAnsi="宋体" w:cs="宋体"/>
                                <w:bCs/>
                                <w:szCs w:val="21"/>
                              </w:rPr>
                              <w:t>杭州三坛医疗科技有限公司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4.05pt;margin-top:282.1pt;height:34.4pt;width:175.05pt;z-index:251662336;mso-width-relative:page;mso-height-relative:page;" fillcolor="#FFFFFF" filled="t" stroked="f" coordsize="21600,21600" o:gfxdata="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DqbzIn1gAAAAsBAAAPAAAAAAAAAAEAIAAAACIAAABkcnMvZG93bnJldi54bWxQSwECFAAUAAAA&#10;CACHTuJAoK4J1GICAACpBAAADgAAAAAAAAABACAAAAAlAQAAZHJzL2Uyb0RvYy54bWxQSwUGAAAA&#10;AAYABgBZAQAA+Q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widowControl/>
                        <w:spacing w:before="156" w:after="156" w:line="240" w:lineRule="auto"/>
                        <w:jc w:val="center"/>
                      </w:pPr>
                      <w:r>
                        <w:rPr>
                          <w:rFonts w:hint="eastAsia" w:ascii="宋体" w:hAnsi="宋体" w:cs="宋体"/>
                          <w:bCs/>
                          <w:szCs w:val="21"/>
                        </w:rPr>
                        <w:t>杭州三坛医疗科技有限公司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widowControl/>
        <w:spacing w:before="156" w:after="156" w:line="240" w:lineRule="auto"/>
        <w:jc w:val="center"/>
        <w:rPr>
          <w:rFonts w:ascii="宋体" w:hAnsi="宋体" w:cs="宋体"/>
          <w:bCs/>
          <w:sz w:val="24"/>
        </w:rPr>
      </w:pPr>
      <w:r>
        <w:rPr>
          <w:rFonts w:hint="eastAsia" w:ascii="宋体" w:hAnsi="宋体" w:cs="宋体"/>
          <w:bCs/>
          <w:sz w:val="24"/>
        </w:rPr>
        <w:t>文档更改履历</w:t>
      </w:r>
    </w:p>
    <w:tbl>
      <w:tblPr>
        <w:tblStyle w:val="2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6"/>
        <w:gridCol w:w="1859"/>
        <w:gridCol w:w="3933"/>
        <w:gridCol w:w="15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shd w:val="pct10" w:color="auto" w:fill="auto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版本号</w:t>
            </w:r>
          </w:p>
        </w:tc>
        <w:tc>
          <w:tcPr>
            <w:tcW w:w="1985" w:type="dxa"/>
            <w:shd w:val="pct10" w:color="auto" w:fill="auto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发布/实施日期</w:t>
            </w:r>
          </w:p>
        </w:tc>
        <w:tc>
          <w:tcPr>
            <w:tcW w:w="4678" w:type="dxa"/>
            <w:shd w:val="pct10" w:color="auto" w:fill="auto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更改内容概述</w:t>
            </w:r>
          </w:p>
        </w:tc>
        <w:tc>
          <w:tcPr>
            <w:tcW w:w="1842" w:type="dxa"/>
            <w:shd w:val="pct10" w:color="auto" w:fill="auto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更改者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V1.0</w:t>
            </w: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/>
                <w:color w:val="auto"/>
                <w:szCs w:val="21"/>
                <w:lang w:val="en-US" w:eastAsia="zh-CN"/>
              </w:rPr>
              <w:t>2021.06.26</w:t>
            </w: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文件新编</w:t>
            </w: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default" w:ascii="宋体" w:hAnsi="宋体" w:eastAsia="宋体" w:cs="宋体"/>
                <w:bCs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Cs/>
                <w:szCs w:val="21"/>
                <w:lang w:val="en-US" w:eastAsia="zh-CN"/>
              </w:rPr>
              <w:t>沈军</w:t>
            </w:r>
            <w:bookmarkStart w:id="12" w:name="_GoBack"/>
            <w:bookmarkEnd w:id="12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trike/>
                <w:szCs w:val="21"/>
                <w:highlight w:val="yellow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trike/>
                <w:szCs w:val="21"/>
                <w:highlight w:val="yellow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trike/>
                <w:szCs w:val="21"/>
                <w:highlight w:val="yellow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trike/>
                <w:szCs w:val="21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</w:tbl>
    <w:p>
      <w:pPr>
        <w:spacing w:before="156" w:after="156"/>
        <w:jc w:val="center"/>
        <w:rPr>
          <w:rFonts w:ascii="宋体" w:hAnsi="宋体" w:cs="宋体"/>
          <w:b/>
          <w:sz w:val="52"/>
        </w:rPr>
        <w:sectPr>
          <w:headerReference r:id="rId13" w:type="first"/>
          <w:headerReference r:id="rId11" w:type="default"/>
          <w:footerReference r:id="rId14" w:type="default"/>
          <w:headerReference r:id="rId12" w:type="even"/>
          <w:pgSz w:w="11906" w:h="16838"/>
          <w:pgMar w:top="1440" w:right="1800" w:bottom="1440" w:left="1800" w:header="851" w:footer="992" w:gutter="0"/>
          <w:pgNumType w:start="1"/>
          <w:cols w:space="425" w:num="1"/>
          <w:docGrid w:type="lines" w:linePitch="312" w:charSpace="0"/>
        </w:sectPr>
      </w:pPr>
    </w:p>
    <w:p>
      <w:pPr>
        <w:spacing w:beforeLines="0" w:afterLines="0" w:line="240" w:lineRule="auto"/>
        <w:jc w:val="center"/>
        <w:rPr>
          <w:rFonts w:ascii="宋体" w:hAnsi="宋体" w:cs="宋体"/>
          <w:b/>
          <w:sz w:val="36"/>
          <w:szCs w:val="18"/>
        </w:rPr>
      </w:pPr>
      <w:r>
        <w:rPr>
          <w:rFonts w:hint="eastAsia" w:ascii="宋体" w:hAnsi="宋体" w:cs="宋体"/>
          <w:b/>
          <w:sz w:val="36"/>
          <w:szCs w:val="18"/>
        </w:rPr>
        <w:t>目录</w:t>
      </w:r>
    </w:p>
    <w:p>
      <w:pPr>
        <w:pStyle w:val="22"/>
        <w:tabs>
          <w:tab w:val="right" w:leader="dot" w:pos="8306"/>
        </w:tabs>
      </w:pPr>
      <w:r>
        <w:rPr>
          <w:rFonts w:hint="eastAsia" w:ascii="宋体" w:hAnsi="宋体" w:eastAsia="宋体" w:cs="宋体"/>
          <w:b/>
          <w:bCs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b/>
          <w:bCs/>
          <w:sz w:val="24"/>
          <w:szCs w:val="24"/>
        </w:rPr>
        <w:instrText xml:space="preserve"> TOC \o "1-3" \h \z </w:instrText>
      </w:r>
      <w:r>
        <w:rPr>
          <w:rFonts w:hint="eastAsia" w:ascii="宋体" w:hAnsi="宋体" w:eastAsia="宋体" w:cs="宋体"/>
          <w:b/>
          <w:bCs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bCs/>
          <w:szCs w:val="24"/>
        </w:rPr>
        <w:fldChar w:fldCharType="begin"/>
      </w:r>
      <w:r>
        <w:rPr>
          <w:rFonts w:hint="eastAsia" w:ascii="宋体" w:hAnsi="宋体" w:eastAsia="宋体" w:cs="宋体"/>
          <w:bCs/>
          <w:szCs w:val="24"/>
        </w:rPr>
        <w:instrText xml:space="preserve"> HYPERLINK \l _Toc26437 </w:instrText>
      </w:r>
      <w:r>
        <w:rPr>
          <w:rFonts w:hint="eastAsia" w:ascii="宋体" w:hAnsi="宋体" w:eastAsia="宋体" w:cs="宋体"/>
          <w:bCs/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1. </w:t>
      </w:r>
      <w:r>
        <w:rPr>
          <w:rFonts w:hint="eastAsia"/>
          <w:lang w:val="en-US" w:eastAsia="zh-CN"/>
        </w:rPr>
        <w:t>测试结论</w:t>
      </w:r>
      <w:r>
        <w:tab/>
      </w:r>
      <w:r>
        <w:fldChar w:fldCharType="begin"/>
      </w:r>
      <w:r>
        <w:instrText xml:space="preserve"> PAGEREF _Toc26437 \h </w:instrText>
      </w:r>
      <w:r>
        <w:fldChar w:fldCharType="separate"/>
      </w:r>
      <w:r>
        <w:t>1</w:t>
      </w:r>
      <w:r>
        <w:fldChar w:fldCharType="end"/>
      </w:r>
      <w:r>
        <w:rPr>
          <w:rFonts w:hint="eastAsia" w:ascii="宋体" w:hAnsi="宋体" w:eastAsia="宋体" w:cs="宋体"/>
          <w:bCs/>
          <w:szCs w:val="24"/>
        </w:rPr>
        <w:fldChar w:fldCharType="end"/>
      </w:r>
    </w:p>
    <w:p>
      <w:pPr>
        <w:pStyle w:val="22"/>
        <w:tabs>
          <w:tab w:val="right" w:leader="dot" w:pos="8306"/>
        </w:tabs>
      </w:pPr>
      <w:r>
        <w:rPr>
          <w:rFonts w:hint="eastAsia" w:ascii="宋体" w:hAnsi="宋体" w:eastAsia="宋体" w:cs="宋体"/>
          <w:bCs/>
          <w:szCs w:val="24"/>
        </w:rPr>
        <w:fldChar w:fldCharType="begin"/>
      </w:r>
      <w:r>
        <w:rPr>
          <w:rFonts w:hint="eastAsia" w:ascii="宋体" w:hAnsi="宋体" w:eastAsia="宋体" w:cs="宋体"/>
          <w:bCs/>
          <w:szCs w:val="24"/>
        </w:rPr>
        <w:instrText xml:space="preserve"> HYPERLINK \l _Toc14744 </w:instrText>
      </w:r>
      <w:r>
        <w:rPr>
          <w:rFonts w:hint="eastAsia" w:ascii="宋体" w:hAnsi="宋体" w:eastAsia="宋体" w:cs="宋体"/>
          <w:bCs/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2. </w:t>
      </w:r>
      <w:r>
        <w:rPr>
          <w:rFonts w:hint="eastAsia"/>
          <w:lang w:val="en-US" w:eastAsia="zh-CN"/>
        </w:rPr>
        <w:t>测试方法</w:t>
      </w:r>
      <w:r>
        <w:tab/>
      </w:r>
      <w:r>
        <w:fldChar w:fldCharType="begin"/>
      </w:r>
      <w:r>
        <w:instrText xml:space="preserve"> PAGEREF _Toc14744 \h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宋体" w:hAnsi="宋体" w:eastAsia="宋体" w:cs="宋体"/>
          <w:bCs/>
          <w:szCs w:val="24"/>
        </w:rPr>
        <w:fldChar w:fldCharType="end"/>
      </w:r>
    </w:p>
    <w:p>
      <w:pPr>
        <w:pStyle w:val="25"/>
        <w:tabs>
          <w:tab w:val="right" w:leader="dot" w:pos="8306"/>
        </w:tabs>
      </w:pPr>
      <w:r>
        <w:rPr>
          <w:rFonts w:hint="eastAsia" w:ascii="宋体" w:hAnsi="宋体" w:eastAsia="宋体" w:cs="宋体"/>
          <w:bCs/>
          <w:szCs w:val="24"/>
        </w:rPr>
        <w:fldChar w:fldCharType="begin"/>
      </w:r>
      <w:r>
        <w:rPr>
          <w:rFonts w:hint="eastAsia" w:ascii="宋体" w:hAnsi="宋体" w:eastAsia="宋体" w:cs="宋体"/>
          <w:bCs/>
          <w:szCs w:val="24"/>
        </w:rPr>
        <w:instrText xml:space="preserve"> HYPERLINK \l _Toc2600 </w:instrText>
      </w:r>
      <w:r>
        <w:rPr>
          <w:rFonts w:hint="eastAsia" w:ascii="宋体" w:hAnsi="宋体" w:eastAsia="宋体" w:cs="宋体"/>
          <w:bCs/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2.1. </w:t>
      </w:r>
      <w:r>
        <w:rPr>
          <w:rFonts w:hint="eastAsia"/>
          <w:lang w:val="en-US" w:eastAsia="zh-CN"/>
        </w:rPr>
        <w:t>目标</w:t>
      </w:r>
      <w:r>
        <w:tab/>
      </w:r>
      <w:r>
        <w:fldChar w:fldCharType="begin"/>
      </w:r>
      <w:r>
        <w:instrText xml:space="preserve"> PAGEREF _Toc2600 \h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宋体" w:hAnsi="宋体" w:eastAsia="宋体" w:cs="宋体"/>
          <w:bCs/>
          <w:szCs w:val="24"/>
        </w:rPr>
        <w:fldChar w:fldCharType="end"/>
      </w:r>
    </w:p>
    <w:p>
      <w:pPr>
        <w:pStyle w:val="25"/>
        <w:tabs>
          <w:tab w:val="right" w:leader="dot" w:pos="8306"/>
        </w:tabs>
      </w:pPr>
      <w:r>
        <w:rPr>
          <w:rFonts w:hint="eastAsia" w:ascii="宋体" w:hAnsi="宋体" w:eastAsia="宋体" w:cs="宋体"/>
          <w:bCs/>
          <w:szCs w:val="24"/>
        </w:rPr>
        <w:fldChar w:fldCharType="begin"/>
      </w:r>
      <w:r>
        <w:rPr>
          <w:rFonts w:hint="eastAsia" w:ascii="宋体" w:hAnsi="宋体" w:eastAsia="宋体" w:cs="宋体"/>
          <w:bCs/>
          <w:szCs w:val="24"/>
        </w:rPr>
        <w:instrText xml:space="preserve"> HYPERLINK \l _Toc5007 </w:instrText>
      </w:r>
      <w:r>
        <w:rPr>
          <w:rFonts w:hint="eastAsia" w:ascii="宋体" w:hAnsi="宋体" w:eastAsia="宋体" w:cs="宋体"/>
          <w:bCs/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2.2. </w:t>
      </w:r>
      <w:r>
        <w:rPr>
          <w:rFonts w:hint="eastAsia"/>
          <w:lang w:val="en-US" w:eastAsia="zh-CN"/>
        </w:rPr>
        <w:t>测试内容</w:t>
      </w:r>
      <w:r>
        <w:tab/>
      </w:r>
      <w:r>
        <w:fldChar w:fldCharType="begin"/>
      </w:r>
      <w:r>
        <w:instrText xml:space="preserve"> PAGEREF _Toc5007 \h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宋体" w:hAnsi="宋体" w:eastAsia="宋体" w:cs="宋体"/>
          <w:bCs/>
          <w:szCs w:val="24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eastAsia" w:ascii="宋体" w:hAnsi="宋体" w:eastAsia="宋体" w:cs="宋体"/>
          <w:bCs/>
          <w:szCs w:val="24"/>
        </w:rPr>
        <w:fldChar w:fldCharType="begin"/>
      </w:r>
      <w:r>
        <w:rPr>
          <w:rFonts w:hint="eastAsia" w:ascii="宋体" w:hAnsi="宋体" w:eastAsia="宋体" w:cs="宋体"/>
          <w:bCs/>
          <w:szCs w:val="24"/>
        </w:rPr>
        <w:instrText xml:space="preserve"> HYPERLINK \l _Toc20743 </w:instrText>
      </w:r>
      <w:r>
        <w:rPr>
          <w:rFonts w:hint="eastAsia" w:ascii="宋体" w:hAnsi="宋体" w:eastAsia="宋体" w:cs="宋体"/>
          <w:bCs/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2.2.1. </w:t>
      </w:r>
      <w:r>
        <w:rPr>
          <w:rFonts w:hint="eastAsia"/>
          <w:lang w:val="en-US" w:eastAsia="zh-CN"/>
        </w:rPr>
        <w:t>功能测试</w:t>
      </w:r>
      <w:r>
        <w:tab/>
      </w:r>
      <w:r>
        <w:fldChar w:fldCharType="begin"/>
      </w:r>
      <w:r>
        <w:instrText xml:space="preserve"> PAGEREF _Toc20743 \h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宋体" w:hAnsi="宋体" w:eastAsia="宋体" w:cs="宋体"/>
          <w:bCs/>
          <w:szCs w:val="24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eastAsia" w:ascii="宋体" w:hAnsi="宋体" w:eastAsia="宋体" w:cs="宋体"/>
          <w:bCs/>
          <w:szCs w:val="24"/>
        </w:rPr>
        <w:fldChar w:fldCharType="begin"/>
      </w:r>
      <w:r>
        <w:rPr>
          <w:rFonts w:hint="eastAsia" w:ascii="宋体" w:hAnsi="宋体" w:eastAsia="宋体" w:cs="宋体"/>
          <w:bCs/>
          <w:szCs w:val="24"/>
        </w:rPr>
        <w:instrText xml:space="preserve"> HYPERLINK \l _Toc27335 </w:instrText>
      </w:r>
      <w:r>
        <w:rPr>
          <w:rFonts w:hint="eastAsia" w:ascii="宋体" w:hAnsi="宋体" w:eastAsia="宋体" w:cs="宋体"/>
          <w:bCs/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2.2.2. </w:t>
      </w:r>
      <w:r>
        <w:rPr>
          <w:rFonts w:hint="eastAsia"/>
          <w:lang w:val="en-US" w:eastAsia="zh-CN"/>
        </w:rPr>
        <w:t>使用寿命测试</w:t>
      </w:r>
      <w:r>
        <w:tab/>
      </w:r>
      <w:r>
        <w:fldChar w:fldCharType="begin"/>
      </w:r>
      <w:r>
        <w:instrText xml:space="preserve"> PAGEREF _Toc27335 \h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宋体" w:hAnsi="宋体" w:eastAsia="宋体" w:cs="宋体"/>
          <w:bCs/>
          <w:szCs w:val="24"/>
        </w:rPr>
        <w:fldChar w:fldCharType="end"/>
      </w:r>
    </w:p>
    <w:p>
      <w:pPr>
        <w:pStyle w:val="22"/>
        <w:tabs>
          <w:tab w:val="right" w:leader="dot" w:pos="8306"/>
        </w:tabs>
      </w:pPr>
      <w:r>
        <w:rPr>
          <w:rFonts w:hint="eastAsia" w:ascii="宋体" w:hAnsi="宋体" w:eastAsia="宋体" w:cs="宋体"/>
          <w:bCs/>
          <w:szCs w:val="24"/>
        </w:rPr>
        <w:fldChar w:fldCharType="begin"/>
      </w:r>
      <w:r>
        <w:rPr>
          <w:rFonts w:hint="eastAsia" w:ascii="宋体" w:hAnsi="宋体" w:eastAsia="宋体" w:cs="宋体"/>
          <w:bCs/>
          <w:szCs w:val="24"/>
        </w:rPr>
        <w:instrText xml:space="preserve"> HYPERLINK \l _Toc18821 </w:instrText>
      </w:r>
      <w:r>
        <w:rPr>
          <w:rFonts w:hint="eastAsia" w:ascii="宋体" w:hAnsi="宋体" w:eastAsia="宋体" w:cs="宋体"/>
          <w:bCs/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3. </w:t>
      </w:r>
      <w:r>
        <w:rPr>
          <w:rFonts w:hint="eastAsia"/>
          <w:lang w:val="en-US" w:eastAsia="zh-CN"/>
        </w:rPr>
        <w:t>附件</w:t>
      </w:r>
      <w:r>
        <w:tab/>
      </w:r>
      <w:r>
        <w:fldChar w:fldCharType="begin"/>
      </w:r>
      <w:r>
        <w:instrText xml:space="preserve"> PAGEREF _Toc18821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宋体" w:hAnsi="宋体" w:eastAsia="宋体" w:cs="宋体"/>
          <w:bCs/>
          <w:szCs w:val="24"/>
        </w:rPr>
        <w:fldChar w:fldCharType="end"/>
      </w:r>
    </w:p>
    <w:p>
      <w:pPr>
        <w:pStyle w:val="25"/>
        <w:tabs>
          <w:tab w:val="right" w:leader="dot" w:pos="8306"/>
        </w:tabs>
      </w:pPr>
      <w:r>
        <w:rPr>
          <w:rFonts w:hint="eastAsia" w:ascii="宋体" w:hAnsi="宋体" w:eastAsia="宋体" w:cs="宋体"/>
          <w:bCs/>
          <w:szCs w:val="24"/>
        </w:rPr>
        <w:fldChar w:fldCharType="begin"/>
      </w:r>
      <w:r>
        <w:rPr>
          <w:rFonts w:hint="eastAsia" w:ascii="宋体" w:hAnsi="宋体" w:eastAsia="宋体" w:cs="宋体"/>
          <w:bCs/>
          <w:szCs w:val="24"/>
        </w:rPr>
        <w:instrText xml:space="preserve"> HYPERLINK \l _Toc512 </w:instrText>
      </w:r>
      <w:r>
        <w:rPr>
          <w:rFonts w:hint="eastAsia" w:ascii="宋体" w:hAnsi="宋体" w:eastAsia="宋体" w:cs="宋体"/>
          <w:bCs/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3.1. </w:t>
      </w:r>
      <w:r>
        <w:rPr>
          <w:rFonts w:hint="eastAsia"/>
          <w:lang w:val="en-US" w:eastAsia="zh-CN"/>
        </w:rPr>
        <w:t>功能测试过程</w:t>
      </w:r>
      <w:r>
        <w:tab/>
      </w:r>
      <w:r>
        <w:fldChar w:fldCharType="begin"/>
      </w:r>
      <w:r>
        <w:instrText xml:space="preserve"> PAGEREF _Toc512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宋体" w:hAnsi="宋体" w:eastAsia="宋体" w:cs="宋体"/>
          <w:bCs/>
          <w:szCs w:val="24"/>
        </w:rPr>
        <w:fldChar w:fldCharType="end"/>
      </w:r>
    </w:p>
    <w:p>
      <w:pPr>
        <w:pStyle w:val="25"/>
        <w:tabs>
          <w:tab w:val="right" w:leader="dot" w:pos="8306"/>
        </w:tabs>
      </w:pPr>
      <w:r>
        <w:rPr>
          <w:rFonts w:hint="eastAsia" w:ascii="宋体" w:hAnsi="宋体" w:eastAsia="宋体" w:cs="宋体"/>
          <w:bCs/>
          <w:szCs w:val="24"/>
        </w:rPr>
        <w:fldChar w:fldCharType="begin"/>
      </w:r>
      <w:r>
        <w:rPr>
          <w:rFonts w:hint="eastAsia" w:ascii="宋体" w:hAnsi="宋体" w:eastAsia="宋体" w:cs="宋体"/>
          <w:bCs/>
          <w:szCs w:val="24"/>
        </w:rPr>
        <w:instrText xml:space="preserve"> HYPERLINK \l _Toc4192 </w:instrText>
      </w:r>
      <w:r>
        <w:rPr>
          <w:rFonts w:hint="eastAsia" w:ascii="宋体" w:hAnsi="宋体" w:eastAsia="宋体" w:cs="宋体"/>
          <w:bCs/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3.2. </w:t>
      </w:r>
      <w:r>
        <w:rPr>
          <w:rFonts w:hint="eastAsia"/>
          <w:lang w:val="en-US" w:eastAsia="zh-CN"/>
        </w:rPr>
        <w:t>使用寿命测试过程</w:t>
      </w:r>
      <w:r>
        <w:tab/>
      </w:r>
      <w:r>
        <w:fldChar w:fldCharType="begin"/>
      </w:r>
      <w:r>
        <w:instrText xml:space="preserve"> PAGEREF _Toc4192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宋体" w:hAnsi="宋体" w:eastAsia="宋体" w:cs="宋体"/>
          <w:bCs/>
          <w:szCs w:val="24"/>
        </w:rPr>
        <w:fldChar w:fldCharType="end"/>
      </w:r>
    </w:p>
    <w:p>
      <w:pPr>
        <w:spacing w:before="156" w:after="156"/>
        <w:sectPr>
          <w:headerReference r:id="rId16" w:type="first"/>
          <w:footerReference r:id="rId17" w:type="default"/>
          <w:headerReference r:id="rId15" w:type="even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ascii="宋体" w:hAnsi="宋体" w:eastAsia="宋体" w:cs="宋体"/>
          <w:bCs/>
          <w:szCs w:val="24"/>
        </w:rPr>
        <w:fldChar w:fldCharType="end"/>
      </w:r>
    </w:p>
    <w:p>
      <w:pPr>
        <w:pStyle w:val="2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bookmarkStart w:id="0" w:name="_Toc26437"/>
      <w:r>
        <w:rPr>
          <w:rFonts w:hint="eastAsia"/>
          <w:lang w:val="en-US" w:eastAsia="zh-CN"/>
        </w:rPr>
        <w:t>测试结论</w:t>
      </w:r>
      <w:bookmarkEnd w:id="0"/>
    </w:p>
    <w:tbl>
      <w:tblPr>
        <w:tblStyle w:val="29"/>
        <w:tblW w:w="941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29"/>
        <w:gridCol w:w="1859"/>
        <w:gridCol w:w="2170"/>
        <w:gridCol w:w="1319"/>
        <w:gridCol w:w="5"/>
        <w:gridCol w:w="28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0" w:hRule="atLeast"/>
          <w:jc w:val="center"/>
        </w:trPr>
        <w:tc>
          <w:tcPr>
            <w:tcW w:w="1229" w:type="dxa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textAlignment w:val="baseline"/>
              <w:rPr>
                <w:rFonts w:hint="eastAsia" w:ascii="宋体" w:hAnsi="宋体"/>
                <w:b/>
                <w:color w:val="auto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/>
                <w:b/>
                <w:color w:val="auto"/>
                <w:sz w:val="21"/>
                <w:szCs w:val="21"/>
                <w:lang w:eastAsia="zh-CN"/>
              </w:rPr>
              <w:t>报告编号</w:t>
            </w:r>
          </w:p>
        </w:tc>
        <w:tc>
          <w:tcPr>
            <w:tcW w:w="4029" w:type="dxa"/>
            <w:gridSpan w:val="2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rPr>
                <w:rFonts w:hint="eastAsia" w:ascii="宋体" w:hAnsi="宋体"/>
                <w:color w:val="auto"/>
                <w:sz w:val="21"/>
                <w:szCs w:val="20"/>
              </w:rPr>
            </w:pPr>
            <w:r>
              <w:rPr>
                <w:rFonts w:hint="eastAsia" w:ascii="宋体" w:hAnsi="宋体" w:eastAsia="宋体" w:cs="宋体"/>
              </w:rPr>
              <w:t>MS001.0</w:t>
            </w:r>
            <w:r>
              <w:rPr>
                <w:rFonts w:hint="eastAsia" w:ascii="宋体" w:hAnsi="宋体" w:eastAsia="宋体" w:cs="宋体"/>
                <w:lang w:val="en-US" w:eastAsia="zh-CN"/>
              </w:rPr>
              <w:t>2</w:t>
            </w:r>
            <w:r>
              <w:rPr>
                <w:rFonts w:hint="eastAsia" w:ascii="宋体" w:hAnsi="宋体" w:eastAsia="宋体" w:cs="宋体"/>
              </w:rPr>
              <w:t>.0</w:t>
            </w:r>
            <w:r>
              <w:rPr>
                <w:rFonts w:hint="eastAsia" w:ascii="宋体" w:hAnsi="宋体" w:eastAsia="宋体" w:cs="宋体"/>
                <w:lang w:val="en-US" w:eastAsia="zh-CN"/>
              </w:rPr>
              <w:t>11TR</w:t>
            </w:r>
            <w:r>
              <w:rPr>
                <w:rFonts w:hint="eastAsia" w:ascii="宋体" w:hAnsi="宋体" w:eastAsia="宋体" w:cs="宋体"/>
              </w:rPr>
              <w:t>.1.</w:t>
            </w:r>
            <w:r>
              <w:rPr>
                <w:rFonts w:hint="eastAsia" w:ascii="宋体" w:hAnsi="宋体" w:eastAsia="宋体" w:cs="宋体"/>
                <w:lang w:val="en-US" w:eastAsia="zh-CN"/>
              </w:rPr>
              <w:t>0</w:t>
            </w:r>
          </w:p>
        </w:tc>
        <w:tc>
          <w:tcPr>
            <w:tcW w:w="1319" w:type="dxa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rPr>
                <w:rFonts w:hint="eastAsia" w:ascii="宋体" w:hAnsi="宋体" w:eastAsia="宋体"/>
                <w:color w:val="auto"/>
                <w:sz w:val="21"/>
                <w:szCs w:val="20"/>
                <w:lang w:eastAsia="zh-CN"/>
              </w:rPr>
            </w:pPr>
            <w:r>
              <w:rPr>
                <w:rFonts w:hint="eastAsia" w:ascii="宋体" w:hAnsi="宋体"/>
                <w:b/>
                <w:color w:val="auto"/>
                <w:sz w:val="21"/>
                <w:szCs w:val="21"/>
                <w:lang w:eastAsia="zh-CN"/>
              </w:rPr>
              <w:t>测试时间</w:t>
            </w:r>
          </w:p>
        </w:tc>
        <w:tc>
          <w:tcPr>
            <w:tcW w:w="2841" w:type="dxa"/>
            <w:gridSpan w:val="2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rPr>
                <w:rFonts w:hint="eastAsia" w:ascii="宋体" w:hAnsi="宋体"/>
                <w:color w:val="auto"/>
                <w:sz w:val="21"/>
                <w:szCs w:val="20"/>
              </w:rPr>
            </w:pPr>
            <w:r>
              <w:rPr>
                <w:rFonts w:hint="eastAsia" w:ascii="宋体" w:hAnsi="宋体"/>
                <w:color w:val="auto"/>
                <w:szCs w:val="21"/>
                <w:lang w:val="en-US" w:eastAsia="zh-CN"/>
              </w:rPr>
              <w:t>2021.06.21－2021.06.24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0" w:hRule="atLeast"/>
          <w:jc w:val="center"/>
        </w:trPr>
        <w:tc>
          <w:tcPr>
            <w:tcW w:w="1229" w:type="dxa"/>
            <w:vMerge w:val="restart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textAlignment w:val="baseline"/>
              <w:rPr>
                <w:rFonts w:hint="eastAsia" w:ascii="宋体" w:hAnsi="宋体"/>
                <w:b/>
                <w:color w:val="auto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/>
                <w:b/>
                <w:color w:val="auto"/>
                <w:sz w:val="21"/>
                <w:szCs w:val="21"/>
                <w:lang w:eastAsia="zh-CN"/>
              </w:rPr>
              <w:t>样品</w:t>
            </w:r>
            <w:r>
              <w:rPr>
                <w:rFonts w:hint="eastAsia" w:ascii="宋体" w:hAnsi="宋体"/>
                <w:b/>
                <w:color w:val="auto"/>
                <w:sz w:val="21"/>
                <w:szCs w:val="21"/>
              </w:rPr>
              <w:t>信息</w:t>
            </w:r>
          </w:p>
        </w:tc>
        <w:tc>
          <w:tcPr>
            <w:tcW w:w="1859" w:type="dxa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textAlignment w:val="baseline"/>
              <w:rPr>
                <w:rFonts w:hint="eastAsia" w:ascii="宋体" w:hAnsi="宋体" w:eastAsia="宋体" w:cs="Arial"/>
                <w:b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/>
                <w:b/>
                <w:color w:val="auto"/>
                <w:sz w:val="21"/>
                <w:szCs w:val="21"/>
              </w:rPr>
              <w:t>名称</w:t>
            </w:r>
          </w:p>
        </w:tc>
        <w:tc>
          <w:tcPr>
            <w:tcW w:w="6330" w:type="dxa"/>
            <w:gridSpan w:val="4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rPr>
                <w:rFonts w:hint="eastAsia" w:ascii="宋体" w:hAnsi="宋体" w:eastAsia="宋体" w:cs="Arial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激光监测器</w:t>
            </w: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（激光控制板）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0" w:hRule="atLeast"/>
          <w:jc w:val="center"/>
        </w:trPr>
        <w:tc>
          <w:tcPr>
            <w:tcW w:w="1229" w:type="dxa"/>
            <w:vMerge w:val="continue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rPr>
                <w:color w:val="auto"/>
              </w:rPr>
            </w:pPr>
          </w:p>
        </w:tc>
        <w:tc>
          <w:tcPr>
            <w:tcW w:w="1859" w:type="dxa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rPr>
                <w:rFonts w:hint="eastAsia" w:eastAsia="宋体"/>
                <w:color w:val="auto"/>
                <w:lang w:eastAsia="zh-CN"/>
              </w:rPr>
            </w:pPr>
            <w:r>
              <w:rPr>
                <w:rFonts w:hint="eastAsia" w:ascii="宋体" w:hAnsi="宋体"/>
                <w:b/>
                <w:color w:val="auto"/>
                <w:sz w:val="21"/>
                <w:szCs w:val="21"/>
                <w:lang w:eastAsia="zh-CN"/>
              </w:rPr>
              <w:t>供应商</w:t>
            </w:r>
          </w:p>
        </w:tc>
        <w:tc>
          <w:tcPr>
            <w:tcW w:w="2170" w:type="dxa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rPr>
                <w:rFonts w:hint="eastAsia" w:ascii="宋体" w:hAnsi="宋体" w:eastAsia="宋体" w:cs="宋体"/>
                <w:color w:val="auto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lang w:eastAsia="zh-CN"/>
              </w:rPr>
              <w:t>三坛</w:t>
            </w:r>
          </w:p>
        </w:tc>
        <w:tc>
          <w:tcPr>
            <w:tcW w:w="1319" w:type="dxa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textAlignment w:val="baseline"/>
              <w:rPr>
                <w:rFonts w:hint="eastAsia" w:ascii="宋体" w:hAnsi="宋体"/>
                <w:b/>
                <w:color w:val="auto"/>
                <w:sz w:val="21"/>
                <w:szCs w:val="21"/>
              </w:rPr>
            </w:pPr>
            <w:r>
              <w:rPr>
                <w:rFonts w:hint="eastAsia" w:ascii="宋体" w:hAnsi="宋体"/>
                <w:b/>
                <w:color w:val="auto"/>
                <w:sz w:val="21"/>
                <w:szCs w:val="21"/>
                <w:lang w:val="en-US" w:eastAsia="zh-CN"/>
              </w:rPr>
              <w:t>型号</w:t>
            </w:r>
          </w:p>
        </w:tc>
        <w:tc>
          <w:tcPr>
            <w:tcW w:w="2841" w:type="dxa"/>
            <w:gridSpan w:val="2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rPr>
                <w:rFonts w:hint="eastAsia" w:ascii="宋体" w:hAnsi="宋体" w:cs="宋体"/>
                <w:color w:val="auto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0"/>
              </w:rPr>
              <w:t>MS001.06.007ZZ.1.1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229" w:type="dxa"/>
            <w:vMerge w:val="continue"/>
            <w:noWrap w:val="0"/>
            <w:vAlign w:val="top"/>
          </w:tcPr>
          <w:p>
            <w:pPr>
              <w:spacing w:line="300" w:lineRule="auto"/>
              <w:ind w:left="0" w:leftChars="0" w:right="0" w:rightChars="0" w:firstLine="0" w:firstLineChars="0"/>
              <w:rPr>
                <w:rFonts w:hint="eastAsia" w:ascii="宋体" w:hAnsi="宋体"/>
                <w:b/>
                <w:color w:val="auto"/>
                <w:sz w:val="21"/>
                <w:szCs w:val="21"/>
              </w:rPr>
            </w:pPr>
          </w:p>
        </w:tc>
        <w:tc>
          <w:tcPr>
            <w:tcW w:w="1859" w:type="dxa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rPr>
                <w:rFonts w:hint="eastAsia" w:ascii="宋体" w:hAnsi="宋体"/>
                <w:b/>
                <w:color w:val="auto"/>
                <w:sz w:val="21"/>
                <w:szCs w:val="21"/>
              </w:rPr>
            </w:pPr>
            <w:r>
              <w:rPr>
                <w:rFonts w:hint="eastAsia" w:ascii="宋体" w:hAnsi="宋体"/>
                <w:b/>
                <w:bCs/>
                <w:color w:val="auto"/>
                <w:sz w:val="21"/>
                <w:szCs w:val="21"/>
              </w:rPr>
              <w:t>样品数量</w:t>
            </w:r>
          </w:p>
        </w:tc>
        <w:tc>
          <w:tcPr>
            <w:tcW w:w="2170" w:type="dxa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rPr>
                <w:rFonts w:hint="eastAsia" w:ascii="宋体" w:hAnsi="宋体"/>
                <w:color w:val="auto"/>
                <w:sz w:val="21"/>
                <w:szCs w:val="21"/>
              </w:rPr>
            </w:pPr>
            <w:r>
              <w:rPr>
                <w:rFonts w:hint="eastAsia" w:ascii="宋体" w:hAnsi="宋体"/>
                <w:color w:val="auto"/>
                <w:sz w:val="21"/>
                <w:szCs w:val="21"/>
                <w:lang w:val="en-US" w:eastAsia="zh-CN"/>
              </w:rPr>
              <w:t>3</w:t>
            </w:r>
            <w:r>
              <w:rPr>
                <w:rFonts w:hint="eastAsia" w:ascii="宋体" w:hAnsi="宋体"/>
                <w:color w:val="auto"/>
                <w:sz w:val="21"/>
                <w:szCs w:val="21"/>
              </w:rPr>
              <w:t>个</w:t>
            </w:r>
          </w:p>
        </w:tc>
        <w:tc>
          <w:tcPr>
            <w:tcW w:w="1319" w:type="dxa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textAlignment w:val="baseline"/>
              <w:rPr>
                <w:rFonts w:hint="eastAsia" w:ascii="宋体" w:hAnsi="宋体" w:eastAsia="宋体"/>
                <w:b/>
                <w:color w:val="auto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/>
                <w:b/>
                <w:color w:val="auto"/>
                <w:sz w:val="21"/>
                <w:szCs w:val="21"/>
                <w:lang w:eastAsia="zh-CN"/>
              </w:rPr>
              <w:t>生产日期</w:t>
            </w:r>
          </w:p>
        </w:tc>
        <w:tc>
          <w:tcPr>
            <w:tcW w:w="2841" w:type="dxa"/>
            <w:gridSpan w:val="2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rPr>
                <w:rFonts w:hint="eastAsia" w:ascii="宋体" w:hAnsi="宋体" w:eastAsia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color w:val="auto"/>
                <w:sz w:val="21"/>
                <w:szCs w:val="21"/>
                <w:lang w:val="en-US" w:eastAsia="zh-CN"/>
              </w:rPr>
              <w:t>2021.04.21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  <w:jc w:val="center"/>
        </w:trPr>
        <w:tc>
          <w:tcPr>
            <w:tcW w:w="1229" w:type="dxa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rPr>
                <w:rFonts w:hint="eastAsia" w:ascii="宋体" w:hAnsi="宋体"/>
                <w:b/>
                <w:color w:val="auto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/>
                <w:b/>
                <w:color w:val="auto"/>
                <w:sz w:val="21"/>
                <w:szCs w:val="21"/>
                <w:lang w:eastAsia="zh-CN"/>
              </w:rPr>
              <w:t>测试项目</w:t>
            </w:r>
          </w:p>
        </w:tc>
        <w:tc>
          <w:tcPr>
            <w:tcW w:w="8189" w:type="dxa"/>
            <w:gridSpan w:val="5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rPr>
                <w:rFonts w:hint="eastAsia" w:ascii="宋体" w:hAnsi="宋体"/>
                <w:color w:val="auto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/>
                <w:color w:val="auto"/>
                <w:sz w:val="21"/>
                <w:szCs w:val="21"/>
                <w:lang w:eastAsia="zh-CN"/>
              </w:rPr>
              <w:t>详见第二部分测试方法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229" w:type="dxa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rPr>
                <w:rFonts w:hint="eastAsia" w:ascii="宋体" w:hAnsi="宋体" w:eastAsia="宋体"/>
                <w:b/>
                <w:color w:val="auto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/>
                <w:b/>
                <w:color w:val="auto"/>
                <w:sz w:val="21"/>
                <w:szCs w:val="21"/>
                <w:lang w:eastAsia="zh-CN"/>
              </w:rPr>
              <w:t>测试依据</w:t>
            </w:r>
          </w:p>
        </w:tc>
        <w:tc>
          <w:tcPr>
            <w:tcW w:w="8189" w:type="dxa"/>
            <w:gridSpan w:val="5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rPr>
                <w:rFonts w:hint="eastAsia" w:ascii="宋体" w:hAnsi="宋体" w:eastAsia="宋体" w:cs="宋体"/>
                <w:color w:val="auto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</w:rPr>
              <w:t>GB 7247.1-2012</w:t>
            </w:r>
            <w:r>
              <w:rPr>
                <w:rFonts w:hint="eastAsia" w:ascii="宋体" w:hAnsi="宋体" w:cs="宋体"/>
                <w:color w:val="auto"/>
                <w:sz w:val="21"/>
                <w:szCs w:val="21"/>
                <w:lang w:eastAsia="zh-CN"/>
              </w:rPr>
              <w:t>《</w:t>
            </w:r>
            <w:r>
              <w:rPr>
                <w:rFonts w:hint="eastAsia" w:ascii="宋体" w:hAnsi="宋体" w:cs="宋体"/>
                <w:color w:val="auto"/>
                <w:sz w:val="21"/>
                <w:szCs w:val="21"/>
              </w:rPr>
              <w:t>激光产品的安全 第1部分设备分类要求</w:t>
            </w:r>
            <w:r>
              <w:rPr>
                <w:rFonts w:hint="eastAsia" w:ascii="宋体" w:hAnsi="宋体" w:cs="宋体"/>
                <w:color w:val="auto"/>
                <w:sz w:val="21"/>
                <w:szCs w:val="21"/>
                <w:lang w:eastAsia="zh-CN"/>
              </w:rPr>
              <w:t>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229" w:type="dxa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rPr>
                <w:rFonts w:hint="eastAsia" w:ascii="宋体" w:hAnsi="宋体" w:eastAsia="宋体"/>
                <w:b/>
                <w:color w:val="auto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/>
                <w:b/>
                <w:color w:val="auto"/>
                <w:sz w:val="21"/>
                <w:szCs w:val="21"/>
                <w:lang w:eastAsia="zh-CN"/>
              </w:rPr>
              <w:t>参考资料</w:t>
            </w:r>
          </w:p>
        </w:tc>
        <w:tc>
          <w:tcPr>
            <w:tcW w:w="8189" w:type="dxa"/>
            <w:gridSpan w:val="5"/>
            <w:noWrap w:val="0"/>
            <w:vAlign w:val="center"/>
          </w:tcPr>
          <w:p>
            <w:pPr>
              <w:autoSpaceDE w:val="0"/>
              <w:autoSpaceDN w:val="0"/>
              <w:spacing w:line="300" w:lineRule="auto"/>
              <w:ind w:left="0" w:leftChars="0" w:right="0" w:rightChars="0" w:firstLine="0" w:firstLineChars="0"/>
              <w:jc w:val="left"/>
              <w:textAlignment w:val="baseline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《</w:t>
            </w: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MS-001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产品技术需求说明书》</w:t>
            </w:r>
          </w:p>
          <w:p>
            <w:pPr>
              <w:autoSpaceDE w:val="0"/>
              <w:autoSpaceDN w:val="0"/>
              <w:spacing w:line="300" w:lineRule="auto"/>
              <w:ind w:left="0" w:leftChars="0" w:right="0" w:rightChars="0" w:firstLine="0" w:firstLineChars="0"/>
              <w:jc w:val="left"/>
              <w:textAlignment w:val="baseline"/>
              <w:rPr>
                <w:rFonts w:hint="eastAsia" w:ascii="宋体" w:hAnsi="宋体" w:cs="宋体"/>
                <w:color w:val="auto"/>
                <w:sz w:val="21"/>
                <w:szCs w:val="21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《MS-001激光监测器测试方案》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7" w:hRule="atLeast"/>
          <w:jc w:val="center"/>
        </w:trPr>
        <w:tc>
          <w:tcPr>
            <w:tcW w:w="1229" w:type="dxa"/>
            <w:noWrap w:val="0"/>
            <w:vAlign w:val="top"/>
          </w:tcPr>
          <w:p>
            <w:pPr>
              <w:spacing w:line="300" w:lineRule="auto"/>
              <w:ind w:left="0" w:leftChars="0" w:right="0" w:rightChars="0" w:firstLine="0" w:firstLineChars="0"/>
              <w:rPr>
                <w:rFonts w:hint="eastAsia" w:ascii="宋体" w:hAnsi="宋体" w:eastAsia="宋体" w:cs="Arial"/>
                <w:b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/>
                <w:b/>
                <w:color w:val="auto"/>
                <w:sz w:val="21"/>
                <w:szCs w:val="21"/>
                <w:lang w:eastAsia="zh-CN"/>
              </w:rPr>
              <w:t>测试环境</w:t>
            </w:r>
          </w:p>
        </w:tc>
        <w:tc>
          <w:tcPr>
            <w:tcW w:w="8189" w:type="dxa"/>
            <w:gridSpan w:val="5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textAlignment w:val="auto"/>
              <w:rPr>
                <w:rFonts w:hint="eastAsia" w:ascii="宋体" w:hAnsi="宋体" w:eastAsia="宋体" w:cs="宋体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温度：室温；湿度：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≤</w:t>
            </w: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75%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61" w:hRule="atLeast"/>
          <w:jc w:val="center"/>
        </w:trPr>
        <w:tc>
          <w:tcPr>
            <w:tcW w:w="1229" w:type="dxa"/>
            <w:noWrap w:val="0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/>
                <w:b/>
                <w:color w:val="auto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color w:val="000000"/>
                <w:kern w:val="0"/>
                <w:sz w:val="21"/>
                <w:szCs w:val="21"/>
                <w:lang w:val="en-US" w:eastAsia="zh-CN" w:bidi="ar"/>
              </w:rPr>
              <w:t>实验设备</w:t>
            </w:r>
          </w:p>
        </w:tc>
        <w:tc>
          <w:tcPr>
            <w:tcW w:w="8189" w:type="dxa"/>
            <w:gridSpan w:val="5"/>
            <w:noWrap w:val="0"/>
            <w:vAlign w:val="center"/>
          </w:tcPr>
          <w:tbl>
            <w:tblPr>
              <w:tblStyle w:val="29"/>
              <w:tblW w:w="8181" w:type="dxa"/>
              <w:tblInd w:w="-110" w:type="dxa"/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2045"/>
              <w:gridCol w:w="2632"/>
              <w:gridCol w:w="3504"/>
            </w:tblGrid>
            <w:tr>
              <w:tblPrEx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611" w:hRule="atLeast"/>
              </w:trPr>
              <w:tc>
                <w:tcPr>
                  <w:tcW w:w="2045" w:type="dxa"/>
                  <w:tcBorders>
                    <w:top w:val="single" w:color="000000" w:sz="8" w:space="0"/>
                    <w:left w:val="single" w:color="000000" w:sz="8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noWrap/>
                  <w:tcMar>
                    <w:top w:w="15" w:type="dxa"/>
                    <w:left w:w="15" w:type="dxa"/>
                    <w:right w:w="15" w:type="dxa"/>
                  </w:tcMar>
                  <w:vAlign w:val="center"/>
                </w:tcPr>
                <w:p>
                  <w:pPr>
                    <w:keepNext w:val="0"/>
                    <w:keepLines w:val="0"/>
                    <w:pageBreakBefore w:val="0"/>
                    <w:widowControl/>
                    <w:suppressLineNumbers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360" w:lineRule="auto"/>
                    <w:jc w:val="center"/>
                    <w:textAlignment w:val="center"/>
                    <w:rPr>
                      <w:rFonts w:hint="eastAsia" w:ascii="宋体" w:hAnsi="宋体" w:eastAsia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宋体" w:hAnsi="宋体" w:eastAsia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  <w:t>设备编号</w:t>
                  </w:r>
                </w:p>
              </w:tc>
              <w:tc>
                <w:tcPr>
                  <w:tcW w:w="2632" w:type="dxa"/>
                  <w:tcBorders>
                    <w:top w:val="single" w:color="000000" w:sz="8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noWrap/>
                  <w:tcMar>
                    <w:top w:w="15" w:type="dxa"/>
                    <w:left w:w="15" w:type="dxa"/>
                    <w:right w:w="15" w:type="dxa"/>
                  </w:tcMar>
                  <w:vAlign w:val="center"/>
                </w:tcPr>
                <w:p>
                  <w:pPr>
                    <w:keepNext w:val="0"/>
                    <w:keepLines w:val="0"/>
                    <w:pageBreakBefore w:val="0"/>
                    <w:widowControl/>
                    <w:suppressLineNumbers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360" w:lineRule="auto"/>
                    <w:jc w:val="center"/>
                    <w:textAlignment w:val="center"/>
                    <w:rPr>
                      <w:rFonts w:hint="eastAsia" w:ascii="宋体" w:hAnsi="宋体" w:eastAsia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宋体" w:hAnsi="宋体" w:eastAsia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  <w:t>设备名称</w:t>
                  </w:r>
                </w:p>
              </w:tc>
              <w:tc>
                <w:tcPr>
                  <w:tcW w:w="3504" w:type="dxa"/>
                  <w:tcBorders>
                    <w:top w:val="single" w:color="000000" w:sz="8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noWrap/>
                  <w:tcMar>
                    <w:top w:w="15" w:type="dxa"/>
                    <w:left w:w="15" w:type="dxa"/>
                    <w:right w:w="15" w:type="dxa"/>
                  </w:tcMar>
                  <w:vAlign w:val="center"/>
                </w:tcPr>
                <w:p>
                  <w:pPr>
                    <w:keepNext w:val="0"/>
                    <w:keepLines w:val="0"/>
                    <w:pageBreakBefore w:val="0"/>
                    <w:widowControl/>
                    <w:suppressLineNumbers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360" w:lineRule="auto"/>
                    <w:jc w:val="center"/>
                    <w:textAlignment w:val="center"/>
                    <w:rPr>
                      <w:rFonts w:hint="eastAsia" w:ascii="宋体" w:hAnsi="宋体" w:eastAsia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宋体" w:hAnsi="宋体" w:eastAsia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  <w:t>型号规格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601" w:hRule="atLeast"/>
              </w:trPr>
              <w:tc>
                <w:tcPr>
                  <w:tcW w:w="2045" w:type="dxa"/>
                  <w:tcBorders>
                    <w:top w:val="single" w:color="000000" w:sz="4" w:space="0"/>
                    <w:left w:val="single" w:color="000000" w:sz="8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noWrap/>
                  <w:tcMar>
                    <w:top w:w="15" w:type="dxa"/>
                    <w:left w:w="15" w:type="dxa"/>
                    <w:right w:w="15" w:type="dxa"/>
                  </w:tcMar>
                  <w:vAlign w:val="center"/>
                </w:tcPr>
                <w:p>
                  <w:pPr>
                    <w:keepNext w:val="0"/>
                    <w:keepLines w:val="0"/>
                    <w:pageBreakBefore w:val="0"/>
                    <w:widowControl/>
                    <w:suppressLineNumbers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360" w:lineRule="auto"/>
                    <w:jc w:val="center"/>
                    <w:textAlignment w:val="center"/>
                    <w:rPr>
                      <w:rFonts w:hint="eastAsia" w:ascii="宋体" w:hAnsi="宋体" w:eastAsia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宋体" w:hAnsi="宋体" w:eastAsia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  <w:t>ST/RD-E1012</w:t>
                  </w:r>
                </w:p>
              </w:tc>
              <w:tc>
                <w:tcPr>
                  <w:tcW w:w="2632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noWrap/>
                  <w:tcMar>
                    <w:top w:w="15" w:type="dxa"/>
                    <w:left w:w="15" w:type="dxa"/>
                    <w:right w:w="15" w:type="dxa"/>
                  </w:tcMar>
                  <w:vAlign w:val="center"/>
                </w:tcPr>
                <w:p>
                  <w:pPr>
                    <w:keepNext w:val="0"/>
                    <w:keepLines w:val="0"/>
                    <w:pageBreakBefore w:val="0"/>
                    <w:widowControl/>
                    <w:suppressLineNumbers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360" w:lineRule="auto"/>
                    <w:jc w:val="center"/>
                    <w:textAlignment w:val="center"/>
                    <w:rPr>
                      <w:rFonts w:hint="eastAsia" w:ascii="宋体" w:hAnsi="宋体" w:eastAsia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宋体" w:hAnsi="宋体" w:eastAsia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  <w:t>温湿度计</w:t>
                  </w:r>
                </w:p>
              </w:tc>
              <w:tc>
                <w:tcPr>
                  <w:tcW w:w="350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noWrap/>
                  <w:tcMar>
                    <w:top w:w="15" w:type="dxa"/>
                    <w:left w:w="15" w:type="dxa"/>
                    <w:right w:w="15" w:type="dxa"/>
                  </w:tcMar>
                  <w:vAlign w:val="center"/>
                </w:tcPr>
                <w:p>
                  <w:pPr>
                    <w:keepNext w:val="0"/>
                    <w:keepLines w:val="0"/>
                    <w:pageBreakBefore w:val="0"/>
                    <w:widowControl/>
                    <w:suppressLineNumbers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360" w:lineRule="auto"/>
                    <w:jc w:val="center"/>
                    <w:textAlignment w:val="center"/>
                    <w:rPr>
                      <w:rFonts w:hint="eastAsia" w:ascii="宋体" w:hAnsi="宋体" w:eastAsia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宋体" w:hAnsi="宋体" w:eastAsia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  <w:t>LYWSD03MMC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285" w:hRule="atLeast"/>
              </w:trPr>
              <w:tc>
                <w:tcPr>
                  <w:tcW w:w="2045" w:type="dxa"/>
                  <w:tcBorders>
                    <w:top w:val="single" w:color="000000" w:sz="4" w:space="0"/>
                    <w:left w:val="single" w:color="000000" w:sz="8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noWrap/>
                  <w:tcMar>
                    <w:top w:w="15" w:type="dxa"/>
                    <w:left w:w="15" w:type="dxa"/>
                    <w:right w:w="15" w:type="dxa"/>
                  </w:tcMar>
                  <w:vAlign w:val="center"/>
                </w:tcPr>
                <w:p>
                  <w:pPr>
                    <w:keepNext w:val="0"/>
                    <w:keepLines w:val="0"/>
                    <w:pageBreakBefore w:val="0"/>
                    <w:widowControl/>
                    <w:suppressLineNumbers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360" w:lineRule="auto"/>
                    <w:jc w:val="center"/>
                    <w:textAlignment w:val="center"/>
                    <w:rPr>
                      <w:rFonts w:hint="eastAsia" w:ascii="宋体" w:hAnsi="宋体" w:eastAsia="宋体" w:cs="宋体"/>
                      <w:kern w:val="2"/>
                      <w:sz w:val="21"/>
                      <w:szCs w:val="22"/>
                      <w:lang w:val="en-US" w:eastAsia="zh-CN" w:bidi="ar-SA"/>
                    </w:rPr>
                  </w:pPr>
                  <w:r>
                    <w:rPr>
                      <w:rFonts w:hint="eastAsia" w:ascii="宋体" w:hAnsi="宋体" w:eastAsia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  <w:t>ST/RD-E1002</w:t>
                  </w:r>
                </w:p>
              </w:tc>
              <w:tc>
                <w:tcPr>
                  <w:tcW w:w="2632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noWrap/>
                  <w:tcMar>
                    <w:top w:w="15" w:type="dxa"/>
                    <w:left w:w="15" w:type="dxa"/>
                    <w:right w:w="15" w:type="dxa"/>
                  </w:tcMar>
                  <w:vAlign w:val="center"/>
                </w:tcPr>
                <w:p>
                  <w:pPr>
                    <w:keepNext w:val="0"/>
                    <w:keepLines w:val="0"/>
                    <w:pageBreakBefore w:val="0"/>
                    <w:widowControl/>
                    <w:suppressLineNumbers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360" w:lineRule="auto"/>
                    <w:jc w:val="center"/>
                    <w:textAlignment w:val="center"/>
                    <w:rPr>
                      <w:rFonts w:hint="eastAsia" w:ascii="宋体" w:hAnsi="宋体" w:eastAsia="宋体" w:cs="宋体"/>
                      <w:kern w:val="2"/>
                      <w:sz w:val="21"/>
                      <w:szCs w:val="22"/>
                      <w:lang w:val="en-US" w:eastAsia="zh-CN" w:bidi="ar-SA"/>
                    </w:rPr>
                  </w:pPr>
                  <w:r>
                    <w:rPr>
                      <w:rFonts w:hint="eastAsia" w:ascii="宋体" w:hAnsi="宋体" w:eastAsia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  <w:t>万用表</w:t>
                  </w:r>
                </w:p>
              </w:tc>
              <w:tc>
                <w:tcPr>
                  <w:tcW w:w="350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noWrap/>
                  <w:tcMar>
                    <w:top w:w="15" w:type="dxa"/>
                    <w:left w:w="15" w:type="dxa"/>
                    <w:right w:w="15" w:type="dxa"/>
                  </w:tcMar>
                  <w:vAlign w:val="center"/>
                </w:tcPr>
                <w:p>
                  <w:pPr>
                    <w:keepNext w:val="0"/>
                    <w:keepLines w:val="0"/>
                    <w:pageBreakBefore w:val="0"/>
                    <w:widowControl/>
                    <w:suppressLineNumbers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360" w:lineRule="auto"/>
                    <w:jc w:val="center"/>
                    <w:textAlignment w:val="center"/>
                    <w:rPr>
                      <w:rFonts w:hint="eastAsia" w:ascii="宋体" w:hAnsi="宋体" w:eastAsia="宋体" w:cs="宋体"/>
                      <w:kern w:val="2"/>
                      <w:sz w:val="21"/>
                      <w:szCs w:val="22"/>
                      <w:lang w:val="en-US" w:eastAsia="zh-CN" w:bidi="ar-SA"/>
                    </w:rPr>
                  </w:pPr>
                  <w:r>
                    <w:rPr>
                      <w:rFonts w:hint="eastAsia" w:ascii="宋体" w:hAnsi="宋体" w:eastAsia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  <w:t>FLUKE 17B+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621" w:hRule="atLeast"/>
              </w:trPr>
              <w:tc>
                <w:tcPr>
                  <w:tcW w:w="2045" w:type="dxa"/>
                  <w:tcBorders>
                    <w:top w:val="single" w:color="000000" w:sz="4" w:space="0"/>
                    <w:left w:val="single" w:color="000000" w:sz="8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noWrap/>
                  <w:tcMar>
                    <w:top w:w="15" w:type="dxa"/>
                    <w:left w:w="15" w:type="dxa"/>
                    <w:right w:w="15" w:type="dxa"/>
                  </w:tcMar>
                  <w:vAlign w:val="center"/>
                </w:tcPr>
                <w:p>
                  <w:pPr>
                    <w:keepNext w:val="0"/>
                    <w:keepLines w:val="0"/>
                    <w:pageBreakBefore w:val="0"/>
                    <w:widowControl/>
                    <w:suppressLineNumbers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360" w:lineRule="auto"/>
                    <w:jc w:val="center"/>
                    <w:textAlignment w:val="center"/>
                    <w:rPr>
                      <w:rFonts w:hint="eastAsia" w:ascii="宋体" w:hAnsi="宋体" w:eastAsia="宋体" w:cs="宋体"/>
                      <w:kern w:val="2"/>
                      <w:sz w:val="21"/>
                      <w:szCs w:val="22"/>
                      <w:lang w:val="en-US" w:eastAsia="zh-CN" w:bidi="ar-SA"/>
                    </w:rPr>
                  </w:pPr>
                  <w:r>
                    <w:rPr>
                      <w:rFonts w:hint="eastAsia" w:ascii="宋体" w:hAnsi="宋体" w:eastAsia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  <w:t>ST/RD-E2001</w:t>
                  </w:r>
                </w:p>
              </w:tc>
              <w:tc>
                <w:tcPr>
                  <w:tcW w:w="2632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noWrap/>
                  <w:tcMar>
                    <w:top w:w="15" w:type="dxa"/>
                    <w:left w:w="15" w:type="dxa"/>
                    <w:right w:w="15" w:type="dxa"/>
                  </w:tcMar>
                  <w:vAlign w:val="center"/>
                </w:tcPr>
                <w:p>
                  <w:pPr>
                    <w:keepNext w:val="0"/>
                    <w:keepLines w:val="0"/>
                    <w:pageBreakBefore w:val="0"/>
                    <w:widowControl/>
                    <w:suppressLineNumbers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360" w:lineRule="auto"/>
                    <w:jc w:val="center"/>
                    <w:textAlignment w:val="center"/>
                    <w:rPr>
                      <w:rFonts w:hint="eastAsia" w:ascii="宋体" w:hAnsi="宋体" w:eastAsia="宋体" w:cs="宋体"/>
                      <w:kern w:val="2"/>
                      <w:sz w:val="21"/>
                      <w:szCs w:val="22"/>
                      <w:lang w:val="en-US" w:eastAsia="zh-CN" w:bidi="ar-SA"/>
                    </w:rPr>
                  </w:pPr>
                  <w:r>
                    <w:rPr>
                      <w:rFonts w:hint="eastAsia" w:ascii="宋体" w:hAnsi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  <w:t>稳压电源</w:t>
                  </w:r>
                </w:p>
              </w:tc>
              <w:tc>
                <w:tcPr>
                  <w:tcW w:w="350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noWrap/>
                  <w:tcMar>
                    <w:top w:w="15" w:type="dxa"/>
                    <w:left w:w="15" w:type="dxa"/>
                    <w:right w:w="15" w:type="dxa"/>
                  </w:tcMar>
                  <w:vAlign w:val="center"/>
                </w:tcPr>
                <w:p>
                  <w:pPr>
                    <w:keepNext w:val="0"/>
                    <w:keepLines w:val="0"/>
                    <w:pageBreakBefore w:val="0"/>
                    <w:widowControl/>
                    <w:suppressLineNumbers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360" w:lineRule="auto"/>
                    <w:jc w:val="center"/>
                    <w:textAlignment w:val="center"/>
                    <w:rPr>
                      <w:rFonts w:hint="eastAsia" w:ascii="宋体" w:hAnsi="宋体" w:eastAsia="宋体" w:cs="宋体"/>
                      <w:kern w:val="2"/>
                      <w:sz w:val="21"/>
                      <w:szCs w:val="22"/>
                      <w:lang w:val="en-US" w:eastAsia="zh-CN" w:bidi="ar-SA"/>
                    </w:rPr>
                  </w:pPr>
                  <w:r>
                    <w:rPr>
                      <w:rFonts w:hint="eastAsia" w:ascii="宋体" w:hAnsi="宋体" w:eastAsia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  <w:t>UNI-T UTP1306S</w:t>
                  </w:r>
                </w:p>
              </w:tc>
            </w:tr>
            <w:tr>
              <w:tblPrEx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495" w:hRule="atLeast"/>
              </w:trPr>
              <w:tc>
                <w:tcPr>
                  <w:tcW w:w="2045" w:type="dxa"/>
                  <w:tcBorders>
                    <w:top w:val="single" w:color="000000" w:sz="4" w:space="0"/>
                    <w:left w:val="single" w:color="000000" w:sz="8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noWrap/>
                  <w:tcMar>
                    <w:top w:w="15" w:type="dxa"/>
                    <w:left w:w="15" w:type="dxa"/>
                    <w:right w:w="15" w:type="dxa"/>
                  </w:tcMar>
                  <w:vAlign w:val="center"/>
                </w:tcPr>
                <w:p>
                  <w:pPr>
                    <w:pStyle w:val="27"/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 w:firstLine="0"/>
                    <w:jc w:val="center"/>
                    <w:rPr>
                      <w:rFonts w:hint="eastAsia" w:ascii="宋体" w:hAnsi="宋体" w:eastAsia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宋体" w:hAnsi="宋体" w:eastAsia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  <w:t>ST/ZG-005</w:t>
                  </w:r>
                </w:p>
              </w:tc>
              <w:tc>
                <w:tcPr>
                  <w:tcW w:w="2632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noWrap/>
                  <w:tcMar>
                    <w:top w:w="15" w:type="dxa"/>
                    <w:left w:w="15" w:type="dxa"/>
                    <w:right w:w="15" w:type="dxa"/>
                  </w:tcMar>
                  <w:vAlign w:val="center"/>
                </w:tcPr>
                <w:p>
                  <w:pPr>
                    <w:pStyle w:val="27"/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 w:firstLine="0"/>
                    <w:jc w:val="center"/>
                    <w:rPr>
                      <w:rFonts w:hint="eastAsia" w:ascii="宋体" w:hAnsi="宋体" w:eastAsia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宋体" w:hAnsi="宋体" w:eastAsia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  <w:t>激光功率仪</w:t>
                  </w:r>
                </w:p>
              </w:tc>
              <w:tc>
                <w:tcPr>
                  <w:tcW w:w="350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noWrap/>
                  <w:tcMar>
                    <w:top w:w="15" w:type="dxa"/>
                    <w:left w:w="15" w:type="dxa"/>
                    <w:right w:w="15" w:type="dxa"/>
                  </w:tcMar>
                  <w:vAlign w:val="center"/>
                </w:tcPr>
                <w:p>
                  <w:pPr>
                    <w:keepNext w:val="0"/>
                    <w:keepLines w:val="0"/>
                    <w:pageBreakBefore w:val="0"/>
                    <w:widowControl/>
                    <w:suppressLineNumbers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360" w:lineRule="auto"/>
                    <w:jc w:val="center"/>
                    <w:textAlignment w:val="center"/>
                    <w:rPr>
                      <w:rFonts w:hint="eastAsia" w:ascii="宋体" w:hAnsi="宋体" w:eastAsia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宋体" w:hAnsi="宋体" w:eastAsia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  <w:t>LP1</w:t>
                  </w:r>
                </w:p>
              </w:tc>
            </w:tr>
          </w:tbl>
          <w:p>
            <w:pPr>
              <w:spacing w:line="300" w:lineRule="auto"/>
              <w:ind w:left="0" w:leftChars="0" w:right="0" w:rightChars="0" w:firstLine="0" w:firstLineChars="0"/>
              <w:rPr>
                <w:rFonts w:hint="eastAsia" w:ascii="宋体" w:hAnsi="宋体" w:cs="宋体"/>
                <w:color w:val="auto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51" w:hRule="atLeast"/>
          <w:jc w:val="center"/>
        </w:trPr>
        <w:tc>
          <w:tcPr>
            <w:tcW w:w="1229" w:type="dxa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textAlignment w:val="baseline"/>
              <w:rPr>
                <w:rFonts w:hint="eastAsia" w:ascii="宋体" w:hAnsi="宋体" w:eastAsia="宋体" w:cs="Arial"/>
                <w:b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/>
                <w:b/>
                <w:color w:val="auto"/>
                <w:sz w:val="21"/>
                <w:szCs w:val="21"/>
                <w:lang w:eastAsia="zh-CN"/>
              </w:rPr>
              <w:t>测试结论</w:t>
            </w:r>
          </w:p>
        </w:tc>
        <w:tc>
          <w:tcPr>
            <w:tcW w:w="8189" w:type="dxa"/>
            <w:gridSpan w:val="5"/>
            <w:noWrap w:val="0"/>
            <w:vAlign w:val="center"/>
          </w:tcPr>
          <w:p>
            <w:pPr>
              <w:autoSpaceDE w:val="0"/>
              <w:autoSpaceDN w:val="0"/>
              <w:spacing w:line="300" w:lineRule="auto"/>
              <w:ind w:left="0" w:leftChars="0" w:right="0" w:rightChars="0" w:firstLine="0" w:firstLineChars="0"/>
              <w:jc w:val="left"/>
              <w:textAlignment w:val="baseline"/>
              <w:rPr>
                <w:rFonts w:hint="eastAsia" w:ascii="宋体" w:hAnsi="宋体" w:eastAsia="宋体" w:cs="Arial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激光监测器</w:t>
            </w: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电池供电能保持24小时以上工作时间，满足MS-001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系统开发需求的设计目标</w:t>
            </w: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229" w:type="dxa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textAlignment w:val="baseline"/>
              <w:rPr>
                <w:rFonts w:hint="eastAsia" w:ascii="宋体" w:hAnsi="宋体" w:eastAsia="宋体" w:cs="Arial"/>
                <w:b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/>
                <w:b/>
                <w:color w:val="auto"/>
                <w:sz w:val="21"/>
                <w:szCs w:val="21"/>
                <w:lang w:eastAsia="zh-CN"/>
              </w:rPr>
              <w:t>测试人员</w:t>
            </w:r>
          </w:p>
        </w:tc>
        <w:tc>
          <w:tcPr>
            <w:tcW w:w="4029" w:type="dxa"/>
            <w:gridSpan w:val="2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rPr>
                <w:rFonts w:hint="eastAsia" w:ascii="宋体" w:hAnsi="宋体" w:eastAsia="宋体" w:cs="Arial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Arial"/>
                <w:color w:val="auto"/>
                <w:kern w:val="2"/>
                <w:sz w:val="21"/>
                <w:szCs w:val="21"/>
                <w:lang w:val="en-US" w:eastAsia="zh-CN" w:bidi="ar-SA"/>
              </w:rPr>
              <w:t>沈军</w:t>
            </w:r>
          </w:p>
        </w:tc>
        <w:tc>
          <w:tcPr>
            <w:tcW w:w="1324" w:type="dxa"/>
            <w:gridSpan w:val="2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rPr>
                <w:rFonts w:hint="eastAsia" w:ascii="宋体" w:hAnsi="宋体" w:eastAsia="宋体" w:cs="Arial"/>
                <w:b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/>
                <w:b/>
                <w:color w:val="auto"/>
                <w:sz w:val="21"/>
                <w:szCs w:val="21"/>
              </w:rPr>
              <w:t>日期</w:t>
            </w:r>
          </w:p>
        </w:tc>
        <w:tc>
          <w:tcPr>
            <w:tcW w:w="2836" w:type="dxa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rPr>
                <w:rFonts w:hint="eastAsia" w:ascii="宋体" w:hAnsi="宋体" w:eastAsia="宋体" w:cs="Arial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/>
                <w:color w:val="auto"/>
                <w:szCs w:val="21"/>
                <w:lang w:val="en-US" w:eastAsia="zh-CN"/>
              </w:rPr>
              <w:t>2021.06.26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229" w:type="dxa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textAlignment w:val="baseline"/>
              <w:rPr>
                <w:rFonts w:hint="eastAsia" w:ascii="宋体" w:hAnsi="宋体"/>
                <w:b/>
                <w:color w:val="auto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/>
                <w:b/>
                <w:color w:val="auto"/>
                <w:sz w:val="21"/>
                <w:szCs w:val="21"/>
                <w:lang w:eastAsia="zh-CN"/>
              </w:rPr>
              <w:t>审核人员</w:t>
            </w:r>
          </w:p>
        </w:tc>
        <w:tc>
          <w:tcPr>
            <w:tcW w:w="4029" w:type="dxa"/>
            <w:gridSpan w:val="2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rPr>
                <w:rFonts w:hint="eastAsia" w:ascii="宋体" w:hAnsi="宋体" w:eastAsia="宋体" w:cs="Arial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Arial"/>
                <w:color w:val="auto"/>
                <w:kern w:val="2"/>
                <w:sz w:val="21"/>
                <w:szCs w:val="21"/>
                <w:lang w:val="en-US" w:eastAsia="zh-CN" w:bidi="ar-SA"/>
              </w:rPr>
              <w:t>雷俊勇</w:t>
            </w:r>
          </w:p>
        </w:tc>
        <w:tc>
          <w:tcPr>
            <w:tcW w:w="1324" w:type="dxa"/>
            <w:gridSpan w:val="2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rPr>
                <w:rFonts w:hint="eastAsia" w:ascii="宋体" w:hAnsi="宋体" w:eastAsia="宋体" w:cs="Arial"/>
                <w:b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/>
                <w:b/>
                <w:color w:val="auto"/>
                <w:sz w:val="21"/>
                <w:szCs w:val="21"/>
              </w:rPr>
              <w:t>日期</w:t>
            </w:r>
          </w:p>
        </w:tc>
        <w:tc>
          <w:tcPr>
            <w:tcW w:w="2836" w:type="dxa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rPr>
                <w:rFonts w:hint="eastAsia" w:ascii="宋体" w:hAnsi="宋体" w:eastAsia="宋体" w:cs="Arial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/>
                <w:color w:val="auto"/>
                <w:szCs w:val="21"/>
                <w:lang w:val="en-US" w:eastAsia="zh-CN"/>
              </w:rPr>
              <w:t>2021.06.26</w:t>
            </w:r>
          </w:p>
        </w:tc>
      </w:tr>
    </w:tbl>
    <w:p>
      <w:pPr>
        <w:pStyle w:val="2"/>
        <w:numPr>
          <w:ilvl w:val="0"/>
          <w:numId w:val="4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bookmarkStart w:id="1" w:name="_Toc14744"/>
      <w:r>
        <w:rPr>
          <w:rFonts w:hint="eastAsia"/>
          <w:lang w:val="en-US" w:eastAsia="zh-CN"/>
        </w:rPr>
        <w:t>测试方法</w:t>
      </w:r>
      <w:bookmarkEnd w:id="1"/>
    </w:p>
    <w:p>
      <w:pPr>
        <w:pStyle w:val="3"/>
        <w:numPr>
          <w:ilvl w:val="1"/>
          <w:numId w:val="4"/>
        </w:numPr>
        <w:bidi w:val="0"/>
        <w:ind w:left="567" w:leftChars="0" w:hanging="567" w:firstLineChars="0"/>
        <w:rPr>
          <w:rFonts w:hint="eastAsia"/>
          <w:lang w:val="en-US" w:eastAsia="zh-CN"/>
        </w:rPr>
      </w:pPr>
      <w:bookmarkStart w:id="2" w:name="_Toc1148"/>
      <w:bookmarkStart w:id="3" w:name="_Toc2600"/>
      <w:bookmarkStart w:id="4" w:name="_Toc2744"/>
      <w:r>
        <w:rPr>
          <w:rFonts w:hint="eastAsia"/>
          <w:lang w:val="en-US" w:eastAsia="zh-CN"/>
        </w:rPr>
        <w:t>目标</w:t>
      </w:r>
      <w:bookmarkEnd w:id="2"/>
      <w:bookmarkEnd w:id="3"/>
      <w:bookmarkEnd w:id="4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 w:firstLine="420" w:firstLineChars="200"/>
        <w:textAlignment w:val="auto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激光监测器</w:t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是MS-001体位反馈</w:t>
      </w: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模块内核</w:t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心功能模块</w:t>
      </w: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，</w:t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其功能影响到MS-001体位反馈</w:t>
      </w: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模块</w:t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就否正常工作，根据</w:t>
      </w: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《</w:t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MS-001</w:t>
      </w: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产品技术需求说明书》</w:t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中要求</w:t>
      </w: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激光监测器</w:t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在最大激光发射档位上工作时，单节电池供电时，</w:t>
      </w: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激光监测器</w:t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应能进行24小时正常监测。本测试方案主要验证</w:t>
      </w: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激光监测器</w:t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是否满足24小时使用寿命要求</w:t>
      </w: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。</w:t>
      </w:r>
    </w:p>
    <w:p>
      <w:pPr>
        <w:pStyle w:val="3"/>
        <w:numPr>
          <w:ilvl w:val="1"/>
          <w:numId w:val="4"/>
        </w:numPr>
        <w:bidi w:val="0"/>
        <w:ind w:left="567" w:leftChars="0" w:hanging="567" w:firstLineChars="0"/>
        <w:rPr>
          <w:rFonts w:hint="eastAsia"/>
          <w:lang w:val="en-US" w:eastAsia="zh-CN"/>
        </w:rPr>
      </w:pPr>
      <w:bookmarkStart w:id="5" w:name="_Toc9303"/>
      <w:bookmarkStart w:id="6" w:name="_Toc5007"/>
      <w:r>
        <w:rPr>
          <w:rFonts w:hint="eastAsia"/>
          <w:lang w:val="en-US" w:eastAsia="zh-CN"/>
        </w:rPr>
        <w:t>测试内容</w:t>
      </w:r>
      <w:bookmarkEnd w:id="5"/>
      <w:bookmarkEnd w:id="6"/>
    </w:p>
    <w:p>
      <w:pPr>
        <w:pStyle w:val="4"/>
        <w:numPr>
          <w:ilvl w:val="2"/>
          <w:numId w:val="4"/>
        </w:numPr>
        <w:bidi w:val="0"/>
        <w:ind w:left="709" w:leftChars="0" w:hanging="709" w:firstLineChars="0"/>
        <w:rPr>
          <w:rFonts w:hint="eastAsia"/>
          <w:lang w:val="en-US" w:eastAsia="zh-CN"/>
        </w:rPr>
      </w:pPr>
      <w:bookmarkStart w:id="7" w:name="_Toc20743"/>
      <w:r>
        <w:rPr>
          <w:rFonts w:hint="eastAsia"/>
          <w:lang w:val="en-US" w:eastAsia="zh-CN"/>
        </w:rPr>
        <w:t>功能测试</w:t>
      </w:r>
      <w:bookmarkEnd w:id="7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 w:firstLine="420" w:firstLineChars="200"/>
        <w:textAlignment w:val="auto"/>
        <w:rPr>
          <w:rFonts w:hint="eastAsia" w:ascii="宋体" w:hAnsi="宋体" w:cs="宋体"/>
          <w:b w:val="0"/>
          <w:bCs/>
          <w:sz w:val="18"/>
          <w:szCs w:val="18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准备3套</w:t>
      </w: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激光监测器</w:t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，使用稳压电源设置为1.5V分别对</w:t>
      </w: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激光监测器</w:t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供电，测试其三个档位和关闭状态下供电电流和激光发射功率，填写于下表中。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Lines="0" w:line="240" w:lineRule="auto"/>
        <w:ind w:leftChars="0" w:firstLine="360" w:firstLineChars="200"/>
        <w:jc w:val="center"/>
        <w:textAlignment w:val="auto"/>
      </w:pPr>
      <w:r>
        <w:rPr>
          <w:rFonts w:hint="eastAsia" w:ascii="宋体" w:hAnsi="宋体" w:cs="宋体"/>
          <w:b w:val="0"/>
          <w:bCs/>
          <w:sz w:val="18"/>
          <w:szCs w:val="18"/>
          <w:lang w:val="en-US" w:eastAsia="zh-CN"/>
        </w:rPr>
        <w:t>表2.3-1 功能测试</w:t>
      </w:r>
    </w:p>
    <w:tbl>
      <w:tblPr>
        <w:tblStyle w:val="30"/>
        <w:tblW w:w="852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85"/>
        <w:gridCol w:w="1568"/>
        <w:gridCol w:w="1291"/>
        <w:gridCol w:w="1291"/>
        <w:gridCol w:w="1291"/>
        <w:gridCol w:w="12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4" w:hRule="atLeast"/>
          <w:jc w:val="center"/>
        </w:trPr>
        <w:tc>
          <w:tcPr>
            <w:tcW w:w="1785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模块编号</w:t>
            </w:r>
          </w:p>
        </w:tc>
        <w:tc>
          <w:tcPr>
            <w:tcW w:w="1568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参数</w:t>
            </w:r>
          </w:p>
        </w:tc>
        <w:tc>
          <w:tcPr>
            <w:tcW w:w="1291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default" w:ascii="宋体" w:hAnsi="宋体" w:eastAsia="宋体" w:cs="宋体"/>
                <w:b w:val="0"/>
                <w:bCs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b w:val="0"/>
                <w:bCs/>
                <w:kern w:val="2"/>
                <w:sz w:val="21"/>
                <w:szCs w:val="21"/>
                <w:lang w:val="en-US" w:eastAsia="zh-CN" w:bidi="ar-SA"/>
              </w:rPr>
              <w:t>关闭</w:t>
            </w:r>
          </w:p>
        </w:tc>
        <w:tc>
          <w:tcPr>
            <w:tcW w:w="1291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default" w:ascii="宋体" w:hAnsi="宋体" w:eastAsia="宋体" w:cs="宋体"/>
                <w:b w:val="0"/>
                <w:bCs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一</w:t>
            </w:r>
          </w:p>
        </w:tc>
        <w:tc>
          <w:tcPr>
            <w:tcW w:w="1291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eastAsia" w:ascii="宋体" w:hAnsi="宋体" w:eastAsia="宋体" w:cs="宋体"/>
                <w:b w:val="0"/>
                <w:bCs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二</w:t>
            </w:r>
          </w:p>
        </w:tc>
        <w:tc>
          <w:tcPr>
            <w:tcW w:w="1294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eastAsia" w:ascii="宋体" w:hAnsi="宋体" w:eastAsia="宋体" w:cs="宋体"/>
                <w:b w:val="0"/>
                <w:bCs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7" w:hRule="atLeast"/>
          <w:jc w:val="center"/>
        </w:trPr>
        <w:tc>
          <w:tcPr>
            <w:tcW w:w="1785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1号</w:t>
            </w:r>
          </w:p>
        </w:tc>
        <w:tc>
          <w:tcPr>
            <w:tcW w:w="1568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发射功率(mW)</w:t>
            </w:r>
          </w:p>
        </w:tc>
        <w:tc>
          <w:tcPr>
            <w:tcW w:w="1291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0.00</w:t>
            </w:r>
          </w:p>
        </w:tc>
        <w:tc>
          <w:tcPr>
            <w:tcW w:w="1291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Chars="0" w:firstLine="420" w:firstLineChars="200"/>
              <w:jc w:val="both"/>
              <w:textAlignment w:val="auto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0.21</w:t>
            </w:r>
          </w:p>
        </w:tc>
        <w:tc>
          <w:tcPr>
            <w:tcW w:w="1291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Chars="0" w:firstLine="420" w:firstLineChars="200"/>
              <w:jc w:val="both"/>
              <w:textAlignment w:val="auto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0.12</w:t>
            </w:r>
          </w:p>
        </w:tc>
        <w:tc>
          <w:tcPr>
            <w:tcW w:w="1294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Chars="0" w:firstLine="420" w:firstLineChars="200"/>
              <w:jc w:val="both"/>
              <w:textAlignment w:val="auto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0.06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  <w:jc w:val="center"/>
        </w:trPr>
        <w:tc>
          <w:tcPr>
            <w:tcW w:w="1785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68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电流(mA)</w:t>
            </w:r>
          </w:p>
        </w:tc>
        <w:tc>
          <w:tcPr>
            <w:tcW w:w="1291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0.0002</w:t>
            </w:r>
          </w:p>
        </w:tc>
        <w:tc>
          <w:tcPr>
            <w:tcW w:w="1291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Chars="0" w:firstLine="420" w:firstLineChars="200"/>
              <w:jc w:val="both"/>
              <w:textAlignment w:val="auto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26.8</w:t>
            </w:r>
          </w:p>
        </w:tc>
        <w:tc>
          <w:tcPr>
            <w:tcW w:w="1291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Chars="0" w:firstLine="420" w:firstLineChars="200"/>
              <w:jc w:val="both"/>
              <w:textAlignment w:val="auto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20.4</w:t>
            </w:r>
          </w:p>
        </w:tc>
        <w:tc>
          <w:tcPr>
            <w:tcW w:w="1294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Chars="0" w:firstLine="420" w:firstLineChars="200"/>
              <w:jc w:val="both"/>
              <w:textAlignment w:val="auto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16.7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  <w:jc w:val="center"/>
        </w:trPr>
        <w:tc>
          <w:tcPr>
            <w:tcW w:w="1785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2号</w:t>
            </w:r>
          </w:p>
        </w:tc>
        <w:tc>
          <w:tcPr>
            <w:tcW w:w="1568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eastAsia" w:ascii="宋体" w:hAnsi="宋体" w:eastAsia="宋体" w:cs="宋体"/>
                <w:b w:val="0"/>
                <w:bCs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发射功率(mW)</w:t>
            </w:r>
          </w:p>
        </w:tc>
        <w:tc>
          <w:tcPr>
            <w:tcW w:w="1291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0.00</w:t>
            </w:r>
          </w:p>
        </w:tc>
        <w:tc>
          <w:tcPr>
            <w:tcW w:w="1291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Chars="0" w:firstLine="420" w:firstLineChars="200"/>
              <w:jc w:val="both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0.32</w:t>
            </w:r>
          </w:p>
        </w:tc>
        <w:tc>
          <w:tcPr>
            <w:tcW w:w="1291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Chars="0" w:firstLine="420" w:firstLineChars="200"/>
              <w:jc w:val="both"/>
              <w:textAlignment w:val="auto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0.20</w:t>
            </w:r>
          </w:p>
        </w:tc>
        <w:tc>
          <w:tcPr>
            <w:tcW w:w="1294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Chars="0" w:firstLine="420" w:firstLineChars="200"/>
              <w:jc w:val="both"/>
              <w:textAlignment w:val="auto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0.08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4" w:hRule="atLeast"/>
          <w:jc w:val="center"/>
        </w:trPr>
        <w:tc>
          <w:tcPr>
            <w:tcW w:w="1785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68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eastAsia" w:ascii="宋体" w:hAnsi="宋体" w:eastAsia="宋体" w:cs="宋体"/>
                <w:b w:val="0"/>
                <w:bCs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电流(mA)</w:t>
            </w:r>
          </w:p>
        </w:tc>
        <w:tc>
          <w:tcPr>
            <w:tcW w:w="1291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0.0002</w:t>
            </w:r>
          </w:p>
        </w:tc>
        <w:tc>
          <w:tcPr>
            <w:tcW w:w="1291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Chars="0" w:firstLine="420" w:firstLineChars="200"/>
              <w:jc w:val="both"/>
              <w:textAlignment w:val="auto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40.3</w:t>
            </w:r>
          </w:p>
        </w:tc>
        <w:tc>
          <w:tcPr>
            <w:tcW w:w="1291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Chars="0" w:firstLine="420" w:firstLineChars="200"/>
              <w:jc w:val="both"/>
              <w:textAlignment w:val="auto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28.1</w:t>
            </w:r>
          </w:p>
        </w:tc>
        <w:tc>
          <w:tcPr>
            <w:tcW w:w="1294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Chars="0" w:firstLine="420" w:firstLineChars="200"/>
              <w:jc w:val="both"/>
              <w:textAlignment w:val="auto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21.2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7" w:hRule="atLeast"/>
          <w:jc w:val="center"/>
        </w:trPr>
        <w:tc>
          <w:tcPr>
            <w:tcW w:w="1785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3号</w:t>
            </w:r>
          </w:p>
        </w:tc>
        <w:tc>
          <w:tcPr>
            <w:tcW w:w="1568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eastAsia" w:ascii="宋体" w:hAnsi="宋体" w:eastAsia="宋体" w:cs="宋体"/>
                <w:b w:val="0"/>
                <w:bCs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发射功率(mW)</w:t>
            </w:r>
          </w:p>
        </w:tc>
        <w:tc>
          <w:tcPr>
            <w:tcW w:w="1291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0.00</w:t>
            </w:r>
          </w:p>
        </w:tc>
        <w:tc>
          <w:tcPr>
            <w:tcW w:w="1291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Chars="0" w:firstLine="420" w:firstLineChars="200"/>
              <w:jc w:val="both"/>
              <w:textAlignment w:val="auto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0.22</w:t>
            </w:r>
          </w:p>
        </w:tc>
        <w:tc>
          <w:tcPr>
            <w:tcW w:w="1291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Chars="0" w:firstLine="420" w:firstLineChars="200"/>
              <w:jc w:val="both"/>
              <w:textAlignment w:val="auto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0.14</w:t>
            </w:r>
          </w:p>
        </w:tc>
        <w:tc>
          <w:tcPr>
            <w:tcW w:w="1294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Chars="0" w:firstLine="420" w:firstLineChars="200"/>
              <w:jc w:val="both"/>
              <w:textAlignment w:val="auto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0.06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3" w:hRule="atLeast"/>
          <w:jc w:val="center"/>
        </w:trPr>
        <w:tc>
          <w:tcPr>
            <w:tcW w:w="178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568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eastAsia" w:ascii="宋体" w:hAnsi="宋体" w:eastAsia="宋体" w:cs="宋体"/>
                <w:b w:val="0"/>
                <w:bCs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电流(mA)</w:t>
            </w:r>
          </w:p>
        </w:tc>
        <w:tc>
          <w:tcPr>
            <w:tcW w:w="1291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eastAsia" w:ascii="宋体" w:hAnsi="宋体" w:eastAsia="宋体" w:cs="宋体"/>
                <w:b w:val="0"/>
                <w:bCs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0.0009</w:t>
            </w:r>
          </w:p>
        </w:tc>
        <w:tc>
          <w:tcPr>
            <w:tcW w:w="1291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Chars="0" w:firstLine="420" w:firstLineChars="200"/>
              <w:jc w:val="both"/>
              <w:textAlignment w:val="auto"/>
              <w:rPr>
                <w:rFonts w:hint="default" w:ascii="宋体" w:hAnsi="宋体" w:eastAsia="宋体" w:cs="宋体"/>
                <w:b w:val="0"/>
                <w:bCs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30.7</w:t>
            </w:r>
          </w:p>
        </w:tc>
        <w:tc>
          <w:tcPr>
            <w:tcW w:w="1291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Chars="0" w:firstLine="420" w:firstLineChars="200"/>
              <w:jc w:val="both"/>
              <w:textAlignment w:val="auto"/>
              <w:rPr>
                <w:rFonts w:hint="default" w:ascii="宋体" w:hAnsi="宋体" w:eastAsia="宋体" w:cs="宋体"/>
                <w:b w:val="0"/>
                <w:bCs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22.6</w:t>
            </w:r>
          </w:p>
        </w:tc>
        <w:tc>
          <w:tcPr>
            <w:tcW w:w="1294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Chars="0" w:firstLine="420" w:firstLineChars="200"/>
              <w:jc w:val="both"/>
              <w:textAlignment w:val="auto"/>
              <w:rPr>
                <w:rFonts w:hint="default" w:ascii="宋体" w:hAnsi="宋体" w:eastAsia="宋体" w:cs="宋体"/>
                <w:b w:val="0"/>
                <w:bCs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14.7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 w:firstLine="420" w:firstLineChars="200"/>
        <w:textAlignment w:val="auto"/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4"/>
        </w:numPr>
        <w:bidi w:val="0"/>
        <w:ind w:left="709" w:leftChars="0" w:hanging="709" w:firstLineChars="0"/>
        <w:rPr>
          <w:rFonts w:hint="eastAsia"/>
          <w:lang w:val="en-US" w:eastAsia="zh-CN"/>
        </w:rPr>
      </w:pPr>
      <w:bookmarkStart w:id="8" w:name="_Toc27335"/>
      <w:r>
        <w:rPr>
          <w:rFonts w:hint="eastAsia"/>
          <w:lang w:val="en-US" w:eastAsia="zh-CN"/>
        </w:rPr>
        <w:t>使用寿命测试</w:t>
      </w:r>
      <w:bookmarkEnd w:id="8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</w:t>
      </w: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《</w:t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MS-001</w:t>
      </w: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产品技术需求说明书》</w:t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要求</w:t>
      </w:r>
      <w:r>
        <w:rPr>
          <w:rFonts w:hint="eastAsia"/>
          <w:lang w:val="en-US" w:eastAsia="zh-CN"/>
        </w:rPr>
        <w:t>，</w:t>
      </w: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激光监测器</w:t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使用全新的单节电池供电时，</w:t>
      </w: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激光监测器</w:t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应能进行24小时正常监测。</w:t>
      </w:r>
      <w:r>
        <w:rPr>
          <w:rFonts w:hint="eastAsia"/>
          <w:lang w:val="en-US" w:eastAsia="zh-CN"/>
        </w:rPr>
        <w:t>对2.2.1测试的3</w:t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套</w:t>
      </w: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激光监测器</w:t>
      </w:r>
      <w:r>
        <w:rPr>
          <w:rFonts w:hint="eastAsia"/>
          <w:lang w:val="en-US" w:eastAsia="zh-CN"/>
        </w:rPr>
        <w:t>加装电池，使用最大发射功率开启</w:t>
      </w: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激光监测器</w:t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，让其保持工作状态，测试</w:t>
      </w:r>
      <w:r>
        <w:rPr>
          <w:rFonts w:hint="eastAsia"/>
          <w:lang w:val="en-US" w:eastAsia="zh-CN"/>
        </w:rPr>
        <w:t>3</w:t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套</w:t>
      </w: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激光监测器</w:t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的持续工作时间，填写于下表中</w:t>
      </w:r>
      <w:r>
        <w:rPr>
          <w:rFonts w:hint="eastAsia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Lines="0" w:line="240" w:lineRule="auto"/>
        <w:ind w:leftChars="0" w:firstLine="360" w:firstLineChars="200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 w:ascii="宋体" w:hAnsi="宋体" w:cs="宋体"/>
          <w:b w:val="0"/>
          <w:bCs/>
          <w:sz w:val="18"/>
          <w:szCs w:val="18"/>
          <w:lang w:val="en-US" w:eastAsia="zh-CN"/>
        </w:rPr>
        <w:t>表2.3-2 使用寿命测试</w:t>
      </w:r>
    </w:p>
    <w:tbl>
      <w:tblPr>
        <w:tblStyle w:val="30"/>
        <w:tblW w:w="7315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85"/>
        <w:gridCol w:w="1205"/>
        <w:gridCol w:w="1205"/>
        <w:gridCol w:w="1560"/>
        <w:gridCol w:w="15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4" w:hRule="atLeast"/>
          <w:jc w:val="center"/>
        </w:trPr>
        <w:tc>
          <w:tcPr>
            <w:tcW w:w="1785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模块编号</w:t>
            </w:r>
          </w:p>
        </w:tc>
        <w:tc>
          <w:tcPr>
            <w:tcW w:w="1205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default" w:ascii="宋体" w:hAnsi="宋体" w:eastAsia="宋体" w:cs="宋体"/>
                <w:b w:val="0"/>
                <w:bCs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b w:val="0"/>
                <w:bCs/>
                <w:kern w:val="2"/>
                <w:sz w:val="21"/>
                <w:szCs w:val="21"/>
                <w:lang w:val="en-US" w:eastAsia="zh-CN" w:bidi="ar-SA"/>
              </w:rPr>
              <w:t>电池初始电压(V)</w:t>
            </w:r>
          </w:p>
        </w:tc>
        <w:tc>
          <w:tcPr>
            <w:tcW w:w="1205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default" w:ascii="宋体" w:hAnsi="宋体" w:eastAsia="宋体" w:cs="宋体"/>
                <w:b w:val="0"/>
                <w:bCs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发射功率(mW)</w:t>
            </w:r>
          </w:p>
        </w:tc>
        <w:tc>
          <w:tcPr>
            <w:tcW w:w="156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default" w:ascii="宋体" w:hAnsi="宋体" w:eastAsia="宋体" w:cs="宋体"/>
                <w:b w:val="0"/>
                <w:bCs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b w:val="0"/>
                <w:bCs/>
                <w:kern w:val="2"/>
                <w:sz w:val="21"/>
                <w:szCs w:val="21"/>
                <w:lang w:val="en-US" w:eastAsia="zh-CN" w:bidi="ar-SA"/>
              </w:rPr>
              <w:t>理论工作时间（h）</w:t>
            </w:r>
          </w:p>
        </w:tc>
        <w:tc>
          <w:tcPr>
            <w:tcW w:w="156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default" w:ascii="宋体" w:hAnsi="宋体" w:eastAsia="宋体" w:cs="宋体"/>
                <w:b w:val="0"/>
                <w:bCs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实际工作时间</w:t>
            </w:r>
            <w:r>
              <w:rPr>
                <w:rFonts w:hint="eastAsia" w:ascii="宋体" w:hAnsi="宋体" w:cs="宋体"/>
                <w:b w:val="0"/>
                <w:bCs/>
                <w:kern w:val="2"/>
                <w:sz w:val="21"/>
                <w:szCs w:val="21"/>
                <w:lang w:val="en-US" w:eastAsia="zh-CN" w:bidi="ar-SA"/>
              </w:rPr>
              <w:t>（h）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7" w:hRule="atLeast"/>
          <w:jc w:val="center"/>
        </w:trPr>
        <w:tc>
          <w:tcPr>
            <w:tcW w:w="1785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1号</w:t>
            </w:r>
          </w:p>
        </w:tc>
        <w:tc>
          <w:tcPr>
            <w:tcW w:w="1205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1.61</w:t>
            </w:r>
          </w:p>
        </w:tc>
        <w:tc>
          <w:tcPr>
            <w:tcW w:w="1205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default" w:ascii="宋体" w:hAnsi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0.38</w:t>
            </w:r>
          </w:p>
        </w:tc>
        <w:tc>
          <w:tcPr>
            <w:tcW w:w="156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default" w:ascii="宋体" w:hAnsi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&gt;24</w:t>
            </w:r>
          </w:p>
        </w:tc>
        <w:tc>
          <w:tcPr>
            <w:tcW w:w="156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default" w:ascii="宋体" w:hAnsi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38.0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4" w:hRule="atLeast"/>
          <w:jc w:val="center"/>
        </w:trPr>
        <w:tc>
          <w:tcPr>
            <w:tcW w:w="1785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2号</w:t>
            </w:r>
          </w:p>
        </w:tc>
        <w:tc>
          <w:tcPr>
            <w:tcW w:w="1205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1.59</w:t>
            </w:r>
          </w:p>
        </w:tc>
        <w:tc>
          <w:tcPr>
            <w:tcW w:w="1205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default" w:ascii="宋体" w:hAnsi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0.51</w:t>
            </w:r>
          </w:p>
        </w:tc>
        <w:tc>
          <w:tcPr>
            <w:tcW w:w="156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default" w:ascii="宋体" w:hAnsi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&gt;24</w:t>
            </w:r>
          </w:p>
        </w:tc>
        <w:tc>
          <w:tcPr>
            <w:tcW w:w="156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default" w:ascii="宋体" w:hAnsi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24.5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  <w:jc w:val="center"/>
        </w:trPr>
        <w:tc>
          <w:tcPr>
            <w:tcW w:w="1785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3号</w:t>
            </w:r>
          </w:p>
        </w:tc>
        <w:tc>
          <w:tcPr>
            <w:tcW w:w="1205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1.57</w:t>
            </w:r>
          </w:p>
        </w:tc>
        <w:tc>
          <w:tcPr>
            <w:tcW w:w="1205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default" w:ascii="宋体" w:hAnsi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0.46</w:t>
            </w:r>
          </w:p>
        </w:tc>
        <w:tc>
          <w:tcPr>
            <w:tcW w:w="156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default" w:ascii="宋体" w:hAnsi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&gt;24</w:t>
            </w:r>
          </w:p>
        </w:tc>
        <w:tc>
          <w:tcPr>
            <w:tcW w:w="156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default" w:ascii="宋体" w:hAnsi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36.0</w:t>
            </w:r>
          </w:p>
        </w:tc>
      </w:tr>
    </w:tbl>
    <w:p>
      <w:pPr>
        <w:pStyle w:val="2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bookmarkStart w:id="9" w:name="_Toc18821"/>
      <w:r>
        <w:rPr>
          <w:rFonts w:hint="eastAsia"/>
          <w:lang w:val="en-US" w:eastAsia="zh-CN"/>
        </w:rPr>
        <w:t>附件</w:t>
      </w:r>
      <w:bookmarkEnd w:id="9"/>
    </w:p>
    <w:p>
      <w:pPr>
        <w:pStyle w:val="3"/>
        <w:numPr>
          <w:ilvl w:val="1"/>
          <w:numId w:val="4"/>
        </w:numPr>
        <w:bidi w:val="0"/>
        <w:ind w:left="567" w:leftChars="0" w:hanging="567" w:firstLineChars="0"/>
        <w:rPr>
          <w:rFonts w:hint="eastAsia"/>
          <w:lang w:val="en-US" w:eastAsia="zh-CN"/>
        </w:rPr>
      </w:pPr>
      <w:bookmarkStart w:id="10" w:name="_Toc512"/>
      <w:r>
        <w:rPr>
          <w:rFonts w:hint="eastAsia"/>
          <w:lang w:val="en-US" w:eastAsia="zh-CN"/>
        </w:rPr>
        <w:t>功能测试过程</w:t>
      </w:r>
      <w:bookmarkEnd w:id="1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/>
        <w:textAlignment w:val="auto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发射功率测试附图：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/>
        <w:jc w:val="center"/>
        <w:textAlignment w:val="auto"/>
      </w:pPr>
      <w:r>
        <w:drawing>
          <wp:inline distT="0" distB="0" distL="114300" distR="114300">
            <wp:extent cx="3599815" cy="1652905"/>
            <wp:effectExtent l="0" t="0" r="635" b="444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65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Lines="0" w:line="240" w:lineRule="auto"/>
        <w:ind w:leftChars="0" w:firstLine="360" w:firstLineChars="200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 w:ascii="宋体" w:hAnsi="宋体" w:cs="宋体"/>
          <w:b w:val="0"/>
          <w:bCs/>
          <w:sz w:val="18"/>
          <w:szCs w:val="18"/>
          <w:lang w:val="en-US" w:eastAsia="zh-CN"/>
        </w:rPr>
        <w:t>图3.1-1 发射功率测试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/>
        <w:textAlignment w:val="auto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供电电流测试附图：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/>
        <w:jc w:val="center"/>
        <w:textAlignment w:val="auto"/>
      </w:pPr>
      <w:r>
        <w:drawing>
          <wp:inline distT="0" distB="0" distL="114300" distR="114300">
            <wp:extent cx="3599815" cy="1648460"/>
            <wp:effectExtent l="0" t="0" r="635" b="889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64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Lines="0" w:line="240" w:lineRule="auto"/>
        <w:ind w:leftChars="0" w:firstLine="360" w:firstLineChars="200"/>
        <w:jc w:val="center"/>
        <w:textAlignment w:val="auto"/>
      </w:pPr>
      <w:r>
        <w:rPr>
          <w:rFonts w:hint="eastAsia" w:ascii="宋体" w:hAnsi="宋体" w:cs="宋体"/>
          <w:b w:val="0"/>
          <w:bCs/>
          <w:sz w:val="18"/>
          <w:szCs w:val="18"/>
          <w:lang w:val="en-US" w:eastAsia="zh-CN"/>
        </w:rPr>
        <w:t>图3.1-2 电流测试</w:t>
      </w:r>
    </w:p>
    <w:p>
      <w:pPr>
        <w:pStyle w:val="3"/>
        <w:numPr>
          <w:ilvl w:val="1"/>
          <w:numId w:val="4"/>
        </w:numPr>
        <w:bidi w:val="0"/>
        <w:ind w:left="567" w:leftChars="0" w:hanging="567" w:firstLineChars="0"/>
        <w:rPr>
          <w:rFonts w:hint="eastAsia"/>
          <w:lang w:val="en-US" w:eastAsia="zh-CN"/>
        </w:rPr>
      </w:pPr>
      <w:bookmarkStart w:id="11" w:name="_Toc4192"/>
      <w:r>
        <w:rPr>
          <w:rFonts w:hint="eastAsia"/>
          <w:lang w:val="en-US" w:eastAsia="zh-CN"/>
        </w:rPr>
        <w:t>使用寿命测试过程</w:t>
      </w:r>
      <w:bookmarkEnd w:id="11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/>
        <w:textAlignment w:val="auto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电池容量测试附图：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/>
        <w:textAlignment w:val="auto"/>
        <w:rPr>
          <w:rFonts w:hint="default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开始测试（从左至右模块编号分别为1号、2号、3号）：</w:t>
      </w:r>
    </w:p>
    <w:p>
      <w:pPr>
        <w:pStyle w:val="22"/>
        <w:tabs>
          <w:tab w:val="right" w:leader="dot" w:pos="8306"/>
        </w:tabs>
        <w:jc w:val="center"/>
      </w:pPr>
      <w:r>
        <w:drawing>
          <wp:inline distT="0" distB="0" distL="114300" distR="114300">
            <wp:extent cx="3599180" cy="1634490"/>
            <wp:effectExtent l="0" t="0" r="1270" b="3810"/>
            <wp:docPr id="9" name="图片 3" descr="D:\Desk\1C\激光监测器\图片1.jpg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 descr="D:\Desk\1C\激光监测器\图片1.jpg图片1"/>
                    <pic:cNvPicPr>
                      <a:picLocks noChangeAspect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9180" cy="163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Lines="0" w:line="240" w:lineRule="auto"/>
        <w:ind w:leftChars="0" w:firstLine="360" w:firstLineChars="200"/>
        <w:jc w:val="center"/>
        <w:textAlignment w:val="auto"/>
      </w:pPr>
      <w:r>
        <w:rPr>
          <w:rFonts w:hint="eastAsia" w:ascii="宋体" w:hAnsi="宋体" w:cs="宋体"/>
          <w:b w:val="0"/>
          <w:bCs/>
          <w:sz w:val="18"/>
          <w:szCs w:val="18"/>
          <w:lang w:val="en-US" w:eastAsia="zh-CN"/>
        </w:rPr>
        <w:t>图3.2-1 使用寿命开始测试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工作24小时后</w:t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（从左至右模块编号分别为1号、2号、3号）</w:t>
      </w:r>
      <w:r>
        <w:rPr>
          <w:rFonts w:hint="eastAsia"/>
          <w:lang w:val="en-US" w:eastAsia="zh-CN"/>
        </w:rPr>
        <w:t>：</w:t>
      </w:r>
    </w:p>
    <w:p>
      <w:pPr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3599180" cy="1633220"/>
            <wp:effectExtent l="0" t="0" r="1270" b="5080"/>
            <wp:docPr id="15" name="图片 15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片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9918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Lines="0" w:line="240" w:lineRule="auto"/>
        <w:ind w:leftChars="0" w:firstLine="360" w:firstLineChars="200"/>
        <w:jc w:val="center"/>
        <w:textAlignment w:val="auto"/>
        <w:rPr>
          <w:rFonts w:hint="default"/>
          <w:lang w:val="en-US"/>
        </w:rPr>
      </w:pPr>
      <w:r>
        <w:rPr>
          <w:rFonts w:hint="eastAsia" w:ascii="宋体" w:hAnsi="宋体" w:cs="宋体"/>
          <w:b w:val="0"/>
          <w:bCs/>
          <w:sz w:val="18"/>
          <w:szCs w:val="18"/>
          <w:lang w:val="en-US" w:eastAsia="zh-CN"/>
        </w:rPr>
        <w:t>图3.2-2 工作24小时后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工作25小时后</w:t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（从左至右模块编号分别为1号、2号、3号）</w:t>
      </w:r>
      <w:r>
        <w:rPr>
          <w:rFonts w:hint="eastAsia"/>
          <w:lang w:val="en-US" w:eastAsia="zh-CN"/>
        </w:rPr>
        <w:t>：</w:t>
      </w:r>
    </w:p>
    <w:p>
      <w:pPr>
        <w:jc w:val="center"/>
      </w:pPr>
      <w:r>
        <w:drawing>
          <wp:inline distT="0" distB="0" distL="114300" distR="114300">
            <wp:extent cx="3599180" cy="1666875"/>
            <wp:effectExtent l="0" t="0" r="1270" b="9525"/>
            <wp:docPr id="11" name="图片 5" descr="D:\Desk\1C\激光监测器\图片3.jpg图片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 descr="D:\Desk\1C\激光监测器\图片3.jpg图片3"/>
                    <pic:cNvPicPr>
                      <a:picLocks noChangeAspect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918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Lines="0" w:line="240" w:lineRule="auto"/>
        <w:ind w:leftChars="0" w:firstLine="360" w:firstLineChars="200"/>
        <w:jc w:val="center"/>
        <w:textAlignment w:val="auto"/>
      </w:pPr>
      <w:r>
        <w:rPr>
          <w:rFonts w:hint="eastAsia" w:ascii="宋体" w:hAnsi="宋体" w:cs="宋体"/>
          <w:b w:val="0"/>
          <w:bCs/>
          <w:sz w:val="18"/>
          <w:szCs w:val="18"/>
          <w:lang w:val="en-US" w:eastAsia="zh-CN"/>
        </w:rPr>
        <w:t>图3.2-3 工作25小时后</w:t>
      </w:r>
    </w:p>
    <w:p>
      <w:r>
        <w:rPr>
          <w:rFonts w:hint="eastAsia"/>
          <w:lang w:val="en-US" w:eastAsia="zh-CN"/>
        </w:rPr>
        <w:t>工作32小时后</w:t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（从左至右模块编号分别为1号、2号、3号）</w:t>
      </w:r>
      <w:r>
        <w:rPr>
          <w:rFonts w:hint="eastAsia"/>
          <w:lang w:val="en-US" w:eastAsia="zh-CN"/>
        </w:rPr>
        <w:t>：</w:t>
      </w:r>
    </w:p>
    <w:p>
      <w:pPr>
        <w:jc w:val="center"/>
      </w:pPr>
      <w:r>
        <w:drawing>
          <wp:inline distT="0" distB="0" distL="114300" distR="114300">
            <wp:extent cx="3599180" cy="1642110"/>
            <wp:effectExtent l="0" t="0" r="1270" b="15240"/>
            <wp:docPr id="12" name="图片 6" descr="D:\Desk\1C\激光监测器\图片4.jpg图片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 descr="D:\Desk\1C\激光监测器\图片4.jpg图片4"/>
                    <pic:cNvPicPr>
                      <a:picLocks noChangeAspect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9180" cy="164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Lines="0" w:line="240" w:lineRule="auto"/>
        <w:ind w:leftChars="0" w:firstLine="360" w:firstLineChars="200"/>
        <w:jc w:val="center"/>
        <w:textAlignment w:val="auto"/>
        <w:rPr>
          <w:rFonts w:hint="default"/>
          <w:lang w:val="en-US" w:eastAsia="zh-CN"/>
        </w:rPr>
      </w:pPr>
      <w:r>
        <w:rPr>
          <w:rFonts w:hint="eastAsia" w:ascii="宋体" w:hAnsi="宋体" w:cs="宋体"/>
          <w:b w:val="0"/>
          <w:bCs/>
          <w:sz w:val="18"/>
          <w:szCs w:val="18"/>
          <w:lang w:val="en-US" w:eastAsia="zh-CN"/>
        </w:rPr>
        <w:t>图3.2－4 工作32小时后</w:t>
      </w:r>
    </w:p>
    <w:sectPr>
      <w:headerReference r:id="rId19" w:type="first"/>
      <w:footerReference r:id="rId20" w:type="default"/>
      <w:headerReference r:id="rId18" w:type="even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spacing w:before="120" w:after="120"/>
      <w:jc w:val="both"/>
    </w:pPr>
  </w:p>
  <w:p>
    <w:pPr>
      <w:spacing w:before="120" w:after="12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spacing w:before="120" w:after="12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spacing w:before="120" w:after="120"/>
    </w:pPr>
    <w: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" name="文本框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20"/>
                            <w:spacing w:before="120" w:after="12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LNJWO7QAAAABQEAAA8AAAAAAAAAAQAgAAAAIgAAAGRycy9kb3ducmV2LnhtbFBL&#10;AQIUABQAAAAIAIdO4kAUfPaqNwIAAG8EAAAOAAAAAAAAAAEAIAAAAB8BAABkcnMvZTJvRG9jLnht&#10;bFBLBQYAAAAABgAGAFkBAADI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0"/>
                      <w:spacing w:before="120" w:after="12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spacing w:before="120" w:after="120"/>
      <w:jc w:val="both"/>
    </w:pPr>
  </w:p>
  <w:p>
    <w:pPr>
      <w:spacing w:before="120" w:after="120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spacing w:before="120" w:after="120"/>
      <w:jc w:val="both"/>
    </w:pPr>
  </w:p>
  <w:p>
    <w:pPr>
      <w:spacing w:before="120" w:after="120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spacing w:before="120" w:after="120"/>
      <w:jc w:val="both"/>
    </w:pPr>
    <w: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3" name="文本框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20"/>
                            <w:spacing w:before="120" w:after="12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438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s0lY7tAAAAAFAQAADwAAAAAAAAABACAAAAAiAAAAZHJzL2Rvd25yZXYueG1s&#10;UEsBAhQAFAAAAAgAh07iQDkX1r85AgAAcQQAAA4AAAAAAAAAAQAgAAAAHwEAAGRycy9lMm9Eb2Mu&#10;eG1sUEsFBgAAAAAGAAYAWQEAAMo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0"/>
                      <w:spacing w:before="120" w:after="12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pBdr>
        <w:bottom w:val="none" w:color="auto" w:sz="0" w:space="1"/>
      </w:pBdr>
      <w:spacing w:before="120" w:after="120"/>
      <w:jc w:val="both"/>
    </w:pPr>
    <w:r>
      <w:pict>
        <v:shape id="PowerPlusWaterMarkObject31080220" o:spid="_x0000_s2055" o:spt="136" type="#_x0000_t136" style="position:absolute;left:0pt;height:195.15pt;width:390.35pt;mso-position-horizontal:center;mso-position-horizontal-relative:margin;mso-position-vertical:center;mso-position-vertical-relative:margin;rotation:20643840f;z-index:-251649024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保密" style="font-family:宋体;font-size:1pt;v-text-align:center;"/>
        </v:shape>
      </w:pic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spacing w:before="120" w:after="120"/>
    </w:pPr>
    <w:r>
      <w:pict>
        <v:shape id="PowerPlusWaterMarkObject31080227" o:spid="_x0000_s2062" o:spt="136" type="#_x0000_t136" style="position:absolute;left:0pt;height:195.15pt;width:390.35pt;mso-position-horizontal:center;mso-position-horizontal-relative:margin;mso-position-vertical:center;mso-position-vertical-relative:margin;rotation:20643840f;z-index:-251643904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保密" style="font-family:宋体;font-size:1pt;v-text-align:center;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spacing w:before="120" w:after="120"/>
    </w:pPr>
    <w:r>
      <w:pict>
        <v:shape id="PowerPlusWaterMarkObject31080219" o:spid="_x0000_s2054" o:spt="136" type="#_x0000_t136" style="position:absolute;left:0pt;height:195.15pt;width:390.35pt;mso-position-horizontal:center;mso-position-horizontal-relative:margin;mso-position-vertical:center;mso-position-vertical-relative:margin;rotation:20643840f;z-index:-251650048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保密" style="font-family:宋体;font-size:1pt;v-text-align:center;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pBdr>
        <w:bottom w:val="none" w:color="auto" w:sz="0" w:space="1"/>
      </w:pBdr>
      <w:spacing w:before="120" w:after="120"/>
    </w:pPr>
    <w:r>
      <w:pict>
        <v:shape id="PowerPlusWaterMarkObject31080218" o:spid="_x0000_s2053" o:spt="136" type="#_x0000_t136" style="position:absolute;left:0pt;height:195.15pt;width:390.35pt;mso-position-horizontal:center;mso-position-horizontal-relative:margin;mso-position-vertical:center;mso-position-vertical-relative:margin;rotation:20643840f;z-index:-251651072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保密" style="font-family:宋体;font-size:1pt;v-text-align:center;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pageBreakBefore w:val="0"/>
      <w:widowControl w:val="0"/>
      <w:pBdr>
        <w:bottom w:val="none" w:color="auto" w:sz="0" w:space="0"/>
      </w:pBdr>
      <w:kinsoku/>
      <w:wordWrap/>
      <w:overflowPunct/>
      <w:topLinePunct w:val="0"/>
      <w:autoSpaceDE/>
      <w:autoSpaceDN/>
      <w:bidi w:val="0"/>
      <w:adjustRightInd w:val="0"/>
      <w:snapToGrid w:val="0"/>
      <w:spacing w:before="156" w:after="156" w:line="240" w:lineRule="auto"/>
      <w:textAlignment w:val="auto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spacing w:before="120" w:after="120"/>
    </w:pPr>
    <w:r>
      <w:pict>
        <v:shape id="PowerPlusWaterMarkObject31080222" o:spid="_x0000_s2057" o:spt="136" type="#_x0000_t136" style="position:absolute;left:0pt;height:195.15pt;width:390.35pt;mso-position-horizontal:center;mso-position-horizontal-relative:margin;mso-position-vertical:center;mso-position-vertical-relative:margin;rotation:20643840f;z-index:-251646976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保密" style="font-family:宋体;font-size:1pt;v-text-align:center;"/>
        </v:shape>
      </w:pic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spacing w:before="120" w:after="120"/>
    </w:pPr>
    <w:r>
      <w:pict>
        <v:shape id="PowerPlusWaterMarkObject31080221" o:spid="_x0000_s2056" o:spt="136" type="#_x0000_t136" style="position:absolute;left:0pt;height:195.15pt;width:390.35pt;mso-position-horizontal:center;mso-position-horizontal-relative:margin;mso-position-vertical:center;mso-position-vertical-relative:margin;rotation:20643840f;z-index:-251648000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保密" style="font-family:宋体;font-size:1pt;v-text-align:center;"/>
        </v:shape>
      </w:pic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spacing w:before="120" w:after="120"/>
    </w:pPr>
    <w:r>
      <w:pict>
        <v:shape id="PowerPlusWaterMarkObject31080225" o:spid="_x0000_s2060" o:spt="136" type="#_x0000_t136" style="position:absolute;left:0pt;height:195.15pt;width:390.35pt;mso-position-horizontal:center;mso-position-horizontal-relative:margin;mso-position-vertical:center;mso-position-vertical-relative:margin;rotation:20643840f;z-index:-251644928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保密" style="font-family:宋体;font-size:1pt;v-text-align:center;"/>
        </v:shape>
      </w:pic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spacing w:before="120" w:after="120"/>
    </w:pPr>
    <w:r>
      <w:pict>
        <v:shape id="PowerPlusWaterMarkObject31080224" o:spid="_x0000_s2059" o:spt="136" type="#_x0000_t136" style="position:absolute;left:0pt;height:195.15pt;width:390.35pt;mso-position-horizontal:center;mso-position-horizontal-relative:margin;mso-position-vertical:center;mso-position-vertical-relative:margin;rotation:20643840f;z-index:-251645952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保密" style="font-family:宋体;font-size:1pt;v-text-align:center;"/>
        </v:shape>
      </w:pic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spacing w:before="120" w:after="120"/>
    </w:pPr>
    <w:r>
      <w:pict>
        <v:shape id="PowerPlusWaterMarkObject31080228" o:spid="_x0000_s2063" o:spt="136" type="#_x0000_t136" style="position:absolute;left:0pt;height:195.15pt;width:390.35pt;mso-position-horizontal:center;mso-position-horizontal-relative:margin;mso-position-vertical:center;mso-position-vertical-relative:margin;rotation:20643840f;z-index:-251642880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保密" style="font-family:宋体;font-size:1pt;v-text-align:center;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D5DB71C"/>
    <w:multiLevelType w:val="multilevel"/>
    <w:tmpl w:val="AD5DB71C"/>
    <w:lvl w:ilvl="0" w:tentative="0">
      <w:start w:val="1"/>
      <w:numFmt w:val="decimal"/>
      <w:isLgl/>
      <w:lvlText w:val="%1."/>
      <w:lvlJc w:val="left"/>
      <w:pPr>
        <w:ind w:left="425" w:hanging="425"/>
      </w:pPr>
      <w:rPr>
        <w:rFonts w:hint="default" w:ascii="宋体" w:hAnsi="宋体" w:eastAsia="宋体" w:cs="宋体"/>
      </w:rPr>
    </w:lvl>
    <w:lvl w:ilvl="1" w:tentative="0">
      <w:start w:val="1"/>
      <w:numFmt w:val="decimal"/>
      <w:isLgl/>
      <w:suff w:val="space"/>
      <w:lvlText w:val="%1.%2."/>
      <w:lvlJc w:val="left"/>
      <w:pPr>
        <w:tabs>
          <w:tab w:val="left" w:pos="0"/>
        </w:tabs>
        <w:ind w:left="850" w:hanging="453"/>
      </w:pPr>
      <w:rPr>
        <w:rFonts w:hint="default" w:ascii="宋体" w:hAnsi="宋体" w:eastAsia="宋体" w:cs="宋体"/>
      </w:rPr>
    </w:lvl>
    <w:lvl w:ilvl="2" w:tentative="0">
      <w:start w:val="1"/>
      <w:numFmt w:val="decimal"/>
      <w:pStyle w:val="4"/>
      <w:lvlText w:val="%1.%2.%3."/>
      <w:lvlJc w:val="left"/>
      <w:pPr>
        <w:tabs>
          <w:tab w:val="left" w:pos="420"/>
        </w:tabs>
        <w:ind w:left="1508" w:hanging="708"/>
      </w:pPr>
      <w:rPr>
        <w:rFonts w:hint="default" w:ascii="宋体" w:hAnsi="宋体" w:eastAsia="宋体" w:cs="宋体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1">
    <w:nsid w:val="CC67A1FC"/>
    <w:multiLevelType w:val="multilevel"/>
    <w:tmpl w:val="CC67A1FC"/>
    <w:lvl w:ilvl="0" w:tentative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2">
    <w:nsid w:val="DBD6C42E"/>
    <w:multiLevelType w:val="multilevel"/>
    <w:tmpl w:val="DBD6C42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3">
    <w:nsid w:val="1222C758"/>
    <w:multiLevelType w:val="multilevel"/>
    <w:tmpl w:val="1222C758"/>
    <w:lvl w:ilvl="0" w:tentative="0">
      <w:start w:val="1"/>
      <w:numFmt w:val="decimal"/>
      <w:pStyle w:val="2"/>
      <w:lvlText w:val="%1."/>
      <w:lvlJc w:val="left"/>
      <w:pPr>
        <w:ind w:left="425" w:hanging="425"/>
      </w:pPr>
      <w:rPr>
        <w:rFonts w:hint="default" w:ascii="宋体" w:hAnsi="宋体" w:eastAsia="宋体" w:cs="宋体"/>
      </w:rPr>
    </w:lvl>
    <w:lvl w:ilvl="1" w:tentative="0">
      <w:start w:val="1"/>
      <w:numFmt w:val="decimal"/>
      <w:pStyle w:val="3"/>
      <w:suff w:val="space"/>
      <w:lvlText w:val="%1.%2."/>
      <w:lvlJc w:val="left"/>
      <w:pPr>
        <w:tabs>
          <w:tab w:val="left" w:pos="0"/>
        </w:tabs>
        <w:ind w:left="850" w:hanging="453"/>
      </w:pPr>
      <w:rPr>
        <w:rFonts w:hint="default" w:ascii="宋体" w:hAnsi="宋体" w:eastAsia="宋体" w:cs="宋体"/>
      </w:rPr>
    </w:lvl>
    <w:lvl w:ilvl="2" w:tentative="0">
      <w:start w:val="1"/>
      <w:numFmt w:val="decimal"/>
      <w:lvlText w:val="%1.%2.%3."/>
      <w:lvlJc w:val="left"/>
      <w:pPr>
        <w:tabs>
          <w:tab w:val="left" w:pos="420"/>
        </w:tabs>
        <w:ind w:left="1508" w:hanging="708"/>
      </w:pPr>
      <w:rPr>
        <w:rFonts w:hint="default" w:ascii="宋体" w:hAnsi="宋体" w:eastAsia="宋体" w:cs="宋体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YxYzliYTBkZTVjMzFlOTE2YTIxMjJmZTk2Zjk5OTIifQ=="/>
  </w:docVars>
  <w:rsids>
    <w:rsidRoot w:val="002E009F"/>
    <w:rsid w:val="00002F44"/>
    <w:rsid w:val="00006423"/>
    <w:rsid w:val="00007608"/>
    <w:rsid w:val="0001190C"/>
    <w:rsid w:val="000279F0"/>
    <w:rsid w:val="00034077"/>
    <w:rsid w:val="00035E92"/>
    <w:rsid w:val="00040202"/>
    <w:rsid w:val="0004251E"/>
    <w:rsid w:val="00045AE6"/>
    <w:rsid w:val="00061053"/>
    <w:rsid w:val="00061F2E"/>
    <w:rsid w:val="00062C83"/>
    <w:rsid w:val="00063E1B"/>
    <w:rsid w:val="00064132"/>
    <w:rsid w:val="00065205"/>
    <w:rsid w:val="00084FF3"/>
    <w:rsid w:val="000918F8"/>
    <w:rsid w:val="000A0E8C"/>
    <w:rsid w:val="000A3345"/>
    <w:rsid w:val="000A498A"/>
    <w:rsid w:val="000A73A0"/>
    <w:rsid w:val="000B5DD3"/>
    <w:rsid w:val="000C71D4"/>
    <w:rsid w:val="000D42C5"/>
    <w:rsid w:val="000E4CA3"/>
    <w:rsid w:val="000F516F"/>
    <w:rsid w:val="00103300"/>
    <w:rsid w:val="00104217"/>
    <w:rsid w:val="00106393"/>
    <w:rsid w:val="0011138D"/>
    <w:rsid w:val="00111416"/>
    <w:rsid w:val="00120C02"/>
    <w:rsid w:val="00122519"/>
    <w:rsid w:val="00125985"/>
    <w:rsid w:val="00127CDB"/>
    <w:rsid w:val="001357CD"/>
    <w:rsid w:val="001368A2"/>
    <w:rsid w:val="001427FC"/>
    <w:rsid w:val="00145AEE"/>
    <w:rsid w:val="00147D17"/>
    <w:rsid w:val="00147E45"/>
    <w:rsid w:val="001505F5"/>
    <w:rsid w:val="00162848"/>
    <w:rsid w:val="001659A2"/>
    <w:rsid w:val="001740EA"/>
    <w:rsid w:val="00175AE3"/>
    <w:rsid w:val="00175CFE"/>
    <w:rsid w:val="001800DF"/>
    <w:rsid w:val="00180C01"/>
    <w:rsid w:val="00180EAC"/>
    <w:rsid w:val="00182B05"/>
    <w:rsid w:val="00183A4C"/>
    <w:rsid w:val="00191614"/>
    <w:rsid w:val="00191FCF"/>
    <w:rsid w:val="001B1F96"/>
    <w:rsid w:val="001B2203"/>
    <w:rsid w:val="001B3533"/>
    <w:rsid w:val="001B3E31"/>
    <w:rsid w:val="001B6EC1"/>
    <w:rsid w:val="001B7668"/>
    <w:rsid w:val="001D37B5"/>
    <w:rsid w:val="001D7F78"/>
    <w:rsid w:val="001E3AC7"/>
    <w:rsid w:val="001E54DA"/>
    <w:rsid w:val="001E5896"/>
    <w:rsid w:val="001E69EC"/>
    <w:rsid w:val="001F52B8"/>
    <w:rsid w:val="001F5530"/>
    <w:rsid w:val="001F6EA6"/>
    <w:rsid w:val="00203626"/>
    <w:rsid w:val="00215561"/>
    <w:rsid w:val="00221023"/>
    <w:rsid w:val="002221A5"/>
    <w:rsid w:val="00223FC6"/>
    <w:rsid w:val="00226A0D"/>
    <w:rsid w:val="00227552"/>
    <w:rsid w:val="00233B04"/>
    <w:rsid w:val="0025377F"/>
    <w:rsid w:val="00257424"/>
    <w:rsid w:val="00263AD4"/>
    <w:rsid w:val="00272830"/>
    <w:rsid w:val="00273172"/>
    <w:rsid w:val="00273A0A"/>
    <w:rsid w:val="00276284"/>
    <w:rsid w:val="00282533"/>
    <w:rsid w:val="0028569F"/>
    <w:rsid w:val="00292F60"/>
    <w:rsid w:val="002A3141"/>
    <w:rsid w:val="002A42C2"/>
    <w:rsid w:val="002A7A49"/>
    <w:rsid w:val="002B16BE"/>
    <w:rsid w:val="002B1720"/>
    <w:rsid w:val="002B4A59"/>
    <w:rsid w:val="002C13CC"/>
    <w:rsid w:val="002C3726"/>
    <w:rsid w:val="002D39FD"/>
    <w:rsid w:val="002D4A21"/>
    <w:rsid w:val="002D5D95"/>
    <w:rsid w:val="002D6FB2"/>
    <w:rsid w:val="002E009F"/>
    <w:rsid w:val="002E6305"/>
    <w:rsid w:val="002E7B30"/>
    <w:rsid w:val="002F01CD"/>
    <w:rsid w:val="002F7EC0"/>
    <w:rsid w:val="00305397"/>
    <w:rsid w:val="003062C9"/>
    <w:rsid w:val="00310683"/>
    <w:rsid w:val="00317F87"/>
    <w:rsid w:val="00320082"/>
    <w:rsid w:val="0032125D"/>
    <w:rsid w:val="00323B1C"/>
    <w:rsid w:val="003245F4"/>
    <w:rsid w:val="003279BB"/>
    <w:rsid w:val="00335714"/>
    <w:rsid w:val="003512F0"/>
    <w:rsid w:val="00356088"/>
    <w:rsid w:val="0035650C"/>
    <w:rsid w:val="0035754E"/>
    <w:rsid w:val="00357CD9"/>
    <w:rsid w:val="0037209F"/>
    <w:rsid w:val="00373BE1"/>
    <w:rsid w:val="00380AF3"/>
    <w:rsid w:val="00381B5B"/>
    <w:rsid w:val="0038669E"/>
    <w:rsid w:val="003904BC"/>
    <w:rsid w:val="003920F2"/>
    <w:rsid w:val="003A329B"/>
    <w:rsid w:val="003B6A9C"/>
    <w:rsid w:val="003C764E"/>
    <w:rsid w:val="003E145F"/>
    <w:rsid w:val="003E244E"/>
    <w:rsid w:val="003E6D5C"/>
    <w:rsid w:val="003F22F8"/>
    <w:rsid w:val="00406CDB"/>
    <w:rsid w:val="004147CC"/>
    <w:rsid w:val="004149C9"/>
    <w:rsid w:val="00420857"/>
    <w:rsid w:val="004244D8"/>
    <w:rsid w:val="00427C06"/>
    <w:rsid w:val="00432A6C"/>
    <w:rsid w:val="00433BEB"/>
    <w:rsid w:val="00435E60"/>
    <w:rsid w:val="00437111"/>
    <w:rsid w:val="00441725"/>
    <w:rsid w:val="00442834"/>
    <w:rsid w:val="004444F7"/>
    <w:rsid w:val="004461BA"/>
    <w:rsid w:val="004548F0"/>
    <w:rsid w:val="004567B4"/>
    <w:rsid w:val="0045709E"/>
    <w:rsid w:val="00470452"/>
    <w:rsid w:val="004718D3"/>
    <w:rsid w:val="004759BF"/>
    <w:rsid w:val="004807B0"/>
    <w:rsid w:val="0048517B"/>
    <w:rsid w:val="00486C2B"/>
    <w:rsid w:val="00494141"/>
    <w:rsid w:val="00494EAD"/>
    <w:rsid w:val="00496BFC"/>
    <w:rsid w:val="004A04D8"/>
    <w:rsid w:val="004A7C21"/>
    <w:rsid w:val="004C45A1"/>
    <w:rsid w:val="004D2EE8"/>
    <w:rsid w:val="004D69F7"/>
    <w:rsid w:val="004E22D2"/>
    <w:rsid w:val="004E7C07"/>
    <w:rsid w:val="004F0BAD"/>
    <w:rsid w:val="004F1684"/>
    <w:rsid w:val="004F186B"/>
    <w:rsid w:val="004F250A"/>
    <w:rsid w:val="004F5BBF"/>
    <w:rsid w:val="004F7109"/>
    <w:rsid w:val="005025E6"/>
    <w:rsid w:val="00503F6D"/>
    <w:rsid w:val="005244F0"/>
    <w:rsid w:val="0052723C"/>
    <w:rsid w:val="005337D3"/>
    <w:rsid w:val="00535DFA"/>
    <w:rsid w:val="0054345F"/>
    <w:rsid w:val="005454B9"/>
    <w:rsid w:val="0055731C"/>
    <w:rsid w:val="00563867"/>
    <w:rsid w:val="00564E45"/>
    <w:rsid w:val="005656D5"/>
    <w:rsid w:val="005746BB"/>
    <w:rsid w:val="0057634E"/>
    <w:rsid w:val="00584528"/>
    <w:rsid w:val="00585EA4"/>
    <w:rsid w:val="0059472F"/>
    <w:rsid w:val="005A7CD9"/>
    <w:rsid w:val="005B011E"/>
    <w:rsid w:val="005B3C90"/>
    <w:rsid w:val="005C0D8A"/>
    <w:rsid w:val="005C26F0"/>
    <w:rsid w:val="005E0BBE"/>
    <w:rsid w:val="005E1C38"/>
    <w:rsid w:val="005E38E5"/>
    <w:rsid w:val="005E7F91"/>
    <w:rsid w:val="005F239D"/>
    <w:rsid w:val="005F3C4D"/>
    <w:rsid w:val="005F6052"/>
    <w:rsid w:val="005F7C71"/>
    <w:rsid w:val="00613F6A"/>
    <w:rsid w:val="00615F76"/>
    <w:rsid w:val="00615FFD"/>
    <w:rsid w:val="0062358D"/>
    <w:rsid w:val="00630EE2"/>
    <w:rsid w:val="006366F7"/>
    <w:rsid w:val="00640EC6"/>
    <w:rsid w:val="00643CDF"/>
    <w:rsid w:val="00645416"/>
    <w:rsid w:val="00646134"/>
    <w:rsid w:val="00646244"/>
    <w:rsid w:val="006526E0"/>
    <w:rsid w:val="0065321D"/>
    <w:rsid w:val="00654FBB"/>
    <w:rsid w:val="00657C2C"/>
    <w:rsid w:val="006605D6"/>
    <w:rsid w:val="00660D6B"/>
    <w:rsid w:val="00664B82"/>
    <w:rsid w:val="0067042E"/>
    <w:rsid w:val="00672112"/>
    <w:rsid w:val="0067416C"/>
    <w:rsid w:val="00676AB2"/>
    <w:rsid w:val="006808B9"/>
    <w:rsid w:val="00681E43"/>
    <w:rsid w:val="0068374A"/>
    <w:rsid w:val="00690336"/>
    <w:rsid w:val="00695BD9"/>
    <w:rsid w:val="00695C7E"/>
    <w:rsid w:val="006A63F0"/>
    <w:rsid w:val="006B3003"/>
    <w:rsid w:val="006C0644"/>
    <w:rsid w:val="006D0B8A"/>
    <w:rsid w:val="006E4A35"/>
    <w:rsid w:val="006F0023"/>
    <w:rsid w:val="006F4B7A"/>
    <w:rsid w:val="006F4F4A"/>
    <w:rsid w:val="007109E9"/>
    <w:rsid w:val="007123A2"/>
    <w:rsid w:val="007130C4"/>
    <w:rsid w:val="00714960"/>
    <w:rsid w:val="00722465"/>
    <w:rsid w:val="00722984"/>
    <w:rsid w:val="00727E67"/>
    <w:rsid w:val="0073363D"/>
    <w:rsid w:val="007356F9"/>
    <w:rsid w:val="00735901"/>
    <w:rsid w:val="00735E79"/>
    <w:rsid w:val="007431C9"/>
    <w:rsid w:val="00751946"/>
    <w:rsid w:val="00755F36"/>
    <w:rsid w:val="00763408"/>
    <w:rsid w:val="0076767B"/>
    <w:rsid w:val="0077378A"/>
    <w:rsid w:val="00790019"/>
    <w:rsid w:val="00794877"/>
    <w:rsid w:val="00794D76"/>
    <w:rsid w:val="007A29F5"/>
    <w:rsid w:val="007A4AB6"/>
    <w:rsid w:val="007A6635"/>
    <w:rsid w:val="007A6EDB"/>
    <w:rsid w:val="007B1E59"/>
    <w:rsid w:val="007B75CE"/>
    <w:rsid w:val="007C1A33"/>
    <w:rsid w:val="007C1A50"/>
    <w:rsid w:val="007C7E6B"/>
    <w:rsid w:val="007D6064"/>
    <w:rsid w:val="007E35BE"/>
    <w:rsid w:val="007E6005"/>
    <w:rsid w:val="007E7CEC"/>
    <w:rsid w:val="007F6967"/>
    <w:rsid w:val="00805BF8"/>
    <w:rsid w:val="00811F03"/>
    <w:rsid w:val="00814973"/>
    <w:rsid w:val="00826BCE"/>
    <w:rsid w:val="00835388"/>
    <w:rsid w:val="008358A7"/>
    <w:rsid w:val="0083638E"/>
    <w:rsid w:val="00841709"/>
    <w:rsid w:val="0084504D"/>
    <w:rsid w:val="00846817"/>
    <w:rsid w:val="00855A75"/>
    <w:rsid w:val="00856688"/>
    <w:rsid w:val="008602DC"/>
    <w:rsid w:val="00860C0C"/>
    <w:rsid w:val="00861C05"/>
    <w:rsid w:val="00864F30"/>
    <w:rsid w:val="00867BED"/>
    <w:rsid w:val="00870ED6"/>
    <w:rsid w:val="00873516"/>
    <w:rsid w:val="008772DB"/>
    <w:rsid w:val="00887CD4"/>
    <w:rsid w:val="00896038"/>
    <w:rsid w:val="00896A3A"/>
    <w:rsid w:val="008A1CB2"/>
    <w:rsid w:val="008A2873"/>
    <w:rsid w:val="008A354E"/>
    <w:rsid w:val="008B0E0D"/>
    <w:rsid w:val="008B6AD2"/>
    <w:rsid w:val="008C18B4"/>
    <w:rsid w:val="008D5A4A"/>
    <w:rsid w:val="00900675"/>
    <w:rsid w:val="00901624"/>
    <w:rsid w:val="00913023"/>
    <w:rsid w:val="009169EC"/>
    <w:rsid w:val="00931E10"/>
    <w:rsid w:val="0093520A"/>
    <w:rsid w:val="009466DF"/>
    <w:rsid w:val="00950226"/>
    <w:rsid w:val="0095307F"/>
    <w:rsid w:val="00954189"/>
    <w:rsid w:val="00954268"/>
    <w:rsid w:val="009611FA"/>
    <w:rsid w:val="0096403F"/>
    <w:rsid w:val="009656D2"/>
    <w:rsid w:val="00985573"/>
    <w:rsid w:val="009A18B0"/>
    <w:rsid w:val="009A53BC"/>
    <w:rsid w:val="009B127F"/>
    <w:rsid w:val="009B12C1"/>
    <w:rsid w:val="009C22DC"/>
    <w:rsid w:val="009C2874"/>
    <w:rsid w:val="009C40DE"/>
    <w:rsid w:val="009C4103"/>
    <w:rsid w:val="009D0F26"/>
    <w:rsid w:val="009D0F99"/>
    <w:rsid w:val="009D127E"/>
    <w:rsid w:val="009D326F"/>
    <w:rsid w:val="009D58B1"/>
    <w:rsid w:val="009E5F55"/>
    <w:rsid w:val="009F0D86"/>
    <w:rsid w:val="009F44AC"/>
    <w:rsid w:val="009F7056"/>
    <w:rsid w:val="00A0108E"/>
    <w:rsid w:val="00A01C1F"/>
    <w:rsid w:val="00A02660"/>
    <w:rsid w:val="00A214A8"/>
    <w:rsid w:val="00A214D1"/>
    <w:rsid w:val="00A24C1B"/>
    <w:rsid w:val="00A27DF4"/>
    <w:rsid w:val="00A36366"/>
    <w:rsid w:val="00A53959"/>
    <w:rsid w:val="00A54AE2"/>
    <w:rsid w:val="00A57796"/>
    <w:rsid w:val="00A61834"/>
    <w:rsid w:val="00A627B0"/>
    <w:rsid w:val="00A630FC"/>
    <w:rsid w:val="00A703BB"/>
    <w:rsid w:val="00A84278"/>
    <w:rsid w:val="00A9201E"/>
    <w:rsid w:val="00AA17C8"/>
    <w:rsid w:val="00AB15AC"/>
    <w:rsid w:val="00AB333F"/>
    <w:rsid w:val="00AB3EC2"/>
    <w:rsid w:val="00AC7CA0"/>
    <w:rsid w:val="00AD2156"/>
    <w:rsid w:val="00AD52FA"/>
    <w:rsid w:val="00AD5D33"/>
    <w:rsid w:val="00AE5524"/>
    <w:rsid w:val="00AE5FAC"/>
    <w:rsid w:val="00AE67AC"/>
    <w:rsid w:val="00B168AA"/>
    <w:rsid w:val="00B17208"/>
    <w:rsid w:val="00B36C80"/>
    <w:rsid w:val="00B3748E"/>
    <w:rsid w:val="00B44550"/>
    <w:rsid w:val="00B7168F"/>
    <w:rsid w:val="00B74D3B"/>
    <w:rsid w:val="00B77958"/>
    <w:rsid w:val="00B90ADB"/>
    <w:rsid w:val="00B945B7"/>
    <w:rsid w:val="00BA1286"/>
    <w:rsid w:val="00BA3CF6"/>
    <w:rsid w:val="00BA5F40"/>
    <w:rsid w:val="00BB7901"/>
    <w:rsid w:val="00BC073A"/>
    <w:rsid w:val="00BC3227"/>
    <w:rsid w:val="00BC38B6"/>
    <w:rsid w:val="00BC6D44"/>
    <w:rsid w:val="00BD3504"/>
    <w:rsid w:val="00BE6545"/>
    <w:rsid w:val="00BE66F1"/>
    <w:rsid w:val="00BE69E0"/>
    <w:rsid w:val="00BF7D34"/>
    <w:rsid w:val="00C13350"/>
    <w:rsid w:val="00C2379F"/>
    <w:rsid w:val="00C331F7"/>
    <w:rsid w:val="00C34B83"/>
    <w:rsid w:val="00C37813"/>
    <w:rsid w:val="00C42DCF"/>
    <w:rsid w:val="00C476F1"/>
    <w:rsid w:val="00C52233"/>
    <w:rsid w:val="00C55B66"/>
    <w:rsid w:val="00C71C15"/>
    <w:rsid w:val="00C72729"/>
    <w:rsid w:val="00C80F35"/>
    <w:rsid w:val="00CA2714"/>
    <w:rsid w:val="00CA3779"/>
    <w:rsid w:val="00CA7795"/>
    <w:rsid w:val="00CA7B61"/>
    <w:rsid w:val="00CB0901"/>
    <w:rsid w:val="00CB248D"/>
    <w:rsid w:val="00CB2A3A"/>
    <w:rsid w:val="00CB52A7"/>
    <w:rsid w:val="00CB62B7"/>
    <w:rsid w:val="00CC2527"/>
    <w:rsid w:val="00CC5313"/>
    <w:rsid w:val="00CD7381"/>
    <w:rsid w:val="00CE2BD0"/>
    <w:rsid w:val="00CE318E"/>
    <w:rsid w:val="00CE54E4"/>
    <w:rsid w:val="00D03D9B"/>
    <w:rsid w:val="00D06351"/>
    <w:rsid w:val="00D10BA3"/>
    <w:rsid w:val="00D10BD9"/>
    <w:rsid w:val="00D15867"/>
    <w:rsid w:val="00D22E58"/>
    <w:rsid w:val="00D30691"/>
    <w:rsid w:val="00D32EB6"/>
    <w:rsid w:val="00D543A9"/>
    <w:rsid w:val="00D55EF3"/>
    <w:rsid w:val="00D70800"/>
    <w:rsid w:val="00D75484"/>
    <w:rsid w:val="00D907CC"/>
    <w:rsid w:val="00D911AB"/>
    <w:rsid w:val="00D92986"/>
    <w:rsid w:val="00DB34E0"/>
    <w:rsid w:val="00DB35AC"/>
    <w:rsid w:val="00DB7B14"/>
    <w:rsid w:val="00DB7DFA"/>
    <w:rsid w:val="00DC6422"/>
    <w:rsid w:val="00DC78B6"/>
    <w:rsid w:val="00DD2E5D"/>
    <w:rsid w:val="00DD5733"/>
    <w:rsid w:val="00DD6714"/>
    <w:rsid w:val="00DE0ABF"/>
    <w:rsid w:val="00E05A02"/>
    <w:rsid w:val="00E1055A"/>
    <w:rsid w:val="00E13270"/>
    <w:rsid w:val="00E20D3B"/>
    <w:rsid w:val="00E22217"/>
    <w:rsid w:val="00E2474F"/>
    <w:rsid w:val="00E27389"/>
    <w:rsid w:val="00E35B18"/>
    <w:rsid w:val="00E55C6B"/>
    <w:rsid w:val="00E66C50"/>
    <w:rsid w:val="00E71D50"/>
    <w:rsid w:val="00E74848"/>
    <w:rsid w:val="00E76182"/>
    <w:rsid w:val="00E85F88"/>
    <w:rsid w:val="00E878AF"/>
    <w:rsid w:val="00E91321"/>
    <w:rsid w:val="00EA5D0B"/>
    <w:rsid w:val="00EB2865"/>
    <w:rsid w:val="00EC11C6"/>
    <w:rsid w:val="00ED1087"/>
    <w:rsid w:val="00ED6095"/>
    <w:rsid w:val="00ED616E"/>
    <w:rsid w:val="00EE1F05"/>
    <w:rsid w:val="00EE4945"/>
    <w:rsid w:val="00EE5D2A"/>
    <w:rsid w:val="00EF0275"/>
    <w:rsid w:val="00EF148A"/>
    <w:rsid w:val="00F039CA"/>
    <w:rsid w:val="00F06927"/>
    <w:rsid w:val="00F11A8F"/>
    <w:rsid w:val="00F1278D"/>
    <w:rsid w:val="00F1469E"/>
    <w:rsid w:val="00F167F5"/>
    <w:rsid w:val="00F179D9"/>
    <w:rsid w:val="00F27F4D"/>
    <w:rsid w:val="00F34F73"/>
    <w:rsid w:val="00F459F2"/>
    <w:rsid w:val="00F5032C"/>
    <w:rsid w:val="00F50716"/>
    <w:rsid w:val="00F605B4"/>
    <w:rsid w:val="00F744C8"/>
    <w:rsid w:val="00F82150"/>
    <w:rsid w:val="00F85375"/>
    <w:rsid w:val="00F8796D"/>
    <w:rsid w:val="00F9121F"/>
    <w:rsid w:val="00FA1BF0"/>
    <w:rsid w:val="00FA35B2"/>
    <w:rsid w:val="00FB6F7E"/>
    <w:rsid w:val="00FC0583"/>
    <w:rsid w:val="00FC2AB3"/>
    <w:rsid w:val="00FC5F52"/>
    <w:rsid w:val="00FC739D"/>
    <w:rsid w:val="00FD0091"/>
    <w:rsid w:val="00FD5489"/>
    <w:rsid w:val="00FE7AFB"/>
    <w:rsid w:val="00FF10E2"/>
    <w:rsid w:val="00FF61AD"/>
    <w:rsid w:val="01872EEA"/>
    <w:rsid w:val="018C0EF4"/>
    <w:rsid w:val="018E45FF"/>
    <w:rsid w:val="019E0FFE"/>
    <w:rsid w:val="01AF7CCB"/>
    <w:rsid w:val="021A757B"/>
    <w:rsid w:val="02377AE8"/>
    <w:rsid w:val="02B36999"/>
    <w:rsid w:val="0301554C"/>
    <w:rsid w:val="03326971"/>
    <w:rsid w:val="03411B63"/>
    <w:rsid w:val="03464CD8"/>
    <w:rsid w:val="039E7D7C"/>
    <w:rsid w:val="03DC63F8"/>
    <w:rsid w:val="03E15037"/>
    <w:rsid w:val="047936FC"/>
    <w:rsid w:val="04B675CD"/>
    <w:rsid w:val="04F109DD"/>
    <w:rsid w:val="05072E07"/>
    <w:rsid w:val="056C080F"/>
    <w:rsid w:val="05C65424"/>
    <w:rsid w:val="06856B77"/>
    <w:rsid w:val="068D3B56"/>
    <w:rsid w:val="0736483A"/>
    <w:rsid w:val="0791088C"/>
    <w:rsid w:val="07B6575E"/>
    <w:rsid w:val="07BA2EB9"/>
    <w:rsid w:val="07F67B8D"/>
    <w:rsid w:val="081E6898"/>
    <w:rsid w:val="08842EBA"/>
    <w:rsid w:val="08E47B5E"/>
    <w:rsid w:val="090D6BB4"/>
    <w:rsid w:val="09383BDF"/>
    <w:rsid w:val="0964237C"/>
    <w:rsid w:val="098B57DE"/>
    <w:rsid w:val="09BE389F"/>
    <w:rsid w:val="0A1723EE"/>
    <w:rsid w:val="0A5C69A3"/>
    <w:rsid w:val="0AD255ED"/>
    <w:rsid w:val="0BCB1EE5"/>
    <w:rsid w:val="0BE6284E"/>
    <w:rsid w:val="0C8E198F"/>
    <w:rsid w:val="0CBA5453"/>
    <w:rsid w:val="0CDC09E4"/>
    <w:rsid w:val="0D103F0B"/>
    <w:rsid w:val="0D1908B6"/>
    <w:rsid w:val="0D222D01"/>
    <w:rsid w:val="0D427174"/>
    <w:rsid w:val="0D845834"/>
    <w:rsid w:val="0DA86007"/>
    <w:rsid w:val="0E1349C9"/>
    <w:rsid w:val="0E4007E6"/>
    <w:rsid w:val="0E7B35D5"/>
    <w:rsid w:val="0E7C438D"/>
    <w:rsid w:val="0EE50E4B"/>
    <w:rsid w:val="0F1B763C"/>
    <w:rsid w:val="0F781D93"/>
    <w:rsid w:val="0FBB1C1F"/>
    <w:rsid w:val="102B1478"/>
    <w:rsid w:val="1186414A"/>
    <w:rsid w:val="11A6594F"/>
    <w:rsid w:val="11D30146"/>
    <w:rsid w:val="120D2650"/>
    <w:rsid w:val="12144857"/>
    <w:rsid w:val="12261940"/>
    <w:rsid w:val="12856D05"/>
    <w:rsid w:val="12BE198C"/>
    <w:rsid w:val="12E86988"/>
    <w:rsid w:val="13291624"/>
    <w:rsid w:val="13302955"/>
    <w:rsid w:val="1359264A"/>
    <w:rsid w:val="13C04B8D"/>
    <w:rsid w:val="13DF5945"/>
    <w:rsid w:val="14202994"/>
    <w:rsid w:val="14B22BF3"/>
    <w:rsid w:val="14C764EB"/>
    <w:rsid w:val="15085815"/>
    <w:rsid w:val="152167FB"/>
    <w:rsid w:val="15840771"/>
    <w:rsid w:val="158C144B"/>
    <w:rsid w:val="15CD7F38"/>
    <w:rsid w:val="160A0D52"/>
    <w:rsid w:val="1612233C"/>
    <w:rsid w:val="161C11D8"/>
    <w:rsid w:val="16444FD4"/>
    <w:rsid w:val="1654265E"/>
    <w:rsid w:val="16A371F1"/>
    <w:rsid w:val="16BC7EF5"/>
    <w:rsid w:val="16C31093"/>
    <w:rsid w:val="16F119F4"/>
    <w:rsid w:val="17291566"/>
    <w:rsid w:val="17F87FDD"/>
    <w:rsid w:val="1858237C"/>
    <w:rsid w:val="18922C12"/>
    <w:rsid w:val="191B7792"/>
    <w:rsid w:val="19742717"/>
    <w:rsid w:val="19CE2367"/>
    <w:rsid w:val="19E60A93"/>
    <w:rsid w:val="1A0327AB"/>
    <w:rsid w:val="1A540301"/>
    <w:rsid w:val="1A5D29FA"/>
    <w:rsid w:val="1A6B0A51"/>
    <w:rsid w:val="1A9F5776"/>
    <w:rsid w:val="1B460C6C"/>
    <w:rsid w:val="1BA0491E"/>
    <w:rsid w:val="1C5707D6"/>
    <w:rsid w:val="1CEF14DD"/>
    <w:rsid w:val="1CFC3931"/>
    <w:rsid w:val="1DAA13C6"/>
    <w:rsid w:val="1DF054F7"/>
    <w:rsid w:val="1DF87754"/>
    <w:rsid w:val="1E6E7D2D"/>
    <w:rsid w:val="1E853548"/>
    <w:rsid w:val="1EDA4C3F"/>
    <w:rsid w:val="1EDE4B3C"/>
    <w:rsid w:val="1EFA772E"/>
    <w:rsid w:val="1F886264"/>
    <w:rsid w:val="1F945F5D"/>
    <w:rsid w:val="1FBB56A4"/>
    <w:rsid w:val="1FE1234A"/>
    <w:rsid w:val="202979F0"/>
    <w:rsid w:val="208E7074"/>
    <w:rsid w:val="210A410B"/>
    <w:rsid w:val="21222C3B"/>
    <w:rsid w:val="213F76AE"/>
    <w:rsid w:val="217C0CE0"/>
    <w:rsid w:val="21A70C18"/>
    <w:rsid w:val="21D20A36"/>
    <w:rsid w:val="21D656EA"/>
    <w:rsid w:val="22156154"/>
    <w:rsid w:val="2236024C"/>
    <w:rsid w:val="22C0366F"/>
    <w:rsid w:val="22FA4869"/>
    <w:rsid w:val="23241DE5"/>
    <w:rsid w:val="237C2FBE"/>
    <w:rsid w:val="24372959"/>
    <w:rsid w:val="2439695D"/>
    <w:rsid w:val="245135FF"/>
    <w:rsid w:val="245C5302"/>
    <w:rsid w:val="249302A0"/>
    <w:rsid w:val="24AC6E16"/>
    <w:rsid w:val="24D11E65"/>
    <w:rsid w:val="2579658C"/>
    <w:rsid w:val="25877463"/>
    <w:rsid w:val="264B007C"/>
    <w:rsid w:val="26612F1B"/>
    <w:rsid w:val="26807A16"/>
    <w:rsid w:val="2690137A"/>
    <w:rsid w:val="26965046"/>
    <w:rsid w:val="273B2347"/>
    <w:rsid w:val="275A79E0"/>
    <w:rsid w:val="27D11D51"/>
    <w:rsid w:val="28233846"/>
    <w:rsid w:val="28836663"/>
    <w:rsid w:val="28D21BC4"/>
    <w:rsid w:val="29423709"/>
    <w:rsid w:val="29542B8D"/>
    <w:rsid w:val="297C0475"/>
    <w:rsid w:val="29DF2214"/>
    <w:rsid w:val="29E13462"/>
    <w:rsid w:val="29EB7226"/>
    <w:rsid w:val="29F04081"/>
    <w:rsid w:val="2A1D1D10"/>
    <w:rsid w:val="2A5A5432"/>
    <w:rsid w:val="2AAD0877"/>
    <w:rsid w:val="2AF947D7"/>
    <w:rsid w:val="2B3F692B"/>
    <w:rsid w:val="2B567E2A"/>
    <w:rsid w:val="2B81513B"/>
    <w:rsid w:val="2C1E2157"/>
    <w:rsid w:val="2C700036"/>
    <w:rsid w:val="2CC739FB"/>
    <w:rsid w:val="2CDA540B"/>
    <w:rsid w:val="2CF50F45"/>
    <w:rsid w:val="2D085487"/>
    <w:rsid w:val="2D115D8D"/>
    <w:rsid w:val="2D1648F9"/>
    <w:rsid w:val="2D594568"/>
    <w:rsid w:val="2E0D0FB1"/>
    <w:rsid w:val="2E2A6332"/>
    <w:rsid w:val="2EE96C29"/>
    <w:rsid w:val="2F3F630A"/>
    <w:rsid w:val="2F4377AB"/>
    <w:rsid w:val="2F5E0026"/>
    <w:rsid w:val="2F6958BF"/>
    <w:rsid w:val="2F755BEE"/>
    <w:rsid w:val="2FA904FF"/>
    <w:rsid w:val="2FB56A31"/>
    <w:rsid w:val="2FD15513"/>
    <w:rsid w:val="30772250"/>
    <w:rsid w:val="307B3B84"/>
    <w:rsid w:val="30EF4239"/>
    <w:rsid w:val="31C14B20"/>
    <w:rsid w:val="31E30FC7"/>
    <w:rsid w:val="31F52ADD"/>
    <w:rsid w:val="32734764"/>
    <w:rsid w:val="32AB2E20"/>
    <w:rsid w:val="32D2262F"/>
    <w:rsid w:val="33752314"/>
    <w:rsid w:val="33956C61"/>
    <w:rsid w:val="34B45B20"/>
    <w:rsid w:val="35363BF7"/>
    <w:rsid w:val="35A42B41"/>
    <w:rsid w:val="3644518F"/>
    <w:rsid w:val="36500F13"/>
    <w:rsid w:val="36903CB5"/>
    <w:rsid w:val="36E34D6C"/>
    <w:rsid w:val="374B58ED"/>
    <w:rsid w:val="37636AF0"/>
    <w:rsid w:val="37984200"/>
    <w:rsid w:val="37D334BD"/>
    <w:rsid w:val="387F4B11"/>
    <w:rsid w:val="38BB5C4A"/>
    <w:rsid w:val="38BB6A49"/>
    <w:rsid w:val="38DA36FB"/>
    <w:rsid w:val="38E379DF"/>
    <w:rsid w:val="392C0D79"/>
    <w:rsid w:val="392D0B31"/>
    <w:rsid w:val="394B5A2C"/>
    <w:rsid w:val="39581839"/>
    <w:rsid w:val="39732C58"/>
    <w:rsid w:val="397A4CD3"/>
    <w:rsid w:val="3AE211A3"/>
    <w:rsid w:val="3B766081"/>
    <w:rsid w:val="3B9D3745"/>
    <w:rsid w:val="3BCC7F11"/>
    <w:rsid w:val="3BF61DBB"/>
    <w:rsid w:val="3C4E0078"/>
    <w:rsid w:val="3C547DBA"/>
    <w:rsid w:val="3CAB7C27"/>
    <w:rsid w:val="3CBE695C"/>
    <w:rsid w:val="3CFA2A37"/>
    <w:rsid w:val="3D3324C3"/>
    <w:rsid w:val="3D946844"/>
    <w:rsid w:val="3E3D5255"/>
    <w:rsid w:val="3E3F74B1"/>
    <w:rsid w:val="3E580550"/>
    <w:rsid w:val="3E5E45A8"/>
    <w:rsid w:val="3E68010D"/>
    <w:rsid w:val="3EBE4AC0"/>
    <w:rsid w:val="3EEC585F"/>
    <w:rsid w:val="3F071D45"/>
    <w:rsid w:val="3F46593B"/>
    <w:rsid w:val="3F4902E5"/>
    <w:rsid w:val="3F9705DF"/>
    <w:rsid w:val="3F9B06D8"/>
    <w:rsid w:val="3FA30D55"/>
    <w:rsid w:val="3FA906D8"/>
    <w:rsid w:val="3FF165FC"/>
    <w:rsid w:val="40322BB3"/>
    <w:rsid w:val="407A05CF"/>
    <w:rsid w:val="40870D38"/>
    <w:rsid w:val="40995428"/>
    <w:rsid w:val="409B762D"/>
    <w:rsid w:val="409D0A8A"/>
    <w:rsid w:val="40D65FD8"/>
    <w:rsid w:val="40DE464C"/>
    <w:rsid w:val="41CD783F"/>
    <w:rsid w:val="41D67077"/>
    <w:rsid w:val="42101CCF"/>
    <w:rsid w:val="43861DA9"/>
    <w:rsid w:val="43A053BD"/>
    <w:rsid w:val="44190B9C"/>
    <w:rsid w:val="446377D7"/>
    <w:rsid w:val="45006471"/>
    <w:rsid w:val="450628A1"/>
    <w:rsid w:val="45170D3A"/>
    <w:rsid w:val="451A30BF"/>
    <w:rsid w:val="454F4B7A"/>
    <w:rsid w:val="45735756"/>
    <w:rsid w:val="45740EDB"/>
    <w:rsid w:val="459A23F9"/>
    <w:rsid w:val="45DD36F6"/>
    <w:rsid w:val="462C0AE6"/>
    <w:rsid w:val="465850B1"/>
    <w:rsid w:val="46591DBE"/>
    <w:rsid w:val="468B6F34"/>
    <w:rsid w:val="46BF0E7A"/>
    <w:rsid w:val="46E207A3"/>
    <w:rsid w:val="47234D70"/>
    <w:rsid w:val="47BE32BB"/>
    <w:rsid w:val="47E05224"/>
    <w:rsid w:val="47FB1DA3"/>
    <w:rsid w:val="480C5160"/>
    <w:rsid w:val="48A65BB4"/>
    <w:rsid w:val="48AB3F79"/>
    <w:rsid w:val="48BA7D6A"/>
    <w:rsid w:val="48D622EC"/>
    <w:rsid w:val="49722CA6"/>
    <w:rsid w:val="49B65EDC"/>
    <w:rsid w:val="4A1F6705"/>
    <w:rsid w:val="4A252F7E"/>
    <w:rsid w:val="4A8543F7"/>
    <w:rsid w:val="4A973654"/>
    <w:rsid w:val="4ABE24F7"/>
    <w:rsid w:val="4ACA5C63"/>
    <w:rsid w:val="4AD53E5C"/>
    <w:rsid w:val="4AF04B15"/>
    <w:rsid w:val="4B4F4775"/>
    <w:rsid w:val="4B6D6660"/>
    <w:rsid w:val="4B74404D"/>
    <w:rsid w:val="4B7B12A7"/>
    <w:rsid w:val="4B877A94"/>
    <w:rsid w:val="4C0773E1"/>
    <w:rsid w:val="4C167918"/>
    <w:rsid w:val="4C815570"/>
    <w:rsid w:val="4CA31FA5"/>
    <w:rsid w:val="4CEA1D3C"/>
    <w:rsid w:val="4D164815"/>
    <w:rsid w:val="4D222EE2"/>
    <w:rsid w:val="4DC10EE5"/>
    <w:rsid w:val="4DEE73AA"/>
    <w:rsid w:val="4E17392C"/>
    <w:rsid w:val="4E287F63"/>
    <w:rsid w:val="4E71637E"/>
    <w:rsid w:val="4ECE31EE"/>
    <w:rsid w:val="4F380DC6"/>
    <w:rsid w:val="4F86510E"/>
    <w:rsid w:val="502620F5"/>
    <w:rsid w:val="505C6252"/>
    <w:rsid w:val="505F6CF7"/>
    <w:rsid w:val="51114EEF"/>
    <w:rsid w:val="51391675"/>
    <w:rsid w:val="51494CD5"/>
    <w:rsid w:val="51A40068"/>
    <w:rsid w:val="51D00B5A"/>
    <w:rsid w:val="520979C6"/>
    <w:rsid w:val="5211791B"/>
    <w:rsid w:val="526F303C"/>
    <w:rsid w:val="52E83E40"/>
    <w:rsid w:val="53282999"/>
    <w:rsid w:val="535D4F87"/>
    <w:rsid w:val="53AB03EA"/>
    <w:rsid w:val="53C00E8A"/>
    <w:rsid w:val="53F06ED2"/>
    <w:rsid w:val="53FB1593"/>
    <w:rsid w:val="543845B3"/>
    <w:rsid w:val="54500748"/>
    <w:rsid w:val="54F44C64"/>
    <w:rsid w:val="552D5FC7"/>
    <w:rsid w:val="558B2D84"/>
    <w:rsid w:val="55FD55D0"/>
    <w:rsid w:val="5609140E"/>
    <w:rsid w:val="56872F86"/>
    <w:rsid w:val="5690091A"/>
    <w:rsid w:val="56E46484"/>
    <w:rsid w:val="570D7A10"/>
    <w:rsid w:val="576A2D00"/>
    <w:rsid w:val="576F04BC"/>
    <w:rsid w:val="57CA1460"/>
    <w:rsid w:val="57D15DB3"/>
    <w:rsid w:val="57D15EB0"/>
    <w:rsid w:val="581E6553"/>
    <w:rsid w:val="582763B9"/>
    <w:rsid w:val="58DB471F"/>
    <w:rsid w:val="58FF1C1F"/>
    <w:rsid w:val="594714D9"/>
    <w:rsid w:val="59615378"/>
    <w:rsid w:val="5991247C"/>
    <w:rsid w:val="59B4591A"/>
    <w:rsid w:val="59EF7A22"/>
    <w:rsid w:val="5A1E1392"/>
    <w:rsid w:val="5A4B619A"/>
    <w:rsid w:val="5A697F8F"/>
    <w:rsid w:val="5AEB64B7"/>
    <w:rsid w:val="5B886B1C"/>
    <w:rsid w:val="5C7663A1"/>
    <w:rsid w:val="5CC85020"/>
    <w:rsid w:val="5D1D5777"/>
    <w:rsid w:val="5D402D96"/>
    <w:rsid w:val="5D5521AD"/>
    <w:rsid w:val="5D5B198B"/>
    <w:rsid w:val="5D7C7B5A"/>
    <w:rsid w:val="5D9A1BC1"/>
    <w:rsid w:val="5E0065D6"/>
    <w:rsid w:val="5E835510"/>
    <w:rsid w:val="5EBF5418"/>
    <w:rsid w:val="5EC141AC"/>
    <w:rsid w:val="5F543F65"/>
    <w:rsid w:val="5F7679E3"/>
    <w:rsid w:val="5FA6729F"/>
    <w:rsid w:val="60311AF5"/>
    <w:rsid w:val="60A21574"/>
    <w:rsid w:val="60E9485E"/>
    <w:rsid w:val="61C55019"/>
    <w:rsid w:val="627834B1"/>
    <w:rsid w:val="62B8223B"/>
    <w:rsid w:val="62DB460A"/>
    <w:rsid w:val="633F4274"/>
    <w:rsid w:val="636375F1"/>
    <w:rsid w:val="63AE5A5E"/>
    <w:rsid w:val="63BD7C10"/>
    <w:rsid w:val="640219D3"/>
    <w:rsid w:val="649E4B21"/>
    <w:rsid w:val="64E53EB8"/>
    <w:rsid w:val="651728C8"/>
    <w:rsid w:val="6520607E"/>
    <w:rsid w:val="65DB13DF"/>
    <w:rsid w:val="6603323B"/>
    <w:rsid w:val="66336C28"/>
    <w:rsid w:val="6636079B"/>
    <w:rsid w:val="663C7D18"/>
    <w:rsid w:val="666E3CBE"/>
    <w:rsid w:val="67C4324C"/>
    <w:rsid w:val="67E37932"/>
    <w:rsid w:val="684412BF"/>
    <w:rsid w:val="68B1799F"/>
    <w:rsid w:val="68CB4B42"/>
    <w:rsid w:val="68FB5B55"/>
    <w:rsid w:val="690B1B74"/>
    <w:rsid w:val="69563C3E"/>
    <w:rsid w:val="69890277"/>
    <w:rsid w:val="69A407FA"/>
    <w:rsid w:val="69A72AA1"/>
    <w:rsid w:val="69C021D8"/>
    <w:rsid w:val="69EC7E06"/>
    <w:rsid w:val="6A7A30FE"/>
    <w:rsid w:val="6AD45EAC"/>
    <w:rsid w:val="6AED31A3"/>
    <w:rsid w:val="6AF27491"/>
    <w:rsid w:val="6B112BF1"/>
    <w:rsid w:val="6B5C5D3C"/>
    <w:rsid w:val="6BBA53D2"/>
    <w:rsid w:val="6BF63E90"/>
    <w:rsid w:val="6C151433"/>
    <w:rsid w:val="6C724E43"/>
    <w:rsid w:val="6CC94A81"/>
    <w:rsid w:val="6CDB3027"/>
    <w:rsid w:val="6D1278E4"/>
    <w:rsid w:val="6D51004E"/>
    <w:rsid w:val="6D8919B0"/>
    <w:rsid w:val="6D922FAC"/>
    <w:rsid w:val="6DB6633D"/>
    <w:rsid w:val="6DB92067"/>
    <w:rsid w:val="6DEB13F7"/>
    <w:rsid w:val="6E4564EA"/>
    <w:rsid w:val="6E696E91"/>
    <w:rsid w:val="6E8E74BF"/>
    <w:rsid w:val="6ED749DB"/>
    <w:rsid w:val="6F0033CF"/>
    <w:rsid w:val="6F2479BB"/>
    <w:rsid w:val="6F305F17"/>
    <w:rsid w:val="6F72611D"/>
    <w:rsid w:val="6F82755C"/>
    <w:rsid w:val="6FF77EE6"/>
    <w:rsid w:val="701B7484"/>
    <w:rsid w:val="701C4862"/>
    <w:rsid w:val="70682E70"/>
    <w:rsid w:val="70695FCF"/>
    <w:rsid w:val="70F669E1"/>
    <w:rsid w:val="7125644D"/>
    <w:rsid w:val="7140607A"/>
    <w:rsid w:val="71891EB9"/>
    <w:rsid w:val="71A66178"/>
    <w:rsid w:val="71B15CB9"/>
    <w:rsid w:val="71D458E3"/>
    <w:rsid w:val="71E31243"/>
    <w:rsid w:val="71E91755"/>
    <w:rsid w:val="71F32566"/>
    <w:rsid w:val="722B4AF0"/>
    <w:rsid w:val="72517351"/>
    <w:rsid w:val="72A04E3E"/>
    <w:rsid w:val="72D40070"/>
    <w:rsid w:val="73542254"/>
    <w:rsid w:val="73A32522"/>
    <w:rsid w:val="73A77581"/>
    <w:rsid w:val="73FD3E65"/>
    <w:rsid w:val="76004C91"/>
    <w:rsid w:val="764F5CB2"/>
    <w:rsid w:val="76DC04E7"/>
    <w:rsid w:val="76E0667F"/>
    <w:rsid w:val="77957652"/>
    <w:rsid w:val="77C06F6A"/>
    <w:rsid w:val="78024664"/>
    <w:rsid w:val="782B182B"/>
    <w:rsid w:val="785363BB"/>
    <w:rsid w:val="786020ED"/>
    <w:rsid w:val="786C7F30"/>
    <w:rsid w:val="7871522C"/>
    <w:rsid w:val="78B752CC"/>
    <w:rsid w:val="78FD5394"/>
    <w:rsid w:val="791A065E"/>
    <w:rsid w:val="791B4433"/>
    <w:rsid w:val="7963740A"/>
    <w:rsid w:val="7A295F71"/>
    <w:rsid w:val="7A4D1663"/>
    <w:rsid w:val="7AA4324D"/>
    <w:rsid w:val="7AA63CB3"/>
    <w:rsid w:val="7AB416D0"/>
    <w:rsid w:val="7AF12A6C"/>
    <w:rsid w:val="7B1B4009"/>
    <w:rsid w:val="7C3E777C"/>
    <w:rsid w:val="7C8F30E4"/>
    <w:rsid w:val="7CB54C32"/>
    <w:rsid w:val="7CBA56DC"/>
    <w:rsid w:val="7CC112A6"/>
    <w:rsid w:val="7CC20342"/>
    <w:rsid w:val="7D984CD3"/>
    <w:rsid w:val="7E443C37"/>
    <w:rsid w:val="7EAE1A46"/>
    <w:rsid w:val="7EDA70ED"/>
    <w:rsid w:val="7F527666"/>
    <w:rsid w:val="7F6D25F9"/>
    <w:rsid w:val="7F8405CC"/>
    <w:rsid w:val="7F9955AD"/>
    <w:rsid w:val="7FC40B23"/>
    <w:rsid w:val="7FC8761A"/>
    <w:rsid w:val="7FEC44E4"/>
    <w:rsid w:val="7FF52A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0" w:semiHidden="0" w:name="toc 4"/>
    <w:lsdException w:qFormat="1" w:unhideWhenUsed="0" w:uiPriority="0" w:name="toc 5"/>
    <w:lsdException w:qFormat="1" w:unhideWhenUsed="0" w:uiPriority="0" w:name="toc 6"/>
    <w:lsdException w:qFormat="1" w:unhideWhenUsed="0" w:uiPriority="0" w:name="toc 7"/>
    <w:lsdException w:qFormat="1" w:unhideWhenUsed="0" w:uiPriority="0" w:name="toc 8"/>
    <w:lsdException w:qFormat="1" w:unhideWhenUsed="0" w:uiPriority="0" w:name="toc 9"/>
    <w:lsdException w:uiPriority="99" w:name="Normal Indent"/>
    <w:lsdException w:uiPriority="99" w:name="footnote text"/>
    <w:lsdException w:qFormat="1" w:uiPriority="99" w:semiHidden="0" w:name="annotation text"/>
    <w:lsdException w:qFormat="1" w:unhideWhenUsed="0" w:uiPriority="0" w:name="header"/>
    <w:lsdException w:qFormat="1" w:unhideWhenUsed="0" w:uiPriority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name="Body Text"/>
    <w:lsdException w:qFormat="1" w:unhideWhenUsed="0" w:uiPriority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djustRightInd w:val="0"/>
      <w:snapToGrid w:val="0"/>
      <w:spacing w:beforeLines="50" w:afterLines="50" w:line="360" w:lineRule="auto"/>
      <w:jc w:val="both"/>
    </w:pPr>
    <w:rPr>
      <w:rFonts w:ascii="Arial" w:hAnsi="Arial" w:eastAsia="宋体" w:cs="Arial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Lines="100" w:afterLines="100"/>
      <w:ind w:left="425" w:hanging="425"/>
      <w:outlineLvl w:val="0"/>
    </w:pPr>
    <w:rPr>
      <w:b/>
      <w:bCs/>
      <w:kern w:val="44"/>
      <w:sz w:val="28"/>
      <w:szCs w:val="44"/>
    </w:rPr>
  </w:style>
  <w:style w:type="paragraph" w:styleId="3">
    <w:name w:val="heading 2"/>
    <w:basedOn w:val="1"/>
    <w:next w:val="1"/>
    <w:qFormat/>
    <w:uiPriority w:val="0"/>
    <w:pPr>
      <w:keepNext/>
      <w:keepLines/>
      <w:numPr>
        <w:ilvl w:val="1"/>
        <w:numId w:val="1"/>
      </w:numPr>
      <w:spacing w:before="200" w:after="200"/>
      <w:ind w:left="850" w:hanging="453"/>
      <w:outlineLvl w:val="1"/>
    </w:pPr>
    <w:rPr>
      <w:b/>
      <w:bCs/>
      <w:sz w:val="24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numPr>
        <w:ilvl w:val="2"/>
        <w:numId w:val="2"/>
      </w:numPr>
      <w:spacing w:before="260" w:after="260" w:line="416" w:lineRule="auto"/>
      <w:ind w:left="1508" w:hanging="708"/>
      <w:outlineLvl w:val="2"/>
    </w:pPr>
    <w:rPr>
      <w:b/>
      <w:bCs/>
      <w:sz w:val="24"/>
      <w:szCs w:val="32"/>
    </w:rPr>
  </w:style>
  <w:style w:type="paragraph" w:styleId="5">
    <w:name w:val="heading 4"/>
    <w:basedOn w:val="1"/>
    <w:next w:val="1"/>
    <w:link w:val="35"/>
    <w:unhideWhenUsed/>
    <w:qFormat/>
    <w:uiPriority w:val="9"/>
    <w:pPr>
      <w:keepNext/>
      <w:keepLines/>
      <w:numPr>
        <w:ilvl w:val="3"/>
        <w:numId w:val="3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4"/>
      <w:szCs w:val="28"/>
    </w:rPr>
  </w:style>
  <w:style w:type="paragraph" w:styleId="6">
    <w:name w:val="heading 5"/>
    <w:basedOn w:val="1"/>
    <w:next w:val="1"/>
    <w:semiHidden/>
    <w:unhideWhenUsed/>
    <w:qFormat/>
    <w:uiPriority w:val="9"/>
    <w:pPr>
      <w:keepNext/>
      <w:keepLines/>
      <w:numPr>
        <w:ilvl w:val="4"/>
        <w:numId w:val="3"/>
      </w:numPr>
      <w:spacing w:beforeLines="0" w:afterLines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9"/>
    <w:pPr>
      <w:keepNext/>
      <w:keepLines/>
      <w:numPr>
        <w:ilvl w:val="5"/>
        <w:numId w:val="3"/>
      </w:numPr>
      <w:spacing w:beforeLines="0" w:afterLines="0" w:line="317" w:lineRule="auto"/>
      <w:outlineLvl w:val="5"/>
    </w:pPr>
    <w:rPr>
      <w:rFonts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9"/>
    <w:pPr>
      <w:keepNext/>
      <w:keepLines/>
      <w:numPr>
        <w:ilvl w:val="6"/>
        <w:numId w:val="3"/>
      </w:numPr>
      <w:spacing w:beforeLines="0" w:afterLines="0" w:line="317" w:lineRule="auto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9"/>
    <w:pPr>
      <w:keepNext/>
      <w:keepLines/>
      <w:numPr>
        <w:ilvl w:val="7"/>
        <w:numId w:val="3"/>
      </w:numPr>
      <w:spacing w:beforeLines="0" w:afterLines="0" w:line="317" w:lineRule="auto"/>
      <w:outlineLvl w:val="7"/>
    </w:pPr>
    <w:rPr>
      <w:rFonts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9"/>
    <w:pPr>
      <w:keepNext/>
      <w:keepLines/>
      <w:numPr>
        <w:ilvl w:val="8"/>
        <w:numId w:val="3"/>
      </w:numPr>
      <w:spacing w:beforeLines="0" w:afterLines="0" w:line="317" w:lineRule="auto"/>
      <w:outlineLvl w:val="8"/>
    </w:pPr>
    <w:rPr>
      <w:rFonts w:eastAsia="黑体"/>
    </w:rPr>
  </w:style>
  <w:style w:type="character" w:default="1" w:styleId="31">
    <w:name w:val="Default Paragraph Font"/>
    <w:semiHidden/>
    <w:unhideWhenUsed/>
    <w:qFormat/>
    <w:uiPriority w:val="1"/>
  </w:style>
  <w:style w:type="table" w:default="1" w:styleId="2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basedOn w:val="1"/>
    <w:next w:val="1"/>
    <w:semiHidden/>
    <w:qFormat/>
    <w:uiPriority w:val="0"/>
    <w:pPr>
      <w:ind w:left="2520" w:leftChars="1200"/>
    </w:pPr>
  </w:style>
  <w:style w:type="paragraph" w:styleId="12">
    <w:name w:val="Document Map"/>
    <w:basedOn w:val="1"/>
    <w:link w:val="41"/>
    <w:semiHidden/>
    <w:unhideWhenUsed/>
    <w:qFormat/>
    <w:uiPriority w:val="99"/>
    <w:rPr>
      <w:rFonts w:ascii="宋体"/>
      <w:sz w:val="18"/>
      <w:szCs w:val="18"/>
    </w:rPr>
  </w:style>
  <w:style w:type="paragraph" w:styleId="13">
    <w:name w:val="annotation text"/>
    <w:basedOn w:val="1"/>
    <w:link w:val="38"/>
    <w:unhideWhenUsed/>
    <w:qFormat/>
    <w:uiPriority w:val="99"/>
    <w:rPr>
      <w:sz w:val="20"/>
      <w:szCs w:val="20"/>
    </w:rPr>
  </w:style>
  <w:style w:type="paragraph" w:styleId="14">
    <w:name w:val="Body Text"/>
    <w:basedOn w:val="1"/>
    <w:semiHidden/>
    <w:qFormat/>
    <w:uiPriority w:val="0"/>
    <w:rPr>
      <w:color w:val="FF0000"/>
    </w:rPr>
  </w:style>
  <w:style w:type="paragraph" w:styleId="15">
    <w:name w:val="Body Text Indent"/>
    <w:basedOn w:val="1"/>
    <w:semiHidden/>
    <w:qFormat/>
    <w:uiPriority w:val="0"/>
    <w:pPr>
      <w:ind w:left="781" w:leftChars="372" w:firstLine="420" w:firstLineChars="200"/>
    </w:pPr>
  </w:style>
  <w:style w:type="paragraph" w:styleId="16">
    <w:name w:val="toc 5"/>
    <w:basedOn w:val="1"/>
    <w:next w:val="1"/>
    <w:semiHidden/>
    <w:qFormat/>
    <w:uiPriority w:val="0"/>
    <w:pPr>
      <w:ind w:left="1680" w:leftChars="800"/>
    </w:pPr>
  </w:style>
  <w:style w:type="paragraph" w:styleId="17">
    <w:name w:val="toc 3"/>
    <w:basedOn w:val="1"/>
    <w:next w:val="1"/>
    <w:qFormat/>
    <w:uiPriority w:val="39"/>
    <w:pPr>
      <w:ind w:left="840" w:leftChars="400"/>
    </w:pPr>
  </w:style>
  <w:style w:type="paragraph" w:styleId="18">
    <w:name w:val="toc 8"/>
    <w:basedOn w:val="1"/>
    <w:next w:val="1"/>
    <w:semiHidden/>
    <w:qFormat/>
    <w:uiPriority w:val="0"/>
    <w:pPr>
      <w:ind w:left="2940" w:leftChars="1400"/>
    </w:pPr>
  </w:style>
  <w:style w:type="paragraph" w:styleId="19">
    <w:name w:val="Balloon Text"/>
    <w:basedOn w:val="1"/>
    <w:link w:val="40"/>
    <w:semiHidden/>
    <w:unhideWhenUsed/>
    <w:qFormat/>
    <w:uiPriority w:val="99"/>
    <w:rPr>
      <w:rFonts w:ascii="Microsoft YaHei UI" w:eastAsia="Microsoft YaHei UI"/>
      <w:sz w:val="18"/>
      <w:szCs w:val="18"/>
    </w:rPr>
  </w:style>
  <w:style w:type="paragraph" w:styleId="20">
    <w:name w:val="footer"/>
    <w:basedOn w:val="1"/>
    <w:semiHidden/>
    <w:qFormat/>
    <w:uiPriority w:val="0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21">
    <w:name w:val="header"/>
    <w:basedOn w:val="1"/>
    <w:semiHidden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22">
    <w:name w:val="toc 1"/>
    <w:basedOn w:val="1"/>
    <w:next w:val="1"/>
    <w:qFormat/>
    <w:uiPriority w:val="39"/>
    <w:pPr>
      <w:spacing w:line="240" w:lineRule="auto"/>
    </w:pPr>
  </w:style>
  <w:style w:type="paragraph" w:styleId="23">
    <w:name w:val="toc 4"/>
    <w:basedOn w:val="1"/>
    <w:next w:val="1"/>
    <w:qFormat/>
    <w:uiPriority w:val="0"/>
    <w:pPr>
      <w:ind w:left="1260" w:leftChars="600"/>
    </w:pPr>
  </w:style>
  <w:style w:type="paragraph" w:styleId="24">
    <w:name w:val="toc 6"/>
    <w:basedOn w:val="1"/>
    <w:next w:val="1"/>
    <w:semiHidden/>
    <w:qFormat/>
    <w:uiPriority w:val="0"/>
    <w:pPr>
      <w:ind w:left="2100" w:leftChars="1000"/>
    </w:pPr>
  </w:style>
  <w:style w:type="paragraph" w:styleId="25">
    <w:name w:val="toc 2"/>
    <w:basedOn w:val="1"/>
    <w:next w:val="1"/>
    <w:qFormat/>
    <w:uiPriority w:val="39"/>
    <w:pPr>
      <w:spacing w:line="240" w:lineRule="auto"/>
      <w:ind w:left="420" w:leftChars="200"/>
    </w:pPr>
  </w:style>
  <w:style w:type="paragraph" w:styleId="26">
    <w:name w:val="toc 9"/>
    <w:basedOn w:val="1"/>
    <w:next w:val="1"/>
    <w:semiHidden/>
    <w:qFormat/>
    <w:uiPriority w:val="0"/>
    <w:pPr>
      <w:ind w:left="3360" w:leftChars="1600"/>
    </w:pPr>
  </w:style>
  <w:style w:type="paragraph" w:styleId="27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28">
    <w:name w:val="annotation subject"/>
    <w:basedOn w:val="13"/>
    <w:next w:val="13"/>
    <w:link w:val="39"/>
    <w:semiHidden/>
    <w:unhideWhenUsed/>
    <w:qFormat/>
    <w:uiPriority w:val="99"/>
    <w:rPr>
      <w:b/>
      <w:bCs/>
    </w:rPr>
  </w:style>
  <w:style w:type="table" w:styleId="30">
    <w:name w:val="Table Grid"/>
    <w:basedOn w:val="29"/>
    <w:qFormat/>
    <w:uiPriority w:val="39"/>
    <w:rPr>
      <w:rFonts w:asciiTheme="minorHAnsi" w:hAnsiTheme="minorHAnsi" w:eastAsiaTheme="minorEastAsia" w:cstheme="minorBidi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32">
    <w:name w:val="Strong"/>
    <w:basedOn w:val="31"/>
    <w:qFormat/>
    <w:uiPriority w:val="22"/>
    <w:rPr>
      <w:b/>
      <w:bCs/>
    </w:rPr>
  </w:style>
  <w:style w:type="character" w:styleId="33">
    <w:name w:val="Hyperlink"/>
    <w:basedOn w:val="31"/>
    <w:qFormat/>
    <w:uiPriority w:val="99"/>
    <w:rPr>
      <w:color w:val="0000FF"/>
      <w:u w:val="single"/>
    </w:rPr>
  </w:style>
  <w:style w:type="character" w:styleId="34">
    <w:name w:val="annotation reference"/>
    <w:basedOn w:val="31"/>
    <w:semiHidden/>
    <w:unhideWhenUsed/>
    <w:qFormat/>
    <w:uiPriority w:val="99"/>
    <w:rPr>
      <w:sz w:val="16"/>
      <w:szCs w:val="16"/>
    </w:rPr>
  </w:style>
  <w:style w:type="character" w:customStyle="1" w:styleId="35">
    <w:name w:val="标题 4 Char"/>
    <w:basedOn w:val="31"/>
    <w:link w:val="5"/>
    <w:qFormat/>
    <w:uiPriority w:val="9"/>
    <w:rPr>
      <w:rFonts w:asciiTheme="majorHAnsi" w:hAnsiTheme="majorHAnsi" w:eastAsiaTheme="majorEastAsia" w:cstheme="majorBidi"/>
      <w:b/>
      <w:bCs/>
      <w:kern w:val="2"/>
      <w:sz w:val="24"/>
      <w:szCs w:val="28"/>
    </w:rPr>
  </w:style>
  <w:style w:type="paragraph" w:customStyle="1" w:styleId="36">
    <w:name w:val="Default"/>
    <w:qFormat/>
    <w:uiPriority w:val="0"/>
    <w:pPr>
      <w:widowControl w:val="0"/>
      <w:autoSpaceDE w:val="0"/>
      <w:autoSpaceDN w:val="0"/>
      <w:adjustRightInd w:val="0"/>
    </w:pPr>
    <w:rPr>
      <w:rFonts w:ascii="宋体" w:hAnsi="Times New Roman" w:eastAsia="宋体" w:cs="宋体"/>
      <w:color w:val="000000"/>
      <w:sz w:val="24"/>
      <w:szCs w:val="24"/>
      <w:lang w:val="en-US" w:eastAsia="zh-CN" w:bidi="ar-SA"/>
    </w:rPr>
  </w:style>
  <w:style w:type="paragraph" w:styleId="37">
    <w:name w:val="List Paragraph"/>
    <w:basedOn w:val="1"/>
    <w:qFormat/>
    <w:uiPriority w:val="34"/>
    <w:pPr>
      <w:widowControl/>
      <w:spacing w:after="160" w:line="259" w:lineRule="auto"/>
      <w:ind w:left="720"/>
      <w:contextualSpacing/>
      <w:jc w:val="left"/>
    </w:pPr>
    <w:rPr>
      <w:rFonts w:asciiTheme="minorHAnsi" w:hAnsiTheme="minorHAnsi" w:eastAsiaTheme="minorEastAsia" w:cstheme="minorBidi"/>
      <w:kern w:val="0"/>
      <w:sz w:val="22"/>
      <w:szCs w:val="22"/>
    </w:rPr>
  </w:style>
  <w:style w:type="character" w:customStyle="1" w:styleId="38">
    <w:name w:val="批注文字 Char"/>
    <w:basedOn w:val="31"/>
    <w:link w:val="13"/>
    <w:qFormat/>
    <w:uiPriority w:val="99"/>
    <w:rPr>
      <w:kern w:val="2"/>
    </w:rPr>
  </w:style>
  <w:style w:type="character" w:customStyle="1" w:styleId="39">
    <w:name w:val="批注主题 Char"/>
    <w:basedOn w:val="38"/>
    <w:link w:val="28"/>
    <w:semiHidden/>
    <w:qFormat/>
    <w:uiPriority w:val="99"/>
    <w:rPr>
      <w:b/>
      <w:bCs/>
      <w:kern w:val="2"/>
    </w:rPr>
  </w:style>
  <w:style w:type="character" w:customStyle="1" w:styleId="40">
    <w:name w:val="批注框文本 Char"/>
    <w:basedOn w:val="31"/>
    <w:link w:val="19"/>
    <w:semiHidden/>
    <w:qFormat/>
    <w:uiPriority w:val="99"/>
    <w:rPr>
      <w:rFonts w:ascii="Microsoft YaHei UI" w:eastAsia="Microsoft YaHei UI"/>
      <w:kern w:val="2"/>
      <w:sz w:val="18"/>
      <w:szCs w:val="18"/>
    </w:rPr>
  </w:style>
  <w:style w:type="character" w:customStyle="1" w:styleId="41">
    <w:name w:val="文档结构图 Char"/>
    <w:basedOn w:val="31"/>
    <w:link w:val="12"/>
    <w:semiHidden/>
    <w:qFormat/>
    <w:uiPriority w:val="99"/>
    <w:rPr>
      <w:rFonts w:ascii="宋体" w:hAnsi="Arial" w:cs="Arial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1" Type="http://schemas.openxmlformats.org/officeDocument/2006/relationships/fontTable" Target="fontTable.xml"/><Relationship Id="rId30" Type="http://schemas.openxmlformats.org/officeDocument/2006/relationships/customXml" Target="../customXml/item2.xml"/><Relationship Id="rId3" Type="http://schemas.openxmlformats.org/officeDocument/2006/relationships/footnotes" Target="footnotes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6.jpeg"/><Relationship Id="rId26" Type="http://schemas.openxmlformats.org/officeDocument/2006/relationships/image" Target="media/image5.jpeg"/><Relationship Id="rId25" Type="http://schemas.openxmlformats.org/officeDocument/2006/relationships/image" Target="media/image4.png"/><Relationship Id="rId24" Type="http://schemas.openxmlformats.org/officeDocument/2006/relationships/image" Target="media/image3.jpeg"/><Relationship Id="rId23" Type="http://schemas.openxmlformats.org/officeDocument/2006/relationships/image" Target="media/image2.png"/><Relationship Id="rId22" Type="http://schemas.openxmlformats.org/officeDocument/2006/relationships/image" Target="media/image1.png"/><Relationship Id="rId21" Type="http://schemas.openxmlformats.org/officeDocument/2006/relationships/theme" Target="theme/theme1.xml"/><Relationship Id="rId20" Type="http://schemas.openxmlformats.org/officeDocument/2006/relationships/footer" Target="footer6.xml"/><Relationship Id="rId2" Type="http://schemas.openxmlformats.org/officeDocument/2006/relationships/settings" Target="settings.xml"/><Relationship Id="rId19" Type="http://schemas.openxmlformats.org/officeDocument/2006/relationships/header" Target="header10.xml"/><Relationship Id="rId18" Type="http://schemas.openxmlformats.org/officeDocument/2006/relationships/header" Target="header9.xml"/><Relationship Id="rId17" Type="http://schemas.openxmlformats.org/officeDocument/2006/relationships/footer" Target="footer5.xml"/><Relationship Id="rId16" Type="http://schemas.openxmlformats.org/officeDocument/2006/relationships/header" Target="header8.xml"/><Relationship Id="rId15" Type="http://schemas.openxmlformats.org/officeDocument/2006/relationships/header" Target="header7.xml"/><Relationship Id="rId14" Type="http://schemas.openxmlformats.org/officeDocument/2006/relationships/footer" Target="footer4.xml"/><Relationship Id="rId13" Type="http://schemas.openxmlformats.org/officeDocument/2006/relationships/header" Target="header6.xml"/><Relationship Id="rId12" Type="http://schemas.openxmlformats.org/officeDocument/2006/relationships/header" Target="header5.xml"/><Relationship Id="rId11" Type="http://schemas.openxmlformats.org/officeDocument/2006/relationships/header" Target="header4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&#24320;&#21457;&#36164;&#26009;\&#21442;&#32771;&#36164;&#26009;\&#20108;&#12289;&#39033;&#30446;&#24320;&#21457;&#35745;&#21010;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>
        <a:ln>
          <a:tailEnd type="triangle"/>
        </a:ln>
      </a:spPr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2055"/>
    <customShpInfo spid="_x0000_s2054"/>
    <customShpInfo spid="_x0000_s2053"/>
    <customShpInfo spid="_x0000_s1026" textRotate="1"/>
    <customShpInfo spid="_x0000_s2057"/>
    <customShpInfo spid="_x0000_s2056"/>
    <customShpInfo spid="_x0000_s2060"/>
    <customShpInfo spid="_x0000_s2059"/>
    <customShpInfo spid="_x0000_s2063"/>
    <customShpInfo spid="_x0000_s2062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FE45544-43EA-444A-BB28-6FFFECEA356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二、项目开发计划</Template>
  <Company>北京北大天正科技发展有限公司</Company>
  <Pages>8</Pages>
  <Words>993</Words>
  <Characters>1405</Characters>
  <Lines>3</Lines>
  <Paragraphs>1</Paragraphs>
  <TotalTime>0</TotalTime>
  <ScaleCrop>false</ScaleCrop>
  <LinksUpToDate>false</LinksUpToDate>
  <CharactersWithSpaces>1435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2019-06-17T05:14:00Z</dcterms:created>
  <dc:creator>pdc20</dc:creator>
  <cp:lastModifiedBy>wuhui</cp:lastModifiedBy>
  <cp:lastPrinted>2001-02-09T04:16:00Z</cp:lastPrinted>
  <dcterms:modified xsi:type="dcterms:W3CDTF">2023-02-02T09:46:10Z</dcterms:modified>
  <dc:title>二、项目开发计划</dc:title>
  <cp:revision>246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79FB90D9E4F84AA0A85035B6517B1947</vt:lpwstr>
  </property>
</Properties>
</file>