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UPS单元测试方案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UPS单元测试方案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_Toc360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_Toc360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_Toc4850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_Toc4850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_Toc15172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_Toc15172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_Toc27503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_Toc27503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_Toc24503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_Toc24503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_Toc13300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_Toc13300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_Toc9648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_Toc9648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_Toc16406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_Toc16406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_Toc12615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输出电压测试</w:t>
      </w:r>
      <w:r>
        <w:tab/>
      </w:r>
      <w:r>
        <w:fldChar w:fldCharType="begin"/>
      </w:r>
      <w:r>
        <w:instrText xml:space="preserve"> PAGEREF _Toc12615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_Toc12030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电池容量测试</w:t>
      </w:r>
      <w:r>
        <w:tab/>
      </w:r>
      <w:r>
        <w:fldChar w:fldCharType="begin"/>
      </w:r>
      <w:r>
        <w:instrText xml:space="preserve"> PAGEREF _Toc12030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_Toc19113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val="en-US" w:eastAsia="zh-CN"/>
        </w:rPr>
        <w:t>充电时间测试</w:t>
      </w:r>
      <w:r>
        <w:tab/>
      </w:r>
      <w:r>
        <w:fldChar w:fldCharType="begin"/>
      </w:r>
      <w:r>
        <w:instrText xml:space="preserve"> PAGEREF _Toc19113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  <w:bookmarkStart w:id="18" w:name="_GoBack"/>
      <w:bookmarkEnd w:id="18"/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360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4850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验证UPS电源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系统正常工作的要求。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15172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UPS电源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9698"/>
      <w:bookmarkStart w:id="4" w:name="_Toc28433"/>
      <w:bookmarkStart w:id="5" w:name="_Toc27503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山特C1-3K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使用手册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9706.1-2007《医用电气设备 第1部分：安全通用要求》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7260.1-2008《不间断电源设备.第1-1部分:操作人员触及区使用的UPS的一般规定和安全要求》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4503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1148"/>
      <w:bookmarkStart w:id="8" w:name="_Toc2744"/>
      <w:bookmarkStart w:id="9" w:name="_Toc13300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的供电设备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主要用于保障系统电源稳定，本测试方案主要测试UPS在空载和负载情况下，输出电压稳定性，验证其是否满足各种情况下供电要求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2345"/>
      <w:bookmarkStart w:id="11" w:name="_Toc27413"/>
      <w:bookmarkStart w:id="12" w:name="_Toc9648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、万用表、高低温箱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9303"/>
      <w:bookmarkStart w:id="14" w:name="_Toc16406"/>
      <w:r>
        <w:rPr>
          <w:rFonts w:hint="eastAsia"/>
          <w:lang w:val="en-US" w:eastAsia="zh-CN"/>
        </w:rPr>
        <w:t>测试内容</w:t>
      </w:r>
      <w:bookmarkEnd w:id="13"/>
      <w:bookmarkEnd w:id="14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12615"/>
      <w:r>
        <w:rPr>
          <w:rFonts w:hint="eastAsia"/>
          <w:lang w:val="en-US" w:eastAsia="zh-CN"/>
        </w:rPr>
        <w:t>输出电压测试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在市电模式下，开启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全部功能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，让UPS输出达到系统最大功率状态，测试UPS输出电压，测量好后手动关闭系统主要功能，保持最小系统工作状态，测试UPS输出电压值，最后关闭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主机，再次测量UPS输出电压值。重复5次，记录三种状态下UPS电压值，并计算出与理论220V输出的相对精度。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断开市电供电，在电池模式重复进行一轮以上测试，测试过程确保电池不出现缺电情况，如果缺电导致电压不足，需要进行充电后再完成后续测试。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输出电压测试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67"/>
        <w:gridCol w:w="267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工作模式</w:t>
            </w: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系统状态</w:t>
            </w: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UPS输出电压值（V）</w:t>
            </w: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输出精度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市电模式</w:t>
            </w: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最小负载</w:t>
            </w: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一般负载</w:t>
            </w: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最大负载</w:t>
            </w: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67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电池模式</w:t>
            </w: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最小负载</w:t>
            </w: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一般负载</w:t>
            </w: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0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最大负载</w:t>
            </w: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在各种状态下，电压输出精度应不超过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baseline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5%。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6" w:name="_Toc12030"/>
      <w:r>
        <w:rPr>
          <w:rFonts w:hint="eastAsia"/>
          <w:lang w:val="en-US" w:eastAsia="zh-CN"/>
        </w:rPr>
        <w:t>电池容量测试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根据系统实际使用环境，UPS在充满电的情况下发生断电，UPS电源需要支持系统满负荷工作至少10分钟，所以制定以下测试容量测试步骤: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对UPS电源充电，保证电池电量在95%以上；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让MS-001-B导引模块系统进行最大负荷工作，然后断开电池，开始记录时间；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在系统工作10分钟后记录电池剩余电量；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继续让系统工作，在UPS剩余电量小于25%（电量指示灯只剩一颗黄灯亮）时，记录系统工作时间；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重复以上步骤3次，在以下表格填写记录数据。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表2.3-2 电池容量测试</w:t>
      </w:r>
    </w:p>
    <w:tbl>
      <w:tblPr>
        <w:tblStyle w:val="30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737"/>
        <w:gridCol w:w="261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备电10分钟剩余电量</w:t>
            </w:r>
          </w:p>
        </w:tc>
        <w:tc>
          <w:tcPr>
            <w:tcW w:w="26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电量25%以下工作时间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7" w:name="_Toc19113"/>
      <w:r>
        <w:rPr>
          <w:rFonts w:hint="eastAsia"/>
          <w:lang w:val="en-US" w:eastAsia="zh-CN"/>
        </w:rPr>
        <w:t>充电时间测试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根据UPS电源数据手册，电池应在5小时内充电至95%（电量提醒灯全亮），制定充电时间测试步骤如下：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关闭电源开关，打开系统对UPS进行工作放电，当UPS电量小于25%（电量指示灯只剩最一颗黄灯亮）时停止放电；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打开电源开关，让UPS处于市电模式（期间系统处于工作状态）；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开始记录UPS充电时间，当UPS电量大于95%（电量提醒灯全亮）时，停止计时，计算UPS充电所用时间。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重复以上步骤3次，在以下表格填写相应数据。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/>
        <w:jc w:val="center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表2.3-3 充电时间测试</w:t>
      </w:r>
    </w:p>
    <w:tbl>
      <w:tblPr>
        <w:tblStyle w:val="30"/>
        <w:tblpPr w:leftFromText="180" w:rightFromText="180" w:vertAnchor="text" w:horzAnchor="page" w:tblpX="2019" w:tblpY="54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571"/>
        <w:gridCol w:w="1623"/>
        <w:gridCol w:w="1541"/>
        <w:gridCol w:w="1510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7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19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305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电量达95%以上时间</w:t>
            </w:r>
          </w:p>
        </w:tc>
        <w:tc>
          <w:tcPr>
            <w:tcW w:w="150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充电时间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7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开始充电电量</w:t>
            </w:r>
          </w:p>
        </w:tc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开始充电时间</w:t>
            </w:r>
          </w:p>
        </w:tc>
        <w:tc>
          <w:tcPr>
            <w:tcW w:w="15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结束充电电量</w:t>
            </w:r>
          </w:p>
        </w:tc>
        <w:tc>
          <w:tcPr>
            <w:tcW w:w="1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结束充电时间</w:t>
            </w:r>
          </w:p>
        </w:tc>
        <w:tc>
          <w:tcPr>
            <w:tcW w:w="150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pict>
        <v:shape id="PowerPlusWaterMarkObject31080223" o:spid="_x0000_s2058" o:spt="136" type="#_x0000_t136" style="position:absolute;left:0pt;margin-left:11.95pt;margin-top:245.95pt;height:195.15pt;width:390.35pt;mso-position-horizontal-relative:margin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E27AB07"/>
    <w:multiLevelType w:val="singleLevel"/>
    <w:tmpl w:val="BE27AB0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608B14B"/>
    <w:multiLevelType w:val="multilevel"/>
    <w:tmpl w:val="E608B1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D470091"/>
    <w:multiLevelType w:val="singleLevel"/>
    <w:tmpl w:val="6D47009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776FB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1FC1444"/>
    <w:rsid w:val="022D4EC9"/>
    <w:rsid w:val="02A164BA"/>
    <w:rsid w:val="03326971"/>
    <w:rsid w:val="03411B63"/>
    <w:rsid w:val="03DC63F8"/>
    <w:rsid w:val="041A733A"/>
    <w:rsid w:val="04B675CD"/>
    <w:rsid w:val="05072E07"/>
    <w:rsid w:val="06856B77"/>
    <w:rsid w:val="068D3B56"/>
    <w:rsid w:val="07780493"/>
    <w:rsid w:val="08842EBA"/>
    <w:rsid w:val="08E47B5E"/>
    <w:rsid w:val="0A7644EA"/>
    <w:rsid w:val="0A981EB4"/>
    <w:rsid w:val="0ACC49A2"/>
    <w:rsid w:val="0BCB1EE5"/>
    <w:rsid w:val="0BF437A7"/>
    <w:rsid w:val="0CBA5453"/>
    <w:rsid w:val="0DE80C89"/>
    <w:rsid w:val="0E7C438D"/>
    <w:rsid w:val="0F1B763C"/>
    <w:rsid w:val="0FBB1C1F"/>
    <w:rsid w:val="10B44CF5"/>
    <w:rsid w:val="11376768"/>
    <w:rsid w:val="114A21BB"/>
    <w:rsid w:val="120D2650"/>
    <w:rsid w:val="12261940"/>
    <w:rsid w:val="1359264A"/>
    <w:rsid w:val="14202994"/>
    <w:rsid w:val="14C764EB"/>
    <w:rsid w:val="158C144B"/>
    <w:rsid w:val="15C75DDC"/>
    <w:rsid w:val="161C11D8"/>
    <w:rsid w:val="16444FD4"/>
    <w:rsid w:val="16E865DC"/>
    <w:rsid w:val="16F119F4"/>
    <w:rsid w:val="17127ADB"/>
    <w:rsid w:val="17291566"/>
    <w:rsid w:val="17F87FDD"/>
    <w:rsid w:val="187C4637"/>
    <w:rsid w:val="18D7065C"/>
    <w:rsid w:val="18E612CF"/>
    <w:rsid w:val="19CE2367"/>
    <w:rsid w:val="1A0327AB"/>
    <w:rsid w:val="1C2F4FCD"/>
    <w:rsid w:val="1CEF14DD"/>
    <w:rsid w:val="1CFC3931"/>
    <w:rsid w:val="1D0A244B"/>
    <w:rsid w:val="1D7C4EF1"/>
    <w:rsid w:val="1DF87754"/>
    <w:rsid w:val="1E853548"/>
    <w:rsid w:val="1EDE4B3C"/>
    <w:rsid w:val="1EFA772E"/>
    <w:rsid w:val="1F3D2425"/>
    <w:rsid w:val="1F973EF0"/>
    <w:rsid w:val="1FBB56A4"/>
    <w:rsid w:val="202979F0"/>
    <w:rsid w:val="208E7074"/>
    <w:rsid w:val="20B406AB"/>
    <w:rsid w:val="210A410B"/>
    <w:rsid w:val="21222C3B"/>
    <w:rsid w:val="217C0CE0"/>
    <w:rsid w:val="218E0D5B"/>
    <w:rsid w:val="21A70C18"/>
    <w:rsid w:val="22156154"/>
    <w:rsid w:val="229E744E"/>
    <w:rsid w:val="22DE117B"/>
    <w:rsid w:val="23651C7F"/>
    <w:rsid w:val="237C2FBE"/>
    <w:rsid w:val="23D20AC4"/>
    <w:rsid w:val="2439695D"/>
    <w:rsid w:val="24C11BF0"/>
    <w:rsid w:val="24D11E65"/>
    <w:rsid w:val="25877463"/>
    <w:rsid w:val="258B6CC2"/>
    <w:rsid w:val="26612F1B"/>
    <w:rsid w:val="266E08AF"/>
    <w:rsid w:val="26DE1DBB"/>
    <w:rsid w:val="2763179C"/>
    <w:rsid w:val="279D4487"/>
    <w:rsid w:val="28D21BC4"/>
    <w:rsid w:val="299B109B"/>
    <w:rsid w:val="29DF2214"/>
    <w:rsid w:val="29EB7226"/>
    <w:rsid w:val="2A5A5432"/>
    <w:rsid w:val="2AC356B4"/>
    <w:rsid w:val="2AF947D7"/>
    <w:rsid w:val="2BC14FC6"/>
    <w:rsid w:val="2BDD6A1A"/>
    <w:rsid w:val="2C1E2157"/>
    <w:rsid w:val="2C700036"/>
    <w:rsid w:val="2CC739FB"/>
    <w:rsid w:val="2D085487"/>
    <w:rsid w:val="2D1648F9"/>
    <w:rsid w:val="2E0D0FB1"/>
    <w:rsid w:val="2E243F7A"/>
    <w:rsid w:val="2EE96C29"/>
    <w:rsid w:val="2FA904FF"/>
    <w:rsid w:val="2FB56A31"/>
    <w:rsid w:val="2FD15513"/>
    <w:rsid w:val="30B17ECF"/>
    <w:rsid w:val="30EF4239"/>
    <w:rsid w:val="31C14B20"/>
    <w:rsid w:val="31E30FC7"/>
    <w:rsid w:val="32734764"/>
    <w:rsid w:val="33E23DFD"/>
    <w:rsid w:val="340071A3"/>
    <w:rsid w:val="34B45B20"/>
    <w:rsid w:val="34C71E28"/>
    <w:rsid w:val="3564646B"/>
    <w:rsid w:val="35A42B41"/>
    <w:rsid w:val="360932A6"/>
    <w:rsid w:val="36296BDA"/>
    <w:rsid w:val="36903CB5"/>
    <w:rsid w:val="369F1445"/>
    <w:rsid w:val="37636AF0"/>
    <w:rsid w:val="37E24D33"/>
    <w:rsid w:val="3802714E"/>
    <w:rsid w:val="383E565E"/>
    <w:rsid w:val="387F4B11"/>
    <w:rsid w:val="38BB5C4A"/>
    <w:rsid w:val="38DA36FB"/>
    <w:rsid w:val="394B5A2C"/>
    <w:rsid w:val="39732C58"/>
    <w:rsid w:val="397A4CD3"/>
    <w:rsid w:val="3AE211A3"/>
    <w:rsid w:val="3B6A4F96"/>
    <w:rsid w:val="3B766081"/>
    <w:rsid w:val="3C02227B"/>
    <w:rsid w:val="3C547DBA"/>
    <w:rsid w:val="3D3324C3"/>
    <w:rsid w:val="3D9F55FF"/>
    <w:rsid w:val="3E02477B"/>
    <w:rsid w:val="3E154624"/>
    <w:rsid w:val="3E5E45A8"/>
    <w:rsid w:val="3EBE4AC0"/>
    <w:rsid w:val="3EE537EC"/>
    <w:rsid w:val="3F071D45"/>
    <w:rsid w:val="3F9B06D8"/>
    <w:rsid w:val="40322BB3"/>
    <w:rsid w:val="40DE464C"/>
    <w:rsid w:val="41D67077"/>
    <w:rsid w:val="44190B9C"/>
    <w:rsid w:val="44C01885"/>
    <w:rsid w:val="45006471"/>
    <w:rsid w:val="45170D3A"/>
    <w:rsid w:val="451A30BF"/>
    <w:rsid w:val="46591DBE"/>
    <w:rsid w:val="468B6F34"/>
    <w:rsid w:val="469A2B41"/>
    <w:rsid w:val="46BF0E7A"/>
    <w:rsid w:val="46E207A3"/>
    <w:rsid w:val="47DA6734"/>
    <w:rsid w:val="47E05224"/>
    <w:rsid w:val="480C5160"/>
    <w:rsid w:val="48D622EC"/>
    <w:rsid w:val="490E14C8"/>
    <w:rsid w:val="49A826F0"/>
    <w:rsid w:val="4A8543F7"/>
    <w:rsid w:val="4ABE24F7"/>
    <w:rsid w:val="4AD53E5C"/>
    <w:rsid w:val="4B47219D"/>
    <w:rsid w:val="4B4F4775"/>
    <w:rsid w:val="4B6D6660"/>
    <w:rsid w:val="4B74404D"/>
    <w:rsid w:val="4C815570"/>
    <w:rsid w:val="4DB97153"/>
    <w:rsid w:val="4E034757"/>
    <w:rsid w:val="501D5796"/>
    <w:rsid w:val="505C6252"/>
    <w:rsid w:val="505E6517"/>
    <w:rsid w:val="505F6CF7"/>
    <w:rsid w:val="51114EEF"/>
    <w:rsid w:val="519A34FA"/>
    <w:rsid w:val="51A40068"/>
    <w:rsid w:val="520728C3"/>
    <w:rsid w:val="53780F5F"/>
    <w:rsid w:val="53C00E8A"/>
    <w:rsid w:val="53D634F2"/>
    <w:rsid w:val="541033C5"/>
    <w:rsid w:val="544B1CA0"/>
    <w:rsid w:val="54F44C64"/>
    <w:rsid w:val="552D5FC7"/>
    <w:rsid w:val="55937B7D"/>
    <w:rsid w:val="5609140E"/>
    <w:rsid w:val="56872F86"/>
    <w:rsid w:val="5690091A"/>
    <w:rsid w:val="576A2D00"/>
    <w:rsid w:val="576D19D8"/>
    <w:rsid w:val="582763B9"/>
    <w:rsid w:val="59073A15"/>
    <w:rsid w:val="59737A34"/>
    <w:rsid w:val="5991247C"/>
    <w:rsid w:val="59B4591A"/>
    <w:rsid w:val="59D468DE"/>
    <w:rsid w:val="59EF7A22"/>
    <w:rsid w:val="5A4B619A"/>
    <w:rsid w:val="5A643D9E"/>
    <w:rsid w:val="5AEB64B7"/>
    <w:rsid w:val="5BCC118C"/>
    <w:rsid w:val="5C251A5A"/>
    <w:rsid w:val="5D5B198B"/>
    <w:rsid w:val="5D9A1BC1"/>
    <w:rsid w:val="5E3A39C3"/>
    <w:rsid w:val="5EBF5418"/>
    <w:rsid w:val="5EC141AC"/>
    <w:rsid w:val="5ECF2A28"/>
    <w:rsid w:val="5F3D2036"/>
    <w:rsid w:val="5F6168D1"/>
    <w:rsid w:val="5F7679E3"/>
    <w:rsid w:val="5FA6729F"/>
    <w:rsid w:val="61524012"/>
    <w:rsid w:val="6225524C"/>
    <w:rsid w:val="627834B1"/>
    <w:rsid w:val="63262EEB"/>
    <w:rsid w:val="651728C8"/>
    <w:rsid w:val="65DB13DF"/>
    <w:rsid w:val="66210D5A"/>
    <w:rsid w:val="66336C28"/>
    <w:rsid w:val="6636079B"/>
    <w:rsid w:val="663C7D18"/>
    <w:rsid w:val="679D028A"/>
    <w:rsid w:val="67E37932"/>
    <w:rsid w:val="684412BF"/>
    <w:rsid w:val="68B1799F"/>
    <w:rsid w:val="68CB4B42"/>
    <w:rsid w:val="68FB5B55"/>
    <w:rsid w:val="69890277"/>
    <w:rsid w:val="69A407FA"/>
    <w:rsid w:val="69A72AA1"/>
    <w:rsid w:val="69B8155B"/>
    <w:rsid w:val="6A550426"/>
    <w:rsid w:val="6A7A30FE"/>
    <w:rsid w:val="6A8B45F6"/>
    <w:rsid w:val="6AF27491"/>
    <w:rsid w:val="6B112BF1"/>
    <w:rsid w:val="6BC76DB6"/>
    <w:rsid w:val="6BD1524C"/>
    <w:rsid w:val="6C724E43"/>
    <w:rsid w:val="6C7A6E4B"/>
    <w:rsid w:val="6CAC039F"/>
    <w:rsid w:val="6CDA52BB"/>
    <w:rsid w:val="6D1278E4"/>
    <w:rsid w:val="6D51004E"/>
    <w:rsid w:val="6D8919B0"/>
    <w:rsid w:val="6DB6633D"/>
    <w:rsid w:val="6E8E74BF"/>
    <w:rsid w:val="6F2479BB"/>
    <w:rsid w:val="6F305F17"/>
    <w:rsid w:val="6F72611D"/>
    <w:rsid w:val="6F884281"/>
    <w:rsid w:val="701B7484"/>
    <w:rsid w:val="70695FCF"/>
    <w:rsid w:val="7140607A"/>
    <w:rsid w:val="71891EB9"/>
    <w:rsid w:val="71A66178"/>
    <w:rsid w:val="71B15CB9"/>
    <w:rsid w:val="71BB7900"/>
    <w:rsid w:val="72D40070"/>
    <w:rsid w:val="732207BE"/>
    <w:rsid w:val="73A77581"/>
    <w:rsid w:val="73E62DF0"/>
    <w:rsid w:val="74907350"/>
    <w:rsid w:val="76E0667F"/>
    <w:rsid w:val="77957652"/>
    <w:rsid w:val="77C06F6A"/>
    <w:rsid w:val="78423ABB"/>
    <w:rsid w:val="7871522C"/>
    <w:rsid w:val="78C528D9"/>
    <w:rsid w:val="78FD5394"/>
    <w:rsid w:val="7A0A0D85"/>
    <w:rsid w:val="7A4D1663"/>
    <w:rsid w:val="7AA4324D"/>
    <w:rsid w:val="7AA63CB3"/>
    <w:rsid w:val="7AF95287"/>
    <w:rsid w:val="7B186E89"/>
    <w:rsid w:val="7BD94D14"/>
    <w:rsid w:val="7C3E777C"/>
    <w:rsid w:val="7C60026A"/>
    <w:rsid w:val="7C8F30E4"/>
    <w:rsid w:val="7CB54C32"/>
    <w:rsid w:val="7E443C37"/>
    <w:rsid w:val="7ECE0309"/>
    <w:rsid w:val="7EEA22CF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6</Pages>
  <Words>1119</Words>
  <Characters>1319</Characters>
  <Lines>3</Lines>
  <Paragraphs>1</Paragraphs>
  <TotalTime>0</TotalTime>
  <ScaleCrop>false</ScaleCrop>
  <LinksUpToDate>false</LinksUpToDate>
  <CharactersWithSpaces>1348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2021-10-13T02:52:00Z</cp:lastPrinted>
  <dcterms:modified xsi:type="dcterms:W3CDTF">2023-02-03T03:26:32Z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