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righ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MS001-B.03.002T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R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.1.0</w:t>
      </w:r>
    </w:p>
    <w:p>
      <w:pPr>
        <w:pStyle w:val="2"/>
        <w:ind w:left="0" w:leftChars="0" w:firstLine="0" w:firstLineChars="0"/>
        <w:rPr>
          <w:rFonts w:hint="eastAsia" w:asciiTheme="minorEastAsia" w:hAnsiTheme="minorEastAsia" w:eastAsiaTheme="minorEastAsia" w:cstheme="minorEastAsia"/>
          <w:b/>
          <w:spacing w:val="120"/>
          <w:sz w:val="28"/>
          <w:szCs w:val="28"/>
        </w:rPr>
      </w:pPr>
    </w:p>
    <w:p>
      <w:pPr>
        <w:pStyle w:val="2"/>
        <w:rPr>
          <w:rFonts w:hint="eastAsia" w:asciiTheme="minorEastAsia" w:hAnsiTheme="minorEastAsia" w:eastAsiaTheme="minorEastAsia" w:cstheme="minorEastAsia"/>
          <w:b/>
          <w:spacing w:val="120"/>
          <w:sz w:val="28"/>
          <w:szCs w:val="28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b/>
          <w:sz w:val="52"/>
          <w:szCs w:val="52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52"/>
          <w:szCs w:val="5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sz w:val="52"/>
          <w:szCs w:val="52"/>
          <w:lang w:val="en-US" w:eastAsia="zh-CN"/>
        </w:rPr>
        <w:t>MS-001</w:t>
      </w: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32"/>
          <w:szCs w:val="32"/>
          <w:lang w:val="en-US"/>
        </w:rPr>
      </w:pPr>
      <w:r>
        <w:rPr>
          <w:rFonts w:hint="eastAsia" w:asciiTheme="minorEastAsia" w:hAnsiTheme="minorEastAsia" w:eastAsiaTheme="minorEastAsia" w:cstheme="minorEastAsia"/>
          <w:b/>
          <w:sz w:val="52"/>
          <w:szCs w:val="52"/>
          <w:lang w:val="en-US" w:eastAsia="zh-CN"/>
        </w:rPr>
        <w:t>导引软件集成测试报告</w:t>
      </w: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32"/>
          <w:szCs w:val="32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sz w:val="32"/>
          <w:szCs w:val="32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b/>
          <w:sz w:val="32"/>
          <w:szCs w:val="32"/>
          <w:lang w:val="en-US" w:eastAsia="zh-CN"/>
        </w:rPr>
        <w:t>v1.0.0.6</w:t>
      </w:r>
      <w:r>
        <w:rPr>
          <w:rFonts w:hint="eastAsia" w:asciiTheme="minorEastAsia" w:hAnsiTheme="minorEastAsia" w:eastAsiaTheme="minorEastAsia" w:cstheme="minorEastAsia"/>
          <w:b/>
          <w:sz w:val="32"/>
          <w:szCs w:val="32"/>
          <w:lang w:eastAsia="zh-CN"/>
        </w:rPr>
        <w:t>）</w:t>
      </w:r>
    </w:p>
    <w:p>
      <w:pPr>
        <w:pStyle w:val="2"/>
        <w:rPr>
          <w:rFonts w:hint="eastAsia" w:asciiTheme="minorEastAsia" w:hAnsiTheme="minorEastAsia" w:eastAsiaTheme="minorEastAsia" w:cstheme="minorEastAsia"/>
          <w:b/>
          <w:sz w:val="32"/>
          <w:szCs w:val="32"/>
          <w:lang w:eastAsia="zh-CN"/>
        </w:rPr>
      </w:pPr>
    </w:p>
    <w:p>
      <w:pPr>
        <w:pStyle w:val="2"/>
        <w:rPr>
          <w:rFonts w:hint="eastAsia" w:asciiTheme="minorEastAsia" w:hAnsiTheme="minorEastAsia" w:eastAsiaTheme="minorEastAsia" w:cstheme="minorEastAsia"/>
          <w:b/>
          <w:sz w:val="32"/>
          <w:szCs w:val="32"/>
          <w:lang w:eastAsia="zh-CN"/>
        </w:rPr>
      </w:pPr>
    </w:p>
    <w:p>
      <w:pPr>
        <w:pStyle w:val="2"/>
        <w:rPr>
          <w:rFonts w:hint="eastAsia"/>
          <w:sz w:val="21"/>
          <w:szCs w:val="24"/>
        </w:rPr>
      </w:pPr>
    </w:p>
    <w:tbl>
      <w:tblPr>
        <w:tblStyle w:val="32"/>
        <w:tblpPr w:leftFromText="180" w:rightFromText="180" w:vertAnchor="text" w:horzAnchor="page" w:tblpX="2562" w:tblpY="332"/>
        <w:tblOverlap w:val="never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75"/>
        <w:gridCol w:w="450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4" w:hRule="atLeast"/>
        </w:trPr>
        <w:tc>
          <w:tcPr>
            <w:tcW w:w="25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lang w:val="en-US" w:eastAsia="zh-CN"/>
              </w:rPr>
              <w:t>编制/日期：</w:t>
            </w:r>
          </w:p>
        </w:tc>
        <w:tc>
          <w:tcPr>
            <w:tcW w:w="4504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4" w:hRule="atLeast"/>
        </w:trPr>
        <w:tc>
          <w:tcPr>
            <w:tcW w:w="25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vertAlign w:val="baseline"/>
                <w:lang w:val="en-US" w:eastAsia="zh-CN"/>
              </w:rPr>
              <w:t>审核/日期：</w:t>
            </w:r>
          </w:p>
        </w:tc>
        <w:tc>
          <w:tcPr>
            <w:tcW w:w="450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6" w:hRule="atLeast"/>
        </w:trPr>
        <w:tc>
          <w:tcPr>
            <w:tcW w:w="25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vertAlign w:val="baseline"/>
                <w:lang w:val="en-US" w:eastAsia="zh-CN"/>
              </w:rPr>
              <w:t>批准/日期：</w:t>
            </w:r>
          </w:p>
        </w:tc>
        <w:tc>
          <w:tcPr>
            <w:tcW w:w="450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vertAlign w:val="baseline"/>
              </w:rPr>
            </w:pPr>
          </w:p>
        </w:tc>
      </w:tr>
    </w:tbl>
    <w:p>
      <w:pPr>
        <w:ind w:firstLine="1911" w:firstLineChars="595"/>
        <w:rPr>
          <w:rFonts w:hint="eastAsia" w:asciiTheme="minorEastAsia" w:hAnsiTheme="minorEastAsia" w:eastAsiaTheme="minorEastAsia" w:cstheme="minorEastAsia"/>
          <w:b/>
          <w:sz w:val="32"/>
          <w:szCs w:val="32"/>
        </w:rPr>
      </w:pPr>
    </w:p>
    <w:p>
      <w:pPr>
        <w:pStyle w:val="2"/>
        <w:rPr>
          <w:rFonts w:hint="eastAsia"/>
          <w:sz w:val="21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b/>
          <w:sz w:val="28"/>
          <w:szCs w:val="24"/>
          <w:u w:val="single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28"/>
          <w:szCs w:val="24"/>
          <w:u w:val="single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44"/>
          <w:szCs w:val="44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 w:asciiTheme="minorEastAsia" w:hAnsiTheme="minorEastAsia" w:eastAsiaTheme="minorEastAsia" w:cstheme="minorEastAsia"/>
          <w:b/>
          <w:sz w:val="44"/>
          <w:szCs w:val="44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 w:asciiTheme="minorEastAsia" w:hAnsiTheme="minorEastAsia" w:eastAsiaTheme="minorEastAsia" w:cstheme="minorEastAsia"/>
          <w:b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44"/>
          <w:szCs w:val="44"/>
        </w:rPr>
      </w:pPr>
      <w:r>
        <w:rPr>
          <w:rFonts w:hint="eastAsia" w:asciiTheme="minorEastAsia" w:hAnsiTheme="minorEastAsia" w:eastAsiaTheme="minorEastAsia" w:cstheme="minorEastAsia"/>
          <w:b/>
          <w:sz w:val="44"/>
          <w:szCs w:val="44"/>
          <w:lang w:val="en-US" w:eastAsia="zh-CN"/>
        </w:rPr>
        <w:t>杭州三坛医疗</w:t>
      </w:r>
      <w:r>
        <w:rPr>
          <w:rFonts w:hint="eastAsia" w:asciiTheme="minorEastAsia" w:hAnsiTheme="minorEastAsia" w:eastAsiaTheme="minorEastAsia" w:cstheme="minorEastAsia"/>
          <w:b/>
          <w:sz w:val="44"/>
          <w:szCs w:val="44"/>
        </w:rPr>
        <w:t>科技有限公司</w:t>
      </w: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44"/>
          <w:szCs w:val="44"/>
        </w:rPr>
      </w:pPr>
      <w:r>
        <w:rPr>
          <w:rFonts w:hint="default" w:ascii="Arial" w:hAnsi="Arial" w:eastAsia="黑体" w:cs="Arial"/>
          <w:b/>
          <w:kern w:val="0"/>
          <w:sz w:val="32"/>
          <w:szCs w:val="32"/>
          <w:lang w:val="en-US" w:eastAsia="zh-CN"/>
        </w:rPr>
        <w:t>Hangzhou Santan Medical Technology Co.,Ltd.</w:t>
      </w:r>
    </w:p>
    <w:p>
      <w:pPr>
        <w:widowControl/>
        <w:spacing w:before="156" w:after="156" w:line="240" w:lineRule="auto"/>
        <w:jc w:val="center"/>
        <w:rPr>
          <w:rFonts w:hint="eastAsia" w:asciiTheme="minorEastAsia" w:hAnsiTheme="minorEastAsia" w:eastAsiaTheme="minorEastAsia" w:cstheme="minorEastAsia"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Cs/>
          <w:sz w:val="24"/>
          <w:szCs w:val="24"/>
        </w:rPr>
        <w:t>文档更改履历</w:t>
      </w:r>
    </w:p>
    <w:tbl>
      <w:tblPr>
        <w:tblStyle w:val="3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6"/>
        <w:gridCol w:w="1860"/>
        <w:gridCol w:w="3937"/>
        <w:gridCol w:w="15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  <w:t>版本号</w:t>
            </w:r>
          </w:p>
        </w:tc>
        <w:tc>
          <w:tcPr>
            <w:tcW w:w="1985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  <w:t>发布/实施日期</w:t>
            </w:r>
          </w:p>
        </w:tc>
        <w:tc>
          <w:tcPr>
            <w:tcW w:w="4678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  <w:t>更改内容概述</w:t>
            </w:r>
          </w:p>
        </w:tc>
        <w:tc>
          <w:tcPr>
            <w:tcW w:w="1842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  <w:t>更改者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  <w:lang w:val="en-US" w:eastAsia="zh-CN"/>
              </w:rPr>
              <w:t>V</w:t>
            </w: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  <w:t>1.0</w:t>
            </w: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default" w:eastAsia="宋体" w:asciiTheme="minorEastAsia" w:hAnsiTheme="minorEastAsia" w:cstheme="minorEastAsia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2021</w:t>
            </w:r>
            <w:r>
              <w:rPr>
                <w:rFonts w:hint="eastAsia" w:asciiTheme="minorEastAsia" w:hAnsiTheme="minorEastAsia" w:cstheme="minorEastAsia"/>
                <w:szCs w:val="21"/>
                <w:lang w:val="en-US" w:eastAsia="zh-CN"/>
              </w:rPr>
              <w:t>.</w:t>
            </w:r>
            <w:r>
              <w:rPr>
                <w:rFonts w:hint="eastAsia" w:asciiTheme="minorEastAsia" w:hAnsiTheme="minorEastAsia" w:cstheme="minorEastAsia"/>
                <w:szCs w:val="21"/>
              </w:rPr>
              <w:t>0</w:t>
            </w:r>
            <w:r>
              <w:rPr>
                <w:rFonts w:hint="eastAsia" w:asciiTheme="minorEastAsia" w:hAnsiTheme="minorEastAsia" w:cstheme="minorEastAsia"/>
                <w:szCs w:val="21"/>
                <w:lang w:val="en-US" w:eastAsia="zh-CN"/>
              </w:rPr>
              <w:t>4.09</w:t>
            </w: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  <w:t>文件新编</w:t>
            </w: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张彦彦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numPr>
                <w:ilvl w:val="255"/>
                <w:numId w:val="0"/>
              </w:numPr>
              <w:spacing w:before="156" w:after="156" w:line="240" w:lineRule="auto"/>
              <w:jc w:val="left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</w:tbl>
    <w:p>
      <w:pPr>
        <w:pStyle w:val="23"/>
        <w:rPr>
          <w:rFonts w:hint="eastAsia"/>
          <w:sz w:val="28"/>
          <w:szCs w:val="28"/>
        </w:rPr>
      </w:pPr>
    </w:p>
    <w:p>
      <w:pPr>
        <w:pStyle w:val="23"/>
        <w:rPr>
          <w:rFonts w:hint="eastAsia"/>
          <w:sz w:val="28"/>
          <w:szCs w:val="28"/>
        </w:rPr>
      </w:pPr>
    </w:p>
    <w:p>
      <w:pPr>
        <w:pStyle w:val="23"/>
        <w:rPr>
          <w:rFonts w:hint="eastAsia"/>
          <w:sz w:val="28"/>
          <w:szCs w:val="28"/>
        </w:rPr>
      </w:pPr>
    </w:p>
    <w:p>
      <w:pPr>
        <w:pStyle w:val="23"/>
        <w:rPr>
          <w:rFonts w:hint="eastAsia"/>
          <w:sz w:val="32"/>
          <w:szCs w:val="32"/>
        </w:rPr>
      </w:pPr>
    </w:p>
    <w:p>
      <w:pPr>
        <w:pStyle w:val="23"/>
        <w:rPr>
          <w:rFonts w:hint="eastAsia"/>
          <w:sz w:val="32"/>
          <w:szCs w:val="32"/>
        </w:rPr>
      </w:pPr>
    </w:p>
    <w:p>
      <w:pPr>
        <w:rPr>
          <w:rFonts w:hint="eastAsia"/>
          <w:sz w:val="32"/>
          <w:szCs w:val="32"/>
        </w:rPr>
      </w:pPr>
    </w:p>
    <w:p>
      <w:pPr>
        <w:pStyle w:val="2"/>
        <w:rPr>
          <w:rFonts w:hint="eastAsia"/>
        </w:rPr>
      </w:pPr>
    </w:p>
    <w:p>
      <w:pPr>
        <w:pStyle w:val="23"/>
        <w:rPr>
          <w:sz w:val="32"/>
          <w:szCs w:val="32"/>
        </w:rPr>
      </w:pPr>
      <w:r>
        <w:rPr>
          <w:rFonts w:hint="eastAsia"/>
          <w:sz w:val="32"/>
          <w:szCs w:val="32"/>
        </w:rPr>
        <w:t>目  录</w:t>
      </w:r>
    </w:p>
    <w:p>
      <w:pPr>
        <w:pStyle w:val="23"/>
        <w:tabs>
          <w:tab w:val="right" w:leader="dot" w:pos="8312"/>
          <w:tab w:val="clear" w:pos="420"/>
          <w:tab w:val="clear" w:pos="8302"/>
        </w:tabs>
      </w:pPr>
      <w:r>
        <w:rPr>
          <w:rFonts w:ascii="宋体" w:hAnsi="宋体"/>
          <w:sz w:val="32"/>
          <w:szCs w:val="32"/>
        </w:rPr>
        <w:fldChar w:fldCharType="begin"/>
      </w:r>
      <w:r>
        <w:rPr>
          <w:rFonts w:ascii="宋体" w:hAnsi="宋体"/>
          <w:sz w:val="32"/>
          <w:szCs w:val="32"/>
        </w:rPr>
        <w:instrText xml:space="preserve"> TOC \o "1-3" \h \z \u </w:instrText>
      </w:r>
      <w:r>
        <w:rPr>
          <w:rFonts w:ascii="宋体" w:hAnsi="宋体"/>
          <w:sz w:val="32"/>
          <w:szCs w:val="32"/>
        </w:rPr>
        <w:fldChar w:fldCharType="separate"/>
      </w:r>
      <w:r>
        <w:rPr>
          <w:rFonts w:ascii="宋体" w:hAnsi="宋体"/>
          <w:szCs w:val="32"/>
        </w:rPr>
        <w:fldChar w:fldCharType="begin"/>
      </w:r>
      <w:r>
        <w:rPr>
          <w:rFonts w:ascii="宋体" w:hAnsi="宋体"/>
          <w:szCs w:val="32"/>
        </w:rPr>
        <w:instrText xml:space="preserve"> HYPERLINK \l _Toc22657 </w:instrText>
      </w:r>
      <w:r>
        <w:rPr>
          <w:rFonts w:ascii="宋体" w:hAnsi="宋体"/>
          <w:szCs w:val="32"/>
        </w:rPr>
        <w:fldChar w:fldCharType="separate"/>
      </w:r>
      <w:r>
        <w:rPr>
          <w:rFonts w:hint="default" w:ascii="Arial" w:hAnsi="Arial" w:cs="Arial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</w:rPr>
        <w:t xml:space="preserve">1 </w:t>
      </w:r>
      <w:r>
        <w:rPr>
          <w:rFonts w:hint="eastAsia"/>
          <w:lang w:val="en-US" w:eastAsia="zh-CN"/>
        </w:rPr>
        <w:t>引言</w:t>
      </w:r>
      <w:r>
        <w:tab/>
      </w:r>
      <w:r>
        <w:fldChar w:fldCharType="begin"/>
      </w:r>
      <w:r>
        <w:instrText xml:space="preserve"> PAGEREF _Toc22657 \h </w:instrText>
      </w:r>
      <w:r>
        <w:fldChar w:fldCharType="separate"/>
      </w:r>
      <w:r>
        <w:t>1</w:t>
      </w:r>
      <w:r>
        <w:fldChar w:fldCharType="end"/>
      </w:r>
      <w:r>
        <w:rPr>
          <w:rFonts w:ascii="宋体" w:hAnsi="宋体"/>
          <w:szCs w:val="32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_Toc11862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</w:rPr>
        <w:t xml:space="preserve">1.1 </w:t>
      </w:r>
      <w:r>
        <w:rPr>
          <w:rFonts w:hint="eastAsia" w:cstheme="minorBidi"/>
          <w:bCs w:val="0"/>
          <w:szCs w:val="24"/>
          <w:lang w:val="en-US" w:eastAsia="zh-CN"/>
        </w:rPr>
        <w:t>编写目的</w:t>
      </w:r>
      <w:r>
        <w:tab/>
      </w:r>
      <w:r>
        <w:fldChar w:fldCharType="begin"/>
      </w:r>
      <w:r>
        <w:instrText xml:space="preserve"> PAGEREF _Toc11862 \h </w:instrText>
      </w:r>
      <w:r>
        <w:fldChar w:fldCharType="separate"/>
      </w:r>
      <w:r>
        <w:t>1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_Toc12126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</w:rPr>
        <w:t xml:space="preserve">1.2 </w:t>
      </w:r>
      <w:r>
        <w:rPr>
          <w:rFonts w:hint="eastAsia" w:cstheme="minorBidi"/>
          <w:bCs w:val="0"/>
          <w:szCs w:val="24"/>
        </w:rPr>
        <w:t>术语</w:t>
      </w:r>
      <w:r>
        <w:rPr>
          <w:rFonts w:hint="eastAsia" w:cstheme="minorBidi"/>
          <w:bCs w:val="0"/>
          <w:szCs w:val="24"/>
          <w:lang w:val="en-US" w:eastAsia="zh-CN"/>
        </w:rPr>
        <w:t>及缩写词</w:t>
      </w:r>
      <w:r>
        <w:tab/>
      </w:r>
      <w:r>
        <w:fldChar w:fldCharType="begin"/>
      </w:r>
      <w:r>
        <w:instrText xml:space="preserve"> PAGEREF _Toc12126 \h </w:instrText>
      </w:r>
      <w:r>
        <w:fldChar w:fldCharType="separate"/>
      </w:r>
      <w:r>
        <w:t>1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_Toc862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</w:rPr>
        <w:t xml:space="preserve">1.3 </w:t>
      </w:r>
      <w:r>
        <w:rPr>
          <w:rFonts w:hint="eastAsia" w:cstheme="minorBidi"/>
          <w:bCs w:val="0"/>
          <w:szCs w:val="24"/>
        </w:rPr>
        <w:t>参考资料</w:t>
      </w:r>
      <w:r>
        <w:tab/>
      </w:r>
      <w:r>
        <w:fldChar w:fldCharType="begin"/>
      </w:r>
      <w:r>
        <w:instrText xml:space="preserve"> PAGEREF _Toc862 \h </w:instrText>
      </w:r>
      <w:r>
        <w:fldChar w:fldCharType="separate"/>
      </w:r>
      <w:r>
        <w:t>1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3"/>
        <w:tabs>
          <w:tab w:val="right" w:leader="dot" w:pos="8312"/>
          <w:tab w:val="clear" w:pos="420"/>
          <w:tab w:val="clear" w:pos="830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_Toc9733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default" w:ascii="Arial" w:hAnsi="Arial" w:cs="Arial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</w:rPr>
        <w:t xml:space="preserve">2 </w:t>
      </w:r>
      <w:r>
        <w:rPr>
          <w:rFonts w:hint="eastAsia"/>
        </w:rPr>
        <w:t>测试环境</w:t>
      </w:r>
      <w:r>
        <w:tab/>
      </w:r>
      <w:r>
        <w:fldChar w:fldCharType="begin"/>
      </w:r>
      <w:r>
        <w:instrText xml:space="preserve"> PAGEREF _Toc9733 \h </w:instrText>
      </w:r>
      <w:r>
        <w:fldChar w:fldCharType="separate"/>
      </w:r>
      <w:r>
        <w:t>1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_Toc13898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cs="Times New Roman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</w:rPr>
        <w:t xml:space="preserve">2.1 </w:t>
      </w:r>
      <w:r>
        <w:rPr>
          <w:rFonts w:hint="eastAsia"/>
          <w:lang w:val="en-US" w:eastAsia="zh-CN"/>
        </w:rPr>
        <w:t>软件</w:t>
      </w:r>
      <w:r>
        <w:rPr>
          <w:rFonts w:hint="eastAsia"/>
        </w:rPr>
        <w:t>环境</w:t>
      </w:r>
      <w:r>
        <w:tab/>
      </w:r>
      <w:r>
        <w:fldChar w:fldCharType="begin"/>
      </w:r>
      <w:r>
        <w:instrText xml:space="preserve"> PAGEREF _Toc13898 \h </w:instrText>
      </w:r>
      <w:r>
        <w:fldChar w:fldCharType="separate"/>
      </w:r>
      <w:r>
        <w:t>1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_Toc24638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cs="Times New Roman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</w:rPr>
        <w:t xml:space="preserve">2.2 </w:t>
      </w:r>
      <w:r>
        <w:rPr>
          <w:rFonts w:hint="eastAsia"/>
          <w:lang w:val="en-US" w:eastAsia="zh-CN"/>
        </w:rPr>
        <w:t>硬件</w:t>
      </w:r>
      <w:r>
        <w:rPr>
          <w:rFonts w:hint="eastAsia"/>
        </w:rPr>
        <w:t>环境</w:t>
      </w:r>
      <w:r>
        <w:tab/>
      </w:r>
      <w:r>
        <w:fldChar w:fldCharType="begin"/>
      </w:r>
      <w:r>
        <w:instrText xml:space="preserve"> PAGEREF _Toc24638 \h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_Toc18381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  <w:lang w:val="en-US" w:eastAsia="zh-CN"/>
        </w:rPr>
        <w:t xml:space="preserve">2.3 </w:t>
      </w:r>
      <w:r>
        <w:rPr>
          <w:rFonts w:hint="eastAsia" w:cstheme="minorBidi"/>
          <w:bCs w:val="0"/>
          <w:szCs w:val="24"/>
          <w:lang w:val="en-US" w:eastAsia="zh-CN"/>
        </w:rPr>
        <w:t>设备和工具</w:t>
      </w:r>
      <w:r>
        <w:tab/>
      </w:r>
      <w:r>
        <w:fldChar w:fldCharType="begin"/>
      </w:r>
      <w:r>
        <w:instrText xml:space="preserve"> PAGEREF _Toc18381 \h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3"/>
        <w:tabs>
          <w:tab w:val="right" w:leader="dot" w:pos="8312"/>
          <w:tab w:val="clear" w:pos="420"/>
          <w:tab w:val="clear" w:pos="830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_Toc16335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default" w:ascii="Arial" w:hAnsi="Arial" w:cs="Arial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</w:rPr>
        <w:t xml:space="preserve">3 </w:t>
      </w:r>
      <w:r>
        <w:rPr>
          <w:rFonts w:hint="eastAsia"/>
          <w:lang w:val="en-US" w:eastAsia="zh-CN"/>
        </w:rPr>
        <w:t>测试要求</w:t>
      </w:r>
      <w:r>
        <w:tab/>
      </w:r>
      <w:r>
        <w:fldChar w:fldCharType="begin"/>
      </w:r>
      <w:r>
        <w:instrText xml:space="preserve"> PAGEREF _Toc16335 \h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_Toc28395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  <w:lang w:val="en-US" w:eastAsia="zh-CN"/>
        </w:rPr>
        <w:t xml:space="preserve">3.1 </w:t>
      </w:r>
      <w:r>
        <w:rPr>
          <w:rFonts w:hint="eastAsia" w:cstheme="minorBidi"/>
          <w:bCs w:val="0"/>
          <w:szCs w:val="24"/>
          <w:lang w:val="en-US" w:eastAsia="zh-CN"/>
        </w:rPr>
        <w:t>测试内容</w:t>
      </w:r>
      <w:r>
        <w:tab/>
      </w:r>
      <w:r>
        <w:fldChar w:fldCharType="begin"/>
      </w:r>
      <w:r>
        <w:instrText xml:space="preserve"> PAGEREF _Toc28395 \h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_Toc29343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  <w:lang w:val="en-US" w:eastAsia="zh-CN"/>
        </w:rPr>
        <w:t xml:space="preserve">3.2 </w:t>
      </w:r>
      <w:r>
        <w:rPr>
          <w:rFonts w:hint="eastAsia" w:cstheme="minorBidi"/>
          <w:bCs w:val="0"/>
          <w:szCs w:val="24"/>
          <w:lang w:val="en-US" w:eastAsia="zh-CN"/>
        </w:rPr>
        <w:t>测试目标</w:t>
      </w:r>
      <w:r>
        <w:tab/>
      </w:r>
      <w:r>
        <w:fldChar w:fldCharType="begin"/>
      </w:r>
      <w:r>
        <w:instrText xml:space="preserve"> PAGEREF _Toc29343 \h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_Toc28957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</w:rPr>
        <w:t xml:space="preserve">3.3 </w:t>
      </w:r>
      <w:r>
        <w:rPr>
          <w:rFonts w:hint="eastAsia" w:cstheme="minorBidi"/>
          <w:bCs w:val="0"/>
          <w:szCs w:val="24"/>
        </w:rPr>
        <w:t>测试方法</w:t>
      </w:r>
      <w:r>
        <w:tab/>
      </w:r>
      <w:r>
        <w:fldChar w:fldCharType="begin"/>
      </w:r>
      <w:r>
        <w:instrText xml:space="preserve"> PAGEREF _Toc28957 \h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_Toc25285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</w:rPr>
        <w:t xml:space="preserve">3.4 </w:t>
      </w:r>
      <w:r>
        <w:rPr>
          <w:rFonts w:hint="eastAsia" w:cstheme="minorBidi"/>
          <w:bCs w:val="0"/>
          <w:szCs w:val="24"/>
          <w:lang w:val="en-US" w:eastAsia="zh-CN"/>
        </w:rPr>
        <w:t>测试人员</w:t>
      </w:r>
      <w:r>
        <w:tab/>
      </w:r>
      <w:r>
        <w:fldChar w:fldCharType="begin"/>
      </w:r>
      <w:r>
        <w:instrText xml:space="preserve"> PAGEREF _Toc25285 \h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_Toc26774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</w:rPr>
        <w:t xml:space="preserve">3.5 </w:t>
      </w:r>
      <w:r>
        <w:rPr>
          <w:rFonts w:hint="eastAsia"/>
          <w:lang w:val="en-US" w:eastAsia="zh-CN"/>
        </w:rPr>
        <w:t>测试时间</w:t>
      </w:r>
      <w:r>
        <w:tab/>
      </w:r>
      <w:r>
        <w:fldChar w:fldCharType="begin"/>
      </w:r>
      <w:r>
        <w:instrText xml:space="preserve"> PAGEREF _Toc26774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3"/>
        <w:tabs>
          <w:tab w:val="right" w:leader="dot" w:pos="8312"/>
          <w:tab w:val="clear" w:pos="420"/>
          <w:tab w:val="clear" w:pos="830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_Toc8251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default" w:ascii="Arial" w:hAnsi="Arial" w:cs="Arial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</w:rPr>
        <w:t xml:space="preserve">4 </w:t>
      </w:r>
      <w:r>
        <w:rPr>
          <w:rFonts w:hint="eastAsia"/>
          <w:highlight w:val="none"/>
          <w:lang w:val="en-US" w:eastAsia="zh-CN"/>
        </w:rPr>
        <w:t>测试记录</w:t>
      </w:r>
      <w:r>
        <w:tab/>
      </w:r>
      <w:r>
        <w:fldChar w:fldCharType="begin"/>
      </w:r>
      <w:r>
        <w:instrText xml:space="preserve"> PAGEREF _Toc8251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3"/>
        <w:tabs>
          <w:tab w:val="right" w:leader="dot" w:pos="8312"/>
          <w:tab w:val="clear" w:pos="420"/>
          <w:tab w:val="clear" w:pos="830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_Toc20911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default" w:ascii="Arial" w:hAnsi="Arial" w:cs="Arial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</w:rPr>
        <w:t xml:space="preserve">5 </w:t>
      </w:r>
      <w:r>
        <w:rPr>
          <w:rFonts w:hint="eastAsia"/>
          <w:lang w:val="en-US" w:eastAsia="zh-CN"/>
        </w:rPr>
        <w:t>测试结果和分析</w:t>
      </w:r>
      <w:r>
        <w:tab/>
      </w:r>
      <w:r>
        <w:fldChar w:fldCharType="begin"/>
      </w:r>
      <w:r>
        <w:instrText xml:space="preserve"> PAGEREF _Toc20911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_Toc22806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default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</w:rPr>
        <w:t xml:space="preserve">5.1 </w:t>
      </w:r>
      <w:r>
        <w:rPr>
          <w:rFonts w:hint="default" w:cstheme="minorBidi"/>
          <w:bCs w:val="0"/>
          <w:szCs w:val="24"/>
        </w:rPr>
        <w:t>测试结果</w:t>
      </w:r>
      <w:r>
        <w:tab/>
      </w:r>
      <w:r>
        <w:fldChar w:fldCharType="begin"/>
      </w:r>
      <w:r>
        <w:instrText xml:space="preserve"> PAGEREF _Toc22806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_Toc16587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  <w:lang w:val="en-US" w:eastAsia="zh-CN"/>
        </w:rPr>
        <w:t xml:space="preserve">5.2 </w:t>
      </w:r>
      <w:r>
        <w:rPr>
          <w:rFonts w:hint="eastAsia" w:cstheme="minorBidi"/>
          <w:bCs w:val="0"/>
          <w:szCs w:val="24"/>
          <w:lang w:val="en-US" w:eastAsia="zh-CN"/>
        </w:rPr>
        <w:t>缺陷清单</w:t>
      </w:r>
      <w:r>
        <w:tab/>
      </w:r>
      <w:r>
        <w:fldChar w:fldCharType="begin"/>
      </w:r>
      <w:r>
        <w:instrText xml:space="preserve"> PAGEREF _Toc16587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3"/>
        <w:tabs>
          <w:tab w:val="right" w:leader="dot" w:pos="8312"/>
          <w:tab w:val="clear" w:pos="420"/>
          <w:tab w:val="clear" w:pos="830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_Toc23649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default" w:ascii="Arial" w:hAnsi="Arial" w:cs="Arial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</w:rPr>
        <w:t xml:space="preserve">6 </w:t>
      </w:r>
      <w:r>
        <w:rPr>
          <w:rFonts w:hint="eastAsia"/>
          <w:lang w:val="en-US" w:eastAsia="zh-CN"/>
        </w:rPr>
        <w:t>测试结论</w:t>
      </w:r>
      <w:r>
        <w:tab/>
      </w:r>
      <w:r>
        <w:fldChar w:fldCharType="begin"/>
      </w:r>
      <w:r>
        <w:instrText xml:space="preserve"> PAGEREF _Toc23649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3"/>
        <w:tabs>
          <w:tab w:val="right" w:leader="dot" w:pos="8312"/>
          <w:tab w:val="clear" w:pos="420"/>
          <w:tab w:val="clear" w:pos="830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_Toc27690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default"/>
          <w:lang w:val="en-US" w:eastAsia="zh-CN"/>
        </w:rPr>
        <w:t>附件</w:t>
      </w:r>
      <w:r>
        <w:rPr>
          <w:rFonts w:hint="eastAsia"/>
          <w:lang w:val="en-US" w:eastAsia="zh-CN"/>
        </w:rPr>
        <w:t>1</w:t>
      </w:r>
      <w:r>
        <w:tab/>
      </w:r>
      <w:r>
        <w:fldChar w:fldCharType="begin"/>
      </w:r>
      <w:r>
        <w:instrText xml:space="preserve"> PAGEREF _Toc27690 \h </w:instrText>
      </w:r>
      <w:r>
        <w:fldChar w:fldCharType="separate"/>
      </w:r>
      <w:r>
        <w:t>4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3"/>
        <w:tabs>
          <w:tab w:val="right" w:leader="dot" w:pos="8312"/>
          <w:tab w:val="clear" w:pos="420"/>
          <w:tab w:val="clear" w:pos="830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_Toc17695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default"/>
          <w:lang w:val="en-US" w:eastAsia="zh-CN"/>
        </w:rPr>
        <w:t>附件</w:t>
      </w:r>
      <w:r>
        <w:rPr>
          <w:rFonts w:hint="eastAsia"/>
          <w:lang w:val="en-US" w:eastAsia="zh-CN"/>
        </w:rPr>
        <w:t>2</w:t>
      </w:r>
      <w:r>
        <w:tab/>
      </w:r>
      <w:r>
        <w:fldChar w:fldCharType="begin"/>
      </w:r>
      <w:r>
        <w:instrText xml:space="preserve"> PAGEREF _Toc17695 \h </w:instrText>
      </w:r>
      <w:r>
        <w:fldChar w:fldCharType="separate"/>
      </w:r>
      <w:r>
        <w:t>8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9"/>
        <w:tabs>
          <w:tab w:val="left" w:pos="2377"/>
          <w:tab w:val="center" w:pos="4153"/>
        </w:tabs>
        <w:rPr>
          <w:rFonts w:ascii="宋体" w:hAnsi="宋体"/>
          <w:sz w:val="32"/>
          <w:szCs w:val="32"/>
          <w:lang w:eastAsia="zh-CN"/>
        </w:rPr>
      </w:pP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3"/>
        <w:bidi w:val="0"/>
        <w:rPr>
          <w:rFonts w:hint="default"/>
          <w:lang w:val="en-US" w:eastAsia="zh-CN"/>
        </w:rPr>
        <w:sectPr>
          <w:headerReference r:id="rId4" w:type="first"/>
          <w:footerReference r:id="rId6" w:type="first"/>
          <w:headerReference r:id="rId3" w:type="default"/>
          <w:footerReference r:id="rId5" w:type="default"/>
          <w:pgSz w:w="11906" w:h="16838"/>
          <w:pgMar w:top="1418" w:right="1797" w:bottom="1418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" w:linePitch="312" w:charSpace="0"/>
        </w:sectPr>
      </w:pPr>
      <w:bookmarkStart w:id="0" w:name="_Toc25783"/>
      <w:bookmarkStart w:id="1" w:name="_Toc31035"/>
      <w:bookmarkStart w:id="2" w:name="_Toc5496"/>
      <w:bookmarkStart w:id="3" w:name="_Toc16850"/>
      <w:bookmarkStart w:id="4" w:name="_Toc382495120"/>
    </w:p>
    <w:p>
      <w:pPr>
        <w:pStyle w:val="3"/>
        <w:bidi w:val="0"/>
        <w:rPr>
          <w:rFonts w:hint="default"/>
          <w:lang w:val="en-US" w:eastAsia="zh-CN"/>
        </w:rPr>
      </w:pPr>
      <w:bookmarkStart w:id="5" w:name="_Toc22657"/>
      <w:r>
        <w:rPr>
          <w:rFonts w:hint="eastAsia"/>
          <w:lang w:val="en-US" w:eastAsia="zh-CN"/>
        </w:rPr>
        <w:t>引言</w:t>
      </w:r>
      <w:bookmarkEnd w:id="0"/>
      <w:bookmarkEnd w:id="1"/>
      <w:bookmarkEnd w:id="2"/>
      <w:bookmarkEnd w:id="3"/>
      <w:bookmarkEnd w:id="5"/>
    </w:p>
    <w:p>
      <w:pPr>
        <w:pStyle w:val="4"/>
        <w:adjustRightInd w:val="0"/>
        <w:snapToGrid w:val="0"/>
        <w:spacing w:before="156" w:beforeLines="50" w:after="156" w:afterLines="50" w:line="360" w:lineRule="auto"/>
        <w:ind w:left="573" w:hanging="573"/>
        <w:jc w:val="both"/>
        <w:rPr>
          <w:rFonts w:hint="eastAsia" w:cstheme="minorBidi"/>
          <w:bCs w:val="0"/>
          <w:sz w:val="24"/>
          <w:szCs w:val="24"/>
        </w:rPr>
      </w:pPr>
      <w:bookmarkStart w:id="6" w:name="_Toc27508"/>
      <w:bookmarkStart w:id="7" w:name="_Toc385509703"/>
      <w:bookmarkStart w:id="8" w:name="_Toc10435"/>
      <w:bookmarkStart w:id="9" w:name="_Toc5663"/>
      <w:bookmarkStart w:id="10" w:name="_Toc11862"/>
      <w:bookmarkStart w:id="11" w:name="_Toc18724"/>
      <w:r>
        <w:rPr>
          <w:rFonts w:hint="eastAsia" w:cstheme="minorBidi"/>
          <w:bCs w:val="0"/>
          <w:sz w:val="24"/>
          <w:szCs w:val="24"/>
          <w:lang w:val="en-US" w:eastAsia="zh-CN"/>
        </w:rPr>
        <w:t>编写目的</w:t>
      </w:r>
      <w:bookmarkEnd w:id="6"/>
      <w:bookmarkEnd w:id="7"/>
      <w:bookmarkEnd w:id="8"/>
      <w:bookmarkEnd w:id="9"/>
      <w:bookmarkEnd w:id="10"/>
      <w:bookmarkEnd w:id="11"/>
    </w:p>
    <w:p>
      <w:pPr>
        <w:spacing w:line="360" w:lineRule="auto"/>
        <w:ind w:firstLine="480" w:firstLineChars="200"/>
        <w:rPr>
          <w:rFonts w:hint="eastAsia" w:ascii="宋体" w:hAnsi="宋体" w:cs="宋体"/>
          <w:color w:val="000000"/>
          <w:sz w:val="24"/>
          <w:szCs w:val="24"/>
          <w:lang w:eastAsia="zh-CN"/>
        </w:rPr>
      </w:pPr>
      <w:bookmarkStart w:id="12" w:name="_Toc385509704"/>
      <w:r>
        <w:rPr>
          <w:rFonts w:hint="eastAsia" w:asciiTheme="minorEastAsia" w:hAnsiTheme="minorEastAsia" w:cstheme="minorEastAsia"/>
          <w:bCs/>
          <w:sz w:val="24"/>
          <w:szCs w:val="24"/>
          <w:lang w:val="en-US" w:eastAsia="zh-CN"/>
        </w:rPr>
        <w:t>对MS-001导引软件集成测试进行总结分析</w:t>
      </w:r>
      <w:r>
        <w:rPr>
          <w:rFonts w:hint="eastAsia" w:ascii="宋体" w:hAnsi="宋体"/>
          <w:sz w:val="24"/>
          <w:szCs w:val="24"/>
          <w:lang w:eastAsia="zh-CN"/>
        </w:rPr>
        <w:t>。</w:t>
      </w:r>
    </w:p>
    <w:p>
      <w:pPr>
        <w:pStyle w:val="4"/>
        <w:adjustRightInd w:val="0"/>
        <w:snapToGrid w:val="0"/>
        <w:spacing w:before="156" w:beforeLines="50" w:after="156" w:afterLines="50" w:line="360" w:lineRule="auto"/>
        <w:ind w:left="573" w:hanging="573"/>
        <w:jc w:val="both"/>
        <w:rPr>
          <w:rFonts w:hint="eastAsia" w:cstheme="minorBidi"/>
          <w:bCs w:val="0"/>
          <w:sz w:val="24"/>
          <w:szCs w:val="24"/>
        </w:rPr>
      </w:pPr>
      <w:bookmarkStart w:id="13" w:name="_Toc12126"/>
      <w:bookmarkStart w:id="14" w:name="_Toc20080"/>
      <w:bookmarkStart w:id="15" w:name="_Toc13024"/>
      <w:bookmarkStart w:id="16" w:name="_Toc12496"/>
      <w:bookmarkStart w:id="17" w:name="_Toc23724"/>
      <w:r>
        <w:rPr>
          <w:rFonts w:hint="eastAsia" w:cstheme="minorBidi"/>
          <w:bCs w:val="0"/>
          <w:sz w:val="24"/>
          <w:szCs w:val="24"/>
        </w:rPr>
        <w:t>术语</w:t>
      </w:r>
      <w:r>
        <w:rPr>
          <w:rFonts w:hint="eastAsia" w:cstheme="minorBidi"/>
          <w:bCs w:val="0"/>
          <w:sz w:val="24"/>
          <w:szCs w:val="24"/>
          <w:lang w:val="en-US" w:eastAsia="zh-CN"/>
        </w:rPr>
        <w:t>及</w:t>
      </w:r>
      <w:bookmarkEnd w:id="12"/>
      <w:r>
        <w:rPr>
          <w:rFonts w:hint="eastAsia" w:cstheme="minorBidi"/>
          <w:bCs w:val="0"/>
          <w:sz w:val="24"/>
          <w:szCs w:val="24"/>
          <w:lang w:val="en-US" w:eastAsia="zh-CN"/>
        </w:rPr>
        <w:t>缩写词</w:t>
      </w:r>
      <w:bookmarkEnd w:id="13"/>
      <w:bookmarkEnd w:id="14"/>
      <w:bookmarkEnd w:id="15"/>
      <w:bookmarkEnd w:id="16"/>
      <w:bookmarkEnd w:id="17"/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黑盒测试:在程序内部结构和内部特性不可见的情况下对程序的外部结构、功能、界面等进行测试。</w:t>
      </w:r>
    </w:p>
    <w:p>
      <w:pPr>
        <w:pStyle w:val="4"/>
        <w:adjustRightInd w:val="0"/>
        <w:snapToGrid w:val="0"/>
        <w:spacing w:before="156" w:beforeLines="50" w:after="156" w:afterLines="50" w:line="360" w:lineRule="auto"/>
        <w:ind w:left="573" w:hanging="573"/>
        <w:jc w:val="both"/>
        <w:rPr>
          <w:rFonts w:hint="eastAsia" w:cstheme="minorBidi"/>
          <w:bCs w:val="0"/>
          <w:sz w:val="24"/>
          <w:szCs w:val="24"/>
        </w:rPr>
      </w:pPr>
      <w:bookmarkStart w:id="18" w:name="_Toc862"/>
      <w:bookmarkStart w:id="19" w:name="_Toc28620"/>
      <w:bookmarkStart w:id="20" w:name="_Toc3137"/>
      <w:bookmarkStart w:id="21" w:name="_Toc10940"/>
      <w:bookmarkStart w:id="22" w:name="_Toc19441"/>
      <w:bookmarkStart w:id="23" w:name="_Toc8268"/>
      <w:bookmarkStart w:id="24" w:name="_Toc19753"/>
      <w:bookmarkStart w:id="25" w:name="_Toc28418"/>
      <w:bookmarkStart w:id="26" w:name="_Toc17347"/>
      <w:bookmarkStart w:id="27" w:name="_Toc27916"/>
      <w:bookmarkStart w:id="28" w:name="_Toc24026"/>
      <w:r>
        <w:rPr>
          <w:rFonts w:hint="eastAsia" w:cstheme="minorBidi"/>
          <w:bCs w:val="0"/>
          <w:sz w:val="24"/>
          <w:szCs w:val="24"/>
        </w:rPr>
        <w:t>参考资料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《</w:t>
      </w:r>
      <w:r>
        <w:rPr>
          <w:rFonts w:hint="eastAsia" w:ascii="宋体" w:hAnsi="宋体" w:cs="宋体"/>
          <w:b w:val="0"/>
          <w:bCs/>
          <w:sz w:val="24"/>
          <w:szCs w:val="24"/>
          <w:highlight w:val="none"/>
          <w:lang w:val="en-US" w:eastAsia="zh-CN"/>
        </w:rPr>
        <w:t>MS-001</w:t>
      </w: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产品技术需求</w:t>
      </w:r>
      <w:r>
        <w:rPr>
          <w:rFonts w:hint="eastAsia" w:ascii="宋体" w:hAnsi="宋体" w:cs="宋体"/>
          <w:sz w:val="24"/>
          <w:szCs w:val="24"/>
          <w:highlight w:val="none"/>
          <w:lang w:val="en-US" w:eastAsia="zh-CN"/>
        </w:rPr>
        <w:t>说明</w:t>
      </w: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书》</w:t>
      </w:r>
    </w:p>
    <w:p>
      <w:pPr>
        <w:bidi w:val="0"/>
        <w:spacing w:line="360" w:lineRule="auto"/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《</w:t>
      </w:r>
      <w:r>
        <w:rPr>
          <w:rFonts w:hint="eastAsia" w:ascii="宋体" w:hAnsi="宋体" w:cs="宋体"/>
          <w:b w:val="0"/>
          <w:bCs/>
          <w:sz w:val="24"/>
          <w:szCs w:val="24"/>
          <w:highlight w:val="none"/>
          <w:lang w:val="en-US" w:eastAsia="zh-CN"/>
        </w:rPr>
        <w:t>MS-001导引</w:t>
      </w:r>
      <w:r>
        <w:rPr>
          <w:rFonts w:hint="eastAsia" w:ascii="宋体" w:hAnsi="宋体" w:eastAsia="宋体" w:cs="宋体"/>
          <w:b w:val="0"/>
          <w:bCs/>
          <w:sz w:val="24"/>
          <w:szCs w:val="24"/>
          <w:highlight w:val="none"/>
          <w:lang w:val="en-US" w:eastAsia="zh-CN"/>
        </w:rPr>
        <w:t>软件详细设计说明书</w:t>
      </w: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》</w:t>
      </w:r>
    </w:p>
    <w:p>
      <w:pPr>
        <w:spacing w:line="360" w:lineRule="auto"/>
        <w:rPr>
          <w:rFonts w:hint="eastAsia" w:ascii="宋体" w:hAnsi="宋体" w:cs="宋体"/>
          <w:bCs/>
          <w:sz w:val="24"/>
          <w:lang w:val="en-US" w:eastAsia="zh-CN"/>
        </w:rPr>
      </w:pPr>
      <w:r>
        <w:rPr>
          <w:rFonts w:hint="eastAsia" w:ascii="宋体" w:hAnsi="宋体" w:cs="宋体"/>
          <w:bCs/>
          <w:sz w:val="24"/>
          <w:lang w:val="en-US" w:eastAsia="zh-CN"/>
        </w:rPr>
        <w:t>《MS-001导引软件集成测试方案 V1.0》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 w:ascii="宋体" w:hAnsi="宋体" w:cs="宋体"/>
          <w:bCs/>
          <w:sz w:val="24"/>
          <w:lang w:val="en-US" w:eastAsia="zh-CN"/>
        </w:rPr>
        <w:t>《MS-001导引软件集成测试用例 V1.0》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《医疗器械软件注册技术审查指导原则》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GB/T 25000.1-2010《软件工程 软件产品质量要求与评价( SQuaRE) SQuaRE指南》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GB/T 25000.51-2016《系统与软件工程 系统与软件质量要求和评价( SQuaRE)第51部分：就绪可用软件产品(RUSP)的质量要求与测试细则》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YY/T 0664-2020《医疗器械软件 软件生存周期过程》</w:t>
      </w:r>
    </w:p>
    <w:p>
      <w:pPr>
        <w:wordWrap w:val="0"/>
        <w:snapToGrid w:val="0"/>
        <w:spacing w:line="300" w:lineRule="auto"/>
        <w:ind w:right="45"/>
        <w:rPr>
          <w:bCs/>
          <w:color w:val="0000CC"/>
          <w:kern w:val="44"/>
          <w:szCs w:val="21"/>
        </w:rPr>
      </w:pPr>
    </w:p>
    <w:p>
      <w:pPr>
        <w:pStyle w:val="3"/>
        <w:spacing w:before="0" w:after="0" w:line="360" w:lineRule="auto"/>
        <w:ind w:left="431" w:hanging="431"/>
      </w:pPr>
      <w:bookmarkStart w:id="29" w:name="_Toc9733"/>
      <w:bookmarkStart w:id="30" w:name="_Toc382495127"/>
      <w:r>
        <w:rPr>
          <w:rFonts w:hint="eastAsia"/>
        </w:rPr>
        <w:t>测试环境</w:t>
      </w:r>
      <w:bookmarkEnd w:id="29"/>
      <w:bookmarkEnd w:id="30"/>
      <w:bookmarkStart w:id="31" w:name="_Toc382495130"/>
    </w:p>
    <w:p>
      <w:pPr>
        <w:pStyle w:val="4"/>
        <w:numPr>
          <w:ilvl w:val="1"/>
          <w:numId w:val="1"/>
        </w:numPr>
        <w:spacing w:before="0" w:after="0" w:line="360" w:lineRule="auto"/>
        <w:ind w:left="561" w:hanging="561"/>
      </w:pPr>
      <w:r>
        <w:rPr>
          <w:rFonts w:hint="eastAsia"/>
          <w:lang w:val="en-US" w:eastAsia="zh-CN"/>
        </w:rPr>
        <w:t xml:space="preserve"> </w:t>
      </w:r>
      <w:bookmarkStart w:id="32" w:name="_Toc13898"/>
      <w:r>
        <w:rPr>
          <w:rFonts w:hint="eastAsia"/>
          <w:lang w:val="en-US" w:eastAsia="zh-CN"/>
        </w:rPr>
        <w:t>软件</w:t>
      </w:r>
      <w:r>
        <w:rPr>
          <w:rFonts w:hint="eastAsia"/>
        </w:rPr>
        <w:t>环境</w:t>
      </w:r>
      <w:bookmarkEnd w:id="31"/>
      <w:bookmarkEnd w:id="32"/>
    </w:p>
    <w:tbl>
      <w:tblPr>
        <w:tblStyle w:val="3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45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4" w:hRule="atLeast"/>
          <w:jc w:val="center"/>
        </w:trPr>
        <w:tc>
          <w:tcPr>
            <w:tcW w:w="2074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操作系统</w:t>
            </w:r>
          </w:p>
        </w:tc>
        <w:tc>
          <w:tcPr>
            <w:tcW w:w="4525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b w:val="0"/>
                <w:bCs/>
                <w:sz w:val="24"/>
                <w:szCs w:val="24"/>
                <w:lang w:val="en-US" w:eastAsia="zh-CN"/>
              </w:rPr>
              <w:t>W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sz w:val="24"/>
                <w:szCs w:val="24"/>
                <w:lang w:val="en-US" w:eastAsia="zh-CN"/>
              </w:rPr>
              <w:t>indows10 x64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4" w:hRule="atLeast"/>
          <w:jc w:val="center"/>
        </w:trPr>
        <w:tc>
          <w:tcPr>
            <w:tcW w:w="2074" w:type="dxa"/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导引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软件版本</w:t>
            </w:r>
          </w:p>
        </w:tc>
        <w:tc>
          <w:tcPr>
            <w:tcW w:w="4525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V1.0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4" w:hRule="atLeast"/>
          <w:jc w:val="center"/>
        </w:trPr>
        <w:tc>
          <w:tcPr>
            <w:tcW w:w="2074" w:type="dxa"/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完整版本</w:t>
            </w:r>
          </w:p>
        </w:tc>
        <w:tc>
          <w:tcPr>
            <w:tcW w:w="4525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v1.0.0.6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2074" w:type="dxa"/>
            <w:vAlign w:val="center"/>
          </w:tcPr>
          <w:p>
            <w:pPr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sz w:val="24"/>
                <w:szCs w:val="24"/>
                <w:lang w:val="en-US" w:eastAsia="zh-CN"/>
              </w:rPr>
              <w:t>机械臂运行脚本</w:t>
            </w:r>
          </w:p>
        </w:tc>
        <w:tc>
          <w:tcPr>
            <w:tcW w:w="4525" w:type="dxa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sz w:val="24"/>
                <w:szCs w:val="24"/>
                <w:lang w:val="en-US" w:eastAsia="zh-CN"/>
              </w:rPr>
              <w:t>a2_lsr_5_SS.urp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2074" w:type="dxa"/>
            <w:vAlign w:val="center"/>
          </w:tcPr>
          <w:p>
            <w:pPr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sz w:val="24"/>
                <w:szCs w:val="24"/>
                <w:lang w:val="en-US" w:eastAsia="zh-CN"/>
              </w:rPr>
              <w:t>FileZilla</w:t>
            </w:r>
          </w:p>
        </w:tc>
        <w:tc>
          <w:tcPr>
            <w:tcW w:w="4525" w:type="dxa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sz w:val="24"/>
                <w:szCs w:val="24"/>
                <w:lang w:val="en-US" w:eastAsia="zh-CN"/>
              </w:rPr>
              <w:t>FileZilla_3.7.4.1_win32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0" w:type="auto"/>
            <w:vAlign w:val="center"/>
          </w:tcPr>
          <w:p>
            <w:pPr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sz w:val="24"/>
                <w:szCs w:val="24"/>
                <w:lang w:val="en-US" w:eastAsia="zh-CN"/>
              </w:rPr>
              <w:t>Anaconda</w:t>
            </w:r>
          </w:p>
        </w:tc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sz w:val="24"/>
                <w:szCs w:val="24"/>
                <w:lang w:val="en-US" w:eastAsia="zh-CN"/>
              </w:rPr>
              <w:t>Anaconda3-2018.12-Windows-x86_64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0" w:type="auto"/>
            <w:vAlign w:val="center"/>
          </w:tcPr>
          <w:p>
            <w:pPr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sz w:val="24"/>
                <w:szCs w:val="24"/>
                <w:lang w:val="en-US" w:eastAsia="zh-CN"/>
              </w:rPr>
              <w:t>Tcp调试脚本</w:t>
            </w:r>
          </w:p>
        </w:tc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sz w:val="24"/>
                <w:szCs w:val="24"/>
                <w:lang w:val="en-US" w:eastAsia="zh-CN"/>
              </w:rPr>
              <w:t>tcp_set.py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0" w:type="auto"/>
            <w:vAlign w:val="center"/>
          </w:tcPr>
          <w:p>
            <w:pPr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sz w:val="24"/>
                <w:szCs w:val="24"/>
                <w:lang w:val="en-US" w:eastAsia="zh-CN"/>
              </w:rPr>
              <w:t>VNC</w:t>
            </w:r>
          </w:p>
        </w:tc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sz w:val="24"/>
                <w:szCs w:val="24"/>
                <w:lang w:val="en-US" w:eastAsia="zh-CN"/>
              </w:rPr>
              <w:t>V6.18.907</w:t>
            </w:r>
          </w:p>
        </w:tc>
      </w:tr>
    </w:tbl>
    <w:p>
      <w:pPr>
        <w:pStyle w:val="4"/>
        <w:numPr>
          <w:ilvl w:val="1"/>
          <w:numId w:val="1"/>
        </w:numPr>
        <w:spacing w:before="0" w:after="0" w:line="360" w:lineRule="auto"/>
        <w:ind w:left="561" w:hanging="561"/>
      </w:pPr>
      <w:r>
        <w:rPr>
          <w:rFonts w:hint="eastAsia"/>
          <w:lang w:val="en-US" w:eastAsia="zh-CN"/>
        </w:rPr>
        <w:t xml:space="preserve"> </w:t>
      </w:r>
      <w:bookmarkStart w:id="33" w:name="_Toc24638"/>
      <w:r>
        <w:rPr>
          <w:rFonts w:hint="eastAsia"/>
          <w:lang w:val="en-US" w:eastAsia="zh-CN"/>
        </w:rPr>
        <w:t>硬件</w:t>
      </w:r>
      <w:r>
        <w:rPr>
          <w:rFonts w:hint="eastAsia"/>
        </w:rPr>
        <w:t>环境</w:t>
      </w:r>
      <w:bookmarkEnd w:id="33"/>
    </w:p>
    <w:tbl>
      <w:tblPr>
        <w:tblStyle w:val="32"/>
        <w:tblW w:w="661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7"/>
        <w:gridCol w:w="45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87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</w:rPr>
              <w:t>设备</w:t>
            </w:r>
          </w:p>
        </w:tc>
        <w:tc>
          <w:tcPr>
            <w:tcW w:w="4525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</w:rPr>
              <w:t>型号或配置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87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/>
                <w:color w:val="auto"/>
                <w:sz w:val="24"/>
                <w:szCs w:val="24"/>
                <w:lang w:val="en-US" w:eastAsia="zh-CN"/>
              </w:rPr>
              <w:t>MS-001导引台车</w:t>
            </w:r>
          </w:p>
        </w:tc>
        <w:tc>
          <w:tcPr>
            <w:tcW w:w="4525" w:type="dxa"/>
            <w:vAlign w:val="top"/>
          </w:tcPr>
          <w:p>
            <w:pPr>
              <w:spacing w:line="240" w:lineRule="auto"/>
              <w:rPr>
                <w:rFonts w:asciiTheme="minorEastAsia" w:hAnsiTheme="minorEastAsia" w:cstheme="minorEastAsia"/>
                <w:bCs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bCs/>
                <w:sz w:val="24"/>
                <w:szCs w:val="24"/>
              </w:rPr>
              <w:t>1、处理器：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sz w:val="24"/>
                <w:szCs w:val="24"/>
                <w:lang w:val="en-US" w:eastAsia="zh-CN"/>
              </w:rPr>
              <w:t>Intel（R）Core （TM）i3-10100 CPU @3.60GHz 3.60GHz</w:t>
            </w:r>
            <w:r>
              <w:rPr>
                <w:rFonts w:hint="eastAsia" w:asciiTheme="minorEastAsia" w:hAnsiTheme="minorEastAsia" w:cstheme="minorEastAsia"/>
                <w:bCs/>
                <w:sz w:val="24"/>
                <w:szCs w:val="24"/>
              </w:rPr>
              <w:t xml:space="preserve"> </w:t>
            </w:r>
          </w:p>
          <w:p>
            <w:pPr>
              <w:spacing w:line="240" w:lineRule="auto"/>
              <w:rPr>
                <w:rFonts w:hint="eastAsia" w:asciiTheme="minorEastAsia" w:hAnsiTheme="minorEastAsia" w:cstheme="minorEastAsia"/>
                <w:bCs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bCs/>
                <w:sz w:val="24"/>
                <w:szCs w:val="24"/>
              </w:rPr>
              <w:t>2、内存：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sz w:val="24"/>
                <w:szCs w:val="24"/>
                <w:lang w:val="en-US" w:eastAsia="zh-CN"/>
              </w:rPr>
              <w:t>8G</w:t>
            </w:r>
            <w:r>
              <w:rPr>
                <w:rFonts w:hint="eastAsia" w:asciiTheme="minorEastAsia" w:hAnsiTheme="minorEastAsia" w:cstheme="minorEastAsia"/>
                <w:b w:val="0"/>
                <w:bCs/>
                <w:sz w:val="24"/>
                <w:szCs w:val="24"/>
                <w:lang w:val="en-US" w:eastAsia="zh-CN"/>
              </w:rPr>
              <w:t>B</w:t>
            </w:r>
          </w:p>
          <w:p>
            <w:pPr>
              <w:spacing w:line="240" w:lineRule="auto"/>
              <w:rPr>
                <w:rFonts w:hint="eastAsia" w:asciiTheme="minorEastAsia" w:hAnsiTheme="minorEastAsia" w:cstheme="minorEastAsia"/>
                <w:bCs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bCs/>
                <w:sz w:val="24"/>
                <w:szCs w:val="24"/>
              </w:rPr>
              <w:t>3、硬盘：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sz w:val="24"/>
                <w:szCs w:val="24"/>
                <w:lang w:val="en-US" w:eastAsia="zh-CN"/>
              </w:rPr>
              <w:t>500G</w:t>
            </w:r>
            <w:r>
              <w:rPr>
                <w:rFonts w:hint="eastAsia" w:asciiTheme="minorEastAsia" w:hAnsiTheme="minorEastAsia" w:cstheme="minorEastAsia"/>
                <w:b w:val="0"/>
                <w:bCs/>
                <w:sz w:val="24"/>
                <w:szCs w:val="24"/>
                <w:lang w:val="en-US" w:eastAsia="zh-CN"/>
              </w:rPr>
              <w:t>B</w:t>
            </w:r>
          </w:p>
          <w:p>
            <w:pPr>
              <w:spacing w:line="240" w:lineRule="auto"/>
              <w:rPr>
                <w:rFonts w:asciiTheme="minorEastAsia" w:hAnsiTheme="minorEastAsia" w:cstheme="minorEastAsia"/>
                <w:bCs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bCs/>
                <w:sz w:val="24"/>
                <w:szCs w:val="24"/>
              </w:rPr>
              <w:t>4、分辨率：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sz w:val="24"/>
                <w:szCs w:val="24"/>
                <w:lang w:val="en-US" w:eastAsia="zh-CN"/>
              </w:rPr>
              <w:t>1920×1080</w:t>
            </w:r>
          </w:p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bCs/>
                <w:sz w:val="24"/>
                <w:szCs w:val="24"/>
              </w:rPr>
              <w:t>5、显卡：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sz w:val="24"/>
                <w:szCs w:val="24"/>
                <w:lang w:val="en-US" w:eastAsia="zh-CN"/>
              </w:rPr>
              <w:t>Intel（R）UHD Graphics 630</w:t>
            </w:r>
            <w:r>
              <w:rPr>
                <w:rFonts w:hint="eastAsia" w:asciiTheme="minorEastAsia" w:hAnsiTheme="minorEastAsia" w:cstheme="minorEastAsia"/>
                <w:bCs/>
                <w:sz w:val="24"/>
                <w:szCs w:val="24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0" w:hRule="atLeast"/>
          <w:jc w:val="center"/>
        </w:trPr>
        <w:tc>
          <w:tcPr>
            <w:tcW w:w="2087" w:type="dxa"/>
            <w:vAlign w:val="center"/>
          </w:tcPr>
          <w:p>
            <w:pPr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jc w:val="both"/>
              <w:rPr>
                <w:rFonts w:hint="eastAsia" w:asciiTheme="minorEastAsia" w:hAnsiTheme="minorEastAsia" w:cstheme="minorEastAsia"/>
                <w:color w:val="auto"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b w:val="0"/>
                <w:bCs/>
                <w:color w:val="auto"/>
                <w:sz w:val="24"/>
                <w:szCs w:val="24"/>
                <w:lang w:val="en-US" w:eastAsia="zh-CN"/>
              </w:rPr>
              <w:t>Usb转串口驱动</w:t>
            </w:r>
          </w:p>
        </w:tc>
        <w:tc>
          <w:tcPr>
            <w:tcW w:w="4525" w:type="dxa"/>
            <w:vAlign w:val="center"/>
          </w:tcPr>
          <w:p>
            <w:pPr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jc w:val="both"/>
              <w:rPr>
                <w:rFonts w:hint="eastAsia" w:asciiTheme="minorEastAsia" w:hAnsiTheme="minorEastAsia" w:cstheme="minorEastAsia"/>
                <w:bCs/>
                <w:color w:val="auto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sz w:val="24"/>
                <w:szCs w:val="24"/>
                <w:lang w:val="en-US" w:eastAsia="zh-CN"/>
              </w:rPr>
              <w:t>CH341SER.EXE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87" w:type="dxa"/>
            <w:vAlign w:val="center"/>
          </w:tcPr>
          <w:p>
            <w:pPr>
              <w:rPr>
                <w:rFonts w:hint="eastAsia" w:eastAsia="宋体" w:asciiTheme="minorEastAsia" w:hAnsiTheme="minorEastAsia" w:cstheme="minorEastAsia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4"/>
                <w:szCs w:val="24"/>
                <w:lang w:val="en-US" w:eastAsia="zh-CN"/>
              </w:rPr>
              <w:t>网络环境</w:t>
            </w:r>
          </w:p>
        </w:tc>
        <w:tc>
          <w:tcPr>
            <w:tcW w:w="4525" w:type="dxa"/>
            <w:vAlign w:val="top"/>
          </w:tcPr>
          <w:p>
            <w:pPr>
              <w:spacing w:line="240" w:lineRule="auto"/>
              <w:rPr>
                <w:rFonts w:hint="eastAsia" w:eastAsia="宋体" w:asciiTheme="minorEastAsia" w:hAnsiTheme="minorEastAsia" w:cstheme="minorEastAsia"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  <w:lang w:val="en-US" w:eastAsia="zh-CN"/>
              </w:rPr>
              <w:t>有线局域网</w:t>
            </w:r>
          </w:p>
        </w:tc>
      </w:tr>
    </w:tbl>
    <w:p>
      <w:pPr>
        <w:pStyle w:val="4"/>
        <w:numPr>
          <w:ilvl w:val="1"/>
          <w:numId w:val="1"/>
        </w:numPr>
        <w:spacing w:before="0" w:after="0" w:line="360" w:lineRule="auto"/>
        <w:ind w:left="561" w:hanging="561"/>
        <w:rPr>
          <w:rFonts w:hint="eastAsia" w:cstheme="minorBidi"/>
          <w:bCs w:val="0"/>
          <w:sz w:val="24"/>
          <w:szCs w:val="24"/>
          <w:lang w:val="en-US" w:eastAsia="zh-CN"/>
        </w:rPr>
      </w:pPr>
      <w:bookmarkStart w:id="34" w:name="_Toc16904"/>
      <w:bookmarkStart w:id="35" w:name="_Toc30751"/>
      <w:bookmarkStart w:id="36" w:name="_Toc18381"/>
      <w:bookmarkStart w:id="37" w:name="_Toc14914"/>
      <w:bookmarkStart w:id="38" w:name="_Toc27325"/>
      <w:bookmarkStart w:id="39" w:name="_Toc5341"/>
      <w:bookmarkStart w:id="40" w:name="_Toc17344"/>
      <w:r>
        <w:rPr>
          <w:rFonts w:hint="eastAsia" w:cstheme="minorBidi"/>
          <w:bCs w:val="0"/>
          <w:sz w:val="24"/>
          <w:szCs w:val="24"/>
          <w:lang w:val="en-US" w:eastAsia="zh-CN"/>
        </w:rPr>
        <w:t>设备和工具</w:t>
      </w:r>
      <w:bookmarkEnd w:id="34"/>
      <w:bookmarkEnd w:id="35"/>
      <w:bookmarkEnd w:id="36"/>
      <w:bookmarkEnd w:id="37"/>
      <w:bookmarkEnd w:id="38"/>
      <w:bookmarkEnd w:id="39"/>
      <w:bookmarkEnd w:id="40"/>
    </w:p>
    <w:tbl>
      <w:tblPr>
        <w:tblStyle w:val="32"/>
        <w:tblW w:w="667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45"/>
        <w:gridCol w:w="37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名称</w:t>
            </w:r>
          </w:p>
        </w:tc>
        <w:tc>
          <w:tcPr>
            <w:tcW w:w="3733" w:type="dxa"/>
          </w:tcPr>
          <w:p>
            <w:p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编号/规格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MS-001规划台车</w:t>
            </w:r>
          </w:p>
        </w:tc>
        <w:tc>
          <w:tcPr>
            <w:tcW w:w="3733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ST/RD-E6017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MS-001导引台车</w:t>
            </w:r>
          </w:p>
        </w:tc>
        <w:tc>
          <w:tcPr>
            <w:tcW w:w="3733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ST/RD-E6018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KD-C5100康达C臂机</w:t>
            </w:r>
          </w:p>
        </w:tc>
        <w:tc>
          <w:tcPr>
            <w:tcW w:w="3733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ST/RD-E6001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  <w:vAlign w:val="top"/>
          </w:tcPr>
          <w:p>
            <w:p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MS-001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工具包</w:t>
            </w:r>
          </w:p>
        </w:tc>
        <w:tc>
          <w:tcPr>
            <w:tcW w:w="3733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ST/RD-E6019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MS-001 体位反馈模块</w:t>
            </w:r>
          </w:p>
        </w:tc>
        <w:tc>
          <w:tcPr>
            <w:tcW w:w="3733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bookmarkStart w:id="117" w:name="_GoBack"/>
            <w:bookmarkEnd w:id="117"/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脊柱模型</w:t>
            </w:r>
          </w:p>
        </w:tc>
        <w:tc>
          <w:tcPr>
            <w:tcW w:w="3733" w:type="dxa"/>
          </w:tcPr>
          <w:p>
            <w:p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Z002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克氏针/套筒</w:t>
            </w:r>
          </w:p>
        </w:tc>
        <w:tc>
          <w:tcPr>
            <w:tcW w:w="3733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3.0mm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刻度板</w:t>
            </w:r>
          </w:p>
        </w:tc>
        <w:tc>
          <w:tcPr>
            <w:tcW w:w="3733" w:type="dxa"/>
          </w:tcPr>
          <w:p>
            <w:pPr>
              <w:keepNext w:val="0"/>
              <w:keepLines w:val="0"/>
              <w:widowControl w:val="0"/>
              <w:suppressLineNumbers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napToGrid/>
                <w:kern w:val="2"/>
                <w:sz w:val="24"/>
                <w:szCs w:val="24"/>
                <w:lang w:val="en-US" w:eastAsia="zh-CN" w:bidi="ar"/>
              </w:rPr>
              <w:t>184285AP3-181204</w:t>
            </w:r>
          </w:p>
        </w:tc>
      </w:tr>
    </w:tbl>
    <w:p>
      <w:pPr>
        <w:pStyle w:val="3"/>
        <w:spacing w:before="0" w:after="0" w:line="360" w:lineRule="auto"/>
        <w:ind w:left="431" w:hanging="431"/>
        <w:rPr>
          <w:rFonts w:hint="eastAsia" w:asciiTheme="minorHAnsi" w:hAnsiTheme="minorHAnsi" w:cstheme="minorBidi"/>
          <w:bCs w:val="0"/>
          <w:sz w:val="28"/>
          <w:szCs w:val="24"/>
        </w:rPr>
      </w:pPr>
      <w:bookmarkStart w:id="41" w:name="_Toc2170"/>
      <w:bookmarkStart w:id="42" w:name="_Toc12919"/>
      <w:bookmarkStart w:id="43" w:name="_Toc16335"/>
      <w:bookmarkStart w:id="44" w:name="_Toc17602"/>
      <w:bookmarkStart w:id="45" w:name="_Toc6701"/>
      <w:r>
        <w:rPr>
          <w:rFonts w:hint="eastAsia"/>
          <w:lang w:val="en-US" w:eastAsia="zh-CN"/>
        </w:rPr>
        <w:t>测试要求</w:t>
      </w:r>
      <w:bookmarkEnd w:id="41"/>
      <w:bookmarkEnd w:id="42"/>
      <w:bookmarkEnd w:id="43"/>
      <w:bookmarkEnd w:id="44"/>
      <w:bookmarkEnd w:id="45"/>
    </w:p>
    <w:p>
      <w:pPr>
        <w:pStyle w:val="4"/>
        <w:numPr>
          <w:ilvl w:val="1"/>
          <w:numId w:val="1"/>
        </w:numPr>
        <w:spacing w:before="0" w:after="0" w:line="360" w:lineRule="auto"/>
        <w:ind w:left="561" w:hanging="561"/>
        <w:rPr>
          <w:rFonts w:hint="eastAsia" w:cstheme="minorBidi"/>
          <w:bCs w:val="0"/>
          <w:sz w:val="24"/>
          <w:szCs w:val="24"/>
          <w:lang w:val="en-US" w:eastAsia="zh-CN"/>
        </w:rPr>
      </w:pPr>
      <w:bookmarkStart w:id="46" w:name="_Toc25092"/>
      <w:bookmarkStart w:id="47" w:name="_Toc5193"/>
      <w:bookmarkStart w:id="48" w:name="_Toc19931"/>
      <w:bookmarkStart w:id="49" w:name="_Toc28395"/>
      <w:bookmarkStart w:id="50" w:name="_Toc23323"/>
      <w:r>
        <w:rPr>
          <w:rFonts w:hint="eastAsia" w:cstheme="minorBidi"/>
          <w:bCs w:val="0"/>
          <w:sz w:val="24"/>
          <w:szCs w:val="24"/>
          <w:lang w:val="en-US" w:eastAsia="zh-CN"/>
        </w:rPr>
        <w:t>测试内容</w:t>
      </w:r>
      <w:bookmarkEnd w:id="46"/>
      <w:bookmarkEnd w:id="47"/>
      <w:bookmarkEnd w:id="48"/>
      <w:bookmarkEnd w:id="49"/>
      <w:bookmarkEnd w:id="50"/>
    </w:p>
    <w:p>
      <w:pPr>
        <w:ind w:firstLine="480" w:firstLineChars="200"/>
        <w:rPr>
          <w:sz w:val="24"/>
          <w:szCs w:val="24"/>
        </w:rPr>
      </w:pPr>
      <w:bookmarkStart w:id="51" w:name="_Toc719"/>
      <w:bookmarkStart w:id="52" w:name="_Toc16899"/>
      <w:bookmarkStart w:id="53" w:name="_Toc17705"/>
      <w:bookmarkStart w:id="54" w:name="_Toc310"/>
      <w:r>
        <w:rPr>
          <w:rFonts w:hint="eastAsia"/>
          <w:sz w:val="24"/>
          <w:szCs w:val="24"/>
          <w:lang w:val="en-US" w:eastAsia="zh-CN"/>
        </w:rPr>
        <w:t>对导引软件的集成测试内容主要体现在功能测试。</w:t>
      </w:r>
    </w:p>
    <w:bookmarkEnd w:id="51"/>
    <w:bookmarkEnd w:id="52"/>
    <w:bookmarkEnd w:id="53"/>
    <w:bookmarkEnd w:id="54"/>
    <w:p>
      <w:pPr>
        <w:pStyle w:val="4"/>
        <w:numPr>
          <w:ilvl w:val="1"/>
          <w:numId w:val="1"/>
        </w:numPr>
        <w:spacing w:before="0" w:after="0" w:line="360" w:lineRule="auto"/>
        <w:ind w:left="561" w:hanging="561"/>
        <w:rPr>
          <w:rFonts w:hint="eastAsia" w:cstheme="minorBidi"/>
          <w:bCs w:val="0"/>
          <w:sz w:val="24"/>
          <w:szCs w:val="24"/>
          <w:lang w:val="en-US" w:eastAsia="zh-CN"/>
        </w:rPr>
      </w:pPr>
      <w:bookmarkStart w:id="55" w:name="_Toc18206"/>
      <w:bookmarkStart w:id="56" w:name="_Toc3178"/>
      <w:bookmarkStart w:id="57" w:name="_Toc10364"/>
      <w:bookmarkStart w:id="58" w:name="_Toc10053"/>
      <w:bookmarkStart w:id="59" w:name="_Toc23101"/>
      <w:bookmarkStart w:id="60" w:name="_Toc10638"/>
      <w:bookmarkStart w:id="61" w:name="_Toc9827"/>
      <w:bookmarkStart w:id="62" w:name="_Toc29343"/>
      <w:r>
        <w:rPr>
          <w:rFonts w:hint="eastAsia" w:cstheme="minorBidi"/>
          <w:bCs w:val="0"/>
          <w:sz w:val="24"/>
          <w:szCs w:val="24"/>
          <w:lang w:val="en-US" w:eastAsia="zh-CN"/>
        </w:rPr>
        <w:t>测试目标</w:t>
      </w:r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bCs/>
          <w:sz w:val="24"/>
          <w:szCs w:val="24"/>
          <w:lang w:val="en-US" w:eastAsia="zh-CN"/>
        </w:rPr>
        <w:t>功能测试所有</w:t>
      </w:r>
      <w:r>
        <w:rPr>
          <w:rFonts w:hint="eastAsia" w:asciiTheme="minorEastAsia" w:hAnsiTheme="minorEastAsia" w:eastAsiaTheme="minorEastAsia" w:cstheme="minorEastAsia"/>
          <w:bCs/>
          <w:sz w:val="24"/>
          <w:szCs w:val="24"/>
          <w:lang w:val="en-US" w:eastAsia="zh-CN"/>
        </w:rPr>
        <w:t>测试用例全部测试通过。</w:t>
      </w:r>
    </w:p>
    <w:p>
      <w:pPr>
        <w:pStyle w:val="4"/>
        <w:numPr>
          <w:ilvl w:val="1"/>
          <w:numId w:val="1"/>
        </w:numPr>
        <w:spacing w:before="0" w:after="0" w:line="360" w:lineRule="auto"/>
        <w:ind w:left="561" w:hanging="561"/>
        <w:rPr>
          <w:rFonts w:hint="eastAsia" w:cstheme="minorBidi"/>
          <w:bCs w:val="0"/>
          <w:sz w:val="24"/>
          <w:szCs w:val="24"/>
        </w:rPr>
      </w:pPr>
      <w:bookmarkStart w:id="63" w:name="_Toc22164"/>
      <w:bookmarkStart w:id="64" w:name="_Toc14045"/>
      <w:bookmarkStart w:id="65" w:name="_Toc13093"/>
      <w:bookmarkStart w:id="66" w:name="_Toc24348"/>
      <w:bookmarkStart w:id="67" w:name="_Toc24870"/>
      <w:bookmarkStart w:id="68" w:name="_Toc5778"/>
      <w:bookmarkStart w:id="69" w:name="_Toc21059"/>
      <w:bookmarkStart w:id="70" w:name="_Toc28957"/>
      <w:bookmarkStart w:id="71" w:name="_Toc23216"/>
      <w:bookmarkStart w:id="72" w:name="_Toc7523"/>
      <w:bookmarkStart w:id="73" w:name="_Toc10628"/>
      <w:bookmarkStart w:id="74" w:name="_Toc22458"/>
      <w:bookmarkStart w:id="75" w:name="_Toc19420"/>
      <w:bookmarkStart w:id="76" w:name="_Toc7711"/>
      <w:bookmarkStart w:id="77" w:name="_Toc20053"/>
      <w:bookmarkStart w:id="78" w:name="_Toc14712"/>
      <w:r>
        <w:rPr>
          <w:rFonts w:hint="eastAsia" w:cstheme="minorBidi"/>
          <w:bCs w:val="0"/>
          <w:sz w:val="24"/>
          <w:szCs w:val="24"/>
        </w:rPr>
        <w:t>测试</w:t>
      </w:r>
      <w:bookmarkEnd w:id="63"/>
      <w:bookmarkEnd w:id="64"/>
      <w:bookmarkEnd w:id="65"/>
      <w:r>
        <w:rPr>
          <w:rFonts w:hint="eastAsia" w:cstheme="minorBidi"/>
          <w:bCs w:val="0"/>
          <w:sz w:val="24"/>
          <w:szCs w:val="24"/>
        </w:rPr>
        <w:t>方法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>
      <w:pPr>
        <w:ind w:firstLine="480" w:firstLineChars="200"/>
        <w:rPr>
          <w:rFonts w:hint="eastAsia" w:asciiTheme="minorEastAsia" w:hAnsiTheme="minorEastAsia" w:eastAsiaTheme="minorEastAsia" w:cstheme="minorEastAsia"/>
          <w:bCs/>
          <w:sz w:val="24"/>
          <w:szCs w:val="24"/>
          <w:lang w:val="en-US" w:eastAsia="zh-CN"/>
        </w:rPr>
      </w:pPr>
      <w:bookmarkStart w:id="79" w:name="_Toc26153"/>
      <w:bookmarkStart w:id="80" w:name="_Toc18740"/>
      <w:r>
        <w:rPr>
          <w:rFonts w:hint="eastAsia" w:asciiTheme="minorEastAsia" w:hAnsiTheme="minorEastAsia" w:eastAsiaTheme="minorEastAsia" w:cstheme="minorEastAsia"/>
          <w:bCs/>
          <w:sz w:val="24"/>
          <w:szCs w:val="24"/>
          <w:lang w:val="en-US" w:eastAsia="zh-CN"/>
        </w:rPr>
        <w:t>测试方法为黑盒测试。</w:t>
      </w:r>
    </w:p>
    <w:bookmarkEnd w:id="79"/>
    <w:bookmarkEnd w:id="80"/>
    <w:p>
      <w:pPr>
        <w:pStyle w:val="4"/>
        <w:numPr>
          <w:ilvl w:val="1"/>
          <w:numId w:val="1"/>
        </w:numPr>
        <w:spacing w:before="0" w:after="0" w:line="360" w:lineRule="auto"/>
        <w:ind w:left="561" w:hanging="561"/>
        <w:rPr>
          <w:rFonts w:hint="eastAsia" w:cstheme="minorBidi"/>
          <w:bCs w:val="0"/>
          <w:sz w:val="24"/>
          <w:szCs w:val="24"/>
        </w:rPr>
      </w:pPr>
      <w:bookmarkStart w:id="81" w:name="_Toc11010"/>
      <w:bookmarkStart w:id="82" w:name="_Toc210"/>
      <w:bookmarkStart w:id="83" w:name="_Toc14378"/>
      <w:bookmarkStart w:id="84" w:name="_Toc19175"/>
      <w:bookmarkStart w:id="85" w:name="_Toc25285"/>
      <w:r>
        <w:rPr>
          <w:rFonts w:hint="eastAsia" w:cstheme="minorBidi"/>
          <w:bCs w:val="0"/>
          <w:sz w:val="24"/>
          <w:szCs w:val="24"/>
          <w:lang w:val="en-US" w:eastAsia="zh-CN"/>
        </w:rPr>
        <w:t>测试人员</w:t>
      </w:r>
      <w:bookmarkEnd w:id="81"/>
      <w:bookmarkEnd w:id="82"/>
      <w:bookmarkEnd w:id="83"/>
      <w:bookmarkEnd w:id="84"/>
      <w:bookmarkEnd w:id="85"/>
    </w:p>
    <w:tbl>
      <w:tblPr>
        <w:tblStyle w:val="3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1"/>
        <w:gridCol w:w="2425"/>
        <w:gridCol w:w="40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1" w:type="dxa"/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  <w:t>人员</w:t>
            </w:r>
          </w:p>
        </w:tc>
        <w:tc>
          <w:tcPr>
            <w:tcW w:w="2425" w:type="dxa"/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  <w:t>职务</w:t>
            </w:r>
          </w:p>
        </w:tc>
        <w:tc>
          <w:tcPr>
            <w:tcW w:w="4086" w:type="dxa"/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  <w:t>负责内容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1" w:type="dxa"/>
            <w:vAlign w:val="center"/>
          </w:tcPr>
          <w:p>
            <w:pPr>
              <w:bidi w:val="0"/>
              <w:spacing w:line="360" w:lineRule="auto"/>
              <w:ind w:firstLine="480" w:firstLineChars="200"/>
              <w:jc w:val="both"/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张彦彦</w:t>
            </w:r>
          </w:p>
        </w:tc>
        <w:tc>
          <w:tcPr>
            <w:tcW w:w="2425" w:type="dxa"/>
            <w:vAlign w:val="center"/>
          </w:tcPr>
          <w:p>
            <w:pPr>
              <w:bidi w:val="0"/>
              <w:spacing w:line="360" w:lineRule="auto"/>
              <w:ind w:firstLine="0" w:firstLineChars="0"/>
              <w:jc w:val="center"/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软件测试工程师</w:t>
            </w:r>
          </w:p>
        </w:tc>
        <w:tc>
          <w:tcPr>
            <w:tcW w:w="4086" w:type="dxa"/>
            <w:vAlign w:val="top"/>
          </w:tcPr>
          <w:p>
            <w:pPr>
              <w:numPr>
                <w:ilvl w:val="0"/>
                <w:numId w:val="3"/>
              </w:numPr>
              <w:bidi w:val="0"/>
              <w:spacing w:line="360" w:lineRule="auto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需求分析，编写测试方案</w:t>
            </w:r>
          </w:p>
          <w:p>
            <w:pPr>
              <w:numPr>
                <w:ilvl w:val="0"/>
                <w:numId w:val="3"/>
              </w:numPr>
              <w:bidi w:val="0"/>
              <w:spacing w:line="360" w:lineRule="auto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编写测试用例、评审修改</w:t>
            </w:r>
          </w:p>
          <w:p>
            <w:pPr>
              <w:bidi w:val="0"/>
              <w:spacing w:line="360" w:lineRule="auto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3、测试数据、测试环境准备</w:t>
            </w:r>
          </w:p>
          <w:p>
            <w:pPr>
              <w:bidi w:val="0"/>
              <w:spacing w:line="360" w:lineRule="auto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4、测试人员安排，跟踪测试进度</w:t>
            </w:r>
          </w:p>
          <w:p>
            <w:pPr>
              <w:bidi w:val="0"/>
              <w:spacing w:line="360" w:lineRule="auto"/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5、编写测试报告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1" w:type="dxa"/>
            <w:vAlign w:val="center"/>
          </w:tcPr>
          <w:p>
            <w:pPr>
              <w:bidi w:val="0"/>
              <w:spacing w:line="360" w:lineRule="auto"/>
              <w:ind w:firstLine="480" w:firstLineChars="200"/>
              <w:jc w:val="both"/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姜璞</w:t>
            </w:r>
          </w:p>
        </w:tc>
        <w:tc>
          <w:tcPr>
            <w:tcW w:w="2425" w:type="dxa"/>
            <w:vAlign w:val="center"/>
          </w:tcPr>
          <w:p>
            <w:pPr>
              <w:bidi w:val="0"/>
              <w:spacing w:line="360" w:lineRule="auto"/>
              <w:ind w:firstLine="0" w:firstLineChars="0"/>
              <w:jc w:val="center"/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软件测试工程师</w:t>
            </w:r>
          </w:p>
        </w:tc>
        <w:tc>
          <w:tcPr>
            <w:tcW w:w="4086" w:type="dxa"/>
            <w:vAlign w:val="top"/>
          </w:tcPr>
          <w:p>
            <w:pPr>
              <w:bidi w:val="0"/>
              <w:spacing w:line="360" w:lineRule="auto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1、测试用例执行</w:t>
            </w:r>
          </w:p>
          <w:p>
            <w:pPr>
              <w:bidi w:val="0"/>
              <w:spacing w:line="360" w:lineRule="auto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2、提交bug、跟踪bug修复验证</w:t>
            </w:r>
          </w:p>
          <w:p>
            <w:pPr>
              <w:bidi w:val="0"/>
              <w:spacing w:line="360" w:lineRule="auto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3、更新测试用例</w:t>
            </w:r>
          </w:p>
          <w:p>
            <w:pPr>
              <w:bidi w:val="0"/>
              <w:spacing w:line="360" w:lineRule="auto"/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4、回归测试</w:t>
            </w:r>
          </w:p>
        </w:tc>
      </w:tr>
    </w:tbl>
    <w:p>
      <w:pPr>
        <w:rPr>
          <w:rFonts w:hint="eastAsia"/>
        </w:rPr>
      </w:pPr>
    </w:p>
    <w:p>
      <w:pPr>
        <w:pStyle w:val="4"/>
        <w:numPr>
          <w:ilvl w:val="1"/>
          <w:numId w:val="1"/>
        </w:numPr>
        <w:spacing w:before="0" w:after="0" w:line="360" w:lineRule="auto"/>
        <w:ind w:left="561" w:hanging="561"/>
        <w:rPr>
          <w:rFonts w:hint="eastAsia"/>
          <w:lang w:val="en-US" w:eastAsia="zh-CN"/>
        </w:rPr>
      </w:pPr>
      <w:bookmarkStart w:id="86" w:name="_Toc26774"/>
      <w:r>
        <w:rPr>
          <w:rFonts w:hint="eastAsia"/>
          <w:lang w:val="en-US" w:eastAsia="zh-CN"/>
        </w:rPr>
        <w:t>测试时间</w:t>
      </w:r>
      <w:bookmarkEnd w:id="86"/>
    </w:p>
    <w:p>
      <w:pPr>
        <w:adjustRightInd w:val="0"/>
        <w:snapToGrid w:val="0"/>
        <w:spacing w:before="156" w:beforeLines="50" w:after="156" w:afterLines="50" w:line="360" w:lineRule="auto"/>
        <w:ind w:left="579" w:leftChars="194" w:hanging="172" w:hangingChars="72"/>
        <w:jc w:val="both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2021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.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04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.06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-2021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.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04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.0</w:t>
      </w:r>
      <w:bookmarkEnd w:id="4"/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9</w:t>
      </w:r>
    </w:p>
    <w:p>
      <w:pPr>
        <w:pStyle w:val="3"/>
        <w:spacing w:before="0" w:after="0" w:line="360" w:lineRule="auto"/>
        <w:ind w:left="431" w:hanging="431"/>
        <w:rPr>
          <w:rFonts w:hint="eastAsia"/>
          <w:highlight w:val="none"/>
          <w:lang w:val="en-US" w:eastAsia="zh-CN"/>
        </w:rPr>
      </w:pPr>
      <w:bookmarkStart w:id="87" w:name="_Toc6912"/>
      <w:bookmarkStart w:id="88" w:name="_Toc31435"/>
      <w:bookmarkStart w:id="89" w:name="_Toc24323"/>
      <w:bookmarkStart w:id="90" w:name="_Toc8251"/>
      <w:bookmarkStart w:id="91" w:name="_Toc14648"/>
      <w:r>
        <w:rPr>
          <w:rFonts w:hint="eastAsia"/>
          <w:highlight w:val="none"/>
          <w:lang w:val="en-US" w:eastAsia="zh-CN"/>
        </w:rPr>
        <w:t>测试记录</w:t>
      </w:r>
      <w:bookmarkEnd w:id="87"/>
      <w:bookmarkEnd w:id="88"/>
      <w:bookmarkEnd w:id="89"/>
      <w:bookmarkEnd w:id="90"/>
      <w:bookmarkEnd w:id="91"/>
    </w:p>
    <w:p>
      <w:pPr>
        <w:pStyle w:val="2"/>
        <w:ind w:left="0" w:leftChars="0" w:firstLine="0" w:firstLineChars="0"/>
        <w:rPr>
          <w:rFonts w:hint="eastAsia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ascii="宋体" w:hAnsi="宋体" w:cs="宋体"/>
          <w:kern w:val="2"/>
          <w:sz w:val="24"/>
          <w:szCs w:val="24"/>
          <w:highlight w:val="none"/>
          <w:lang w:val="en-US" w:eastAsia="zh-CN" w:bidi="ar-SA"/>
        </w:rPr>
        <w:t>见附件1：MS-001导引软件</w:t>
      </w:r>
      <w:r>
        <w:rPr>
          <w:rFonts w:hint="eastAsia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  <w:t>Bug修复截图</w:t>
      </w:r>
    </w:p>
    <w:p>
      <w:pPr>
        <w:pStyle w:val="2"/>
        <w:ind w:left="0" w:leftChars="0" w:firstLine="0" w:firstLineChars="0"/>
        <w:rPr>
          <w:rFonts w:hint="eastAsia" w:ascii="宋体" w:hAnsi="宋体" w:cs="宋体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ascii="宋体" w:hAnsi="宋体" w:cs="宋体"/>
          <w:kern w:val="2"/>
          <w:sz w:val="24"/>
          <w:szCs w:val="24"/>
          <w:highlight w:val="none"/>
          <w:lang w:val="en-US" w:eastAsia="zh-CN" w:bidi="ar-SA"/>
        </w:rPr>
        <w:t>见附件2：MS-001导引软件集成测试记录</w:t>
      </w:r>
    </w:p>
    <w:p>
      <w:pPr>
        <w:pStyle w:val="3"/>
        <w:spacing w:before="0" w:after="0" w:line="360" w:lineRule="auto"/>
        <w:ind w:left="431" w:hanging="431"/>
        <w:rPr>
          <w:rFonts w:hint="eastAsia"/>
          <w:lang w:val="en-US" w:eastAsia="zh-CN"/>
        </w:rPr>
      </w:pPr>
      <w:bookmarkStart w:id="92" w:name="_Toc5246"/>
      <w:bookmarkStart w:id="93" w:name="_Toc12781"/>
      <w:bookmarkStart w:id="94" w:name="_Toc20911"/>
      <w:bookmarkStart w:id="95" w:name="_Toc14315"/>
      <w:bookmarkStart w:id="96" w:name="_Toc2051"/>
      <w:r>
        <w:rPr>
          <w:rFonts w:hint="eastAsia"/>
          <w:lang w:val="en-US" w:eastAsia="zh-CN"/>
        </w:rPr>
        <w:t>测试结果和分析</w:t>
      </w:r>
      <w:bookmarkEnd w:id="92"/>
      <w:bookmarkEnd w:id="93"/>
      <w:bookmarkEnd w:id="94"/>
      <w:bookmarkEnd w:id="95"/>
      <w:bookmarkEnd w:id="96"/>
    </w:p>
    <w:p>
      <w:pPr>
        <w:pStyle w:val="4"/>
        <w:numPr>
          <w:ilvl w:val="1"/>
          <w:numId w:val="1"/>
        </w:numPr>
        <w:spacing w:before="0" w:after="0" w:line="360" w:lineRule="auto"/>
        <w:ind w:left="561" w:hanging="561"/>
        <w:rPr>
          <w:rFonts w:hint="default" w:cstheme="minorBidi"/>
          <w:bCs w:val="0"/>
          <w:sz w:val="24"/>
          <w:szCs w:val="24"/>
        </w:rPr>
      </w:pPr>
      <w:bookmarkStart w:id="97" w:name="_Toc4375"/>
      <w:bookmarkStart w:id="98" w:name="_Toc1019"/>
      <w:bookmarkStart w:id="99" w:name="_Toc19151"/>
      <w:bookmarkStart w:id="100" w:name="_Toc8979"/>
      <w:bookmarkStart w:id="101" w:name="_Toc22806"/>
      <w:r>
        <w:rPr>
          <w:rFonts w:hint="default" w:cstheme="minorBidi"/>
          <w:bCs w:val="0"/>
          <w:sz w:val="24"/>
          <w:szCs w:val="24"/>
        </w:rPr>
        <w:t>测试结果</w:t>
      </w:r>
      <w:bookmarkEnd w:id="97"/>
      <w:bookmarkEnd w:id="98"/>
      <w:bookmarkEnd w:id="99"/>
      <w:bookmarkEnd w:id="100"/>
      <w:bookmarkEnd w:id="101"/>
    </w:p>
    <w:p>
      <w:pPr>
        <w:rPr>
          <w:rFonts w:hint="eastAsia" w:asciiTheme="minorEastAsia" w:hAnsiTheme="minorEastAsia" w:eastAsiaTheme="minorEastAsia" w:cstheme="minorEastAsia"/>
          <w:bCs/>
          <w:color w:val="000000" w:themeColor="text1"/>
          <w:kern w:val="44"/>
          <w:szCs w:val="24"/>
        </w:rPr>
      </w:pPr>
      <w:r>
        <w:rPr>
          <w:rFonts w:hint="eastAsia" w:cstheme="minorBidi"/>
          <w:bCs w:val="0"/>
          <w:sz w:val="24"/>
          <w:szCs w:val="24"/>
          <w:lang w:val="en-US" w:eastAsia="zh-CN"/>
        </w:rPr>
        <w:t xml:space="preserve">                            测试结果汇总表</w:t>
      </w:r>
    </w:p>
    <w:tbl>
      <w:tblPr>
        <w:tblStyle w:val="31"/>
        <w:tblW w:w="479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9"/>
        <w:gridCol w:w="23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  <w:jc w:val="center"/>
        </w:trPr>
        <w:tc>
          <w:tcPr>
            <w:tcW w:w="241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</w:tcPr>
          <w:p>
            <w:pPr>
              <w:rPr>
                <w:rFonts w:hint="eastAsia" w:ascii="宋体" w:hAnsi="宋体" w:eastAsia="宋体" w:cs="宋体"/>
                <w:sz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cs="宋体"/>
                <w:sz w:val="24"/>
                <w:vertAlign w:val="baseline"/>
                <w:lang w:val="en-US" w:eastAsia="zh-CN"/>
              </w:rPr>
              <w:t>用例总数</w:t>
            </w:r>
            <w: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  <w:t>（条）</w:t>
            </w:r>
          </w:p>
        </w:tc>
        <w:tc>
          <w:tcPr>
            <w:tcW w:w="23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 w:ascii="宋体" w:hAnsi="宋体" w:cs="宋体"/>
                <w:sz w:val="24"/>
                <w:vertAlign w:val="baseline"/>
                <w:lang w:val="en-US"/>
              </w:rPr>
            </w:pPr>
            <w: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  <w:t>335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1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</w:tcPr>
          <w:p>
            <w:pPr>
              <w:rPr>
                <w:rFonts w:hint="default" w:ascii="宋体" w:hAnsi="宋体" w:cs="宋体"/>
                <w:sz w:val="24"/>
                <w:vertAlign w:val="baseline"/>
              </w:rPr>
            </w:pPr>
            <w: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  <w:t>已关闭（个）</w:t>
            </w:r>
          </w:p>
        </w:tc>
        <w:tc>
          <w:tcPr>
            <w:tcW w:w="23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hint="default" w:ascii="宋体" w:hAnsi="宋体" w:cs="宋体"/>
                <w:sz w:val="24"/>
                <w:vertAlign w:val="baseline"/>
              </w:rPr>
            </w:pPr>
            <w: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1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</w:tcPr>
          <w:p>
            <w:pPr>
              <w:rPr>
                <w:rFonts w:hint="eastAsia" w:ascii="宋体" w:hAnsi="宋体" w:eastAsia="宋体" w:cs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  <w:t>已激活（个）</w:t>
            </w:r>
          </w:p>
        </w:tc>
        <w:tc>
          <w:tcPr>
            <w:tcW w:w="23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hint="eastAsia" w:ascii="宋体" w:hAnsi="宋体" w:cs="宋体"/>
                <w:sz w:val="24"/>
                <w:vertAlign w:val="baseline"/>
              </w:rPr>
            </w:pPr>
            <w: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1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</w:tcPr>
          <w:p>
            <w:pP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  <w:t>缺陷总数（个）</w:t>
            </w:r>
          </w:p>
        </w:tc>
        <w:tc>
          <w:tcPr>
            <w:tcW w:w="23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hint="default" w:ascii="宋体" w:hAnsi="宋体" w:cs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  <w:t>6</w:t>
            </w:r>
          </w:p>
        </w:tc>
      </w:tr>
    </w:tbl>
    <w:p>
      <w:pPr>
        <w:pStyle w:val="4"/>
        <w:numPr>
          <w:ilvl w:val="1"/>
          <w:numId w:val="1"/>
        </w:numPr>
        <w:spacing w:before="0" w:after="0" w:line="360" w:lineRule="auto"/>
        <w:ind w:left="561" w:hanging="561"/>
        <w:rPr>
          <w:rFonts w:hint="eastAsia" w:cstheme="minorBidi"/>
          <w:bCs w:val="0"/>
          <w:sz w:val="24"/>
          <w:szCs w:val="24"/>
          <w:lang w:val="en-US" w:eastAsia="zh-CN"/>
        </w:rPr>
      </w:pPr>
      <w:bookmarkStart w:id="102" w:name="_Toc5097"/>
      <w:bookmarkStart w:id="103" w:name="_Toc31051"/>
      <w:bookmarkStart w:id="104" w:name="_Toc16587"/>
      <w:bookmarkStart w:id="105" w:name="_Toc16300"/>
      <w:bookmarkStart w:id="106" w:name="_Toc11208"/>
      <w:r>
        <w:rPr>
          <w:rFonts w:hint="eastAsia" w:cstheme="minorBidi"/>
          <w:bCs w:val="0"/>
          <w:sz w:val="24"/>
          <w:szCs w:val="24"/>
          <w:lang w:val="en-US" w:eastAsia="zh-CN"/>
        </w:rPr>
        <w:t>缺陷清单</w:t>
      </w:r>
      <w:bookmarkEnd w:id="102"/>
      <w:bookmarkEnd w:id="103"/>
      <w:bookmarkEnd w:id="104"/>
      <w:bookmarkEnd w:id="105"/>
      <w:bookmarkEnd w:id="106"/>
    </w:p>
    <w:p>
      <w:pPr>
        <w:jc w:val="center"/>
        <w:rPr>
          <w:rFonts w:hint="eastAsia" w:cstheme="minorBidi"/>
          <w:sz w:val="24"/>
          <w:lang w:val="en-US" w:eastAsia="zh-CN"/>
        </w:rPr>
      </w:pPr>
      <w:r>
        <w:rPr>
          <w:rFonts w:hint="eastAsia" w:cstheme="minorBidi"/>
          <w:sz w:val="24"/>
          <w:lang w:val="en-US" w:eastAsia="zh-CN"/>
        </w:rPr>
        <w:t>已激活缺陷清单</w:t>
      </w:r>
    </w:p>
    <w:tbl>
      <w:tblPr>
        <w:tblStyle w:val="32"/>
        <w:tblW w:w="81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5"/>
        <w:gridCol w:w="5315"/>
        <w:gridCol w:w="1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</w:tcPr>
          <w:p>
            <w:pPr>
              <w:jc w:val="center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BugId</w:t>
            </w:r>
          </w:p>
        </w:tc>
        <w:tc>
          <w:tcPr>
            <w:tcW w:w="5315" w:type="dxa"/>
          </w:tcPr>
          <w:p>
            <w:pPr>
              <w:jc w:val="center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bug描述</w:t>
            </w:r>
          </w:p>
        </w:tc>
        <w:tc>
          <w:tcPr>
            <w:tcW w:w="1872" w:type="dxa"/>
            <w:vAlign w:val="center"/>
          </w:tcPr>
          <w:p>
            <w:pPr>
              <w:jc w:val="center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解决方案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32</w:t>
            </w:r>
          </w:p>
        </w:tc>
        <w:tc>
          <w:tcPr>
            <w:tcW w:w="5315" w:type="dxa"/>
          </w:tcPr>
          <w:p>
            <w:pPr>
              <w:rPr>
                <w:rFonts w:hint="default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配准页面，配准完成，没点确认，进入定位发螺钉定位，提示分椎错误</w:t>
            </w:r>
          </w:p>
        </w:tc>
        <w:tc>
          <w:tcPr>
            <w:tcW w:w="1872" w:type="dxa"/>
            <w:vAlign w:val="center"/>
          </w:tcPr>
          <w:p>
            <w:pPr>
              <w:jc w:val="center"/>
              <w:rPr>
                <w:rFonts w:hint="default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已激活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33</w:t>
            </w:r>
          </w:p>
        </w:tc>
        <w:tc>
          <w:tcPr>
            <w:tcW w:w="5315" w:type="dxa"/>
          </w:tcPr>
          <w:p>
            <w:pPr>
              <w:rPr>
                <w:rFonts w:hint="default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规划软件不在配准页面或者X光分区页面，导引软件校准X光，也会校准成功，应提示校准失败</w:t>
            </w:r>
          </w:p>
        </w:tc>
        <w:tc>
          <w:tcPr>
            <w:tcW w:w="1872" w:type="dxa"/>
            <w:vAlign w:val="center"/>
          </w:tcPr>
          <w:p>
            <w:pPr>
              <w:jc w:val="center"/>
              <w:rPr>
                <w:rFonts w:hint="default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已激活</w:t>
            </w:r>
          </w:p>
        </w:tc>
      </w:tr>
    </w:tbl>
    <w:p>
      <w:pPr>
        <w:pStyle w:val="3"/>
        <w:spacing w:before="0" w:after="0" w:line="360" w:lineRule="auto"/>
        <w:ind w:left="431" w:hanging="431"/>
        <w:rPr>
          <w:rFonts w:hint="eastAsia"/>
          <w:lang w:val="en-US" w:eastAsia="zh-CN"/>
        </w:rPr>
      </w:pPr>
      <w:bookmarkStart w:id="107" w:name="_Toc6113"/>
      <w:bookmarkStart w:id="108" w:name="_Toc24157"/>
      <w:bookmarkStart w:id="109" w:name="_Toc22361"/>
      <w:bookmarkStart w:id="110" w:name="_Toc4765"/>
      <w:bookmarkStart w:id="111" w:name="_Toc23649"/>
      <w:r>
        <w:rPr>
          <w:rFonts w:hint="eastAsia"/>
          <w:lang w:val="en-US" w:eastAsia="zh-CN"/>
        </w:rPr>
        <w:t>测试结论</w:t>
      </w:r>
      <w:bookmarkEnd w:id="107"/>
      <w:bookmarkEnd w:id="108"/>
      <w:bookmarkEnd w:id="109"/>
      <w:bookmarkEnd w:id="110"/>
      <w:bookmarkEnd w:id="111"/>
    </w:p>
    <w:p>
      <w:pPr>
        <w:bidi w:val="0"/>
        <w:spacing w:line="360" w:lineRule="auto"/>
        <w:ind w:firstLine="480" w:firstLineChars="20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本次测试未通过，待修正后，重新测试。</w:t>
      </w:r>
    </w:p>
    <w:p>
      <w:pPr>
        <w:rPr>
          <w:rFonts w:hint="default"/>
          <w:lang w:val="en-US" w:eastAsia="zh-CN"/>
        </w:rPr>
      </w:pPr>
      <w:bookmarkStart w:id="112" w:name="_Toc31956"/>
      <w:bookmarkStart w:id="113" w:name="_Toc22080"/>
      <w:bookmarkStart w:id="114" w:name="_Toc4091"/>
      <w:r>
        <w:rPr>
          <w:rFonts w:hint="default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spacing w:before="0" w:after="0" w:line="360" w:lineRule="auto"/>
        <w:ind w:leftChars="0"/>
        <w:rPr>
          <w:rFonts w:hint="eastAsia"/>
          <w:lang w:val="en-US" w:eastAsia="zh-CN"/>
        </w:rPr>
      </w:pPr>
      <w:bookmarkStart w:id="115" w:name="_Toc27690"/>
      <w:r>
        <w:rPr>
          <w:rFonts w:hint="default"/>
          <w:lang w:val="en-US" w:eastAsia="zh-CN"/>
        </w:rPr>
        <w:t>附件</w:t>
      </w:r>
      <w:r>
        <w:rPr>
          <w:rFonts w:hint="eastAsia"/>
          <w:lang w:val="en-US" w:eastAsia="zh-CN"/>
        </w:rPr>
        <w:t>1</w:t>
      </w:r>
      <w:bookmarkEnd w:id="112"/>
      <w:bookmarkEnd w:id="113"/>
      <w:bookmarkEnd w:id="114"/>
      <w:bookmarkEnd w:id="115"/>
    </w:p>
    <w:p>
      <w:pPr>
        <w:pStyle w:val="2"/>
        <w:bidi w:val="0"/>
        <w:spacing w:line="360" w:lineRule="auto"/>
        <w:jc w:val="center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kern w:val="2"/>
          <w:sz w:val="24"/>
          <w:szCs w:val="24"/>
          <w:lang w:val="en-US" w:eastAsia="zh-CN" w:bidi="ar-SA"/>
        </w:rPr>
        <w:t>MS-001导引软件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Bug修复截图</w:t>
      </w:r>
    </w:p>
    <w:p>
      <w:pPr>
        <w:bidi w:val="0"/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（1）</w:t>
      </w:r>
      <w:r>
        <w:t xml:space="preserve"> BugId：</w:t>
      </w:r>
      <w:r>
        <w:rPr>
          <w:rFonts w:hint="eastAsia"/>
          <w:lang w:val="en-US" w:eastAsia="zh-CN"/>
        </w:rPr>
        <w:t>28</w:t>
      </w:r>
      <w:r>
        <w:rPr>
          <w:rFonts w:hint="eastAsia"/>
          <w:lang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导引软件接收的螺钉定位消息，螺钉序号获取错误</w:t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修复前截图：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50435" cy="2565400"/>
            <wp:effectExtent l="0" t="0" r="12065" b="635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rcRect t="4222" r="229"/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修复后截图：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56785" cy="2559050"/>
            <wp:effectExtent l="0" t="0" r="5715" b="12700"/>
            <wp:docPr id="19" name="图片 1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捕获"/>
                    <pic:cNvPicPr>
                      <a:picLocks noChangeAspect="1"/>
                    </pic:cNvPicPr>
                  </pic:nvPicPr>
                  <pic:blipFill>
                    <a:blip r:embed="rId10"/>
                    <a:srcRect t="4507" r="-157"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（2）</w:t>
      </w:r>
      <w:r>
        <w:t xml:space="preserve"> BugId：</w:t>
      </w:r>
      <w:r>
        <w:rPr>
          <w:rFonts w:hint="eastAsia"/>
          <w:lang w:val="en-US" w:eastAsia="zh-CN"/>
        </w:rPr>
        <w:t>29</w:t>
      </w:r>
      <w:r>
        <w:rPr>
          <w:rFonts w:hint="eastAsia"/>
          <w:lang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正侧位复位完成，提示内部错误</w:t>
      </w:r>
    </w:p>
    <w:p>
      <w:pPr>
        <w:bidi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修复前截图：</w:t>
      </w:r>
      <w:r>
        <w:rPr>
          <w:rFonts w:hint="eastAsia"/>
          <w:lang w:val="en-US" w:eastAsia="zh-CN"/>
        </w:rPr>
        <w:drawing>
          <wp:inline distT="0" distB="0" distL="114300" distR="114300">
            <wp:extent cx="4756785" cy="2589530"/>
            <wp:effectExtent l="0" t="0" r="5715" b="1270"/>
            <wp:docPr id="17" name="图片 17" descr="1.0.0.2点正、侧位复位，踩脚踏，软件无响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.0.0.2点正、侧位复位，踩脚踏，软件无响应"/>
                    <pic:cNvPicPr>
                      <a:picLocks noChangeAspect="1"/>
                    </pic:cNvPicPr>
                  </pic:nvPicPr>
                  <pic:blipFill>
                    <a:blip r:embed="rId11"/>
                    <a:srcRect t="3986" r="784"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修复后截图：</w:t>
      </w:r>
    </w:p>
    <w:p>
      <w:pPr>
        <w:bidi w:val="0"/>
      </w:pPr>
      <w:r>
        <w:drawing>
          <wp:inline distT="0" distB="0" distL="114300" distR="114300">
            <wp:extent cx="4756150" cy="2598420"/>
            <wp:effectExtent l="0" t="0" r="6350" b="1143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rcRect t="3643" r="784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70755" cy="2585085"/>
            <wp:effectExtent l="0" t="0" r="10795" b="571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rcRect t="4179" r="506"/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（3）</w:t>
      </w:r>
      <w:r>
        <w:t xml:space="preserve"> BugId：</w:t>
      </w:r>
      <w:r>
        <w:rPr>
          <w:rFonts w:hint="eastAsia"/>
          <w:lang w:val="en-US" w:eastAsia="zh-CN"/>
        </w:rPr>
        <w:t>30</w:t>
      </w:r>
      <w:r>
        <w:rPr>
          <w:rFonts w:hint="eastAsia"/>
          <w:lang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导引软件X光片校准失败，提示仿真失败，关节3在其零点两侧</w:t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修复前截图：</w:t>
      </w:r>
    </w:p>
    <w:p>
      <w:pPr>
        <w:bidi w:val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21150" cy="2290445"/>
            <wp:effectExtent l="0" t="0" r="12700" b="14605"/>
            <wp:docPr id="15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rcRect t="13246" r="1565" b="17268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229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修复后截图：</w:t>
      </w:r>
      <w:r>
        <w:drawing>
          <wp:inline distT="0" distB="0" distL="114300" distR="114300">
            <wp:extent cx="4676140" cy="2524760"/>
            <wp:effectExtent l="0" t="0" r="10160" b="889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rcRect t="4779" r="784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（4）</w:t>
      </w:r>
      <w:r>
        <w:t xml:space="preserve"> BugId：</w:t>
      </w:r>
      <w:r>
        <w:rPr>
          <w:rFonts w:hint="eastAsia"/>
          <w:lang w:val="en-US" w:eastAsia="zh-CN"/>
        </w:rPr>
        <w:t>31</w:t>
      </w:r>
      <w:r>
        <w:rPr>
          <w:rFonts w:hint="eastAsia"/>
          <w:lang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正侧位校准，校准成功后精度值显示的是上次校准的值</w:t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修复前截图：</w:t>
      </w:r>
    </w:p>
    <w:p>
      <w:pPr>
        <w:bidi w:val="0"/>
      </w:pPr>
      <w:r>
        <w:drawing>
          <wp:inline distT="0" distB="0" distL="114300" distR="114300">
            <wp:extent cx="4690745" cy="2535555"/>
            <wp:effectExtent l="0" t="0" r="14605" b="171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rcRect t="4522" r="639"/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4735195" cy="2490470"/>
            <wp:effectExtent l="0" t="0" r="8255" b="508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 t="4029" r="1483" b="3858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55845" cy="2543810"/>
            <wp:effectExtent l="0" t="0" r="1905" b="889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rcRect t="3193" r="1616" b="5208"/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修复后截图：</w:t>
      </w:r>
    </w:p>
    <w:p>
      <w:pPr>
        <w:bidi w:val="0"/>
      </w:pPr>
      <w:r>
        <w:drawing>
          <wp:inline distT="0" distB="0" distL="114300" distR="114300">
            <wp:extent cx="4865370" cy="2661285"/>
            <wp:effectExtent l="0" t="0" r="11430" b="571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rcRect t="4222" r="1483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54270" cy="2609850"/>
            <wp:effectExtent l="0" t="0" r="17780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rcRect t="3643" r="1760" b="4372"/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spacing w:before="0" w:after="0" w:line="360" w:lineRule="auto"/>
        <w:ind w:leftChars="0"/>
        <w:rPr>
          <w:rFonts w:hint="eastAsia"/>
          <w:lang w:val="en-US" w:eastAsia="zh-CN"/>
        </w:rPr>
      </w:pPr>
      <w:bookmarkStart w:id="116" w:name="_Toc17695"/>
      <w:r>
        <w:rPr>
          <w:rFonts w:hint="default"/>
          <w:lang w:val="en-US" w:eastAsia="zh-CN"/>
        </w:rPr>
        <w:t>附件</w:t>
      </w:r>
      <w:r>
        <w:rPr>
          <w:rFonts w:hint="eastAsia"/>
          <w:lang w:val="en-US" w:eastAsia="zh-CN"/>
        </w:rPr>
        <w:t>2</w:t>
      </w:r>
      <w:bookmarkEnd w:id="116"/>
    </w:p>
    <w:p>
      <w:pPr>
        <w:rPr>
          <w:rFonts w:hint="default"/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 w:eastAsia="zh-CN"/>
        </w:rPr>
        <w:t>《</w:t>
      </w:r>
      <w:r>
        <w:rPr>
          <w:rFonts w:hint="eastAsia" w:ascii="宋体" w:hAnsi="宋体" w:cs="宋体"/>
          <w:kern w:val="2"/>
          <w:sz w:val="24"/>
          <w:szCs w:val="24"/>
          <w:highlight w:val="none"/>
          <w:lang w:val="en-US" w:eastAsia="zh-CN" w:bidi="ar-SA"/>
        </w:rPr>
        <w:t>MS-001导引软件集成测试记录</w:t>
      </w:r>
      <w:r>
        <w:rPr>
          <w:rFonts w:hint="eastAsia"/>
          <w:sz w:val="24"/>
          <w:szCs w:val="24"/>
          <w:lang w:val="en-US" w:eastAsia="zh-CN"/>
        </w:rPr>
        <w:t>》</w:t>
      </w:r>
    </w:p>
    <w:sectPr>
      <w:footerReference r:id="rId7" w:type="default"/>
      <w:pgSz w:w="11906" w:h="16838"/>
      <w:pgMar w:top="1418" w:right="1797" w:bottom="1418" w:left="1797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tabs>
        <w:tab w:val="clear" w:pos="4153"/>
      </w:tabs>
      <w:jc w:val="both"/>
      <w:rPr>
        <w:rFonts w:ascii="Verdana" w:hAnsi="Verdana"/>
        <w:b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tabs>
        <w:tab w:val="clear" w:pos="4153"/>
      </w:tabs>
      <w:jc w:val="both"/>
      <w:rPr>
        <w:rFonts w:ascii="Verdana" w:hAnsi="Verdana"/>
        <w:b/>
      </w:rPr>
    </w:pPr>
    <w:r>
      <w:rPr>
        <w:sz w:val="18"/>
      </w:rPr>
      <w:pict>
        <v:shape id="_x0000_s4097" o:spid="_x0000_s4097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21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pBdr>
        <w:bottom w:val="none" w:color="auto" w:sz="0" w:space="1"/>
      </w:pBdr>
    </w:pPr>
    <w:r>
      <w:rPr>
        <w:rFonts w:hint="eastAsia"/>
        <w:lang w:val="en-US" w:eastAsia="zh-CN"/>
      </w:rPr>
      <w:t xml:space="preserve">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  <w:rPr>
        <w:rFonts w:hint="eastAsia" w:ascii="仿宋" w:hAnsi="仿宋" w:eastAsia="仿宋" w:cs="仿宋"/>
        <w:lang w:eastAsia="zh-CN"/>
      </w:rPr>
    </w:pPr>
    <w:r>
      <w:rPr>
        <w:rFonts w:hint="eastAsia" w:ascii="宋体" w:hAnsi="宋体" w:eastAsia="宋体"/>
        <w:sz w:val="18"/>
        <w:szCs w:val="18"/>
      </w:rPr>
      <w:t>记录编号：ST-</w:t>
    </w:r>
    <w:r>
      <w:rPr>
        <w:rFonts w:hint="eastAsia" w:ascii="宋体" w:hAnsi="宋体"/>
        <w:sz w:val="18"/>
        <w:szCs w:val="18"/>
        <w:lang w:val="en-US" w:eastAsia="zh-CN"/>
      </w:rPr>
      <w:t>ZD</w:t>
    </w:r>
    <w:r>
      <w:rPr>
        <w:rFonts w:hint="eastAsia" w:ascii="宋体" w:hAnsi="宋体" w:eastAsia="宋体"/>
        <w:sz w:val="18"/>
        <w:szCs w:val="18"/>
      </w:rPr>
      <w:t>-</w:t>
    </w:r>
    <w:r>
      <w:rPr>
        <w:rFonts w:hint="eastAsia" w:ascii="宋体" w:hAnsi="宋体"/>
        <w:sz w:val="18"/>
        <w:szCs w:val="18"/>
        <w:lang w:val="en-US" w:eastAsia="zh-CN"/>
      </w:rPr>
      <w:t>41</w:t>
    </w:r>
    <w:r>
      <w:rPr>
        <w:rFonts w:hint="eastAsia" w:ascii="宋体" w:hAnsi="宋体" w:eastAsia="宋体"/>
        <w:sz w:val="18"/>
        <w:szCs w:val="18"/>
      </w:rPr>
      <w:t>FM</w:t>
    </w:r>
    <w:r>
      <w:rPr>
        <w:rFonts w:hint="eastAsia" w:ascii="宋体" w:hAnsi="宋体"/>
        <w:sz w:val="18"/>
        <w:szCs w:val="18"/>
        <w:lang w:val="en-US" w:eastAsia="zh-CN"/>
      </w:rPr>
      <w:t xml:space="preserve"> </w:t>
    </w:r>
    <w:r>
      <w:rPr>
        <w:rFonts w:hint="eastAsia" w:ascii="宋体" w:hAnsi="宋体" w:eastAsia="宋体"/>
        <w:sz w:val="18"/>
        <w:szCs w:val="18"/>
      </w:rPr>
      <w:t xml:space="preserve">    </w:t>
    </w:r>
    <w:r>
      <w:rPr>
        <w:rFonts w:hint="eastAsia" w:ascii="宋体" w:hAnsi="宋体" w:eastAsia="宋体"/>
        <w:sz w:val="18"/>
        <w:szCs w:val="18"/>
        <w:highlight w:val="none"/>
      </w:rPr>
      <w:t>版本号：</w:t>
    </w:r>
    <w:r>
      <w:rPr>
        <w:rFonts w:hint="eastAsia" w:ascii="宋体" w:hAnsi="宋体"/>
        <w:sz w:val="18"/>
        <w:szCs w:val="18"/>
        <w:highlight w:val="none"/>
        <w:lang w:val="en-US" w:eastAsia="zh-CN"/>
      </w:rPr>
      <w:t>A</w:t>
    </w:r>
    <w:r>
      <w:rPr>
        <w:rFonts w:hint="eastAsia" w:ascii="宋体" w:hAnsi="宋体" w:eastAsia="宋体"/>
        <w:sz w:val="18"/>
        <w:szCs w:val="18"/>
        <w:highlight w:val="none"/>
      </w:rPr>
      <w:t>/</w:t>
    </w:r>
    <w:r>
      <w:rPr>
        <w:rFonts w:hint="eastAsia" w:ascii="宋体" w:hAnsi="宋体" w:eastAsia="宋体"/>
        <w:sz w:val="18"/>
        <w:szCs w:val="18"/>
        <w:highlight w:val="none"/>
        <w:lang w:val="en-US" w:eastAsia="zh-CN"/>
      </w:rPr>
      <w:t>0</w:t>
    </w:r>
    <w:r>
      <w:rPr>
        <w:rFonts w:hint="eastAsia" w:ascii="宋体" w:hAnsi="宋体" w:eastAsia="宋体"/>
        <w:sz w:val="18"/>
        <w:szCs w:val="18"/>
        <w:highlight w:val="none"/>
      </w:rPr>
      <w:t xml:space="preserve"> </w:t>
    </w:r>
    <w:r>
      <w:rPr>
        <w:rFonts w:hint="eastAsia" w:ascii="宋体" w:hAnsi="宋体" w:eastAsia="宋体"/>
        <w:sz w:val="18"/>
        <w:szCs w:val="18"/>
      </w:rPr>
      <w:t xml:space="preserve">   页码：</w:t>
    </w:r>
    <w:sdt>
      <w:sdtPr>
        <w:rPr>
          <w:rFonts w:ascii="宋体" w:hAnsi="宋体" w:eastAsia="宋体"/>
          <w:sz w:val="18"/>
          <w:szCs w:val="18"/>
        </w:rPr>
        <w:id w:val="250395305"/>
        <w:docPartObj>
          <w:docPartGallery w:val="autotext"/>
        </w:docPartObj>
      </w:sdtPr>
      <w:sdtEndPr>
        <w:rPr>
          <w:rFonts w:ascii="宋体" w:hAnsi="宋体" w:eastAsia="宋体"/>
          <w:sz w:val="18"/>
          <w:szCs w:val="18"/>
        </w:rPr>
      </w:sdtEndPr>
      <w:sdtContent>
        <w:r>
          <w:rPr>
            <w:rFonts w:ascii="宋体" w:hAnsi="宋体" w:eastAsia="宋体"/>
            <w:sz w:val="18"/>
            <w:szCs w:val="18"/>
            <w:lang w:val="zh-CN"/>
          </w:rPr>
          <w:t xml:space="preserve"> </w:t>
        </w:r>
        <w:r>
          <w:rPr>
            <w:rFonts w:ascii="宋体" w:hAnsi="宋体" w:eastAsia="宋体"/>
            <w:sz w:val="18"/>
            <w:szCs w:val="18"/>
          </w:rPr>
          <w:fldChar w:fldCharType="begin"/>
        </w:r>
        <w:r>
          <w:rPr>
            <w:rFonts w:ascii="宋体" w:hAnsi="宋体" w:eastAsia="宋体"/>
            <w:sz w:val="18"/>
            <w:szCs w:val="18"/>
          </w:rPr>
          <w:instrText xml:space="preserve"> PAGE </w:instrText>
        </w:r>
        <w:r>
          <w:rPr>
            <w:rFonts w:ascii="宋体" w:hAnsi="宋体" w:eastAsia="宋体"/>
            <w:sz w:val="18"/>
            <w:szCs w:val="18"/>
          </w:rPr>
          <w:fldChar w:fldCharType="separate"/>
        </w:r>
        <w:r>
          <w:rPr>
            <w:rFonts w:ascii="宋体" w:hAnsi="宋体" w:eastAsia="宋体"/>
            <w:sz w:val="18"/>
            <w:szCs w:val="18"/>
          </w:rPr>
          <w:t>1</w:t>
        </w:r>
        <w:r>
          <w:rPr>
            <w:rFonts w:ascii="宋体" w:hAnsi="宋体" w:eastAsia="宋体"/>
            <w:sz w:val="18"/>
            <w:szCs w:val="18"/>
          </w:rPr>
          <w:fldChar w:fldCharType="end"/>
        </w:r>
        <w:r>
          <w:rPr>
            <w:rFonts w:ascii="宋体" w:hAnsi="宋体" w:eastAsia="宋体"/>
            <w:sz w:val="18"/>
            <w:szCs w:val="18"/>
            <w:lang w:val="zh-CN"/>
          </w:rPr>
          <w:t xml:space="preserve"> / </w:t>
        </w:r>
        <w:r>
          <w:rPr>
            <w:rFonts w:ascii="宋体" w:hAnsi="宋体" w:eastAsia="宋体"/>
            <w:sz w:val="18"/>
            <w:szCs w:val="18"/>
          </w:rPr>
          <w:fldChar w:fldCharType="begin"/>
        </w:r>
        <w:r>
          <w:rPr>
            <w:rFonts w:ascii="宋体" w:hAnsi="宋体" w:eastAsia="宋体"/>
            <w:sz w:val="18"/>
            <w:szCs w:val="18"/>
          </w:rPr>
          <w:instrText xml:space="preserve"> NUMPAGES  </w:instrText>
        </w:r>
        <w:r>
          <w:rPr>
            <w:rFonts w:ascii="宋体" w:hAnsi="宋体" w:eastAsia="宋体"/>
            <w:sz w:val="18"/>
            <w:szCs w:val="18"/>
          </w:rPr>
          <w:fldChar w:fldCharType="separate"/>
        </w:r>
        <w:r>
          <w:rPr>
            <w:rFonts w:ascii="宋体" w:hAnsi="宋体" w:eastAsia="宋体"/>
            <w:sz w:val="18"/>
            <w:szCs w:val="18"/>
          </w:rPr>
          <w:t>1</w:t>
        </w:r>
        <w:r>
          <w:rPr>
            <w:rFonts w:ascii="宋体" w:hAnsi="宋体" w:eastAsia="宋体"/>
            <w:sz w:val="18"/>
            <w:szCs w:val="18"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BECF870"/>
    <w:multiLevelType w:val="singleLevel"/>
    <w:tmpl w:val="CBECF87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FFFFFFB"/>
    <w:multiLevelType w:val="multilevel"/>
    <w:tmpl w:val="FFFFFFFB"/>
    <w:lvl w:ilvl="0" w:tentative="0">
      <w:start w:val="1"/>
      <w:numFmt w:val="decimal"/>
      <w:pStyle w:val="57"/>
      <w:lvlText w:val="%1."/>
      <w:legacy w:legacy="1" w:legacySpace="144" w:legacyIndent="0"/>
      <w:lvlJc w:val="left"/>
      <w:rPr>
        <w:rFonts w:hint="eastAsia" w:ascii="黑体" w:eastAsia="黑体"/>
        <w:b/>
      </w:rPr>
    </w:lvl>
    <w:lvl w:ilvl="1" w:tentative="0">
      <w:start w:val="1"/>
      <w:numFmt w:val="decimal"/>
      <w:lvlText w:val="%1.%2"/>
      <w:legacy w:legacy="1" w:legacySpace="144" w:legacyIndent="0"/>
      <w:lvlJc w:val="left"/>
    </w:lvl>
    <w:lvl w:ilvl="2" w:tentative="0">
      <w:start w:val="1"/>
      <w:numFmt w:val="decimal"/>
      <w:lvlText w:val="%1.%2.%3"/>
      <w:legacy w:legacy="1" w:legacySpace="144" w:legacyIndent="0"/>
      <w:lvlJc w:val="left"/>
    </w:lvl>
    <w:lvl w:ilvl="3" w:tentative="0">
      <w:start w:val="1"/>
      <w:numFmt w:val="decimal"/>
      <w:lvlText w:val="%1.%2.%3.%4"/>
      <w:legacy w:legacy="1" w:legacySpace="144" w:legacyIndent="0"/>
      <w:lvlJc w:val="left"/>
    </w:lvl>
    <w:lvl w:ilvl="4" w:tentative="0">
      <w:start w:val="1"/>
      <w:numFmt w:val="decimal"/>
      <w:lvlText w:val="%1.%2.%3.%4.%5"/>
      <w:legacy w:legacy="1" w:legacySpace="144" w:legacyIndent="0"/>
      <w:lvlJc w:val="left"/>
    </w:lvl>
    <w:lvl w:ilvl="5" w:tentative="0">
      <w:start w:val="1"/>
      <w:numFmt w:val="decimal"/>
      <w:lvlText w:val="%1.%2.%3.%4.%5.%6"/>
      <w:legacy w:legacy="1" w:legacySpace="144" w:legacyIndent="0"/>
      <w:lvlJc w:val="left"/>
    </w:lvl>
    <w:lvl w:ilvl="6" w:tentative="0">
      <w:start w:val="1"/>
      <w:numFmt w:val="decimal"/>
      <w:lvlText w:val="%1.%2.%3.%4.%5.%6.%7"/>
      <w:legacy w:legacy="1" w:legacySpace="144" w:legacyIndent="0"/>
      <w:lvlJc w:val="left"/>
    </w:lvl>
    <w:lvl w:ilvl="7" w:tentative="0">
      <w:start w:val="1"/>
      <w:numFmt w:val="decimal"/>
      <w:lvlText w:val="%1.%2.%3.%4.%5.%6.%7.%8"/>
      <w:legacy w:legacy="1" w:legacySpace="144" w:legacyIndent="0"/>
      <w:lvlJc w:val="left"/>
    </w:lvl>
    <w:lvl w:ilvl="8" w:tentative="0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2">
    <w:nsid w:val="71F051A8"/>
    <w:multiLevelType w:val="multilevel"/>
    <w:tmpl w:val="71F051A8"/>
    <w:lvl w:ilvl="0" w:tentative="0">
      <w:start w:val="1"/>
      <w:numFmt w:val="decimal"/>
      <w:pStyle w:val="3"/>
      <w:lvlText w:val="%1"/>
      <w:lvlJc w:val="left"/>
      <w:pPr>
        <w:ind w:left="432" w:hanging="432"/>
      </w:pPr>
      <w:rPr>
        <w:rFonts w:hint="default" w:ascii="Arial" w:hAnsi="Arial" w:cs="Arial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 w:tentative="0">
      <w:start w:val="1"/>
      <w:numFmt w:val="decimal"/>
      <w:pStyle w:val="4"/>
      <w:lvlText w:val="%1.%2"/>
      <w:lvlJc w:val="left"/>
      <w:pPr>
        <w:ind w:left="1296" w:hanging="576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2" w:tentative="0">
      <w:start w:val="1"/>
      <w:numFmt w:val="decimal"/>
      <w:pStyle w:val="5"/>
      <w:lvlText w:val="%1.%2.%3"/>
      <w:lvlJc w:val="left"/>
      <w:pPr>
        <w:ind w:left="862" w:hanging="720"/>
      </w:pPr>
      <w:rPr>
        <w:rFonts w:hint="default" w:ascii="Arial" w:hAnsi="Arial" w:cs="Arial"/>
      </w:rPr>
    </w:lvl>
    <w:lvl w:ilvl="3" w:tentative="0">
      <w:start w:val="1"/>
      <w:numFmt w:val="decimal"/>
      <w:pStyle w:val="6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7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8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9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10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1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docVars>
    <w:docVar w:name="commondata" w:val="eyJoZGlkIjoiZjYxYzliYTBkZTVjMzFlOTE2YTIxMjJmZTk2Zjk5OTIifQ=="/>
  </w:docVars>
  <w:rsids>
    <w:rsidRoot w:val="00073075"/>
    <w:rsid w:val="0000043D"/>
    <w:rsid w:val="0000778E"/>
    <w:rsid w:val="000260DD"/>
    <w:rsid w:val="000274BF"/>
    <w:rsid w:val="000336F5"/>
    <w:rsid w:val="0004607D"/>
    <w:rsid w:val="00063A89"/>
    <w:rsid w:val="000647C8"/>
    <w:rsid w:val="00073075"/>
    <w:rsid w:val="000807B4"/>
    <w:rsid w:val="00084424"/>
    <w:rsid w:val="00090BE9"/>
    <w:rsid w:val="0009362C"/>
    <w:rsid w:val="00093F7F"/>
    <w:rsid w:val="000946AC"/>
    <w:rsid w:val="00094F5F"/>
    <w:rsid w:val="000A13A3"/>
    <w:rsid w:val="000E3D82"/>
    <w:rsid w:val="000E3D9A"/>
    <w:rsid w:val="000E43E6"/>
    <w:rsid w:val="00101E15"/>
    <w:rsid w:val="00115C1C"/>
    <w:rsid w:val="00115D79"/>
    <w:rsid w:val="00125623"/>
    <w:rsid w:val="00126117"/>
    <w:rsid w:val="001349B9"/>
    <w:rsid w:val="00161141"/>
    <w:rsid w:val="00165F5D"/>
    <w:rsid w:val="00174B47"/>
    <w:rsid w:val="00180D60"/>
    <w:rsid w:val="00190E2C"/>
    <w:rsid w:val="001B3E4E"/>
    <w:rsid w:val="001B518B"/>
    <w:rsid w:val="001C18C0"/>
    <w:rsid w:val="001C7A30"/>
    <w:rsid w:val="00203D5A"/>
    <w:rsid w:val="00244FB0"/>
    <w:rsid w:val="00250E16"/>
    <w:rsid w:val="0025502A"/>
    <w:rsid w:val="0026140E"/>
    <w:rsid w:val="0028758E"/>
    <w:rsid w:val="0029014C"/>
    <w:rsid w:val="00292AAF"/>
    <w:rsid w:val="002A099E"/>
    <w:rsid w:val="002A41CA"/>
    <w:rsid w:val="002C4208"/>
    <w:rsid w:val="002D0262"/>
    <w:rsid w:val="002D0D43"/>
    <w:rsid w:val="002D217A"/>
    <w:rsid w:val="002E261F"/>
    <w:rsid w:val="002E6801"/>
    <w:rsid w:val="002F0684"/>
    <w:rsid w:val="00310F38"/>
    <w:rsid w:val="003174DA"/>
    <w:rsid w:val="00326183"/>
    <w:rsid w:val="00330A29"/>
    <w:rsid w:val="00334488"/>
    <w:rsid w:val="00352C1C"/>
    <w:rsid w:val="00356A19"/>
    <w:rsid w:val="00363300"/>
    <w:rsid w:val="003720B8"/>
    <w:rsid w:val="00396799"/>
    <w:rsid w:val="003A3258"/>
    <w:rsid w:val="003D0D95"/>
    <w:rsid w:val="003D11E8"/>
    <w:rsid w:val="003D1737"/>
    <w:rsid w:val="003D7CF6"/>
    <w:rsid w:val="003E3CA2"/>
    <w:rsid w:val="003E6177"/>
    <w:rsid w:val="00402EE2"/>
    <w:rsid w:val="00417B2E"/>
    <w:rsid w:val="00422527"/>
    <w:rsid w:val="004273C8"/>
    <w:rsid w:val="0042748A"/>
    <w:rsid w:val="00437260"/>
    <w:rsid w:val="0045209D"/>
    <w:rsid w:val="00456DD1"/>
    <w:rsid w:val="00473697"/>
    <w:rsid w:val="00480F2F"/>
    <w:rsid w:val="00497789"/>
    <w:rsid w:val="004A3C52"/>
    <w:rsid w:val="004B01C0"/>
    <w:rsid w:val="004B443D"/>
    <w:rsid w:val="004D0DC4"/>
    <w:rsid w:val="004D66A9"/>
    <w:rsid w:val="004E3409"/>
    <w:rsid w:val="004E6CA9"/>
    <w:rsid w:val="00500C1D"/>
    <w:rsid w:val="00503111"/>
    <w:rsid w:val="005035D3"/>
    <w:rsid w:val="005039F8"/>
    <w:rsid w:val="00520CEF"/>
    <w:rsid w:val="00523882"/>
    <w:rsid w:val="00561543"/>
    <w:rsid w:val="00563914"/>
    <w:rsid w:val="00581C22"/>
    <w:rsid w:val="00583B29"/>
    <w:rsid w:val="00590CC3"/>
    <w:rsid w:val="00591230"/>
    <w:rsid w:val="00595300"/>
    <w:rsid w:val="005A0ACA"/>
    <w:rsid w:val="005A1AE4"/>
    <w:rsid w:val="005B5176"/>
    <w:rsid w:val="005B5906"/>
    <w:rsid w:val="005C1CFD"/>
    <w:rsid w:val="005E2A09"/>
    <w:rsid w:val="00633779"/>
    <w:rsid w:val="006368A7"/>
    <w:rsid w:val="00652F31"/>
    <w:rsid w:val="006636D1"/>
    <w:rsid w:val="0068052D"/>
    <w:rsid w:val="006813A9"/>
    <w:rsid w:val="00682D17"/>
    <w:rsid w:val="006A2E15"/>
    <w:rsid w:val="006B17E7"/>
    <w:rsid w:val="006D0CE9"/>
    <w:rsid w:val="006D73DF"/>
    <w:rsid w:val="006D78D8"/>
    <w:rsid w:val="006D7FEA"/>
    <w:rsid w:val="006E6272"/>
    <w:rsid w:val="006F0D5C"/>
    <w:rsid w:val="00711215"/>
    <w:rsid w:val="00712C2A"/>
    <w:rsid w:val="00715302"/>
    <w:rsid w:val="007206E2"/>
    <w:rsid w:val="00726272"/>
    <w:rsid w:val="00760816"/>
    <w:rsid w:val="007776FF"/>
    <w:rsid w:val="00781913"/>
    <w:rsid w:val="00782A91"/>
    <w:rsid w:val="00796D78"/>
    <w:rsid w:val="007A0EE4"/>
    <w:rsid w:val="007A5B44"/>
    <w:rsid w:val="007A5C5B"/>
    <w:rsid w:val="007B028B"/>
    <w:rsid w:val="007D6E7C"/>
    <w:rsid w:val="007D70C7"/>
    <w:rsid w:val="007D7FFA"/>
    <w:rsid w:val="00826A4C"/>
    <w:rsid w:val="0083018C"/>
    <w:rsid w:val="008324E5"/>
    <w:rsid w:val="00837593"/>
    <w:rsid w:val="00855C41"/>
    <w:rsid w:val="00857ECC"/>
    <w:rsid w:val="00861FA0"/>
    <w:rsid w:val="0086714E"/>
    <w:rsid w:val="008747C9"/>
    <w:rsid w:val="00882021"/>
    <w:rsid w:val="00883185"/>
    <w:rsid w:val="00887F67"/>
    <w:rsid w:val="008923B5"/>
    <w:rsid w:val="008A54DE"/>
    <w:rsid w:val="008A5A41"/>
    <w:rsid w:val="008A7473"/>
    <w:rsid w:val="008B129F"/>
    <w:rsid w:val="008B3DC5"/>
    <w:rsid w:val="008D19A7"/>
    <w:rsid w:val="008D7F36"/>
    <w:rsid w:val="008E21F9"/>
    <w:rsid w:val="008E38D9"/>
    <w:rsid w:val="008F157E"/>
    <w:rsid w:val="008F1C59"/>
    <w:rsid w:val="008F3A18"/>
    <w:rsid w:val="008F4D8C"/>
    <w:rsid w:val="00921A63"/>
    <w:rsid w:val="009423A0"/>
    <w:rsid w:val="00943EEB"/>
    <w:rsid w:val="0095338C"/>
    <w:rsid w:val="00960593"/>
    <w:rsid w:val="0097542A"/>
    <w:rsid w:val="00975D33"/>
    <w:rsid w:val="009778E9"/>
    <w:rsid w:val="009915CF"/>
    <w:rsid w:val="00997D34"/>
    <w:rsid w:val="00997E39"/>
    <w:rsid w:val="009B36C9"/>
    <w:rsid w:val="009C195F"/>
    <w:rsid w:val="009C60EF"/>
    <w:rsid w:val="009C651B"/>
    <w:rsid w:val="009D1FBF"/>
    <w:rsid w:val="009F03F9"/>
    <w:rsid w:val="009F1ECB"/>
    <w:rsid w:val="00A00D41"/>
    <w:rsid w:val="00A01FB3"/>
    <w:rsid w:val="00A03DB1"/>
    <w:rsid w:val="00A150C4"/>
    <w:rsid w:val="00A16BDC"/>
    <w:rsid w:val="00A21D5B"/>
    <w:rsid w:val="00A232F9"/>
    <w:rsid w:val="00A27754"/>
    <w:rsid w:val="00A30AAA"/>
    <w:rsid w:val="00A3141F"/>
    <w:rsid w:val="00A41E5E"/>
    <w:rsid w:val="00A433B0"/>
    <w:rsid w:val="00A60084"/>
    <w:rsid w:val="00A67699"/>
    <w:rsid w:val="00A803A0"/>
    <w:rsid w:val="00A824C5"/>
    <w:rsid w:val="00AA4689"/>
    <w:rsid w:val="00AA5493"/>
    <w:rsid w:val="00AB1164"/>
    <w:rsid w:val="00AD0A5E"/>
    <w:rsid w:val="00AD17C7"/>
    <w:rsid w:val="00AD5288"/>
    <w:rsid w:val="00AE0F1E"/>
    <w:rsid w:val="00AF4693"/>
    <w:rsid w:val="00B04A14"/>
    <w:rsid w:val="00B2129C"/>
    <w:rsid w:val="00B31B87"/>
    <w:rsid w:val="00B40BC0"/>
    <w:rsid w:val="00B600D7"/>
    <w:rsid w:val="00B63DBE"/>
    <w:rsid w:val="00B65C17"/>
    <w:rsid w:val="00B71149"/>
    <w:rsid w:val="00B82D34"/>
    <w:rsid w:val="00B85E04"/>
    <w:rsid w:val="00B97F00"/>
    <w:rsid w:val="00BA4488"/>
    <w:rsid w:val="00BB4D29"/>
    <w:rsid w:val="00BD3BA4"/>
    <w:rsid w:val="00BD3F28"/>
    <w:rsid w:val="00C02791"/>
    <w:rsid w:val="00C14C87"/>
    <w:rsid w:val="00C23E7D"/>
    <w:rsid w:val="00C304E0"/>
    <w:rsid w:val="00C6159C"/>
    <w:rsid w:val="00CC1A48"/>
    <w:rsid w:val="00CC5A15"/>
    <w:rsid w:val="00CD438C"/>
    <w:rsid w:val="00CD53D8"/>
    <w:rsid w:val="00CD65AA"/>
    <w:rsid w:val="00CE17B8"/>
    <w:rsid w:val="00CE5FEF"/>
    <w:rsid w:val="00CE70AD"/>
    <w:rsid w:val="00CF4141"/>
    <w:rsid w:val="00CF6D7F"/>
    <w:rsid w:val="00D03A6C"/>
    <w:rsid w:val="00D06327"/>
    <w:rsid w:val="00D10062"/>
    <w:rsid w:val="00D10D63"/>
    <w:rsid w:val="00D24A68"/>
    <w:rsid w:val="00D35C7A"/>
    <w:rsid w:val="00D36D27"/>
    <w:rsid w:val="00D51A6D"/>
    <w:rsid w:val="00D5235D"/>
    <w:rsid w:val="00D65D3E"/>
    <w:rsid w:val="00D70013"/>
    <w:rsid w:val="00D75CBE"/>
    <w:rsid w:val="00D93BFF"/>
    <w:rsid w:val="00D9474C"/>
    <w:rsid w:val="00DA0B60"/>
    <w:rsid w:val="00DB3187"/>
    <w:rsid w:val="00DB3C70"/>
    <w:rsid w:val="00DB48E4"/>
    <w:rsid w:val="00DC7086"/>
    <w:rsid w:val="00DD0944"/>
    <w:rsid w:val="00DD21F6"/>
    <w:rsid w:val="00DD5561"/>
    <w:rsid w:val="00DF53DE"/>
    <w:rsid w:val="00DF57F9"/>
    <w:rsid w:val="00E2355D"/>
    <w:rsid w:val="00E317FD"/>
    <w:rsid w:val="00E41011"/>
    <w:rsid w:val="00E42646"/>
    <w:rsid w:val="00E437B8"/>
    <w:rsid w:val="00E507AE"/>
    <w:rsid w:val="00E6597E"/>
    <w:rsid w:val="00E86FD0"/>
    <w:rsid w:val="00E8747B"/>
    <w:rsid w:val="00E9613D"/>
    <w:rsid w:val="00EC659D"/>
    <w:rsid w:val="00EF0B39"/>
    <w:rsid w:val="00F00FBF"/>
    <w:rsid w:val="00F01E45"/>
    <w:rsid w:val="00F0222A"/>
    <w:rsid w:val="00F07A8D"/>
    <w:rsid w:val="00F12833"/>
    <w:rsid w:val="00F13AD0"/>
    <w:rsid w:val="00F4036C"/>
    <w:rsid w:val="00F45969"/>
    <w:rsid w:val="00F52E36"/>
    <w:rsid w:val="00F713C3"/>
    <w:rsid w:val="00F75157"/>
    <w:rsid w:val="00F90203"/>
    <w:rsid w:val="00F91464"/>
    <w:rsid w:val="00F9328B"/>
    <w:rsid w:val="00FA1CF2"/>
    <w:rsid w:val="00FC0BB4"/>
    <w:rsid w:val="00FE6741"/>
    <w:rsid w:val="00FF73EA"/>
    <w:rsid w:val="016F17E3"/>
    <w:rsid w:val="01AF3EFD"/>
    <w:rsid w:val="020945D8"/>
    <w:rsid w:val="02E64D83"/>
    <w:rsid w:val="03595555"/>
    <w:rsid w:val="03665D62"/>
    <w:rsid w:val="039762D5"/>
    <w:rsid w:val="03C4065B"/>
    <w:rsid w:val="04135BC9"/>
    <w:rsid w:val="04AA0E57"/>
    <w:rsid w:val="04DA0918"/>
    <w:rsid w:val="04DC643E"/>
    <w:rsid w:val="04E8640D"/>
    <w:rsid w:val="056654A9"/>
    <w:rsid w:val="0585758E"/>
    <w:rsid w:val="058A7593"/>
    <w:rsid w:val="06776CB3"/>
    <w:rsid w:val="06A84D4B"/>
    <w:rsid w:val="06E6681F"/>
    <w:rsid w:val="079E5033"/>
    <w:rsid w:val="07A83DB8"/>
    <w:rsid w:val="08967CB7"/>
    <w:rsid w:val="08C571E9"/>
    <w:rsid w:val="08F63380"/>
    <w:rsid w:val="09704169"/>
    <w:rsid w:val="0A6779A6"/>
    <w:rsid w:val="0A7921FD"/>
    <w:rsid w:val="0A8F1345"/>
    <w:rsid w:val="0ACF084B"/>
    <w:rsid w:val="0B9E71AD"/>
    <w:rsid w:val="0C423DBC"/>
    <w:rsid w:val="0C5A47CF"/>
    <w:rsid w:val="0C915D86"/>
    <w:rsid w:val="0C9920F0"/>
    <w:rsid w:val="0CA14C28"/>
    <w:rsid w:val="0D716EAE"/>
    <w:rsid w:val="0D8E6743"/>
    <w:rsid w:val="0D9F26FE"/>
    <w:rsid w:val="0DD262E1"/>
    <w:rsid w:val="0E316F2B"/>
    <w:rsid w:val="10A6280C"/>
    <w:rsid w:val="10DA2500"/>
    <w:rsid w:val="114F4ACD"/>
    <w:rsid w:val="11874447"/>
    <w:rsid w:val="11895257"/>
    <w:rsid w:val="11ED4DE7"/>
    <w:rsid w:val="13E261F7"/>
    <w:rsid w:val="141C59FD"/>
    <w:rsid w:val="1514241C"/>
    <w:rsid w:val="15703A52"/>
    <w:rsid w:val="160D6FC9"/>
    <w:rsid w:val="16370525"/>
    <w:rsid w:val="16A121BE"/>
    <w:rsid w:val="174B2062"/>
    <w:rsid w:val="1752433D"/>
    <w:rsid w:val="1811686C"/>
    <w:rsid w:val="19257F5C"/>
    <w:rsid w:val="194D63E7"/>
    <w:rsid w:val="19793E03"/>
    <w:rsid w:val="19FD0163"/>
    <w:rsid w:val="1A8804C5"/>
    <w:rsid w:val="1AE479A2"/>
    <w:rsid w:val="1B1A0B3F"/>
    <w:rsid w:val="1B8D410D"/>
    <w:rsid w:val="1C02002B"/>
    <w:rsid w:val="1D455F35"/>
    <w:rsid w:val="1D76522A"/>
    <w:rsid w:val="1DE83F72"/>
    <w:rsid w:val="1F1C0DD2"/>
    <w:rsid w:val="1F3E542A"/>
    <w:rsid w:val="1FC81AF7"/>
    <w:rsid w:val="20030976"/>
    <w:rsid w:val="20044DB1"/>
    <w:rsid w:val="20726E0E"/>
    <w:rsid w:val="20870267"/>
    <w:rsid w:val="20D12BB7"/>
    <w:rsid w:val="21257AF7"/>
    <w:rsid w:val="21A13B19"/>
    <w:rsid w:val="21BE764B"/>
    <w:rsid w:val="23461597"/>
    <w:rsid w:val="234A4279"/>
    <w:rsid w:val="234D53FF"/>
    <w:rsid w:val="23BB758B"/>
    <w:rsid w:val="242719F1"/>
    <w:rsid w:val="2454020A"/>
    <w:rsid w:val="249757DD"/>
    <w:rsid w:val="24D25416"/>
    <w:rsid w:val="25026B73"/>
    <w:rsid w:val="250954EB"/>
    <w:rsid w:val="2519651D"/>
    <w:rsid w:val="257D4C7B"/>
    <w:rsid w:val="25CF588B"/>
    <w:rsid w:val="26233A75"/>
    <w:rsid w:val="27CB4C31"/>
    <w:rsid w:val="27D66A5D"/>
    <w:rsid w:val="28D076AE"/>
    <w:rsid w:val="29214C42"/>
    <w:rsid w:val="29340FAB"/>
    <w:rsid w:val="29E92537"/>
    <w:rsid w:val="2A1076B3"/>
    <w:rsid w:val="2B0911E3"/>
    <w:rsid w:val="2B0C214E"/>
    <w:rsid w:val="2BE5239F"/>
    <w:rsid w:val="2C254592"/>
    <w:rsid w:val="2C7C3862"/>
    <w:rsid w:val="2C8072C7"/>
    <w:rsid w:val="2DB00246"/>
    <w:rsid w:val="2DD815E9"/>
    <w:rsid w:val="2DE81100"/>
    <w:rsid w:val="2E39425C"/>
    <w:rsid w:val="2E8779E7"/>
    <w:rsid w:val="2EB3170E"/>
    <w:rsid w:val="2EE3262E"/>
    <w:rsid w:val="2F1F07B8"/>
    <w:rsid w:val="2FE13972"/>
    <w:rsid w:val="2FEC178F"/>
    <w:rsid w:val="30DD092F"/>
    <w:rsid w:val="30EB4E9B"/>
    <w:rsid w:val="312A00D9"/>
    <w:rsid w:val="315F682A"/>
    <w:rsid w:val="321C1F95"/>
    <w:rsid w:val="322A04C6"/>
    <w:rsid w:val="33112916"/>
    <w:rsid w:val="338D4BCE"/>
    <w:rsid w:val="33AA7583"/>
    <w:rsid w:val="343834C8"/>
    <w:rsid w:val="34A812CD"/>
    <w:rsid w:val="34DC39DB"/>
    <w:rsid w:val="34ED40B7"/>
    <w:rsid w:val="35140C0F"/>
    <w:rsid w:val="352B710F"/>
    <w:rsid w:val="36431A8B"/>
    <w:rsid w:val="36D47E53"/>
    <w:rsid w:val="37384EA6"/>
    <w:rsid w:val="373F1529"/>
    <w:rsid w:val="377E4FAF"/>
    <w:rsid w:val="381551E7"/>
    <w:rsid w:val="38E152E3"/>
    <w:rsid w:val="38EC3A7A"/>
    <w:rsid w:val="39082594"/>
    <w:rsid w:val="39111E53"/>
    <w:rsid w:val="398461CA"/>
    <w:rsid w:val="39B61941"/>
    <w:rsid w:val="3A15327D"/>
    <w:rsid w:val="3A502A4B"/>
    <w:rsid w:val="3A5D280D"/>
    <w:rsid w:val="3A63373C"/>
    <w:rsid w:val="3AC9112C"/>
    <w:rsid w:val="3AEB62F4"/>
    <w:rsid w:val="3C2C625A"/>
    <w:rsid w:val="3D2739F3"/>
    <w:rsid w:val="3E741B5D"/>
    <w:rsid w:val="3E974CE9"/>
    <w:rsid w:val="3F39243B"/>
    <w:rsid w:val="3FA042A4"/>
    <w:rsid w:val="40355211"/>
    <w:rsid w:val="40857BA4"/>
    <w:rsid w:val="40A62E81"/>
    <w:rsid w:val="40B748DA"/>
    <w:rsid w:val="40DE2154"/>
    <w:rsid w:val="40E1210B"/>
    <w:rsid w:val="41102C72"/>
    <w:rsid w:val="418405D7"/>
    <w:rsid w:val="429A629E"/>
    <w:rsid w:val="42AB7FCC"/>
    <w:rsid w:val="42EE746F"/>
    <w:rsid w:val="435766B4"/>
    <w:rsid w:val="435B6D35"/>
    <w:rsid w:val="437531E6"/>
    <w:rsid w:val="438D7958"/>
    <w:rsid w:val="43B5500E"/>
    <w:rsid w:val="43FA1F6F"/>
    <w:rsid w:val="442E0B0E"/>
    <w:rsid w:val="444D2199"/>
    <w:rsid w:val="44C22253"/>
    <w:rsid w:val="4557229D"/>
    <w:rsid w:val="456A3778"/>
    <w:rsid w:val="45BE08F9"/>
    <w:rsid w:val="45C53DA9"/>
    <w:rsid w:val="45CF4C28"/>
    <w:rsid w:val="45D0762F"/>
    <w:rsid w:val="45D307FC"/>
    <w:rsid w:val="45DB3A72"/>
    <w:rsid w:val="45F95D42"/>
    <w:rsid w:val="46093EDD"/>
    <w:rsid w:val="467D28D5"/>
    <w:rsid w:val="46813A3C"/>
    <w:rsid w:val="46814B14"/>
    <w:rsid w:val="46B11BB3"/>
    <w:rsid w:val="46B547C6"/>
    <w:rsid w:val="47131BFB"/>
    <w:rsid w:val="479F0790"/>
    <w:rsid w:val="47A7069A"/>
    <w:rsid w:val="48243CD3"/>
    <w:rsid w:val="4884124D"/>
    <w:rsid w:val="489068FB"/>
    <w:rsid w:val="48AE4FC8"/>
    <w:rsid w:val="48EB2143"/>
    <w:rsid w:val="49356826"/>
    <w:rsid w:val="494038A8"/>
    <w:rsid w:val="49760022"/>
    <w:rsid w:val="49F31EAD"/>
    <w:rsid w:val="4AA00BBD"/>
    <w:rsid w:val="4B4905A6"/>
    <w:rsid w:val="4B6823E3"/>
    <w:rsid w:val="4BFF718C"/>
    <w:rsid w:val="4C616061"/>
    <w:rsid w:val="4CCC0998"/>
    <w:rsid w:val="4D800983"/>
    <w:rsid w:val="4E8F4E48"/>
    <w:rsid w:val="4F2D25D3"/>
    <w:rsid w:val="4F3F0645"/>
    <w:rsid w:val="4FFF08FC"/>
    <w:rsid w:val="50930F3A"/>
    <w:rsid w:val="52420360"/>
    <w:rsid w:val="524640BE"/>
    <w:rsid w:val="526C2604"/>
    <w:rsid w:val="53394028"/>
    <w:rsid w:val="53F52CDB"/>
    <w:rsid w:val="54AF79F5"/>
    <w:rsid w:val="55B968F9"/>
    <w:rsid w:val="5647080A"/>
    <w:rsid w:val="568602D2"/>
    <w:rsid w:val="56C93838"/>
    <w:rsid w:val="57AB0AB2"/>
    <w:rsid w:val="57C46306"/>
    <w:rsid w:val="585450E6"/>
    <w:rsid w:val="58F509F1"/>
    <w:rsid w:val="5905203B"/>
    <w:rsid w:val="59222BF4"/>
    <w:rsid w:val="5985677A"/>
    <w:rsid w:val="59A96F42"/>
    <w:rsid w:val="59FA656E"/>
    <w:rsid w:val="5A083D04"/>
    <w:rsid w:val="5A0F2B3B"/>
    <w:rsid w:val="5A374DCB"/>
    <w:rsid w:val="5AF43490"/>
    <w:rsid w:val="5B5648CD"/>
    <w:rsid w:val="5B5C3914"/>
    <w:rsid w:val="5B702191"/>
    <w:rsid w:val="5B8F0A92"/>
    <w:rsid w:val="5BB16350"/>
    <w:rsid w:val="5BB46942"/>
    <w:rsid w:val="5BEA5CF8"/>
    <w:rsid w:val="5C406869"/>
    <w:rsid w:val="5C470210"/>
    <w:rsid w:val="5C574DCC"/>
    <w:rsid w:val="5C7845FC"/>
    <w:rsid w:val="5D342320"/>
    <w:rsid w:val="5D3E62AE"/>
    <w:rsid w:val="5D4A36DE"/>
    <w:rsid w:val="5DC50992"/>
    <w:rsid w:val="5E9A5844"/>
    <w:rsid w:val="5F2E7324"/>
    <w:rsid w:val="5FE0788F"/>
    <w:rsid w:val="6093542C"/>
    <w:rsid w:val="60E54E4A"/>
    <w:rsid w:val="61B828FB"/>
    <w:rsid w:val="62D21E80"/>
    <w:rsid w:val="6318649E"/>
    <w:rsid w:val="633C2039"/>
    <w:rsid w:val="637A3808"/>
    <w:rsid w:val="638E51D2"/>
    <w:rsid w:val="63E91153"/>
    <w:rsid w:val="63F412F7"/>
    <w:rsid w:val="65067F5E"/>
    <w:rsid w:val="65081C59"/>
    <w:rsid w:val="656F710A"/>
    <w:rsid w:val="65876E75"/>
    <w:rsid w:val="65AA78A9"/>
    <w:rsid w:val="668F5BF1"/>
    <w:rsid w:val="66AF52D5"/>
    <w:rsid w:val="678501C0"/>
    <w:rsid w:val="67AF103E"/>
    <w:rsid w:val="67D87514"/>
    <w:rsid w:val="67FD543F"/>
    <w:rsid w:val="6922313D"/>
    <w:rsid w:val="696E1B8C"/>
    <w:rsid w:val="69760978"/>
    <w:rsid w:val="69BE7CB5"/>
    <w:rsid w:val="69C54857"/>
    <w:rsid w:val="69D95D21"/>
    <w:rsid w:val="6A277623"/>
    <w:rsid w:val="6A4C3C53"/>
    <w:rsid w:val="6A9C28AE"/>
    <w:rsid w:val="6AA32A9E"/>
    <w:rsid w:val="6AE8360C"/>
    <w:rsid w:val="6B051F27"/>
    <w:rsid w:val="6B4127CE"/>
    <w:rsid w:val="6B8C4BCE"/>
    <w:rsid w:val="6CAE42E8"/>
    <w:rsid w:val="6CEB4CA5"/>
    <w:rsid w:val="6D900F2A"/>
    <w:rsid w:val="6DFA0139"/>
    <w:rsid w:val="6E3F1D85"/>
    <w:rsid w:val="6E8C4FDD"/>
    <w:rsid w:val="6F6A75EB"/>
    <w:rsid w:val="6FB879F4"/>
    <w:rsid w:val="70180DF5"/>
    <w:rsid w:val="71175551"/>
    <w:rsid w:val="713F55B6"/>
    <w:rsid w:val="71A54719"/>
    <w:rsid w:val="71DA107B"/>
    <w:rsid w:val="71DD22F7"/>
    <w:rsid w:val="71DD7305"/>
    <w:rsid w:val="72496C13"/>
    <w:rsid w:val="72D8486C"/>
    <w:rsid w:val="73C22DCA"/>
    <w:rsid w:val="7465579E"/>
    <w:rsid w:val="74D3691E"/>
    <w:rsid w:val="752B4D7C"/>
    <w:rsid w:val="75E1159B"/>
    <w:rsid w:val="75ED062E"/>
    <w:rsid w:val="76C842B2"/>
    <w:rsid w:val="76FD4BEC"/>
    <w:rsid w:val="77152CE6"/>
    <w:rsid w:val="773931A2"/>
    <w:rsid w:val="78093137"/>
    <w:rsid w:val="782F6B38"/>
    <w:rsid w:val="78FA5045"/>
    <w:rsid w:val="79887255"/>
    <w:rsid w:val="79A91329"/>
    <w:rsid w:val="79B208C2"/>
    <w:rsid w:val="7A951295"/>
    <w:rsid w:val="7B95222E"/>
    <w:rsid w:val="7D16490F"/>
    <w:rsid w:val="7D2708CA"/>
    <w:rsid w:val="7E6721FC"/>
    <w:rsid w:val="7EC158AF"/>
    <w:rsid w:val="7FED2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0" w:semiHidden="0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qFormat="1" w:unhideWhenUsed="0" w:uiPriority="0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nhideWhenUsed="0" w:uiPriority="0" w:semiHidden="0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3">
    <w:name w:val="heading 1"/>
    <w:basedOn w:val="1"/>
    <w:next w:val="1"/>
    <w:link w:val="38"/>
    <w:qFormat/>
    <w:uiPriority w:val="0"/>
    <w:pPr>
      <w:keepNext/>
      <w:keepLines/>
      <w:numPr>
        <w:ilvl w:val="0"/>
        <w:numId w:val="1"/>
      </w:numPr>
      <w:spacing w:before="120" w:after="120" w:line="578" w:lineRule="auto"/>
      <w:outlineLvl w:val="0"/>
    </w:pPr>
    <w:rPr>
      <w:b/>
      <w:bCs/>
      <w:kern w:val="44"/>
      <w:sz w:val="30"/>
      <w:szCs w:val="44"/>
    </w:rPr>
  </w:style>
  <w:style w:type="paragraph" w:styleId="4">
    <w:name w:val="heading 2"/>
    <w:basedOn w:val="1"/>
    <w:next w:val="1"/>
    <w:link w:val="39"/>
    <w:qFormat/>
    <w:uiPriority w:val="0"/>
    <w:pPr>
      <w:keepNext/>
      <w:keepLines/>
      <w:numPr>
        <w:ilvl w:val="1"/>
        <w:numId w:val="1"/>
      </w:numPr>
      <w:spacing w:before="120" w:after="120" w:line="415" w:lineRule="auto"/>
      <w:jc w:val="left"/>
      <w:outlineLvl w:val="1"/>
    </w:pPr>
    <w:rPr>
      <w:rFonts w:ascii="Arial" w:hAnsi="Arial"/>
      <w:b/>
      <w:bCs/>
      <w:sz w:val="28"/>
      <w:szCs w:val="32"/>
    </w:rPr>
  </w:style>
  <w:style w:type="paragraph" w:styleId="5">
    <w:name w:val="heading 3"/>
    <w:basedOn w:val="1"/>
    <w:next w:val="1"/>
    <w:link w:val="40"/>
    <w:qFormat/>
    <w:uiPriority w:val="0"/>
    <w:pPr>
      <w:keepNext/>
      <w:keepLines/>
      <w:numPr>
        <w:ilvl w:val="2"/>
        <w:numId w:val="1"/>
      </w:numPr>
      <w:spacing w:before="120" w:after="120" w:line="415" w:lineRule="auto"/>
      <w:ind w:left="720"/>
      <w:outlineLvl w:val="2"/>
    </w:pPr>
    <w:rPr>
      <w:b/>
      <w:bCs/>
      <w:sz w:val="24"/>
      <w:szCs w:val="32"/>
    </w:rPr>
  </w:style>
  <w:style w:type="paragraph" w:styleId="6">
    <w:name w:val="heading 4"/>
    <w:basedOn w:val="1"/>
    <w:next w:val="1"/>
    <w:link w:val="41"/>
    <w:qFormat/>
    <w:uiPriority w:val="0"/>
    <w:pPr>
      <w:keepNext/>
      <w:keepLines/>
      <w:numPr>
        <w:ilvl w:val="3"/>
        <w:numId w:val="1"/>
      </w:numPr>
      <w:spacing w:before="120" w:after="120" w:line="377" w:lineRule="auto"/>
      <w:outlineLvl w:val="3"/>
    </w:pPr>
    <w:rPr>
      <w:rFonts w:ascii="Arial" w:hAnsi="Arial"/>
      <w:b/>
      <w:bCs/>
      <w:szCs w:val="28"/>
    </w:rPr>
  </w:style>
  <w:style w:type="paragraph" w:styleId="7">
    <w:name w:val="heading 5"/>
    <w:basedOn w:val="1"/>
    <w:next w:val="1"/>
    <w:link w:val="42"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8">
    <w:name w:val="heading 6"/>
    <w:basedOn w:val="1"/>
    <w:next w:val="1"/>
    <w:link w:val="43"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9">
    <w:name w:val="heading 7"/>
    <w:basedOn w:val="1"/>
    <w:next w:val="1"/>
    <w:link w:val="44"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10">
    <w:name w:val="heading 8"/>
    <w:basedOn w:val="1"/>
    <w:next w:val="1"/>
    <w:link w:val="45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11">
    <w:name w:val="heading 9"/>
    <w:basedOn w:val="1"/>
    <w:next w:val="1"/>
    <w:link w:val="46"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33">
    <w:name w:val="Default Paragraph Font"/>
    <w:semiHidden/>
    <w:unhideWhenUsed/>
    <w:qFormat/>
    <w:uiPriority w:val="1"/>
  </w:style>
  <w:style w:type="table" w:default="1" w:styleId="3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lock Text"/>
    <w:basedOn w:val="1"/>
    <w:qFormat/>
    <w:uiPriority w:val="0"/>
    <w:pPr>
      <w:spacing w:after="120"/>
      <w:ind w:left="1440" w:leftChars="700" w:right="700" w:rightChars="700"/>
    </w:pPr>
  </w:style>
  <w:style w:type="paragraph" w:styleId="12">
    <w:name w:val="toc 7"/>
    <w:basedOn w:val="1"/>
    <w:next w:val="1"/>
    <w:unhideWhenUsed/>
    <w:qFormat/>
    <w:uiPriority w:val="39"/>
    <w:pPr>
      <w:ind w:left="1260"/>
      <w:jc w:val="left"/>
    </w:pPr>
    <w:rPr>
      <w:rFonts w:ascii="Calibri" w:hAnsi="Calibri"/>
      <w:sz w:val="18"/>
      <w:szCs w:val="18"/>
    </w:rPr>
  </w:style>
  <w:style w:type="paragraph" w:styleId="13">
    <w:name w:val="Normal Indent"/>
    <w:basedOn w:val="1"/>
    <w:qFormat/>
    <w:uiPriority w:val="0"/>
    <w:pPr>
      <w:ind w:firstLine="420"/>
    </w:pPr>
    <w:rPr>
      <w:szCs w:val="20"/>
    </w:rPr>
  </w:style>
  <w:style w:type="paragraph" w:styleId="14">
    <w:name w:val="Document Map"/>
    <w:basedOn w:val="1"/>
    <w:link w:val="55"/>
    <w:semiHidden/>
    <w:unhideWhenUsed/>
    <w:qFormat/>
    <w:uiPriority w:val="99"/>
    <w:rPr>
      <w:rFonts w:ascii="宋体"/>
      <w:sz w:val="18"/>
      <w:szCs w:val="18"/>
    </w:rPr>
  </w:style>
  <w:style w:type="paragraph" w:styleId="15">
    <w:name w:val="annotation text"/>
    <w:basedOn w:val="1"/>
    <w:semiHidden/>
    <w:unhideWhenUsed/>
    <w:qFormat/>
    <w:uiPriority w:val="99"/>
    <w:pPr>
      <w:jc w:val="left"/>
    </w:pPr>
  </w:style>
  <w:style w:type="paragraph" w:styleId="16">
    <w:name w:val="Body Text Indent"/>
    <w:basedOn w:val="1"/>
    <w:qFormat/>
    <w:uiPriority w:val="0"/>
    <w:pPr>
      <w:spacing w:after="120"/>
      <w:ind w:left="420" w:leftChars="200"/>
    </w:pPr>
  </w:style>
  <w:style w:type="paragraph" w:styleId="17">
    <w:name w:val="toc 5"/>
    <w:basedOn w:val="1"/>
    <w:next w:val="1"/>
    <w:unhideWhenUsed/>
    <w:qFormat/>
    <w:uiPriority w:val="39"/>
    <w:pPr>
      <w:ind w:left="840"/>
      <w:jc w:val="left"/>
    </w:pPr>
    <w:rPr>
      <w:rFonts w:ascii="Calibri" w:hAnsi="Calibri"/>
      <w:sz w:val="18"/>
      <w:szCs w:val="18"/>
    </w:rPr>
  </w:style>
  <w:style w:type="paragraph" w:styleId="18">
    <w:name w:val="toc 3"/>
    <w:basedOn w:val="1"/>
    <w:next w:val="1"/>
    <w:unhideWhenUsed/>
    <w:qFormat/>
    <w:uiPriority w:val="39"/>
    <w:pPr>
      <w:ind w:left="420"/>
      <w:jc w:val="left"/>
    </w:pPr>
    <w:rPr>
      <w:rFonts w:ascii="Calibri" w:hAnsi="Calibri"/>
      <w:i/>
      <w:iCs/>
      <w:sz w:val="20"/>
      <w:szCs w:val="20"/>
    </w:rPr>
  </w:style>
  <w:style w:type="paragraph" w:styleId="19">
    <w:name w:val="toc 8"/>
    <w:basedOn w:val="1"/>
    <w:next w:val="1"/>
    <w:unhideWhenUsed/>
    <w:qFormat/>
    <w:uiPriority w:val="39"/>
    <w:pPr>
      <w:ind w:left="1470"/>
      <w:jc w:val="left"/>
    </w:pPr>
    <w:rPr>
      <w:rFonts w:ascii="Calibri" w:hAnsi="Calibri"/>
      <w:sz w:val="18"/>
      <w:szCs w:val="18"/>
    </w:rPr>
  </w:style>
  <w:style w:type="paragraph" w:styleId="20">
    <w:name w:val="Balloon Text"/>
    <w:basedOn w:val="1"/>
    <w:link w:val="54"/>
    <w:semiHidden/>
    <w:unhideWhenUsed/>
    <w:qFormat/>
    <w:uiPriority w:val="99"/>
    <w:rPr>
      <w:sz w:val="18"/>
      <w:szCs w:val="18"/>
    </w:rPr>
  </w:style>
  <w:style w:type="paragraph" w:styleId="21">
    <w:name w:val="footer"/>
    <w:basedOn w:val="1"/>
    <w:link w:val="5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2">
    <w:name w:val="header"/>
    <w:basedOn w:val="1"/>
    <w:link w:val="5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3">
    <w:name w:val="toc 1"/>
    <w:basedOn w:val="1"/>
    <w:next w:val="1"/>
    <w:unhideWhenUsed/>
    <w:qFormat/>
    <w:uiPriority w:val="39"/>
    <w:pPr>
      <w:tabs>
        <w:tab w:val="left" w:pos="420"/>
        <w:tab w:val="right" w:leader="dot" w:pos="8302"/>
      </w:tabs>
      <w:spacing w:before="120" w:after="120"/>
      <w:jc w:val="center"/>
    </w:pPr>
    <w:rPr>
      <w:rFonts w:ascii="Calibri" w:hAnsi="Calibri"/>
      <w:b/>
      <w:bCs/>
      <w:caps/>
      <w:sz w:val="20"/>
      <w:szCs w:val="20"/>
    </w:rPr>
  </w:style>
  <w:style w:type="paragraph" w:styleId="24">
    <w:name w:val="toc 4"/>
    <w:basedOn w:val="1"/>
    <w:next w:val="1"/>
    <w:unhideWhenUsed/>
    <w:qFormat/>
    <w:uiPriority w:val="39"/>
    <w:pPr>
      <w:ind w:left="630"/>
      <w:jc w:val="left"/>
    </w:pPr>
    <w:rPr>
      <w:rFonts w:ascii="Calibri" w:hAnsi="Calibri"/>
      <w:sz w:val="18"/>
      <w:szCs w:val="18"/>
    </w:rPr>
  </w:style>
  <w:style w:type="paragraph" w:styleId="25">
    <w:name w:val="toc 6"/>
    <w:basedOn w:val="1"/>
    <w:next w:val="1"/>
    <w:unhideWhenUsed/>
    <w:qFormat/>
    <w:uiPriority w:val="39"/>
    <w:pPr>
      <w:ind w:left="1050"/>
      <w:jc w:val="left"/>
    </w:pPr>
    <w:rPr>
      <w:rFonts w:ascii="Calibri" w:hAnsi="Calibri"/>
      <w:sz w:val="18"/>
      <w:szCs w:val="18"/>
    </w:rPr>
  </w:style>
  <w:style w:type="paragraph" w:styleId="26">
    <w:name w:val="toc 2"/>
    <w:basedOn w:val="1"/>
    <w:next w:val="1"/>
    <w:unhideWhenUsed/>
    <w:qFormat/>
    <w:uiPriority w:val="39"/>
    <w:pPr>
      <w:ind w:left="210"/>
      <w:jc w:val="left"/>
    </w:pPr>
    <w:rPr>
      <w:rFonts w:ascii="Calibri" w:hAnsi="Calibri"/>
      <w:smallCaps/>
      <w:sz w:val="20"/>
      <w:szCs w:val="20"/>
    </w:rPr>
  </w:style>
  <w:style w:type="paragraph" w:styleId="27">
    <w:name w:val="toc 9"/>
    <w:basedOn w:val="1"/>
    <w:next w:val="1"/>
    <w:unhideWhenUsed/>
    <w:qFormat/>
    <w:uiPriority w:val="39"/>
    <w:pPr>
      <w:ind w:left="1680"/>
      <w:jc w:val="left"/>
    </w:pPr>
    <w:rPr>
      <w:rFonts w:ascii="Calibri" w:hAnsi="Calibri"/>
      <w:sz w:val="18"/>
      <w:szCs w:val="18"/>
    </w:rPr>
  </w:style>
  <w:style w:type="paragraph" w:styleId="2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29">
    <w:name w:val="Title"/>
    <w:basedOn w:val="1"/>
    <w:next w:val="1"/>
    <w:link w:val="47"/>
    <w:qFormat/>
    <w:uiPriority w:val="0"/>
    <w:pPr>
      <w:jc w:val="center"/>
    </w:pPr>
    <w:rPr>
      <w:rFonts w:ascii="Arial" w:hAnsi="Arial"/>
      <w:b/>
      <w:kern w:val="0"/>
      <w:sz w:val="36"/>
      <w:szCs w:val="20"/>
      <w:lang w:eastAsia="en-US"/>
    </w:rPr>
  </w:style>
  <w:style w:type="paragraph" w:styleId="30">
    <w:name w:val="Body Text First Indent 2"/>
    <w:basedOn w:val="16"/>
    <w:qFormat/>
    <w:uiPriority w:val="0"/>
    <w:pPr>
      <w:ind w:firstLine="420" w:firstLineChars="200"/>
    </w:pPr>
  </w:style>
  <w:style w:type="table" w:styleId="32">
    <w:name w:val="Table Grid"/>
    <w:basedOn w:val="31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34">
    <w:name w:val="Strong"/>
    <w:basedOn w:val="33"/>
    <w:qFormat/>
    <w:uiPriority w:val="0"/>
    <w:rPr>
      <w:b/>
    </w:rPr>
  </w:style>
  <w:style w:type="character" w:styleId="35">
    <w:name w:val="page number"/>
    <w:basedOn w:val="33"/>
    <w:qFormat/>
    <w:uiPriority w:val="0"/>
  </w:style>
  <w:style w:type="character" w:styleId="36">
    <w:name w:val="Emphasis"/>
    <w:qFormat/>
    <w:uiPriority w:val="20"/>
    <w:rPr>
      <w:i/>
      <w:iCs/>
    </w:rPr>
  </w:style>
  <w:style w:type="character" w:styleId="37">
    <w:name w:val="Hyperlink"/>
    <w:basedOn w:val="33"/>
    <w:unhideWhenUsed/>
    <w:qFormat/>
    <w:uiPriority w:val="99"/>
    <w:rPr>
      <w:color w:val="0000FF"/>
      <w:u w:val="single"/>
    </w:rPr>
  </w:style>
  <w:style w:type="character" w:customStyle="1" w:styleId="38">
    <w:name w:val="标题 1 字符"/>
    <w:basedOn w:val="33"/>
    <w:link w:val="3"/>
    <w:qFormat/>
    <w:uiPriority w:val="0"/>
    <w:rPr>
      <w:b/>
      <w:bCs/>
      <w:kern w:val="44"/>
      <w:sz w:val="30"/>
      <w:szCs w:val="44"/>
    </w:rPr>
  </w:style>
  <w:style w:type="character" w:customStyle="1" w:styleId="39">
    <w:name w:val="标题 2 字符"/>
    <w:basedOn w:val="33"/>
    <w:link w:val="4"/>
    <w:qFormat/>
    <w:uiPriority w:val="0"/>
    <w:rPr>
      <w:rFonts w:ascii="Arial" w:hAnsi="Arial"/>
      <w:b/>
      <w:bCs/>
      <w:kern w:val="2"/>
      <w:sz w:val="28"/>
      <w:szCs w:val="32"/>
    </w:rPr>
  </w:style>
  <w:style w:type="character" w:customStyle="1" w:styleId="40">
    <w:name w:val="标题 3 字符"/>
    <w:basedOn w:val="33"/>
    <w:link w:val="5"/>
    <w:qFormat/>
    <w:uiPriority w:val="0"/>
    <w:rPr>
      <w:b/>
      <w:bCs/>
      <w:kern w:val="2"/>
      <w:sz w:val="24"/>
      <w:szCs w:val="32"/>
    </w:rPr>
  </w:style>
  <w:style w:type="character" w:customStyle="1" w:styleId="41">
    <w:name w:val="标题 4 字符"/>
    <w:basedOn w:val="33"/>
    <w:link w:val="6"/>
    <w:qFormat/>
    <w:uiPriority w:val="0"/>
    <w:rPr>
      <w:rFonts w:ascii="Arial" w:hAnsi="Arial"/>
      <w:b/>
      <w:bCs/>
      <w:kern w:val="2"/>
      <w:sz w:val="21"/>
      <w:szCs w:val="28"/>
    </w:rPr>
  </w:style>
  <w:style w:type="character" w:customStyle="1" w:styleId="42">
    <w:name w:val="标题 5 字符"/>
    <w:basedOn w:val="33"/>
    <w:link w:val="7"/>
    <w:qFormat/>
    <w:uiPriority w:val="0"/>
    <w:rPr>
      <w:b/>
      <w:bCs/>
      <w:kern w:val="2"/>
      <w:sz w:val="28"/>
      <w:szCs w:val="28"/>
    </w:rPr>
  </w:style>
  <w:style w:type="character" w:customStyle="1" w:styleId="43">
    <w:name w:val="标题 6 字符"/>
    <w:basedOn w:val="33"/>
    <w:link w:val="8"/>
    <w:qFormat/>
    <w:uiPriority w:val="0"/>
    <w:rPr>
      <w:rFonts w:ascii="Cambria" w:hAnsi="Cambria"/>
      <w:b/>
      <w:bCs/>
      <w:kern w:val="2"/>
      <w:sz w:val="24"/>
      <w:szCs w:val="24"/>
    </w:rPr>
  </w:style>
  <w:style w:type="character" w:customStyle="1" w:styleId="44">
    <w:name w:val="标题 7 字符"/>
    <w:basedOn w:val="33"/>
    <w:link w:val="9"/>
    <w:qFormat/>
    <w:uiPriority w:val="0"/>
    <w:rPr>
      <w:b/>
      <w:bCs/>
      <w:kern w:val="2"/>
      <w:sz w:val="24"/>
      <w:szCs w:val="24"/>
    </w:rPr>
  </w:style>
  <w:style w:type="character" w:customStyle="1" w:styleId="45">
    <w:name w:val="标题 8 字符"/>
    <w:basedOn w:val="33"/>
    <w:link w:val="10"/>
    <w:qFormat/>
    <w:uiPriority w:val="0"/>
    <w:rPr>
      <w:rFonts w:ascii="Cambria" w:hAnsi="Cambria"/>
      <w:kern w:val="2"/>
      <w:sz w:val="24"/>
      <w:szCs w:val="24"/>
    </w:rPr>
  </w:style>
  <w:style w:type="character" w:customStyle="1" w:styleId="46">
    <w:name w:val="标题 9 字符"/>
    <w:basedOn w:val="33"/>
    <w:link w:val="11"/>
    <w:qFormat/>
    <w:uiPriority w:val="0"/>
    <w:rPr>
      <w:rFonts w:ascii="Cambria" w:hAnsi="Cambria"/>
      <w:kern w:val="2"/>
      <w:sz w:val="21"/>
      <w:szCs w:val="21"/>
    </w:rPr>
  </w:style>
  <w:style w:type="character" w:customStyle="1" w:styleId="47">
    <w:name w:val="标题 字符"/>
    <w:basedOn w:val="33"/>
    <w:link w:val="29"/>
    <w:qFormat/>
    <w:uiPriority w:val="0"/>
    <w:rPr>
      <w:rFonts w:ascii="Arial" w:hAnsi="Arial"/>
      <w:b/>
      <w:sz w:val="36"/>
      <w:lang w:eastAsia="en-US"/>
    </w:rPr>
  </w:style>
  <w:style w:type="paragraph" w:styleId="48">
    <w:name w:val="List Paragraph"/>
    <w:basedOn w:val="1"/>
    <w:qFormat/>
    <w:uiPriority w:val="34"/>
    <w:pPr>
      <w:ind w:firstLine="420" w:firstLineChars="200"/>
    </w:pPr>
  </w:style>
  <w:style w:type="paragraph" w:customStyle="1" w:styleId="49">
    <w:name w:val="封面"/>
    <w:basedOn w:val="1"/>
    <w:qFormat/>
    <w:uiPriority w:val="0"/>
    <w:pPr>
      <w:adjustRightInd w:val="0"/>
      <w:spacing w:line="360" w:lineRule="atLeast"/>
      <w:jc w:val="right"/>
      <w:textAlignment w:val="baseline"/>
    </w:pPr>
    <w:rPr>
      <w:rFonts w:ascii="Arial" w:hAnsi="Arial"/>
      <w:kern w:val="0"/>
      <w:sz w:val="24"/>
      <w:szCs w:val="20"/>
    </w:rPr>
  </w:style>
  <w:style w:type="character" w:customStyle="1" w:styleId="50">
    <w:name w:val="页眉 字符"/>
    <w:basedOn w:val="33"/>
    <w:link w:val="22"/>
    <w:qFormat/>
    <w:uiPriority w:val="99"/>
    <w:rPr>
      <w:kern w:val="2"/>
      <w:sz w:val="18"/>
      <w:szCs w:val="18"/>
    </w:rPr>
  </w:style>
  <w:style w:type="character" w:customStyle="1" w:styleId="51">
    <w:name w:val="页脚 字符"/>
    <w:basedOn w:val="33"/>
    <w:link w:val="21"/>
    <w:qFormat/>
    <w:uiPriority w:val="99"/>
    <w:rPr>
      <w:kern w:val="2"/>
      <w:sz w:val="18"/>
      <w:szCs w:val="18"/>
    </w:rPr>
  </w:style>
  <w:style w:type="paragraph" w:styleId="52">
    <w:name w:val="No Spacing"/>
    <w:link w:val="53"/>
    <w:qFormat/>
    <w:uiPriority w:val="1"/>
    <w:rPr>
      <w:rFonts w:ascii="Calibri" w:hAnsi="Calibri" w:eastAsia="宋体" w:cs="Times New Roman"/>
      <w:sz w:val="22"/>
      <w:szCs w:val="22"/>
      <w:lang w:val="en-US" w:eastAsia="zh-CN" w:bidi="ar-SA"/>
    </w:rPr>
  </w:style>
  <w:style w:type="character" w:customStyle="1" w:styleId="53">
    <w:name w:val="无间隔 字符"/>
    <w:basedOn w:val="33"/>
    <w:link w:val="52"/>
    <w:qFormat/>
    <w:uiPriority w:val="1"/>
    <w:rPr>
      <w:rFonts w:ascii="Calibri" w:hAnsi="Calibri"/>
      <w:sz w:val="22"/>
      <w:szCs w:val="22"/>
      <w:lang w:val="en-US" w:eastAsia="zh-CN" w:bidi="ar-SA"/>
    </w:rPr>
  </w:style>
  <w:style w:type="character" w:customStyle="1" w:styleId="54">
    <w:name w:val="批注框文本 字符"/>
    <w:basedOn w:val="33"/>
    <w:link w:val="20"/>
    <w:semiHidden/>
    <w:qFormat/>
    <w:uiPriority w:val="99"/>
    <w:rPr>
      <w:kern w:val="2"/>
      <w:sz w:val="18"/>
      <w:szCs w:val="18"/>
    </w:rPr>
  </w:style>
  <w:style w:type="character" w:customStyle="1" w:styleId="55">
    <w:name w:val="文档结构图 字符"/>
    <w:basedOn w:val="33"/>
    <w:link w:val="14"/>
    <w:semiHidden/>
    <w:qFormat/>
    <w:uiPriority w:val="99"/>
    <w:rPr>
      <w:rFonts w:ascii="宋体"/>
      <w:kern w:val="2"/>
      <w:sz w:val="18"/>
      <w:szCs w:val="18"/>
    </w:rPr>
  </w:style>
  <w:style w:type="paragraph" w:customStyle="1" w:styleId="56">
    <w:name w:val="listparagraph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57">
    <w:name w:val="样式1"/>
    <w:basedOn w:val="3"/>
    <w:qFormat/>
    <w:uiPriority w:val="0"/>
    <w:pPr>
      <w:keepLines w:val="0"/>
      <w:numPr>
        <w:ilvl w:val="0"/>
        <w:numId w:val="2"/>
      </w:numPr>
      <w:spacing w:after="60" w:line="240" w:lineRule="auto"/>
      <w:ind w:left="0" w:firstLine="0"/>
      <w:jc w:val="left"/>
    </w:pPr>
    <w:rPr>
      <w:rFonts w:ascii="黑体" w:hAnsi="宋体" w:eastAsia="黑体"/>
      <w:sz w:val="28"/>
      <w:szCs w:val="24"/>
    </w:rPr>
  </w:style>
  <w:style w:type="paragraph" w:customStyle="1" w:styleId="58">
    <w:name w:val="样式 正文首行缩进 2 + 左侧:  1.5 字符 首行缩进:  2 字符2"/>
    <w:basedOn w:val="30"/>
    <w:qFormat/>
    <w:uiPriority w:val="0"/>
    <w:pPr>
      <w:spacing w:after="0"/>
      <w:ind w:left="0" w:leftChars="0" w:firstLine="0" w:firstLineChars="0"/>
    </w:pPr>
    <w:rPr>
      <w:rFonts w:ascii="宋体" w:hAnsi="宋体" w:cs="宋体"/>
      <w:color w:val="0070C0"/>
      <w:sz w:val="20"/>
      <w:szCs w:val="20"/>
    </w:rPr>
  </w:style>
  <w:style w:type="paragraph" w:customStyle="1" w:styleId="59">
    <w:name w:val="Table Paragraph"/>
    <w:basedOn w:val="1"/>
    <w:qFormat/>
    <w:uiPriority w:val="1"/>
    <w:pPr>
      <w:autoSpaceDE w:val="0"/>
      <w:autoSpaceDN w:val="0"/>
      <w:jc w:val="left"/>
    </w:pPr>
    <w:rPr>
      <w:rFonts w:ascii="宋体" w:hAnsi="宋体" w:eastAsia="宋体" w:cs="宋体"/>
      <w:kern w:val="0"/>
      <w:sz w:val="22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7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4B031B6-C892-41C4-A6E6-9BB00FA5738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BSOFT</Company>
  <Pages>11</Pages>
  <Words>1225</Words>
  <Characters>1782</Characters>
  <Lines>25</Lines>
  <Paragraphs>7</Paragraphs>
  <TotalTime>0</TotalTime>
  <ScaleCrop>false</ScaleCrop>
  <LinksUpToDate>false</LinksUpToDate>
  <CharactersWithSpaces>1883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2014-06-04T08:21:00Z</dcterms:created>
  <dc:creator>BSOFT</dc:creator>
  <cp:lastModifiedBy>wuhui</cp:lastModifiedBy>
  <dcterms:modified xsi:type="dcterms:W3CDTF">2023-04-18T06:46:51Z</dcterms:modified>
  <cp:revision>131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8165B24CC6664CDAB22738CBBC500B0D</vt:lpwstr>
  </property>
  <property fmtid="{D5CDD505-2E9C-101B-9397-08002B2CF9AE}" pid="4" name="commondata">
    <vt:lpwstr>eyJoZGlkIjoiMzhkNjlmYTNiNzk4M2FkZjRjMGRhODEyMmYyYzAxYWYifQ==</vt:lpwstr>
  </property>
</Properties>
</file>