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001SM</w:t>
                            </w:r>
                            <w:r>
                              <w:rPr>
                                <w:rFonts w:hint="eastAsia"/>
                              </w:rPr>
                              <w:t>.1.0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59264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001SM</w:t>
                      </w:r>
                      <w:r>
                        <w:rPr>
                          <w:rFonts w:hint="eastAsia"/>
                        </w:rPr>
                        <w:t>.1.0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53340</wp:posOffset>
                </wp:positionV>
                <wp:extent cx="3714115" cy="18884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188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工具包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35pt;margin-top:4.2pt;height:148.7pt;width:292.45pt;z-index:251680768;mso-width-relative:page;mso-height-relative:page;" filled="f" stroked="f" coordsize="21600,21600" o:gfxdata="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hLd+6NoAAAAJAQAADwAAAAAAAAABACAAAAAiAAAAZHJzL2Rvd25yZXYueG1sUEsBAhQA&#10;FAAAAAgAh07iQFf7tJW3AQAAWA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</w:t>
                      </w:r>
                    </w:p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工具包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221615</wp:posOffset>
                </wp:positionV>
                <wp:extent cx="3714115" cy="76962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结构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概要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</w:rPr>
                              <w:t>设计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65pt;margin-top:17.45pt;height:60.6pt;width:292.45pt;z-index:251662336;mso-width-relative:page;mso-height-relative:page;" filled="f" stroked="f" coordsize="21600,21600" o:gfxdata="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K9FVtoAAAAKAQAADwAAAAAAAAABACAAAAAiAAAAZHJzL2Rvd25yZXYueG1sUEsBAhQA&#10;FAAAAAgAh07iQDxLhDa3AQAAVwMAAA4AAAAAAAAAAQAgAAAAKQEAAGRycy9lMm9Eb2MueG1sUEsF&#10;BgAAAAAGAAYAWQEAAF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结构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概要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</w:rPr>
                        <w:t>设计</w:t>
                      </w: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459105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14.55pt;margin-top:36.15pt;height:158.2pt;width:217.8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6RA9o2wAAAAoBAAAPAAAAAAAAAAEAIAAAACIAAABkcnMvZG93bnJldi54bWxQSwEC&#10;FAAUAAAACACHTuJAn6LzZ7gBAABY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3582670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8pt;margin-top:282.1pt;height:34.4pt;width:175.05pt;z-index:251661312;mso-width-relative:page;mso-height-relative:page;" fillcolor="#FFFFFF" filled="t" stroked="f" coordsize="21600,21600" o:gfxdata="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EYoydcAAAALAQAADwAAAAAAAAABACAAAAAiAAAAZHJzL2Rvd25yZXYueG1sUEsBAhQAFAAA&#10;AAgAh07iQKCuCdRiAgAAqQQAAA4AAAAAAAAAAQAgAAAAJg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default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spacing w:beforeLines="0" w:afterLines="0" w:line="240" w:lineRule="auto"/>
        <w:jc w:val="center"/>
        <w:rPr>
          <w:rFonts w:ascii="宋体" w:hAnsi="宋体" w:cs="宋体"/>
          <w:b/>
          <w:sz w:val="36"/>
          <w:szCs w:val="18"/>
        </w:rPr>
      </w:pPr>
      <w:r>
        <w:rPr>
          <w:rFonts w:hint="eastAsia" w:ascii="宋体" w:hAnsi="宋体" w:cs="宋体"/>
          <w:b/>
          <w:sz w:val="36"/>
          <w:szCs w:val="18"/>
        </w:rPr>
        <w:t>目录</w:t>
      </w:r>
    </w:p>
    <w:p>
      <w:pPr>
        <w:pStyle w:val="24"/>
        <w:tabs>
          <w:tab w:val="right" w:leader="dot" w:pos="8306"/>
        </w:tabs>
      </w:pP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TOC \o "1-3" \h \z </w:instrText>
      </w:r>
      <w:r>
        <w:rPr>
          <w:rFonts w:hint="eastAsia" w:ascii="宋体" w:hAnsi="宋体" w:cs="宋体"/>
        </w:rPr>
        <w:fldChar w:fldCharType="separate"/>
      </w:r>
      <w:r>
        <w:rPr>
          <w:rFonts w:hint="eastAsia" w:ascii="宋体" w:hAnsi="宋体" w:cs="宋体"/>
        </w:rPr>
        <w:fldChar w:fldCharType="begin"/>
      </w:r>
      <w:r>
        <w:rPr>
          <w:rFonts w:hint="eastAsia" w:ascii="宋体" w:hAnsi="宋体" w:cs="宋体"/>
        </w:rPr>
        <w:instrText xml:space="preserve"> HYPERLINK \l _Toc11658 </w:instrText>
      </w:r>
      <w:r>
        <w:rPr>
          <w:rFonts w:hint="eastAsia" w:ascii="宋体" w:hAnsi="宋体" w:cs="宋体"/>
        </w:rPr>
        <w:fldChar w:fldCharType="separate"/>
      </w:r>
      <w:r>
        <w:rPr>
          <w:rFonts w:hint="default"/>
        </w:rPr>
        <w:t xml:space="preserve">1. </w:t>
      </w:r>
      <w:r>
        <w:rPr>
          <w:rFonts w:hint="eastAsia"/>
          <w:lang w:val="en-US" w:eastAsia="zh-CN"/>
        </w:rPr>
        <w:t>概述</w:t>
      </w:r>
      <w:r>
        <w:tab/>
      </w:r>
      <w:r>
        <w:fldChar w:fldCharType="begin"/>
      </w:r>
      <w:r>
        <w:instrText xml:space="preserve"> PAGEREF _Toc11658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宋体" w:hAnsi="宋体" w:cs="宋体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_Toc14725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1.1. </w:t>
      </w:r>
      <w:r>
        <w:rPr>
          <w:rFonts w:hint="eastAsia"/>
        </w:rPr>
        <w:t>产品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  <w:r>
        <w:tab/>
      </w:r>
      <w:r>
        <w:fldChar w:fldCharType="begin"/>
      </w:r>
      <w:r>
        <w:instrText xml:space="preserve"> PAGEREF _Toc14725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_Toc29982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1.2. </w:t>
      </w:r>
      <w:r>
        <w:rPr>
          <w:rFonts w:hint="eastAsia"/>
          <w:lang w:val="en-US" w:eastAsia="zh-CN"/>
        </w:rPr>
        <w:t>产品</w:t>
      </w:r>
      <w:r>
        <w:rPr>
          <w:rFonts w:hint="default"/>
        </w:rPr>
        <w:t>非功能需求</w:t>
      </w:r>
      <w:r>
        <w:tab/>
      </w:r>
      <w:r>
        <w:fldChar w:fldCharType="begin"/>
      </w:r>
      <w:r>
        <w:instrText xml:space="preserve"> PAGEREF _Toc29982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_Toc10664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1.3. </w:t>
      </w:r>
      <w:r>
        <w:rPr>
          <w:rFonts w:hint="eastAsia"/>
          <w:lang w:val="en-US" w:eastAsia="zh-CN"/>
        </w:rPr>
        <w:t>外部接口</w:t>
      </w:r>
      <w:r>
        <w:tab/>
      </w:r>
      <w:r>
        <w:fldChar w:fldCharType="begin"/>
      </w:r>
      <w:r>
        <w:instrText xml:space="preserve"> PAGEREF _Toc10664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_Toc1081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/>
          <w:lang w:val="en-US" w:eastAsia="zh-CN"/>
        </w:rPr>
        <w:t>结构设计</w:t>
      </w:r>
      <w:r>
        <w:tab/>
      </w:r>
      <w:r>
        <w:fldChar w:fldCharType="begin"/>
      </w:r>
      <w:r>
        <w:instrText xml:space="preserve"> PAGEREF _Toc1081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_Toc16745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/>
          <w:lang w:val="en-US" w:eastAsia="zh-CN"/>
        </w:rPr>
        <w:t>结构组成</w:t>
      </w:r>
      <w:r>
        <w:tab/>
      </w:r>
      <w:r>
        <w:fldChar w:fldCharType="begin"/>
      </w:r>
      <w:r>
        <w:instrText xml:space="preserve"> PAGEREF _Toc16745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_Toc17119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/>
          <w:lang w:val="en-US" w:eastAsia="zh-CN"/>
        </w:rPr>
        <w:t>结构说明</w:t>
      </w:r>
      <w:r>
        <w:tab/>
      </w:r>
      <w:r>
        <w:fldChar w:fldCharType="begin"/>
      </w:r>
      <w:r>
        <w:instrText xml:space="preserve"> PAGEREF _Toc17119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_Toc29794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/>
          <w:lang w:val="en-US" w:eastAsia="zh-CN"/>
        </w:rPr>
        <w:t>人机交互设计</w:t>
      </w:r>
      <w:r>
        <w:tab/>
      </w:r>
      <w:r>
        <w:fldChar w:fldCharType="begin"/>
      </w:r>
      <w:r>
        <w:instrText xml:space="preserve"> PAGEREF _Toc29794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4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_Toc23385 </w:instrText>
      </w:r>
      <w:r>
        <w:rPr>
          <w:rFonts w:hint="eastAsia"/>
        </w:rPr>
        <w:fldChar w:fldCharType="separate"/>
      </w:r>
      <w:r>
        <w:rPr>
          <w:rFonts w:hint="default"/>
        </w:rPr>
        <w:t xml:space="preserve">4. </w:t>
      </w:r>
      <w:r>
        <w:rPr>
          <w:rFonts w:hint="eastAsia"/>
          <w:lang w:val="en-US" w:eastAsia="zh-CN"/>
        </w:rPr>
        <w:t>保护性设计</w:t>
      </w:r>
      <w:r>
        <w:tab/>
      </w:r>
      <w:r>
        <w:fldChar w:fldCharType="begin"/>
      </w:r>
      <w:r>
        <w:instrText xml:space="preserve"> PAGEREF _Toc23385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spacing w:before="156" w:after="156"/>
        <w:sectPr>
          <w:headerReference r:id="rId16" w:type="first"/>
          <w:footerReference r:id="rId17" w:type="default"/>
          <w:headerReference r:id="rId15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2" w:after="312" w:line="240" w:lineRule="auto"/>
        <w:textAlignment w:val="auto"/>
      </w:pPr>
      <w:bookmarkStart w:id="0" w:name="_Toc11658"/>
      <w:r>
        <w:rPr>
          <w:rFonts w:hint="eastAsia"/>
          <w:lang w:val="en-US" w:eastAsia="zh-CN"/>
        </w:rPr>
        <w:t>概述</w:t>
      </w:r>
      <w:bookmarkEnd w:id="0"/>
    </w:p>
    <w:p>
      <w:pPr>
        <w:pStyle w:val="4"/>
        <w:spacing w:before="156" w:after="156"/>
      </w:pPr>
      <w:bookmarkStart w:id="1" w:name="_Toc14725"/>
      <w:bookmarkStart w:id="2" w:name="_Toc29634"/>
      <w:bookmarkStart w:id="3" w:name="_Toc16384"/>
      <w:r>
        <w:rPr>
          <w:rFonts w:hint="eastAsia"/>
        </w:rPr>
        <w:t>产品</w:t>
      </w:r>
      <w:r>
        <w:rPr>
          <w:rFonts w:hint="eastAsia"/>
          <w:lang w:val="en-US" w:eastAsia="zh-CN"/>
        </w:rPr>
        <w:t>功能</w:t>
      </w:r>
      <w:r>
        <w:rPr>
          <w:rFonts w:hint="eastAsia"/>
        </w:rPr>
        <w:t>需求</w:t>
      </w:r>
      <w:bookmarkEnd w:id="1"/>
      <w:bookmarkEnd w:id="2"/>
      <w:bookmarkEnd w:id="3"/>
    </w:p>
    <w:p>
      <w:r>
        <w:rPr>
          <w:rFonts w:hint="eastAsia"/>
          <w:lang w:val="en-US" w:eastAsia="zh-CN"/>
        </w:rPr>
        <w:t xml:space="preserve">  以下设计需求来源于《MS-001产品技术需求说明书》。</w:t>
      </w:r>
    </w:p>
    <w:p>
      <w:pPr>
        <w:pStyle w:val="13"/>
        <w:jc w:val="center"/>
        <w:rPr>
          <w:rFonts w:hint="eastAsia" w:ascii="黑体" w:hAnsi="黑体" w:eastAsia="黑体" w:cs="黑体"/>
          <w:sz w:val="21"/>
          <w:szCs w:val="28"/>
          <w:lang w:eastAsia="zh-CN"/>
        </w:rPr>
      </w:pPr>
      <w:r>
        <w:rPr>
          <w:rFonts w:hint="eastAsia" w:ascii="黑体" w:hAnsi="黑体" w:eastAsia="黑体" w:cs="黑体"/>
          <w:sz w:val="21"/>
          <w:szCs w:val="28"/>
        </w:rPr>
        <w:t xml:space="preserve">表 </w:t>
      </w:r>
      <w:r>
        <w:rPr>
          <w:rFonts w:hint="eastAsia" w:ascii="黑体" w:hAnsi="黑体" w:eastAsia="黑体" w:cs="黑体"/>
          <w:sz w:val="21"/>
          <w:szCs w:val="28"/>
        </w:rPr>
        <w:fldChar w:fldCharType="begin"/>
      </w:r>
      <w:r>
        <w:rPr>
          <w:rFonts w:hint="eastAsia" w:ascii="黑体" w:hAnsi="黑体" w:eastAsia="黑体" w:cs="黑体"/>
          <w:sz w:val="21"/>
          <w:szCs w:val="28"/>
        </w:rPr>
        <w:instrText xml:space="preserve"> SEQ 表 \* ARABIC </w:instrText>
      </w:r>
      <w:r>
        <w:rPr>
          <w:rFonts w:hint="eastAsia" w:ascii="黑体" w:hAnsi="黑体" w:eastAsia="黑体" w:cs="黑体"/>
          <w:sz w:val="21"/>
          <w:szCs w:val="28"/>
        </w:rPr>
        <w:fldChar w:fldCharType="separate"/>
      </w:r>
      <w:r>
        <w:rPr>
          <w:rFonts w:hint="eastAsia" w:ascii="黑体" w:hAnsi="黑体" w:eastAsia="黑体" w:cs="黑体"/>
          <w:sz w:val="21"/>
          <w:szCs w:val="28"/>
        </w:rPr>
        <w:t>1</w:t>
      </w:r>
      <w:r>
        <w:rPr>
          <w:rFonts w:hint="eastAsia" w:ascii="黑体" w:hAnsi="黑体" w:eastAsia="黑体" w:cs="黑体"/>
          <w:sz w:val="21"/>
          <w:szCs w:val="28"/>
        </w:rPr>
        <w:fldChar w:fldCharType="end"/>
      </w:r>
      <w:r>
        <w:rPr>
          <w:rFonts w:hint="eastAsia" w:ascii="黑体" w:hAnsi="黑体" w:eastAsia="黑体" w:cs="黑体"/>
          <w:sz w:val="21"/>
          <w:szCs w:val="28"/>
          <w:lang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8"/>
          <w:lang w:val="en-US" w:eastAsia="zh-CN"/>
        </w:rPr>
        <w:t>产品功能需求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3"/>
        <w:gridCol w:w="900"/>
        <w:gridCol w:w="3762"/>
        <w:gridCol w:w="2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编号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需求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实现方式和说明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使用环境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0001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手术室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实现方式和说明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安装方式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0002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配合机械臂前端法兰安装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造型风格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0003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科技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  <w:t>、简约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eastAsia="zh-CN"/>
              </w:rPr>
              <w:t>、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专业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外观、结构设计，力求简洁美观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设备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组成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0004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配准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板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0005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转接法兰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0006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定位工具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7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套筒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结构设计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08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标定板要求上下两层结构设计</w:t>
            </w:r>
          </w:p>
        </w:tc>
        <w:tc>
          <w:tcPr>
            <w:tcW w:w="27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按要求设计，配准板保证X光透光性，相互之间的连接可实现快速拆装，保证重复安装精度，详细设计详见结构设计图。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09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标定板材质要求碳纤维材质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标定板表面镶嵌钢柱球（钢珠球的排列和数量由算法定）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通道连杆与转接法兰可快速拆装，需保证拆装一致性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2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套筒内径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应适配不同规格的手术工具（克氏针、施氏针）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3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套筒外径与通道配合时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控制公差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4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套筒材质选用医用不锈钢材质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5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套筒与前端器械设计消毒盒，用于医院消毒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外观设计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6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良好的耐磨性以及抗划伤性、外观污渍好清理、外观强度可靠</w:t>
            </w:r>
          </w:p>
        </w:tc>
        <w:tc>
          <w:tcPr>
            <w:tcW w:w="2717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外观设计力求简洁大气、表面作抛光处理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001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7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设计外观整体性要考虑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与主体两个台车搭配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18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器械抛光</w:t>
            </w:r>
          </w:p>
        </w:tc>
        <w:tc>
          <w:tcPr>
            <w:tcW w:w="2717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w w:val="95"/>
                <w:sz w:val="21"/>
                <w:highlight w:val="none"/>
              </w:rPr>
              <w:t>材料要求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19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不锈钢为主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主要材料采用304不锈钢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  <w:t>文字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15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002</w:t>
            </w:r>
            <w:r>
              <w:rPr>
                <w:rFonts w:hint="eastAsia" w:ascii="Times New Roman" w:hAnsi="Times New Roman" w:cs="Times New Roman"/>
                <w:color w:val="auto"/>
                <w:sz w:val="21"/>
                <w:highlight w:val="none"/>
                <w:lang w:val="en-US" w:eastAsia="zh-CN"/>
              </w:rPr>
              <w:t>0</w:t>
            </w:r>
          </w:p>
        </w:tc>
        <w:tc>
          <w:tcPr>
            <w:tcW w:w="376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商标、logo、产品信息</w:t>
            </w:r>
          </w:p>
        </w:tc>
        <w:tc>
          <w:tcPr>
            <w:tcW w:w="2717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left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  <w:t>设置铭牌和合适的外壳丝印图案和标签</w:t>
            </w:r>
          </w:p>
        </w:tc>
      </w:tr>
    </w:tbl>
    <w:p>
      <w:pPr>
        <w:pStyle w:val="4"/>
        <w:bidi w:val="0"/>
        <w:rPr>
          <w:rFonts w:hint="default"/>
        </w:rPr>
      </w:pPr>
      <w:bookmarkStart w:id="4" w:name="_Toc26631"/>
      <w:bookmarkStart w:id="5" w:name="_Toc9464"/>
      <w:bookmarkStart w:id="6" w:name="_Toc22659"/>
      <w:bookmarkStart w:id="7" w:name="_Toc29982"/>
      <w:bookmarkStart w:id="8" w:name="_Toc1498"/>
      <w:r>
        <w:rPr>
          <w:rFonts w:hint="eastAsia"/>
          <w:lang w:val="en-US" w:eastAsia="zh-CN"/>
        </w:rPr>
        <w:t>产品</w:t>
      </w:r>
      <w:r>
        <w:rPr>
          <w:rFonts w:hint="default"/>
        </w:rPr>
        <w:t>非功能需求</w:t>
      </w:r>
      <w:bookmarkEnd w:id="4"/>
      <w:bookmarkEnd w:id="5"/>
      <w:bookmarkEnd w:id="6"/>
      <w:bookmarkEnd w:id="7"/>
      <w:bookmarkEnd w:id="8"/>
    </w:p>
    <w:p>
      <w:pPr>
        <w:pStyle w:val="13"/>
        <w:jc w:val="center"/>
        <w:rPr>
          <w:rFonts w:hint="eastAsia" w:eastAsia="宋体"/>
          <w:lang w:eastAsia="zh-CN"/>
        </w:rPr>
      </w:pPr>
      <w:bookmarkStart w:id="9" w:name="_Toc25128"/>
      <w:bookmarkStart w:id="10" w:name="_Toc18471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产品</w:t>
      </w:r>
      <w:r>
        <w:rPr>
          <w:rFonts w:hint="eastAsia"/>
          <w:lang w:val="en-US" w:eastAsia="zh-CN"/>
        </w:rPr>
        <w:t>非</w:t>
      </w:r>
      <w:r>
        <w:rPr>
          <w:rFonts w:hint="eastAsia"/>
          <w:lang w:eastAsia="zh-CN"/>
        </w:rPr>
        <w:t>功能需求</w:t>
      </w:r>
    </w:p>
    <w:tbl>
      <w:tblPr>
        <w:tblStyle w:val="3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900"/>
        <w:gridCol w:w="3765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名称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编号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  <w:t>需求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Lines="0" w:afterLines="0" w:line="36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/>
                <w:bCs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实现方式和说明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3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标识标签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strike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01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标签、铭牌需要</w:t>
            </w:r>
            <w:r>
              <w:rPr>
                <w:rFonts w:hint="default"/>
                <w:color w:val="auto"/>
                <w:highlight w:val="none"/>
                <w:lang w:val="en-US" w:eastAsia="zh-CN"/>
              </w:rPr>
              <w:t>用工具或用较大的力才能取下</w:t>
            </w:r>
          </w:p>
        </w:tc>
        <w:tc>
          <w:tcPr>
            <w:tcW w:w="2723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按法规及标准要求设计标签和标识，贴在相应的位置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必须标记生产商的名字或商标标记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；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用于警告性说明，指导性说明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标识，应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贴在显著的位置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固定设备的标签安装在正常使用位置时能看清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color w:val="auto"/>
                <w:highlight w:val="none"/>
              </w:rPr>
              <w:t>设备与其他设备的连接</w:t>
            </w:r>
            <w:r>
              <w:rPr>
                <w:rFonts w:hint="eastAsia" w:cs="Arial"/>
                <w:color w:val="auto"/>
                <w:highlight w:val="none"/>
                <w:lang w:val="en-US" w:eastAsia="zh-CN"/>
              </w:rPr>
              <w:t>应该有标识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Arial" w:hAnsi="Arial" w:cs="Arial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default" w:ascii="Arial" w:hAnsi="Arial" w:cs="Arial"/>
                <w:color w:val="auto"/>
                <w:highlight w:val="none"/>
              </w:rPr>
              <w:t>安全符号和警告性</w:t>
            </w:r>
            <w:r>
              <w:rPr>
                <w:rFonts w:hint="eastAsia" w:cs="Arial"/>
                <w:color w:val="auto"/>
                <w:highlight w:val="none"/>
                <w:lang w:val="en-US" w:eastAsia="zh-CN"/>
              </w:rPr>
              <w:t>的标识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应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有对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能造成生理效应的危险适当标记，如激光</w:t>
            </w:r>
          </w:p>
        </w:tc>
        <w:tc>
          <w:tcPr>
            <w:tcW w:w="2723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Arial" w:hAnsi="Arial" w:cs="Arial"/>
                <w:color w:val="auto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机械安全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应该有防护装置或保护措施保证设备的安全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产品和零件表面不能有毛刺，锐角和锐边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default"/>
                <w:color w:val="auto"/>
                <w:highlight w:val="none"/>
                <w:lang w:val="en-US" w:eastAsia="zh-CN"/>
              </w:rPr>
              <w:t>包括部件的任何调节孔盖及所有零件都应该</w:t>
            </w:r>
            <w:r>
              <w:rPr>
                <w:rFonts w:hint="eastAsia"/>
                <w:color w:val="auto"/>
                <w:highlight w:val="none"/>
                <w:lang w:val="en-US" w:eastAsia="zh-CN"/>
              </w:rPr>
              <w:t>有一定的</w:t>
            </w:r>
            <w:r>
              <w:rPr>
                <w:rFonts w:hint="default"/>
                <w:color w:val="auto"/>
                <w:highlight w:val="none"/>
                <w:lang w:val="en-US" w:eastAsia="zh-CN"/>
              </w:rPr>
              <w:t>刚度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中用于支撑或固定患者的部件，应设计、制造成使身体损伤和固定件意外松动的危险应该减到最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小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  <w:lang w:val="en-US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产品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lang w:val="en-US" w:eastAsia="zh-CN"/>
              </w:rPr>
              <w:t>正常使用时，设备不能倾斜造成失衡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无安全装置的悬挂系统载荷应不超过安全工作载荷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eastAsia="zh-CN"/>
              </w:rPr>
              <w:t>；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设计时应该考虑磨损、腐蚀等老化时的安全系数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default"/>
                <w:color w:val="auto"/>
                <w:highlight w:val="none"/>
              </w:rPr>
              <w:t>产品的外壳要承受一定的</w:t>
            </w: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按压测试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szCs w:val="21"/>
                <w:highlight w:val="none"/>
              </w:rPr>
            </w:pPr>
            <w:r>
              <w:rPr>
                <w:rFonts w:hint="default"/>
                <w:color w:val="auto"/>
                <w:highlight w:val="none"/>
              </w:rPr>
              <w:t>产品的外壳要承受一定的冲击力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eastAsia="宋体"/>
                <w:color w:val="auto"/>
                <w:highlight w:val="none"/>
                <w:lang w:val="en-US" w:eastAsia="zh-CN"/>
              </w:rPr>
            </w:pPr>
            <w:r>
              <w:rPr>
                <w:rFonts w:hint="eastAsia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环境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  <w:vertAlign w:val="baseline"/>
                <w:lang w:val="en-US" w:eastAsia="zh-CN"/>
              </w:rPr>
              <w:t>01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highlight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highlight w:val="none"/>
              </w:rPr>
              <w:t>环境试验应符合 GB/T 14710-2009 《医用电器环境要求及试验方法》并制定相应的环境试验表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eastAsia" w:ascii="Times New Roman" w:hAnsi="Times New Roman" w:eastAsia="宋体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34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highlight w:val="none"/>
                <w:lang w:val="en-US" w:eastAsia="zh-CN"/>
              </w:rPr>
              <w:t>其它</w:t>
            </w:r>
          </w:p>
        </w:tc>
        <w:tc>
          <w:tcPr>
            <w:tcW w:w="90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trike w:val="0"/>
                <w:color w:val="auto"/>
                <w:highlight w:val="none"/>
                <w:vertAlign w:val="baseline"/>
                <w:lang w:val="en-US" w:eastAsia="zh-CN"/>
              </w:rPr>
              <w:t>17</w:t>
            </w:r>
            <w:r>
              <w:rPr>
                <w:rFonts w:hint="eastAsia" w:ascii="Times New Roman" w:hAnsi="Times New Roman" w:cs="Times New Roman"/>
                <w:color w:val="auto"/>
                <w:highlight w:val="none"/>
                <w:vertAlign w:val="baseline"/>
                <w:lang w:val="en-US" w:eastAsia="zh-CN"/>
              </w:rPr>
              <w:t>0703</w:t>
            </w:r>
          </w:p>
        </w:tc>
        <w:tc>
          <w:tcPr>
            <w:tcW w:w="376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应最低满足8年的有效期。</w:t>
            </w:r>
          </w:p>
        </w:tc>
        <w:tc>
          <w:tcPr>
            <w:tcW w:w="27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spacing w:beforeLines="0" w:afterLines="0" w:line="360" w:lineRule="auto"/>
              <w:jc w:val="both"/>
              <w:textAlignment w:val="auto"/>
              <w:rPr>
                <w:rFonts w:hint="default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Cs w:val="21"/>
                <w:highlight w:val="none"/>
                <w:lang w:val="en-US" w:eastAsia="zh-CN"/>
              </w:rPr>
              <w:t>/</w:t>
            </w:r>
          </w:p>
        </w:tc>
      </w:tr>
      <w:bookmarkEnd w:id="9"/>
      <w:bookmarkEnd w:id="10"/>
    </w:tbl>
    <w:p>
      <w:pPr>
        <w:pStyle w:val="4"/>
        <w:spacing w:before="156" w:after="156"/>
      </w:pPr>
      <w:bookmarkStart w:id="11" w:name="_Toc10664"/>
      <w:r>
        <w:rPr>
          <w:rFonts w:hint="eastAsia"/>
          <w:lang w:val="en-US" w:eastAsia="zh-CN"/>
        </w:rPr>
        <w:t>外部接口</w:t>
      </w:r>
      <w:bookmarkEnd w:id="11"/>
    </w:p>
    <w:p>
      <w:pPr>
        <w:ind w:firstLine="420" w:firstLineChars="200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无</w:t>
      </w:r>
    </w:p>
    <w:p>
      <w:pPr>
        <w:pStyle w:val="3"/>
        <w:numPr>
          <w:ilvl w:val="0"/>
          <w:numId w:val="2"/>
        </w:numPr>
        <w:spacing w:before="312" w:after="312"/>
      </w:pPr>
      <w:bookmarkStart w:id="12" w:name="_Toc1081"/>
      <w:r>
        <w:rPr>
          <w:rFonts w:hint="eastAsia"/>
          <w:lang w:val="en-US" w:eastAsia="zh-CN"/>
        </w:rPr>
        <w:t>结构设计</w:t>
      </w:r>
      <w:bookmarkEnd w:id="12"/>
    </w:p>
    <w:p>
      <w:pPr>
        <w:pStyle w:val="4"/>
        <w:spacing w:before="156" w:after="156"/>
      </w:pPr>
      <w:bookmarkStart w:id="13" w:name="_Toc16745"/>
      <w:r>
        <w:rPr>
          <w:rFonts w:hint="eastAsia"/>
          <w:lang w:val="en-US" w:eastAsia="zh-CN"/>
        </w:rPr>
        <w:t>结构组成</w:t>
      </w:r>
      <w:bookmarkEnd w:id="13"/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588010</wp:posOffset>
                </wp:positionV>
                <wp:extent cx="495300" cy="620395"/>
                <wp:effectExtent l="0" t="0" r="0" b="0"/>
                <wp:wrapNone/>
                <wp:docPr id="24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-5"/>
                                <w:sz w:val="42"/>
                                <w:szCs w:val="28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instrText xml:space="preserve">4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7" o:spid="_x0000_s1026" o:spt="1" style="position:absolute;left:0pt;margin-left:-21.75pt;margin-top:46.3pt;height:48.85pt;width:39pt;z-index:251679744;mso-width-relative:page;mso-height-relative:page;" filled="f" stroked="f" coordsize="21600,21600" o:gfxdata="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JaRap9kAAAAJAQAADwAAAAAAAAABACAAAAAiAAAAZHJzL2Rvd25yZXYueG1sUEsBAhQAFAAAAAgA&#10;h07iQMr/YRSyAQAAWgMAAA4AAAAAAAAAAQAgAAAAKAEAAGRycy9lMm9Eb2MueG1sUEsFBgAAAAAG&#10;AAYAWQEAAEw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EastAsia" w:hAnsiTheme="minorEastAsia" w:eastAsiaTheme="minorEastAsia" w:cstheme="minorEastAsia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-5"/>
                          <w:sz w:val="42"/>
                          <w:szCs w:val="28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0"/>
                          <w:sz w:val="28"/>
                          <w:szCs w:val="28"/>
                          <w:lang w:val="en-US" w:eastAsia="zh-CN" w:bidi="ar-SA"/>
                        </w:rPr>
                        <w:instrText xml:space="preserve">4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2329815</wp:posOffset>
                </wp:positionV>
                <wp:extent cx="495300" cy="620395"/>
                <wp:effectExtent l="0" t="0" r="0" b="0"/>
                <wp:wrapNone/>
                <wp:docPr id="23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-5"/>
                                <w:sz w:val="42"/>
                                <w:szCs w:val="28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instrText xml:space="preserve">3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7" o:spid="_x0000_s1026" o:spt="1" style="position:absolute;left:0pt;margin-left:-27.75pt;margin-top:183.45pt;height:48.85pt;width:39pt;z-index:251678720;mso-width-relative:page;mso-height-relative:page;" filled="f" stroked="f" coordsize="21600,21600" o:gfxdata="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Lj7QU2wAAAAoBAAAPAAAAAAAAAAEAIAAAACIAAABkcnMvZG93bnJldi54bWxQSwECFAAUAAAA&#10;CACHTuJArtaiPbIBAABa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-5"/>
                          <w:sz w:val="42"/>
                          <w:szCs w:val="28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0"/>
                          <w:sz w:val="28"/>
                          <w:szCs w:val="28"/>
                          <w:lang w:val="en-US" w:eastAsia="zh-CN" w:bidi="ar-SA"/>
                        </w:rPr>
                        <w:instrText xml:space="preserve">3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5242560</wp:posOffset>
                </wp:positionH>
                <wp:positionV relativeFrom="paragraph">
                  <wp:posOffset>1755140</wp:posOffset>
                </wp:positionV>
                <wp:extent cx="495300" cy="620395"/>
                <wp:effectExtent l="0" t="0" r="0" b="0"/>
                <wp:wrapNone/>
                <wp:docPr id="21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-5"/>
                                <w:sz w:val="42"/>
                                <w:szCs w:val="28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instrText xml:space="preserve">2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  <w:lang w:val="en-US" w:eastAsia="zh-CN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7" o:spid="_x0000_s1026" o:spt="1" style="position:absolute;left:0pt;margin-left:412.8pt;margin-top:138.2pt;height:48.85pt;width:39pt;z-index:251677696;mso-width-relative:page;mso-height-relative:page;" filled="f" stroked="f" coordsize="21600,21600" o:gfxdata="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BCfZ3dAAAACwEAAA8AAAAAAAAAAQAgAAAAIgAAAGRycy9kb3ducmV2LnhtbFBLAQIUABQA&#10;AAAIAIdO4kA2fZUgsgEAAFoDAAAOAAAAAAAAAAEAIAAAACw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-5"/>
                          <w:sz w:val="42"/>
                          <w:szCs w:val="28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  <w:lang w:val="en-US" w:eastAsia="zh-CN"/>
                        </w:rPr>
                        <w:instrText xml:space="preserve">,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0"/>
                          <w:sz w:val="28"/>
                          <w:szCs w:val="28"/>
                          <w:lang w:val="en-US" w:eastAsia="zh-CN" w:bidi="ar-SA"/>
                        </w:rPr>
                        <w:instrText xml:space="preserve">2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  <w:lang w:val="en-US" w:eastAsia="zh-CN"/>
                        </w:rPr>
                        <w:instrText xml:space="preserve">)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5220335</wp:posOffset>
                </wp:positionH>
                <wp:positionV relativeFrom="paragraph">
                  <wp:posOffset>2750185</wp:posOffset>
                </wp:positionV>
                <wp:extent cx="495300" cy="620395"/>
                <wp:effectExtent l="0" t="0" r="0" b="0"/>
                <wp:wrapNone/>
                <wp:docPr id="78" name="矩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20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</w:rPr>
                              <w:instrText xml:space="preserve"> EQ \o\ac(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-5"/>
                                <w:sz w:val="42"/>
                                <w:szCs w:val="28"/>
                                <w:lang w:val="en-US" w:eastAsia="zh-CN" w:bidi="ar-SA"/>
                              </w:rPr>
                              <w:instrText xml:space="preserve">○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</w:rPr>
                              <w:instrText xml:space="preserve">,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kern w:val="2"/>
                                <w:position w:val="0"/>
                                <w:sz w:val="28"/>
                                <w:szCs w:val="28"/>
                                <w:lang w:val="en-US" w:eastAsia="zh-CN" w:bidi="ar-SA"/>
                              </w:rPr>
                              <w:instrText xml:space="preserve">1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position w:val="0"/>
                                <w:sz w:val="28"/>
                                <w:szCs w:val="28"/>
                              </w:rPr>
                              <w:instrText xml:space="preserve">)</w:instrTex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37" o:spid="_x0000_s1026" o:spt="1" style="position:absolute;left:0pt;margin-left:411.05pt;margin-top:216.55pt;height:48.85pt;width:39pt;z-index:251676672;mso-width-relative:page;mso-height-relative:page;" filled="f" stroked="f" coordsize="21600,21600" o:gfxdata="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+CH4h2wAAAAsBAAAPAAAAAAAAAAEAIAAAACIAAABkcnMvZG93bnJldi54bWxQSwECFAAUAAAA&#10;CACHTuJAL0zv7rIBAABaAwAADgAAAAAAAAABACAAAAAq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</w:rPr>
                        <w:instrText xml:space="preserve"> EQ \o\ac(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-5"/>
                          <w:sz w:val="42"/>
                          <w:szCs w:val="28"/>
                          <w:lang w:val="en-US" w:eastAsia="zh-CN" w:bidi="ar-SA"/>
                        </w:rPr>
                        <w:instrText xml:space="preserve">○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</w:rPr>
                        <w:instrText xml:space="preserve">,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kern w:val="2"/>
                          <w:position w:val="0"/>
                          <w:sz w:val="28"/>
                          <w:szCs w:val="28"/>
                          <w:lang w:val="en-US" w:eastAsia="zh-CN" w:bidi="ar-SA"/>
                        </w:rPr>
                        <w:instrText xml:space="preserve">1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position w:val="0"/>
                          <w:sz w:val="28"/>
                          <w:szCs w:val="28"/>
                        </w:rPr>
                        <w:instrText xml:space="preserve">)</w:instrTex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sz w:val="28"/>
                          <w:szCs w:val="28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</w:rPr>
                      </w:pPr>
                    </w:p>
                    <w:p>
                      <w:pPr>
                        <w:rPr>
                          <w:rFonts w:hint="eastAsia" w:asciiTheme="minorEastAsia" w:hAnsiTheme="minorEastAsia" w:eastAsiaTheme="minorEastAsia" w:cstheme="minor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2648585</wp:posOffset>
                </wp:positionV>
                <wp:extent cx="1006475" cy="0"/>
                <wp:effectExtent l="0" t="38100" r="3175" b="3810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49985" y="3607435"/>
                          <a:ext cx="100647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0.55pt;margin-top:208.55pt;height:0pt;width:79.25pt;z-index:251667456;mso-width-relative:page;mso-height-relative:page;" filled="f" stroked="t" coordsize="21600,21600" o:gfxdata="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+rTvLXAAAACQEAAA8AAAAAAAAAAQAgAAAA&#10;IgAAAGRycy9kb3ducmV2LnhtbFBLAQIUABQAAAAIAIdO4kCP/2ZfDAIAAOUDAAAOAAAAAAAAAAEA&#10;IAAAACYBAABkcnMvZTJvRG9jLnhtbFBLBQYAAAAABgAGAFkBAACk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916940</wp:posOffset>
                </wp:positionV>
                <wp:extent cx="985520" cy="0"/>
                <wp:effectExtent l="0" t="38100" r="5080" b="381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36345" y="1875790"/>
                          <a:ext cx="98552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.35pt;margin-top:72.2pt;height:0pt;width:77.6pt;z-index:251666432;mso-width-relative:page;mso-height-relative:page;" filled="f" stroked="t" coordsize="21600,21600" o:gfxdata="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aw4Ov1wAAAAoBAAAPAAAAAAAAAAEAIAAAACIA&#10;AABkcnMvZG93bnJldi54bWxQSwECFAAUAAAACACHTuJAMXaG1woCAADkAwAADgAAAAAAAAABACAA&#10;AAAmAQAAZHJzL2Uyb0RvYy54bWxQSwUGAAAAAAYABgBZAQAAog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1343025</wp:posOffset>
                </wp:positionV>
                <wp:extent cx="2251710" cy="710565"/>
                <wp:effectExtent l="1270" t="4445" r="13970" b="2794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191635" y="2301875"/>
                          <a:ext cx="2251710" cy="710565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15pt;margin-top:105.75pt;height:55.95pt;width:177.3pt;z-index:251665408;mso-width-relative:page;mso-height-relative:page;" filled="f" stroked="t" coordsize="21600,21600" o:gfxdata="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dBNt9sAAAALAQAADwAAAAAAAAABACAAAAAi&#10;AAAAZHJzL2Rvd25yZXYueG1sUEsBAhQAFAAAAAgAh07iQJLRpgIHAgAA4AMAAA4AAAAAAAAAAQAg&#10;AAAAKgEAAGRycy9lMm9Eb2MueG1sUEsFBgAAAAAGAAYAWQEAAKM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4477385</wp:posOffset>
                </wp:positionH>
                <wp:positionV relativeFrom="paragraph">
                  <wp:posOffset>2089785</wp:posOffset>
                </wp:positionV>
                <wp:extent cx="822325" cy="0"/>
                <wp:effectExtent l="0" t="38100" r="15875" b="3810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620385" y="3048635"/>
                          <a:ext cx="822325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.55pt;margin-top:164.55pt;height:0pt;width:64.75pt;z-index:251664384;mso-width-relative:page;mso-height-relative:page;" filled="f" stroked="t" coordsize="21600,21600" o:gfxdata="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epSEM2QAAAAsBAAAPAAAAAAAAAAEAIAAAACIAAABkcnMv&#10;ZG93bnJldi54bWxQSwECFAAUAAAACACHTuJAOMBIeQICAADaAwAADgAAAAAAAAABACAAAAAoAQAA&#10;ZHJzL2Uyb0RvYy54bWxQSwUGAAAAAAYABgBZAQAAnA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4423410</wp:posOffset>
                </wp:positionH>
                <wp:positionV relativeFrom="paragraph">
                  <wp:posOffset>3074670</wp:posOffset>
                </wp:positionV>
                <wp:extent cx="919480" cy="0"/>
                <wp:effectExtent l="0" t="38100" r="13970" b="3810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566410" y="4033520"/>
                          <a:ext cx="919480" cy="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8.3pt;margin-top:242.1pt;height:0pt;width:72.4pt;z-index:251663360;mso-width-relative:page;mso-height-relative:page;" filled="f" stroked="t" coordsize="21600,21600" o:gfxdata="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O97Th2AAAAAsBAAAPAAAAAAAAAAEAIAAAACIAAABkcnMvZG93&#10;bnJldi54bWxQSwECFAAUAAAACACHTuJAT1FEUwACAADaAwAADgAAAAAAAAABACAAAAAnAQAAZHJz&#10;L2Uyb0RvYy54bWxQSwUGAAAAAAYABgBZAQAAmQ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4780915" cy="3446145"/>
            <wp:effectExtent l="0" t="0" r="635" b="190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344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  <w:lang w:val="en-US" w:eastAsia="zh-CN"/>
        </w:rPr>
      </w:pPr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1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 xml:space="preserve"> 结构组成及布局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上图为工具包的结构组成图。其中：</w:t>
      </w:r>
    </w:p>
    <w:p>
      <w:pPr>
        <w:ind w:firstLine="420" w:firstLineChars="2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工具包</w:t>
      </w:r>
      <w:r>
        <w:rPr>
          <w:rFonts w:hint="eastAsia" w:ascii="宋体" w:hAnsi="宋体" w:eastAsia="宋体" w:cs="宋体"/>
          <w:color w:val="auto"/>
          <w:sz w:val="21"/>
          <w:szCs w:val="21"/>
          <w:highlight w:val="none"/>
        </w:rPr>
        <w:t>由</w:t>
      </w:r>
      <w:r>
        <w:rPr>
          <w:rFonts w:hint="eastAsia" w:ascii="宋体" w:hAnsi="宋体" w:cs="宋体"/>
          <w:color w:val="auto"/>
          <w:sz w:val="21"/>
          <w:szCs w:val="21"/>
          <w:highlight w:val="none"/>
          <w:lang w:val="en-US" w:eastAsia="zh-CN"/>
        </w:rPr>
        <w:t>定位器、配准板、套筒、消毒盒组成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pStyle w:val="4"/>
        <w:spacing w:before="156" w:after="156"/>
      </w:pPr>
      <w:bookmarkStart w:id="14" w:name="_Toc17119"/>
      <w:r>
        <w:rPr>
          <w:rFonts w:hint="eastAsia"/>
          <w:lang w:val="en-US" w:eastAsia="zh-CN"/>
        </w:rPr>
        <w:t>结构说明</w:t>
      </w:r>
      <w:bookmarkEnd w:id="14"/>
    </w:p>
    <w:p>
      <w:pPr>
        <w:pStyle w:val="13"/>
        <w:jc w:val="center"/>
        <w:rPr>
          <w:rFonts w:hint="eastAsia"/>
          <w:lang w:eastAsia="zh-CN"/>
        </w:rPr>
      </w:pPr>
      <w:r>
        <w:rPr>
          <w:rFonts w:hint="eastAsia"/>
        </w:rPr>
        <w:t xml:space="preserve">表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 xml:space="preserve"> 结构说明</w:t>
      </w:r>
    </w:p>
    <w:tbl>
      <w:tblPr>
        <w:tblStyle w:val="31"/>
        <w:tblpPr w:leftFromText="180" w:rightFromText="180" w:vertAnchor="text" w:horzAnchor="margin" w:tblpXSpec="center" w:tblpY="17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4"/>
        <w:gridCol w:w="2393"/>
        <w:gridCol w:w="4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8" w:hRule="atLeast"/>
          <w:jc w:val="center"/>
        </w:trPr>
        <w:tc>
          <w:tcPr>
            <w:tcW w:w="9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ascii="宋体" w:hAnsi="宋体" w:cs="Times New Roman"/>
                <w:b/>
                <w:color w:val="auto"/>
                <w:sz w:val="21"/>
                <w:szCs w:val="21"/>
              </w:rPr>
            </w:pPr>
            <w:r>
              <w:rPr>
                <w:rFonts w:hint="eastAsia" w:ascii="宋体" w:hAnsi="宋体" w:cs="Times New Roman"/>
                <w:b/>
                <w:color w:val="auto"/>
                <w:sz w:val="21"/>
                <w:szCs w:val="21"/>
                <w:lang w:val="en-US" w:eastAsia="zh-CN"/>
              </w:rPr>
              <w:t>编号</w:t>
            </w:r>
          </w:p>
        </w:tc>
        <w:tc>
          <w:tcPr>
            <w:tcW w:w="23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b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Times New Roman"/>
                <w:b/>
                <w:color w:val="auto"/>
                <w:sz w:val="21"/>
                <w:szCs w:val="21"/>
                <w:lang w:val="en-US" w:eastAsia="zh-CN"/>
              </w:rPr>
              <w:t>产品</w:t>
            </w:r>
          </w:p>
        </w:tc>
        <w:tc>
          <w:tcPr>
            <w:tcW w:w="41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napToGrid w:val="0"/>
              <w:spacing w:line="360" w:lineRule="exact"/>
              <w:jc w:val="center"/>
              <w:outlineLvl w:val="9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64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消毒盒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snapToGrid w:val="0"/>
              <w:spacing w:line="360" w:lineRule="exact"/>
              <w:jc w:val="center"/>
              <w:outlineLvl w:val="9"/>
              <w:rPr>
                <w:rFonts w:hint="default" w:ascii="宋体" w:hAnsi="宋体" w:eastAsia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用于工具包的包装消毒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64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default" w:ascii="宋体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定位器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snapToGrid w:val="0"/>
              <w:spacing w:line="360" w:lineRule="exact"/>
              <w:jc w:val="center"/>
              <w:outlineLvl w:val="9"/>
              <w:rPr>
                <w:rFonts w:hint="default" w:ascii="宋体" w:hAnsi="宋体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消毒盒内可靠装配固定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64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配准板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snapToGrid w:val="0"/>
              <w:spacing w:line="360" w:lineRule="exact"/>
              <w:jc w:val="center"/>
              <w:outlineLvl w:val="9"/>
              <w:rPr>
                <w:rFonts w:hint="eastAsia" w:ascii="宋体" w:hAns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消毒盒内可靠装配固定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4" w:hRule="atLeast"/>
          <w:jc w:val="center"/>
        </w:trPr>
        <w:tc>
          <w:tcPr>
            <w:tcW w:w="964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2393" w:type="dxa"/>
            <w:noWrap w:val="0"/>
            <w:vAlign w:val="center"/>
          </w:tcPr>
          <w:p>
            <w:pPr>
              <w:pStyle w:val="45"/>
              <w:snapToGrid w:val="0"/>
              <w:spacing w:line="360" w:lineRule="exact"/>
              <w:ind w:firstLine="0" w:firstLineChars="0"/>
              <w:jc w:val="center"/>
              <w:outlineLvl w:val="9"/>
              <w:rPr>
                <w:rFonts w:hint="eastAsia" w:ascii="宋体" w:hAnsi="宋体" w:eastAsia="宋体" w:cs="Times New Roman"/>
                <w:color w:val="auto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color w:val="auto"/>
                <w:sz w:val="21"/>
                <w:szCs w:val="21"/>
                <w:lang w:val="en-US" w:eastAsia="zh-CN"/>
              </w:rPr>
              <w:t>套筒</w:t>
            </w:r>
          </w:p>
        </w:tc>
        <w:tc>
          <w:tcPr>
            <w:tcW w:w="4180" w:type="dxa"/>
            <w:noWrap w:val="0"/>
            <w:vAlign w:val="center"/>
          </w:tcPr>
          <w:p>
            <w:pPr>
              <w:snapToGrid w:val="0"/>
              <w:spacing w:line="360" w:lineRule="exact"/>
              <w:jc w:val="center"/>
              <w:outlineLvl w:val="9"/>
              <w:rPr>
                <w:rFonts w:hint="eastAsia" w:ascii="宋体" w:hAnsi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lang w:val="en-US" w:eastAsia="zh-CN"/>
              </w:rPr>
              <w:t>消毒盒内可靠装配固定</w:t>
            </w:r>
          </w:p>
        </w:tc>
      </w:tr>
    </w:tbl>
    <w:p>
      <w:pPr>
        <w:pStyle w:val="3"/>
        <w:numPr>
          <w:ilvl w:val="0"/>
          <w:numId w:val="2"/>
        </w:numPr>
        <w:spacing w:before="312" w:after="312"/>
      </w:pPr>
      <w:bookmarkStart w:id="15" w:name="_Toc29794"/>
      <w:r>
        <w:rPr>
          <w:rFonts w:hint="eastAsia"/>
          <w:lang w:val="en-US" w:eastAsia="zh-CN"/>
        </w:rPr>
        <w:t>人机交互设计</w:t>
      </w:r>
      <w:bookmarkEnd w:id="15"/>
    </w:p>
    <w:p>
      <w:pPr>
        <w:jc w:val="center"/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464820</wp:posOffset>
                </wp:positionV>
                <wp:extent cx="4443730" cy="184340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3730" cy="1843405"/>
                          <a:chOff x="4577" y="93929"/>
                          <a:chExt cx="6998" cy="2903"/>
                        </a:xfrm>
                      </wpg:grpSpPr>
                      <wps:wsp>
                        <wps:cNvPr id="17" name="矩形 137"/>
                        <wps:cNvSpPr/>
                        <wps:spPr>
                          <a:xfrm>
                            <a:off x="10269" y="96136"/>
                            <a:ext cx="1306" cy="6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Theme="minorEastAsia" w:hAnsiTheme="minorEastAsia" w:eastAsiaTheme="minorEastAsia" w:cs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Theme="minorEastAsia" w:hAnsiTheme="minorEastAsia" w:eastAsiaTheme="minorEastAsia" w:cstheme="minorEastAsia"/>
                                  <w:sz w:val="21"/>
                                  <w:szCs w:val="21"/>
                                  <w:lang w:val="en-US" w:eastAsia="zh-CN"/>
                                </w:rPr>
                                <w:t>快拆结构</w:t>
                              </w:r>
                            </w:p>
                            <w:p>
                              <w:pPr>
                                <w:rPr>
                                  <w:rFonts w:hint="eastAsia" w:asciiTheme="minorEastAsia" w:hAnsiTheme="minorEastAsia" w:eastAsiaTheme="minorEastAsia" w:cstheme="minorEastAsia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upright="1"/>
                      </wps:wsp>
                      <wpg:grpSp>
                        <wpg:cNvPr id="16" name="组合 16"/>
                        <wpg:cNvGrpSpPr/>
                        <wpg:grpSpPr>
                          <a:xfrm>
                            <a:off x="4577" y="93929"/>
                            <a:ext cx="6737" cy="2711"/>
                            <a:chOff x="6968" y="93930"/>
                            <a:chExt cx="6737" cy="2711"/>
                          </a:xfrm>
                        </wpg:grpSpPr>
                        <wps:wsp>
                          <wps:cNvPr id="26" name="直接连接符 26"/>
                          <wps:cNvCnPr/>
                          <wps:spPr>
                            <a:xfrm flipH="1">
                              <a:off x="8131" y="94749"/>
                              <a:ext cx="1383" cy="0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137"/>
                          <wps:cNvSpPr/>
                          <wps:spPr>
                            <a:xfrm>
                              <a:off x="6968" y="94364"/>
                              <a:ext cx="1195" cy="6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Theme="minorEastAsia" w:hAnsiTheme="minorEastAsia" w:eastAsiaTheme="minorEastAsia" w:cstheme="minorEastAsia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止锁按键</w:t>
                                </w: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8" name="矩形 137"/>
                          <wps:cNvSpPr/>
                          <wps:spPr>
                            <a:xfrm>
                              <a:off x="12281" y="93930"/>
                              <a:ext cx="1424" cy="6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eastAsia" w:asciiTheme="minorEastAsia" w:hAnsiTheme="minorEastAsia" w:eastAsiaTheme="minorEastAsia" w:cs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Theme="minorEastAsia" w:hAnsiTheme="minorEastAsia" w:eastAsiaTheme="minorEastAsia" w:cstheme="minorEastAsia"/>
                                    <w:sz w:val="21"/>
                                    <w:szCs w:val="21"/>
                                    <w:lang w:val="en-US" w:eastAsia="zh-CN"/>
                                  </w:rPr>
                                  <w:t>把手</w:t>
                                </w:r>
                              </w:p>
                              <w:p>
                                <w:pPr>
                                  <w:rPr>
                                    <w:rFonts w:hint="eastAsia" w:asciiTheme="minorEastAsia" w:hAnsiTheme="minorEastAsia" w:eastAsiaTheme="minorEastAsia" w:cstheme="minorEastAsia"/>
                                    <w:sz w:val="2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upright="1"/>
                        </wps:wsp>
                        <wps:wsp>
                          <wps:cNvPr id="19" name="直接连接符 19"/>
                          <wps:cNvCnPr>
                            <a:endCxn id="17" idx="1"/>
                          </wps:cNvCnPr>
                          <wps:spPr>
                            <a:xfrm>
                              <a:off x="11217" y="96467"/>
                              <a:ext cx="1443" cy="17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/>
                          <wps:spPr>
                            <a:xfrm flipV="1">
                              <a:off x="10926" y="96489"/>
                              <a:ext cx="1739" cy="152"/>
                            </a:xfrm>
                            <a:prstGeom prst="line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75pt;margin-top:36.6pt;height:145.15pt;width:349.9pt;z-index:251682816;mso-width-relative:page;mso-height-relative:page;" coordorigin="4577,93929" coordsize="6998,2903" o:gfxdata="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DK32sY2gAAAAoB&#10;AAAPAAAAAAAAAAEAIAAAACIAAABkcnMvZG93bnJldi54bWxQSwECFAAUAAAACACHTuJAxob+RuED&#10;AADlDgAADgAAAAAAAAABACAAAAApAQAAZHJzL2Uyb0RvYy54bWxQSwUGAAAAAAYABgBZAQAAfAcA&#10;AAAA&#10;">
                <o:lock v:ext="edit" aspectratio="f"/>
                <v:rect id="矩形 137" o:spid="_x0000_s1026" o:spt="1" style="position:absolute;left:10269;top:96136;height:696;width:1306;" filled="f" stroked="f" coordsize="21600,21600" o:gfxdata="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9Y8Z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inorEastAsia" w:hAnsiTheme="minorEastAsia" w:eastAsiaTheme="minorEastAsia" w:cstheme="minorEastAsia"/>
                            <w:sz w:val="2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Theme="minorEastAsia" w:hAnsiTheme="minorEastAsia" w:eastAsiaTheme="minorEastAsia" w:cstheme="minorEastAsia"/>
                            <w:sz w:val="21"/>
                            <w:szCs w:val="21"/>
                            <w:lang w:val="en-US" w:eastAsia="zh-CN"/>
                          </w:rPr>
                          <w:t>快拆结构</w:t>
                        </w:r>
                      </w:p>
                      <w:p>
                        <w:pPr>
                          <w:rPr>
                            <w:rFonts w:hint="eastAsia" w:asciiTheme="minorEastAsia" w:hAnsiTheme="minorEastAsia" w:eastAsiaTheme="minorEastAsia" w:cstheme="minorEastAsia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4577;top:93929;height:2711;width:6737;" coordorigin="6968,93930" coordsize="6737,2711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8131;top:94749;flip:x;height:0;width:1383;" filled="f" stroked="t" coordsize="21600,21600" o:gfxdata="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YmV0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line>
                  <v:rect id="矩形 137" o:spid="_x0000_s1026" o:spt="1" style="position:absolute;left:6968;top:94364;height:696;width:1195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Theme="minorEastAsia" w:hAnsiTheme="minorEastAsia" w:eastAsiaTheme="minorEastAsia" w:cstheme="minorEastAsia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val="en-US" w:eastAsia="zh-CN"/>
                            </w:rPr>
                            <w:t>止锁按键</w:t>
                          </w:r>
                        </w:p>
                      </w:txbxContent>
                    </v:textbox>
                  </v:rect>
                  <v:rect id="矩形 137" o:spid="_x0000_s1026" o:spt="1" style="position:absolute;left:12281;top:93930;height:696;width:1424;" filled="f" stroked="f" coordsize="21600,21600" o:gfxdata="UEsDBAoAAAAAAIdO4kAAAAAAAAAAAAAAAAAEAAAAZHJzL1BLAwQUAAAACACHTuJA7kmoFr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rP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SagW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  <w:lang w:val="en-US" w:eastAsia="zh-CN"/>
                            </w:rPr>
                            <w:t>把手</w:t>
                          </w:r>
                        </w:p>
                        <w:p>
                          <w:pPr>
                            <w:rPr>
                              <w:rFonts w:hint="eastAsia" w:asciiTheme="minorEastAsia" w:hAnsiTheme="minorEastAsia" w:eastAsiaTheme="minorEastAsia" w:cstheme="minorEastAsia"/>
                              <w:sz w:val="21"/>
                              <w:szCs w:val="21"/>
                            </w:rPr>
                          </w:pPr>
                        </w:p>
                      </w:txbxContent>
                    </v:textbox>
                  </v:rect>
                  <v:line id="_x0000_s1026" o:spid="_x0000_s1026" o:spt="20" style="position:absolute;left:11217;top:96467;height:17;width:1443;" filled="f" stroked="t" coordsize="21600,21600" o:gfxdata="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s+0l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line>
                  <v:line id="_x0000_s1026" o:spid="_x0000_s1026" o:spt="20" style="position:absolute;left:10926;top:96489;flip:y;height:152;width:1739;" filled="f" stroked="t" coordsize="21600,21600" o:gfxdata="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0sqD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00]" miterlimit="8" joinstyle="miter" endarrow="block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3178810</wp:posOffset>
                </wp:positionH>
                <wp:positionV relativeFrom="paragraph">
                  <wp:posOffset>685800</wp:posOffset>
                </wp:positionV>
                <wp:extent cx="991870" cy="2540"/>
                <wp:effectExtent l="0" t="38100" r="17780" b="3556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" idx="1"/>
                      </wps:cNvCnPr>
                      <wps:spPr>
                        <a:xfrm flipV="1">
                          <a:off x="0" y="0"/>
                          <a:ext cx="991870" cy="2540"/>
                        </a:xfrm>
                        <a:prstGeom prst="line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0.3pt;margin-top:54pt;height:0.2pt;width:78.1pt;z-index:251681792;mso-width-relative:page;mso-height-relative:page;" filled="f" stroked="t" coordsize="21600,21600" o:gfxdata="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lLk32QAAAAsBAAAPAAAAAAAA&#10;AAEAIAAAACIAAABkcnMvZG93bnJldi54bWxQSwECFAAUAAAACACHTuJAgaItOhECAAADBAAADgAA&#10;AAAAAAABACAAAAAoAQAAZHJzL2Uyb0RvYy54bWxQSwUGAAAAAAYABgBZAQAAq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114300" distR="114300">
            <wp:extent cx="3376930" cy="3039110"/>
            <wp:effectExtent l="0" t="0" r="13970" b="889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jc w:val="center"/>
        <w:rPr>
          <w:rFonts w:hint="eastAsia"/>
          <w:lang w:eastAsia="zh-CN"/>
        </w:rPr>
      </w:pPr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</w:instrText>
      </w:r>
      <w:r>
        <w:rPr>
          <w:rFonts w:hint="eastAsia"/>
        </w:rPr>
        <w:fldChar w:fldCharType="separate"/>
      </w:r>
      <w:r>
        <w:rPr>
          <w:rFonts w:hint="eastAsia"/>
        </w:rPr>
        <w:t>2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 xml:space="preserve"> 定位器防误触脱落设计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210" w:firstLineChars="10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根据设计需求，在图示位置做出定位器防误触脱落结构设计，通过止锁按键制造高度差，防止误触定位器上的快插接头把手，导致定位器前端部分脱落。在产品使用过程中，按压图示位置止锁按键后即可转动快插接头把手，锁紧快插接头后，松开旋转杆即可，此时无法转动快插接头把手。可有效防止误触导致的</w:t>
      </w:r>
      <w:bookmarkStart w:id="17" w:name="_GoBack"/>
      <w:bookmarkEnd w:id="17"/>
      <w:r>
        <w:rPr>
          <w:rFonts w:hint="eastAsia"/>
          <w:lang w:val="en-US" w:eastAsia="zh-CN"/>
        </w:rPr>
        <w:t>定位器前端结构脱落。</w:t>
      </w:r>
    </w:p>
    <w:p>
      <w:pPr>
        <w:pStyle w:val="3"/>
        <w:numPr>
          <w:ilvl w:val="0"/>
          <w:numId w:val="2"/>
        </w:numPr>
        <w:spacing w:before="312" w:after="312"/>
      </w:pPr>
      <w:bookmarkStart w:id="16" w:name="_Toc23385"/>
      <w:r>
        <w:rPr>
          <w:rFonts w:hint="eastAsia"/>
          <w:lang w:val="en-US" w:eastAsia="zh-CN"/>
        </w:rPr>
        <w:t>保护性设计</w:t>
      </w:r>
      <w:bookmarkEnd w:id="1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jc w:val="both"/>
        <w:textAlignment w:val="auto"/>
        <w:outlineLvl w:val="1"/>
      </w:pPr>
      <w:r>
        <w:rPr>
          <w:rFonts w:hint="eastAsia"/>
          <w:lang w:val="en-US" w:eastAsia="zh-CN"/>
        </w:rPr>
        <w:t>工具包的包装设计需考虑保护和减震相关设计，内部使用珍珠棉起到减震，防刮碰的作用，详见包装设计方案。</w:t>
      </w:r>
    </w:p>
    <w:sectPr>
      <w:headerReference r:id="rId19" w:type="first"/>
      <w:footerReference r:id="rId20" w:type="default"/>
      <w:headerReference r:id="rId1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</w:p>
  <w:p>
    <w:pPr>
      <w:spacing w:before="120" w:after="12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2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336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DkX1r85AgAAcQ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2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185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4697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5" o:spid="_x0000_s2060" o:spt="136" type="#_x0000_t136" style="position:absolute;left:0pt;height:195.15pt;width:390.35pt;mso-position-horizontal:center;mso-position-horizontal-relative:margin;mso-position-vertical:center;mso-position-vertical-relative:margin;rotation:20643840f;z-index:-25164288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4" o:spid="_x0000_s2059" o:spt="136" type="#_x0000_t136" style="position:absolute;left:0pt;height:195.15pt;width:390.35pt;mso-position-horizontal:center;mso-position-horizontal-relative:margin;mso-position-vertical:center;mso-position-vertical-relative:margin;rotation:20643840f;z-index:-25164390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083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wOTEyNTliNzAyNjUwYWZkY2YxYjJjZjZiNDJiOTA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0CEF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2A60A1"/>
    <w:rsid w:val="019A4776"/>
    <w:rsid w:val="02E92FDD"/>
    <w:rsid w:val="03DC63F8"/>
    <w:rsid w:val="03F266C4"/>
    <w:rsid w:val="057164FD"/>
    <w:rsid w:val="06856B77"/>
    <w:rsid w:val="094B310F"/>
    <w:rsid w:val="0A7C43DC"/>
    <w:rsid w:val="0B052ED5"/>
    <w:rsid w:val="0BF90636"/>
    <w:rsid w:val="0CC46EAE"/>
    <w:rsid w:val="0E0C7741"/>
    <w:rsid w:val="0F43421D"/>
    <w:rsid w:val="13014691"/>
    <w:rsid w:val="14C021B2"/>
    <w:rsid w:val="154F1FA2"/>
    <w:rsid w:val="15BB134E"/>
    <w:rsid w:val="16444FD4"/>
    <w:rsid w:val="16C3592F"/>
    <w:rsid w:val="18B4535A"/>
    <w:rsid w:val="19CE2367"/>
    <w:rsid w:val="1EFA772E"/>
    <w:rsid w:val="20C36F42"/>
    <w:rsid w:val="20C544ED"/>
    <w:rsid w:val="21295D73"/>
    <w:rsid w:val="213557F9"/>
    <w:rsid w:val="24831FDA"/>
    <w:rsid w:val="288C782C"/>
    <w:rsid w:val="29754096"/>
    <w:rsid w:val="2F2D2D77"/>
    <w:rsid w:val="2FB9287C"/>
    <w:rsid w:val="2FD15513"/>
    <w:rsid w:val="32AF3B21"/>
    <w:rsid w:val="34882EF7"/>
    <w:rsid w:val="34A0211A"/>
    <w:rsid w:val="35E3357B"/>
    <w:rsid w:val="387F4B11"/>
    <w:rsid w:val="3CF04FFE"/>
    <w:rsid w:val="41A20794"/>
    <w:rsid w:val="42B200D1"/>
    <w:rsid w:val="45170D3A"/>
    <w:rsid w:val="4538290D"/>
    <w:rsid w:val="480C0C4B"/>
    <w:rsid w:val="4AD53E5C"/>
    <w:rsid w:val="4B6D6660"/>
    <w:rsid w:val="4BBF4A04"/>
    <w:rsid w:val="4D9B0F0A"/>
    <w:rsid w:val="4E1753BE"/>
    <w:rsid w:val="4EDE71FF"/>
    <w:rsid w:val="51721E61"/>
    <w:rsid w:val="52B21F3C"/>
    <w:rsid w:val="5499292E"/>
    <w:rsid w:val="552D5FC7"/>
    <w:rsid w:val="55601DD0"/>
    <w:rsid w:val="58F33F58"/>
    <w:rsid w:val="61080F8B"/>
    <w:rsid w:val="63E43D8D"/>
    <w:rsid w:val="64A83C94"/>
    <w:rsid w:val="655A72DB"/>
    <w:rsid w:val="66336C28"/>
    <w:rsid w:val="6636079B"/>
    <w:rsid w:val="6A534AEE"/>
    <w:rsid w:val="6DBC2220"/>
    <w:rsid w:val="6E5510A1"/>
    <w:rsid w:val="6E802C09"/>
    <w:rsid w:val="6EAA49CC"/>
    <w:rsid w:val="6FF64E73"/>
    <w:rsid w:val="706629A3"/>
    <w:rsid w:val="71310FA8"/>
    <w:rsid w:val="727D6564"/>
    <w:rsid w:val="73281E41"/>
    <w:rsid w:val="75AB219A"/>
    <w:rsid w:val="76824E15"/>
    <w:rsid w:val="76E0667F"/>
    <w:rsid w:val="77185323"/>
    <w:rsid w:val="791F01A7"/>
    <w:rsid w:val="794E7636"/>
    <w:rsid w:val="7B1D3083"/>
    <w:rsid w:val="7B1E0B2C"/>
    <w:rsid w:val="7BDE1DB8"/>
    <w:rsid w:val="7CBE1647"/>
    <w:rsid w:val="7EDE086E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4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5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6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7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12">
    <w:name w:val="toc 7"/>
    <w:basedOn w:val="1"/>
    <w:next w:val="1"/>
    <w:semiHidden/>
    <w:qFormat/>
    <w:uiPriority w:val="0"/>
    <w:pPr>
      <w:ind w:left="2520" w:leftChars="1200"/>
    </w:pPr>
  </w:style>
  <w:style w:type="paragraph" w:styleId="13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4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5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6">
    <w:name w:val="Body Text"/>
    <w:basedOn w:val="1"/>
    <w:semiHidden/>
    <w:qFormat/>
    <w:uiPriority w:val="0"/>
    <w:rPr>
      <w:color w:val="FF0000"/>
    </w:rPr>
  </w:style>
  <w:style w:type="paragraph" w:styleId="17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8">
    <w:name w:val="toc 5"/>
    <w:basedOn w:val="1"/>
    <w:next w:val="1"/>
    <w:semiHidden/>
    <w:qFormat/>
    <w:uiPriority w:val="0"/>
    <w:pPr>
      <w:ind w:left="1680" w:leftChars="800"/>
    </w:pPr>
  </w:style>
  <w:style w:type="paragraph" w:styleId="19">
    <w:name w:val="toc 3"/>
    <w:basedOn w:val="1"/>
    <w:next w:val="1"/>
    <w:qFormat/>
    <w:uiPriority w:val="39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2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3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4">
    <w:name w:val="toc 1"/>
    <w:basedOn w:val="1"/>
    <w:next w:val="1"/>
    <w:qFormat/>
    <w:uiPriority w:val="39"/>
    <w:pPr>
      <w:spacing w:line="240" w:lineRule="auto"/>
    </w:p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5"/>
    <w:next w:val="15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6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5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1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4"/>
    <w:semiHidden/>
    <w:qFormat/>
    <w:uiPriority w:val="99"/>
    <w:rPr>
      <w:rFonts w:ascii="宋体" w:hAnsi="Arial" w:cs="Arial"/>
      <w:kern w:val="2"/>
      <w:sz w:val="18"/>
      <w:szCs w:val="18"/>
    </w:rPr>
  </w:style>
  <w:style w:type="character" w:customStyle="1" w:styleId="44">
    <w:name w:val="font41"/>
    <w:basedOn w:val="33"/>
    <w:qFormat/>
    <w:uiPriority w:val="0"/>
    <w:rPr>
      <w:rFonts w:ascii="Arial" w:hAnsi="Arial" w:cs="Arial"/>
      <w:color w:val="000000"/>
      <w:sz w:val="28"/>
      <w:szCs w:val="28"/>
      <w:u w:val="none"/>
    </w:rPr>
  </w:style>
  <w:style w:type="paragraph" w:customStyle="1" w:styleId="45">
    <w:name w:val="王奕，内文"/>
    <w:qFormat/>
    <w:uiPriority w:val="0"/>
    <w:pPr>
      <w:spacing w:line="360" w:lineRule="auto"/>
      <w:ind w:firstLine="200" w:firstLineChars="200"/>
    </w:pPr>
    <w:rPr>
      <w:rFonts w:ascii="Times New Roman" w:hAnsi="Times New Roman" w:eastAsia="宋体" w:cs="MS Shell Dlg"/>
      <w:color w:val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2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.png"/><Relationship Id="rId22" Type="http://schemas.openxmlformats.org/officeDocument/2006/relationships/image" Target="media/image1.png"/><Relationship Id="rId21" Type="http://schemas.openxmlformats.org/officeDocument/2006/relationships/theme" Target="theme/theme1.xml"/><Relationship Id="rId20" Type="http://schemas.openxmlformats.org/officeDocument/2006/relationships/footer" Target="footer6.xml"/><Relationship Id="rId2" Type="http://schemas.openxmlformats.org/officeDocument/2006/relationships/settings" Target="settings.xml"/><Relationship Id="rId19" Type="http://schemas.openxmlformats.org/officeDocument/2006/relationships/header" Target="header10.xml"/><Relationship Id="rId18" Type="http://schemas.openxmlformats.org/officeDocument/2006/relationships/header" Target="header9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0"/>
    <customShpInfo spid="_x0000_s2059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8</Pages>
  <Words>1389</Words>
  <Characters>1613</Characters>
  <Lines>3</Lines>
  <Paragraphs>1</Paragraphs>
  <TotalTime>11</TotalTime>
  <ScaleCrop>false</ScaleCrop>
  <LinksUpToDate>false</LinksUpToDate>
  <CharactersWithSpaces>1665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是澄不是登</cp:lastModifiedBy>
  <cp:lastPrinted>2001-02-09T04:16:00Z</cp:lastPrinted>
  <dcterms:modified xsi:type="dcterms:W3CDTF">2022-12-27T03:38:56Z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BE294024D5E149479A5ADEEC76569F89</vt:lpwstr>
  </property>
</Properties>
</file>