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after="156" w:line="240" w:lineRule="auto"/>
        <w:rPr>
          <w:rFonts w:ascii="宋体" w:hAnsi="宋体" w:cs="宋体"/>
          <w:b/>
          <w:kern w:val="0"/>
          <w:szCs w:val="21"/>
        </w:rPr>
      </w:pPr>
      <w:r>
        <mc:AlternateContent>
          <mc:Choice Requires="wps">
            <w:drawing>
              <wp:anchor distT="0" distB="0" distL="114300" distR="114300" simplePos="0" relativeHeight="251660288" behindDoc="0" locked="0" layoutInCell="1" allowOverlap="1">
                <wp:simplePos x="0" y="0"/>
                <wp:positionH relativeFrom="column">
                  <wp:posOffset>3260725</wp:posOffset>
                </wp:positionH>
                <wp:positionV relativeFrom="paragraph">
                  <wp:posOffset>43815</wp:posOffset>
                </wp:positionV>
                <wp:extent cx="2273300" cy="521970"/>
                <wp:effectExtent l="0" t="0" r="12700" b="11430"/>
                <wp:wrapNone/>
                <wp:docPr id="2" name="文本框 2"/>
                <wp:cNvGraphicFramePr/>
                <a:graphic xmlns:a="http://schemas.openxmlformats.org/drawingml/2006/main">
                  <a:graphicData uri="http://schemas.microsoft.com/office/word/2010/wordprocessingShape">
                    <wps:wsp>
                      <wps:cNvSpPr txBox="1"/>
                      <wps:spPr>
                        <a:xfrm>
                          <a:off x="958215" y="1161415"/>
                          <a:ext cx="1733550" cy="521970"/>
                        </a:xfrm>
                        <a:prstGeom prst="rect">
                          <a:avLst/>
                        </a:prstGeom>
                        <a:solidFill>
                          <a:srgbClr val="FFFFFF"/>
                        </a:solidFill>
                        <a:ln w="6350">
                          <a:noFill/>
                        </a:ln>
                        <a:effectLst/>
                      </wps:spPr>
                      <wps:txbx>
                        <w:txbxContent>
                          <w:p>
                            <w:pPr>
                              <w:spacing w:before="156" w:after="156"/>
                            </w:pPr>
                            <w:r>
                              <w:rPr>
                                <w:rFonts w:hint="eastAsia"/>
                              </w:rPr>
                              <w:t>MS001-</w:t>
                            </w:r>
                            <w:r>
                              <w:rPr>
                                <w:rFonts w:hint="eastAsia"/>
                                <w:lang w:val="en-US" w:eastAsia="zh-CN"/>
                              </w:rPr>
                              <w:t>A</w:t>
                            </w:r>
                            <w:r>
                              <w:rPr>
                                <w:rFonts w:hint="eastAsia"/>
                              </w:rPr>
                              <w:t>.01.</w:t>
                            </w:r>
                            <w:r>
                              <w:rPr>
                                <w:rFonts w:hint="eastAsia"/>
                                <w:lang w:val="en-US" w:eastAsia="zh-CN"/>
                              </w:rPr>
                              <w:t>001SM</w:t>
                            </w:r>
                            <w:r>
                              <w:rPr>
                                <w:rFonts w:hint="eastAsia"/>
                              </w:rPr>
                              <w:t>.1.0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6.75pt;margin-top:3.45pt;height:41.1pt;width:179pt;z-index:251660288;mso-width-relative:page;mso-height-relative:page;" fillcolor="#FFFFFF" filled="t" stroked="f" coordsize="21600,21600" o:gfxdata="UEsDBAoAAAAAAIdO4kAAAAAAAAAAAAAAAAAEAAAAZHJzL1BLAwQUAAAACACHTuJARb8i1dMAAAAI&#10;AQAADwAAAGRycy9kb3ducmV2LnhtbE2PS0/DMBCE70j8B2uRuFHHQEsb4vSAxBWJvs5uvMQR9jqy&#10;3eevZznBbUczmv2mWZ6DF0dMeYikQU0qEEhdtAP1Gjbr94c5iFwMWeMjoYYLZli2tzeNqW080Sce&#10;V6UXXEK5NhpcKWMtZe4cBpMncURi7yumYArL1EubzInLg5ePVTWTwQzEH5wZ8c1h9706BA27Plx3&#10;WzUmZ4N/po/rZb2Jg9b3d6p6BVHwXP7C8IvP6NAy0z4eyGbhNUzV05SjGmYLEOzPXxTrPR8LBbJt&#10;5P8B7Q9QSwMEFAAAAAgAh07iQP50pAZgAgAAqAQAAA4AAABkcnMvZTJvRG9jLnhtbK1UzW4TMRC+&#10;I/EOlu90s9skbaJuqtAqCKmilQLi7Hi9WUu2x9hOdsMDwBv0xIU7z9XnYOxN2lA49EAOzozn8/x8&#10;M7MXl51WZCucl2BKmp8MKBGGQyXNuqSfPi7enFPiAzMVU2BESXfC08vZ61cXrZ2KAhpQlXAEnRg/&#10;bW1JmxDsNMs8b4Rm/gSsMGiswWkWUHXrrHKsRe9aZcVgMM5acJV1wIX3eHvdG+neo3uJQ6hrycU1&#10;8I0WJvRenVAsYEm+kdbTWcq2rgUPt3XtRSCqpFhpSCcGQXkVz2x2waZrx2wj+T4F9pIUntWkmTQY&#10;9NHVNQuMbJz8y5WW3IGHOpxw0FlfSGIEq8gHz7hZNsyKVAtS7e0j6f7/ueUftneOyKqkBSWGaWz4&#10;w/33hx+/Hn5+I0Wkp7V+iqilRVzo3kKHQ3O493gZq+5qp+M/1kPQPhmdF/mIkh1C83E+RDnxLLpA&#10;eHx/dno6GmELOCJGRT45S43InhxZ58M7AZpEoaQO+5joZdsbH9AXQg+QGNeDktVCKpUUt15dKUe2&#10;DHu+SL8YHp/8AVOGtCUdn2Ie8ZWB+L7HKRNvRBqffbzIQl9tlEK36hAaxRVUO2TGQT9a3vKFxJxv&#10;mA93zOEsYZm4beEWj1oBhoS9REkD7uu/7iMeW4xWSlqczZL6LxvmBCXqvcHmT/LhMA5zUoajswIV&#10;d2xZHVvMRl8BUpHjXluexIgP6iDWDvRnXMp5jIomZjjGLmk4iFeh3xhcai7m8wTC8bUs3Jil5dF1&#10;T+F8E6CWqUFP3CD1UcEBTk3YL1vckGM9oZ4+MLP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Rb8i&#10;1dMAAAAIAQAADwAAAAAAAAABACAAAAAiAAAAZHJzL2Rvd25yZXYueG1sUEsBAhQAFAAAAAgAh07i&#10;QP50pAZgAgAAqAQAAA4AAAAAAAAAAQAgAAAAIgEAAGRycy9lMm9Eb2MueG1sUEsFBgAAAAAGAAYA&#10;WQEAAPQFAAAAAA==&#10;">
                <v:fill on="t" focussize="0,0"/>
                <v:stroke on="f" weight="0.5pt"/>
                <v:imagedata o:title=""/>
                <o:lock v:ext="edit" aspectratio="f"/>
                <v:textbox>
                  <w:txbxContent>
                    <w:p>
                      <w:pPr>
                        <w:spacing w:before="156" w:after="156"/>
                      </w:pPr>
                      <w:r>
                        <w:rPr>
                          <w:rFonts w:hint="eastAsia"/>
                        </w:rPr>
                        <w:t>MS001-</w:t>
                      </w:r>
                      <w:r>
                        <w:rPr>
                          <w:rFonts w:hint="eastAsia"/>
                          <w:lang w:val="en-US" w:eastAsia="zh-CN"/>
                        </w:rPr>
                        <w:t>A</w:t>
                      </w:r>
                      <w:r>
                        <w:rPr>
                          <w:rFonts w:hint="eastAsia"/>
                        </w:rPr>
                        <w:t>.01.</w:t>
                      </w:r>
                      <w:r>
                        <w:rPr>
                          <w:rFonts w:hint="eastAsia"/>
                          <w:lang w:val="en-US" w:eastAsia="zh-CN"/>
                        </w:rPr>
                        <w:t>001SM</w:t>
                      </w:r>
                      <w:r>
                        <w:rPr>
                          <w:rFonts w:hint="eastAsia"/>
                        </w:rPr>
                        <w:t>.1.0</w:t>
                      </w:r>
                    </w:p>
                  </w:txbxContent>
                </v:textbox>
              </v:shape>
            </w:pict>
          </mc:Fallback>
        </mc:AlternateContent>
      </w:r>
    </w:p>
    <w:p>
      <w:pPr>
        <w:spacing w:before="156" w:after="156" w:line="240" w:lineRule="auto"/>
        <w:rPr>
          <w:rFonts w:ascii="宋体" w:hAnsi="宋体" w:cs="宋体"/>
          <w:b/>
          <w:kern w:val="0"/>
          <w:szCs w:val="21"/>
        </w:rPr>
      </w:pPr>
    </w:p>
    <w:p>
      <w:pPr>
        <w:spacing w:before="156" w:after="156" w:line="240" w:lineRule="auto"/>
      </w:pPr>
    </w:p>
    <w:p>
      <w:pPr>
        <w:spacing w:before="156" w:after="156" w:line="480" w:lineRule="auto"/>
        <w:rPr>
          <w:rFonts w:ascii="宋体" w:hAnsi="宋体" w:cs="宋体"/>
          <w:b/>
          <w:kern w:val="0"/>
          <w:sz w:val="28"/>
          <w:szCs w:val="28"/>
        </w:rPr>
      </w:pPr>
      <w:r>
        <mc:AlternateContent>
          <mc:Choice Requires="wps">
            <w:drawing>
              <wp:anchor distT="0" distB="0" distL="114300" distR="114300" simplePos="0" relativeHeight="251659264" behindDoc="0" locked="0" layoutInCell="1" allowOverlap="1">
                <wp:simplePos x="0" y="0"/>
                <wp:positionH relativeFrom="column">
                  <wp:posOffset>138430</wp:posOffset>
                </wp:positionH>
                <wp:positionV relativeFrom="paragraph">
                  <wp:posOffset>179705</wp:posOffset>
                </wp:positionV>
                <wp:extent cx="4706620" cy="1515110"/>
                <wp:effectExtent l="0" t="0" r="0" b="0"/>
                <wp:wrapNone/>
                <wp:docPr id="1" name="文本框 6"/>
                <wp:cNvGraphicFramePr/>
                <a:graphic xmlns:a="http://schemas.openxmlformats.org/drawingml/2006/main">
                  <a:graphicData uri="http://schemas.microsoft.com/office/word/2010/wordprocessingShape">
                    <wps:wsp>
                      <wps:cNvSpPr txBox="1"/>
                      <wps:spPr>
                        <a:xfrm>
                          <a:off x="0" y="0"/>
                          <a:ext cx="4706620" cy="1515110"/>
                        </a:xfrm>
                        <a:prstGeom prst="rect">
                          <a:avLst/>
                        </a:prstGeom>
                        <a:noFill/>
                        <a:ln w="6350">
                          <a:noFill/>
                        </a:ln>
                      </wps:spPr>
                      <wps:txbx>
                        <w:txbxContent>
                          <w:p>
                            <w:pPr>
                              <w:ind w:left="0" w:leftChars="0" w:firstLine="0" w:firstLineChars="0"/>
                              <w:jc w:val="center"/>
                              <w:rPr>
                                <w:rFonts w:hint="default" w:ascii="黑体" w:hAnsi="黑体" w:eastAsia="黑体" w:cs="黑体"/>
                                <w:sz w:val="56"/>
                                <w:szCs w:val="96"/>
                                <w:lang w:val="en-US" w:eastAsia="zh-CN"/>
                              </w:rPr>
                            </w:pPr>
                            <w:r>
                              <w:rPr>
                                <w:rFonts w:hint="eastAsia" w:ascii="黑体" w:hAnsi="黑体" w:eastAsia="黑体" w:cs="黑体"/>
                                <w:sz w:val="56"/>
                                <w:szCs w:val="96"/>
                                <w:lang w:val="en-US" w:eastAsia="zh-CN"/>
                              </w:rPr>
                              <w:t>MS-001</w:t>
                            </w:r>
                          </w:p>
                          <w:p>
                            <w:pPr>
                              <w:ind w:left="0" w:leftChars="0" w:firstLine="0" w:firstLineChars="0"/>
                              <w:jc w:val="center"/>
                              <w:rPr>
                                <w:rFonts w:hint="default" w:ascii="黑体" w:hAnsi="黑体" w:eastAsia="黑体" w:cs="黑体"/>
                                <w:sz w:val="56"/>
                                <w:szCs w:val="96"/>
                                <w:lang w:val="en-US" w:eastAsia="zh-CN"/>
                              </w:rPr>
                            </w:pPr>
                            <w:r>
                              <w:rPr>
                                <w:rFonts w:hint="eastAsia" w:ascii="黑体" w:hAnsi="黑体" w:eastAsia="黑体" w:cs="黑体"/>
                                <w:sz w:val="56"/>
                                <w:szCs w:val="96"/>
                                <w:lang w:val="en-US" w:eastAsia="zh-CN"/>
                              </w:rPr>
                              <w:t>规划模块</w:t>
                            </w:r>
                          </w:p>
                          <w:p>
                            <w:pPr>
                              <w:ind w:left="0" w:leftChars="0" w:firstLine="0" w:firstLineChars="0"/>
                              <w:jc w:val="center"/>
                              <w:rPr>
                                <w:rFonts w:hint="default" w:ascii="黑体" w:hAnsi="黑体" w:eastAsia="黑体" w:cs="黑体"/>
                                <w:sz w:val="56"/>
                                <w:szCs w:val="96"/>
                                <w:lang w:val="en-US" w:eastAsia="zh-CN"/>
                              </w:rPr>
                            </w:pPr>
                          </w:p>
                        </w:txbxContent>
                      </wps:txbx>
                      <wps:bodyPr upright="1"/>
                    </wps:wsp>
                  </a:graphicData>
                </a:graphic>
              </wp:anchor>
            </w:drawing>
          </mc:Choice>
          <mc:Fallback>
            <w:pict>
              <v:shape id="文本框 6" o:spid="_x0000_s1026" o:spt="202" type="#_x0000_t202" style="position:absolute;left:0pt;margin-left:10.9pt;margin-top:14.15pt;height:119.3pt;width:370.6pt;z-index:251659264;mso-width-relative:page;mso-height-relative:page;" filled="f" stroked="f" coordsize="21600,21600" o:gfxdata="UEsDBAoAAAAAAIdO4kAAAAAAAAAAAAAAAAAEAAAAZHJzL1BLAwQUAAAACACHTuJAmrsIYtoAAAAJ&#10;AQAADwAAAGRycy9kb3ducmV2LnhtbE2PzU7DMBCE70i8g7VI3KiTVIQQ4lQoUoWE4NDSC7dN7CYR&#10;9jrE7g88PcsJTqvdGc1+U63OzoqjmcPoSUG6SEAY6rweqVewe1vfFCBCRNJoPRkFXybAqr68qLDU&#10;/kQbc9zGXnAIhRIVDDFOpZShG4zDsPCTIdb2fnYYeZ17qWc8cbizMkuSXDociT8MOJlmMN3H9uAU&#10;PDfrV9y0mSu+bfP0sn+cPnfvt0pdX6XJA4hozvHPDL/4jA41M7X+QDoIqyBLmTzyLJYgWL/Ll9yt&#10;5UOe34OsK/m/Qf0DUEsDBBQAAAAIAIdO4kApEIGjtAEAAFgDAAAOAAAAZHJzL2Uyb0RvYy54bWyt&#10;U82O0zAQviPxDpbvNGlhA4qaroSq5YIAaeEBXMduLNkey+M26QvAG3Diwp3n6nMwdkMXLZc9oEiO&#10;PT/fzPeNvb6dnGVHFdGA7/hyUXOmvITe+H3Hv3y+e/GGM0zC98KCVx0/KeS3m+fP1mNo1QoGsL2K&#10;jEA8tmPo+JBSaKsK5aCcwAUE5cmpITqR6Bj3VR/FSOjOVqu6bqoRYh8iSIVI1u3FyWfE+BRA0NpI&#10;tQV5cMqnC2pUViSihIMJyDelW62VTB+1RpWY7TgxTWWlIrTf5bXarEW7jyIMRs4tiKe08IiTE8ZT&#10;0SvUViTBDtH8A+WMjICg00KCqy5EiiLEYlk/0uZ+EEEVLiQ1hqvo+P9g5Yfjp8hMTzeBMy8cDfz8&#10;/dv5x6/zz6+syfKMAVuKug8Ul6a3MOXQ2Y5kzKwnHV3+Ex9GfhL3dBVXTYlJMr56XTfNilySfMsb&#10;+pZF/uohPURM7xQ4ljcdjzS9Iqo4vsdEJSn0T0iu5uHOWFsmaD0bO968vKlLwtVDGdZTYiZxaTbv&#10;0rSbZgY76E9E7BCi2Q9Us1Ar4SR4qThfjjzRv88F9OFBbH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mrsIYtoAAAAJAQAADwAAAAAAAAABACAAAAAiAAAAZHJzL2Rvd25yZXYueG1sUEsBAhQAFAAA&#10;AAgAh07iQCkQgaO0AQAAWAMAAA4AAAAAAAAAAQAgAAAAKQEAAGRycy9lMm9Eb2MueG1sUEsFBgAA&#10;AAAGAAYAWQEAAE8FAAAAAA==&#10;">
                <v:fill on="f" focussize="0,0"/>
                <v:stroke on="f" weight="0.5pt"/>
                <v:imagedata o:title=""/>
                <o:lock v:ext="edit" aspectratio="f"/>
                <v:textbox>
                  <w:txbxContent>
                    <w:p>
                      <w:pPr>
                        <w:ind w:left="0" w:leftChars="0" w:firstLine="0" w:firstLineChars="0"/>
                        <w:jc w:val="center"/>
                        <w:rPr>
                          <w:rFonts w:hint="default" w:ascii="黑体" w:hAnsi="黑体" w:eastAsia="黑体" w:cs="黑体"/>
                          <w:sz w:val="56"/>
                          <w:szCs w:val="96"/>
                          <w:lang w:val="en-US" w:eastAsia="zh-CN"/>
                        </w:rPr>
                      </w:pPr>
                      <w:r>
                        <w:rPr>
                          <w:rFonts w:hint="eastAsia" w:ascii="黑体" w:hAnsi="黑体" w:eastAsia="黑体" w:cs="黑体"/>
                          <w:sz w:val="56"/>
                          <w:szCs w:val="96"/>
                          <w:lang w:val="en-US" w:eastAsia="zh-CN"/>
                        </w:rPr>
                        <w:t>MS-001</w:t>
                      </w:r>
                    </w:p>
                    <w:p>
                      <w:pPr>
                        <w:ind w:left="0" w:leftChars="0" w:firstLine="0" w:firstLineChars="0"/>
                        <w:jc w:val="center"/>
                        <w:rPr>
                          <w:rFonts w:hint="default" w:ascii="黑体" w:hAnsi="黑体" w:eastAsia="黑体" w:cs="黑体"/>
                          <w:sz w:val="56"/>
                          <w:szCs w:val="96"/>
                          <w:lang w:val="en-US" w:eastAsia="zh-CN"/>
                        </w:rPr>
                      </w:pPr>
                      <w:r>
                        <w:rPr>
                          <w:rFonts w:hint="eastAsia" w:ascii="黑体" w:hAnsi="黑体" w:eastAsia="黑体" w:cs="黑体"/>
                          <w:sz w:val="56"/>
                          <w:szCs w:val="96"/>
                          <w:lang w:val="en-US" w:eastAsia="zh-CN"/>
                        </w:rPr>
                        <w:t>规划模块</w:t>
                      </w:r>
                    </w:p>
                    <w:p>
                      <w:pPr>
                        <w:ind w:left="0" w:leftChars="0" w:firstLine="0" w:firstLineChars="0"/>
                        <w:jc w:val="center"/>
                        <w:rPr>
                          <w:rFonts w:hint="default" w:ascii="黑体" w:hAnsi="黑体" w:eastAsia="黑体" w:cs="黑体"/>
                          <w:sz w:val="56"/>
                          <w:szCs w:val="96"/>
                          <w:lang w:val="en-US" w:eastAsia="zh-CN"/>
                        </w:rPr>
                      </w:pPr>
                    </w:p>
                  </w:txbxContent>
                </v:textbox>
              </v:shape>
            </w:pict>
          </mc:Fallback>
        </mc:AlternateContent>
      </w:r>
    </w:p>
    <w:p>
      <w:pPr>
        <w:spacing w:before="156" w:after="156" w:line="240" w:lineRule="auto"/>
        <w:rPr>
          <w:rFonts w:ascii="宋体" w:hAnsi="宋体" w:cs="宋体"/>
          <w:b/>
          <w:kern w:val="0"/>
          <w:sz w:val="24"/>
        </w:rPr>
      </w:pPr>
    </w:p>
    <w:p>
      <w:pPr>
        <w:spacing w:before="156" w:after="156" w:line="240" w:lineRule="auto"/>
        <w:rPr>
          <w:rFonts w:ascii="宋体" w:hAnsi="宋体" w:cs="宋体"/>
          <w:b/>
          <w:kern w:val="0"/>
          <w:sz w:val="24"/>
        </w:rPr>
      </w:pPr>
    </w:p>
    <w:p>
      <w:pPr>
        <w:spacing w:before="156" w:after="156" w:line="240" w:lineRule="auto"/>
        <w:rPr>
          <w:rFonts w:ascii="宋体" w:hAnsi="宋体" w:cs="宋体"/>
          <w:b/>
          <w:kern w:val="0"/>
          <w:sz w:val="24"/>
        </w:rPr>
      </w:pPr>
    </w:p>
    <w:p>
      <w:pPr>
        <w:spacing w:before="156" w:after="156" w:line="240" w:lineRule="auto"/>
        <w:rPr>
          <w:rFonts w:ascii="宋体" w:hAnsi="宋体" w:cs="宋体"/>
          <w:b/>
          <w:kern w:val="0"/>
          <w:sz w:val="24"/>
        </w:rPr>
      </w:pPr>
    </w:p>
    <w:p>
      <w:pPr>
        <w:widowControl/>
        <w:spacing w:before="156" w:after="156" w:line="240" w:lineRule="auto"/>
        <w:jc w:val="left"/>
        <w:rPr>
          <w:rFonts w:ascii="宋体" w:hAnsi="宋体" w:cs="宋体"/>
          <w:b/>
          <w:bCs/>
          <w:sz w:val="24"/>
        </w:rPr>
      </w:pPr>
      <w:r>
        <mc:AlternateContent>
          <mc:Choice Requires="wps">
            <w:drawing>
              <wp:anchor distT="0" distB="0" distL="114300" distR="114300" simplePos="0" relativeHeight="251663360" behindDoc="0" locked="0" layoutInCell="1" allowOverlap="1">
                <wp:simplePos x="0" y="0"/>
                <wp:positionH relativeFrom="column">
                  <wp:posOffset>118745</wp:posOffset>
                </wp:positionH>
                <wp:positionV relativeFrom="paragraph">
                  <wp:posOffset>131445</wp:posOffset>
                </wp:positionV>
                <wp:extent cx="4728210" cy="769620"/>
                <wp:effectExtent l="0" t="0" r="0" b="0"/>
                <wp:wrapNone/>
                <wp:docPr id="5" name="文本框 5"/>
                <wp:cNvGraphicFramePr/>
                <a:graphic xmlns:a="http://schemas.openxmlformats.org/drawingml/2006/main">
                  <a:graphicData uri="http://schemas.microsoft.com/office/word/2010/wordprocessingShape">
                    <wps:wsp>
                      <wps:cNvSpPr txBox="1"/>
                      <wps:spPr>
                        <a:xfrm>
                          <a:off x="0" y="0"/>
                          <a:ext cx="4728210" cy="769620"/>
                        </a:xfrm>
                        <a:prstGeom prst="rect">
                          <a:avLst/>
                        </a:prstGeom>
                        <a:noFill/>
                        <a:ln w="6350">
                          <a:noFill/>
                        </a:ln>
                      </wps:spPr>
                      <wps:txbx>
                        <w:txbxContent>
                          <w:p>
                            <w:pPr>
                              <w:spacing w:before="156" w:after="156"/>
                              <w:ind w:left="0" w:leftChars="0" w:firstLine="0" w:firstLineChars="0"/>
                              <w:jc w:val="center"/>
                              <w:rPr>
                                <w:rFonts w:hint="default" w:ascii="黑体" w:hAnsi="黑体" w:eastAsia="黑体" w:cs="黑体"/>
                                <w:sz w:val="56"/>
                                <w:szCs w:val="96"/>
                                <w:lang w:val="en-US" w:eastAsia="zh-CN"/>
                              </w:rPr>
                            </w:pPr>
                            <w:r>
                              <w:rPr>
                                <w:rFonts w:hint="eastAsia" w:ascii="黑体" w:hAnsi="黑体" w:eastAsia="黑体" w:cs="黑体"/>
                                <w:sz w:val="56"/>
                                <w:szCs w:val="96"/>
                                <w:lang w:val="en-US" w:eastAsia="zh-CN"/>
                              </w:rPr>
                              <w:t>结构概要设计说明书</w:t>
                            </w:r>
                          </w:p>
                        </w:txbxContent>
                      </wps:txbx>
                      <wps:bodyPr upright="1"/>
                    </wps:wsp>
                  </a:graphicData>
                </a:graphic>
              </wp:anchor>
            </w:drawing>
          </mc:Choice>
          <mc:Fallback>
            <w:pict>
              <v:shape id="_x0000_s1026" o:spid="_x0000_s1026" o:spt="202" type="#_x0000_t202" style="position:absolute;left:0pt;margin-left:9.35pt;margin-top:10.35pt;height:60.6pt;width:372.3pt;z-index:251663360;mso-width-relative:page;mso-height-relative:page;" filled="f" stroked="f" coordsize="21600,21600" o:gfxdata="UEsDBAoAAAAAAIdO4kAAAAAAAAAAAAAAAAAEAAAAZHJzL1BLAwQUAAAACACHTuJA3cgWydoAAAAJ&#10;AQAADwAAAGRycy9kb3ducmV2LnhtbE2PzU7DMBCE70i8g7VI3KidFNoQ4lQoUoWE4NDSC7dNvE0i&#10;YjvE7g88PcsJTqvRN5qdKVZnO4gjTaH3TkMyUyDINd70rtWwe1vfZCBCRGdw8I40fFGAVXl5UWBu&#10;/Mlt6LiNreAQF3LU0MU45lKGpiOLYeZHcsz2frIYWU6tNBOeONwOMlVqIS32jj90OFLVUfOxPVgN&#10;z9X6FTd1arPvoXp62T+On7v3O62vrxL1ACLSOf6Z4bc+V4eSO9X+4EwQA+tsyU4NqeLLfLmYz0HU&#10;DG6Te5BlIf8vKH8AUEsDBBQAAAAIAIdO4kD1Uu/2tgEAAFcDAAAOAAAAZHJzL2Uyb0RvYy54bWyt&#10;U0tu2zAQ3RfIHQjuY8lq7KSC5QCFkWyKtkDaA9AUaREgOQSHtuQLtDfoqpvuey6foyPacYpkk0U2&#10;1HA+b+a9oRa3g7NspyIa8A2fTkrOlJfQGr9p+Pdvd5c3nGESvhUWvGr4XiG/XV68W/ShVhV0YFsV&#10;GYF4rPvQ8C6lUBcFyk45gRMIylNQQ3Qi0TVuijaKntCdLaqynBc9xDZEkAqRvKtjkJ8Q42sAQWsj&#10;1Qrk1imfjqhRWZGIEnYmIF/mabVWMn3RGlVituHENOWTmpC9Hs9iuRD1JorQGXkaQbxmhGecnDCe&#10;mp6hViIJto3mBZQzMgKCThMJrjgSyYoQi2n5TJuHTgSVuZDUGM6i49vBys+7r5GZtuEzzrxwtPDD&#10;r5+H338Pf36w2ShPH7CmrIdAeWn4CAM9mkc/knNkPejoxi/xYRQncfdncdWQmCTn1XV1U00pJCl2&#10;Pf8wr7L6xVN1iJjuFTg2Gg2PtLysqdh9wkSTUOpjytjMw52xNi/QetY3fP5+VuaCc4QqrKfCkcNx&#10;1tFKw3o4EVtDuyde2xDNpqOemVlOJ71zx9PbGBf6/z2DPv0Py3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dyBbJ2gAAAAkBAAAPAAAAAAAAAAEAIAAAACIAAABkcnMvZG93bnJldi54bWxQSwECFAAU&#10;AAAACACHTuJA9VLv9rYBAABXAwAADgAAAAAAAAABACAAAAApAQAAZHJzL2Uyb0RvYy54bWxQSwUG&#10;AAAAAAYABgBZAQAAUQUAAAAA&#10;">
                <v:fill on="f" focussize="0,0"/>
                <v:stroke on="f" weight="0.5pt"/>
                <v:imagedata o:title=""/>
                <o:lock v:ext="edit" aspectratio="f"/>
                <v:textbox>
                  <w:txbxContent>
                    <w:p>
                      <w:pPr>
                        <w:spacing w:before="156" w:after="156"/>
                        <w:ind w:left="0" w:leftChars="0" w:firstLine="0" w:firstLineChars="0"/>
                        <w:jc w:val="center"/>
                        <w:rPr>
                          <w:rFonts w:hint="default" w:ascii="黑体" w:hAnsi="黑体" w:eastAsia="黑体" w:cs="黑体"/>
                          <w:sz w:val="56"/>
                          <w:szCs w:val="96"/>
                          <w:lang w:val="en-US" w:eastAsia="zh-CN"/>
                        </w:rPr>
                      </w:pPr>
                      <w:r>
                        <w:rPr>
                          <w:rFonts w:hint="eastAsia" w:ascii="黑体" w:hAnsi="黑体" w:eastAsia="黑体" w:cs="黑体"/>
                          <w:sz w:val="56"/>
                          <w:szCs w:val="96"/>
                          <w:lang w:val="en-US" w:eastAsia="zh-CN"/>
                        </w:rPr>
                        <w:t>结构概要设计说明书</w:t>
                      </w:r>
                    </w:p>
                  </w:txbxContent>
                </v:textbox>
              </v:shape>
            </w:pict>
          </mc:Fallback>
        </mc:AlternateContent>
      </w:r>
    </w:p>
    <w:p>
      <w:pPr>
        <w:widowControl/>
        <w:spacing w:before="156" w:after="156" w:line="240" w:lineRule="auto"/>
        <w:jc w:val="left"/>
        <w:rPr>
          <w:rFonts w:ascii="宋体" w:hAnsi="宋体" w:cs="宋体"/>
          <w:b/>
          <w:bCs/>
          <w:sz w:val="24"/>
        </w:rPr>
      </w:pPr>
    </w:p>
    <w:p>
      <w:pPr>
        <w:spacing w:before="156" w:after="156"/>
        <w:rPr>
          <w:rFonts w:ascii="宋体" w:hAnsi="宋体" w:cs="宋体"/>
          <w:b/>
          <w:sz w:val="52"/>
        </w:rPr>
      </w:pPr>
    </w:p>
    <w:p>
      <w:pPr>
        <w:spacing w:before="156" w:after="156"/>
        <w:rPr>
          <w:rFonts w:ascii="宋体" w:hAnsi="宋体" w:cs="宋体"/>
          <w:b/>
          <w:sz w:val="52"/>
        </w:rPr>
      </w:pPr>
      <w:r>
        <w:rPr>
          <w:sz w:val="24"/>
        </w:rPr>
        <mc:AlternateContent>
          <mc:Choice Requires="wps">
            <w:drawing>
              <wp:anchor distT="0" distB="0" distL="114300" distR="114300" simplePos="0" relativeHeight="251661312" behindDoc="0" locked="0" layoutInCell="1" allowOverlap="1">
                <wp:simplePos x="0" y="0"/>
                <wp:positionH relativeFrom="column">
                  <wp:posOffset>1169035</wp:posOffset>
                </wp:positionH>
                <wp:positionV relativeFrom="paragraph">
                  <wp:posOffset>472440</wp:posOffset>
                </wp:positionV>
                <wp:extent cx="2766695" cy="2009140"/>
                <wp:effectExtent l="0" t="0" r="0" b="0"/>
                <wp:wrapSquare wrapText="bothSides"/>
                <wp:docPr id="3" name="文本框 4"/>
                <wp:cNvGraphicFramePr/>
                <a:graphic xmlns:a="http://schemas.openxmlformats.org/drawingml/2006/main">
                  <a:graphicData uri="http://schemas.microsoft.com/office/word/2010/wordprocessingShape">
                    <wps:wsp>
                      <wps:cNvSpPr txBox="1"/>
                      <wps:spPr>
                        <a:xfrm>
                          <a:off x="0" y="0"/>
                          <a:ext cx="2766695" cy="2009140"/>
                        </a:xfrm>
                        <a:prstGeom prst="rect">
                          <a:avLst/>
                        </a:prstGeom>
                        <a:noFill/>
                        <a:ln w="6350">
                          <a:noFill/>
                        </a:ln>
                      </wps:spPr>
                      <wps:txbx>
                        <w:txbxContent>
                          <w:p>
                            <w:pPr>
                              <w:spacing w:before="156" w:after="156" w:line="600" w:lineRule="auto"/>
                              <w:ind w:left="0" w:leftChars="0" w:firstLine="0" w:firstLineChars="0"/>
                              <w:jc w:val="left"/>
                              <w:rPr>
                                <w:rFonts w:ascii="宋体" w:hAnsi="宋体" w:cs="宋体"/>
                                <w:sz w:val="28"/>
                                <w:szCs w:val="36"/>
                              </w:rPr>
                            </w:pPr>
                            <w:r>
                              <w:rPr>
                                <w:rFonts w:hint="eastAsia" w:ascii="宋体" w:hAnsi="宋体" w:cs="宋体"/>
                                <w:sz w:val="28"/>
                                <w:szCs w:val="36"/>
                              </w:rPr>
                              <w:t>编制/日期：</w:t>
                            </w:r>
                            <w:r>
                              <w:rPr>
                                <w:rFonts w:hint="eastAsia" w:ascii="宋体" w:hAnsi="宋体" w:cs="宋体"/>
                                <w:sz w:val="28"/>
                                <w:szCs w:val="36"/>
                                <w:u w:val="single"/>
                              </w:rPr>
                              <w:t xml:space="preserve">                   </w:t>
                            </w:r>
                          </w:p>
                          <w:p>
                            <w:pPr>
                              <w:spacing w:before="156" w:after="156" w:line="600" w:lineRule="auto"/>
                              <w:ind w:left="0" w:leftChars="0" w:firstLine="0" w:firstLineChars="0"/>
                              <w:jc w:val="left"/>
                              <w:rPr>
                                <w:rFonts w:ascii="宋体" w:hAnsi="宋体" w:cs="宋体"/>
                                <w:sz w:val="28"/>
                                <w:szCs w:val="36"/>
                              </w:rPr>
                            </w:pPr>
                            <w:r>
                              <w:rPr>
                                <w:rFonts w:hint="eastAsia" w:ascii="宋体" w:hAnsi="宋体" w:cs="宋体"/>
                                <w:sz w:val="28"/>
                                <w:szCs w:val="36"/>
                              </w:rPr>
                              <w:t>审核/日期：</w:t>
                            </w:r>
                            <w:r>
                              <w:rPr>
                                <w:rFonts w:hint="eastAsia" w:ascii="宋体" w:hAnsi="宋体" w:cs="宋体"/>
                                <w:sz w:val="28"/>
                                <w:szCs w:val="36"/>
                                <w:u w:val="single"/>
                              </w:rPr>
                              <w:t xml:space="preserve">                   </w:t>
                            </w:r>
                          </w:p>
                          <w:p>
                            <w:pPr>
                              <w:spacing w:before="156" w:after="156" w:line="600" w:lineRule="auto"/>
                              <w:ind w:left="0" w:leftChars="0" w:firstLine="0" w:firstLineChars="0"/>
                              <w:jc w:val="left"/>
                              <w:rPr>
                                <w:rFonts w:ascii="宋体" w:hAnsi="宋体" w:cs="宋体"/>
                                <w:sz w:val="28"/>
                                <w:szCs w:val="36"/>
                              </w:rPr>
                            </w:pPr>
                            <w:r>
                              <w:rPr>
                                <w:rFonts w:hint="eastAsia" w:ascii="宋体" w:hAnsi="宋体" w:cs="宋体"/>
                                <w:sz w:val="28"/>
                                <w:szCs w:val="36"/>
                              </w:rPr>
                              <w:t>批准/日期：</w:t>
                            </w:r>
                            <w:r>
                              <w:rPr>
                                <w:rFonts w:hint="eastAsia" w:ascii="宋体" w:hAnsi="宋体" w:cs="宋体"/>
                                <w:sz w:val="28"/>
                                <w:szCs w:val="36"/>
                                <w:u w:val="single"/>
                              </w:rPr>
                              <w:t xml:space="preserve">                   </w:t>
                            </w:r>
                          </w:p>
                        </w:txbxContent>
                      </wps:txbx>
                      <wps:bodyPr upright="1"/>
                    </wps:wsp>
                  </a:graphicData>
                </a:graphic>
              </wp:anchor>
            </w:drawing>
          </mc:Choice>
          <mc:Fallback>
            <w:pict>
              <v:shape id="文本框 4" o:spid="_x0000_s1026" o:spt="202" type="#_x0000_t202" style="position:absolute;left:0pt;margin-left:92.05pt;margin-top:37.2pt;height:158.2pt;width:217.85pt;mso-wrap-distance-bottom:0pt;mso-wrap-distance-left:9pt;mso-wrap-distance-right:9pt;mso-wrap-distance-top:0pt;z-index:251661312;mso-width-relative:page;mso-height-relative:page;" filled="f" stroked="f" coordsize="21600,21600" o:gfxdata="UEsDBAoAAAAAAIdO4kAAAAAAAAAAAAAAAAAEAAAAZHJzL1BLAwQUAAAACACHTuJAZm7e09sAAAAK&#10;AQAADwAAAGRycy9kb3ducmV2LnhtbE2Py07DMBBF90j8gzVI7KidEkoa4lQoUoWEYNHSDTsnniYR&#10;8TjE7gO+nmEFy6s5unNusTq7QRxxCr0nDclMgUBqvO2p1bB7W99kIEI0ZM3gCTV8YYBVeXlRmNz6&#10;E23wuI2t4BIKudHQxTjmUoamQ2fCzI9IfNv7yZnIcWqlncyJy90g50otpDM98YfOjFh12HxsD07D&#10;c7V+NZt67rLvoXp62T+On7v3O62vrxL1ACLiOf7B8KvP6lCyU+0PZIMYOGdpwqiG+zQFwcAiWfKW&#10;WsPtUmUgy0L+n1D+AFBLAwQUAAAACACHTuJAn6LzZ7gBAABYAwAADgAAAGRycy9lMm9Eb2MueG1s&#10;rVNLbtswEN0X6B0I7mvJTqImguUAgZFsgrZAkgPQFGkRIDkEh7bkC7Q36Kqb7nsun6Mj2nGKdJNF&#10;NhQ5nzfz3ozm14OzbKsiGvANn05KzpSX0Bq/bvjT4+2nS84wCd8KC141fKeQXy8+fpj3oVYz6MC2&#10;KjIC8Vj3oeFdSqEuCpSdcgInEJQnp4boRKJnXBdtFD2hO1vMyrIqeohtiCAVIlmXByc/Isa3AILW&#10;RqolyI1TPh1Qo7IiESXsTEC+yN1qrWT6qjWqxGzDiWnKJxWh+2o8i8Vc1OsoQmfksQXxlhZecXLC&#10;eCp6glqKJNgmmv+gnJEREHSaSHDFgUhWhFhMy1faPHQiqMyFpMZwEh3fD1Z+2X6LzLQNP+PMC0cD&#10;3//8sf/1Z//7Ozsf5ekD1hT1ECguDTcw0NI825GMI+tBRzd+iQ8jP4m7O4mrhsQkGWefq6q6uuBM&#10;ko8W4Wp6nuUvXtJDxHSnwLHx0vBI08uiiu09JmqFQp9Dxmoebo21eYLWs77h1dlFmRNOHsqwnhJH&#10;Eodmx1saVsOR2QraHRHbhGjWHdXM1HI4CZ4rHpdjnOi/7wz68kMs/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mbt7T2wAAAAoBAAAPAAAAAAAAAAEAIAAAACIAAABkcnMvZG93bnJldi54bWxQSwEC&#10;FAAUAAAACACHTuJAn6LzZ7gBAABYAwAADgAAAAAAAAABACAAAAAqAQAAZHJzL2Uyb0RvYy54bWxQ&#10;SwUGAAAAAAYABgBZAQAAVAUAAAAA&#10;">
                <v:fill on="f" focussize="0,0"/>
                <v:stroke on="f" weight="0.5pt"/>
                <v:imagedata o:title=""/>
                <o:lock v:ext="edit" aspectratio="f"/>
                <v:textbox>
                  <w:txbxContent>
                    <w:p>
                      <w:pPr>
                        <w:spacing w:before="156" w:after="156" w:line="600" w:lineRule="auto"/>
                        <w:ind w:left="0" w:leftChars="0" w:firstLine="0" w:firstLineChars="0"/>
                        <w:jc w:val="left"/>
                        <w:rPr>
                          <w:rFonts w:ascii="宋体" w:hAnsi="宋体" w:cs="宋体"/>
                          <w:sz w:val="28"/>
                          <w:szCs w:val="36"/>
                        </w:rPr>
                      </w:pPr>
                      <w:r>
                        <w:rPr>
                          <w:rFonts w:hint="eastAsia" w:ascii="宋体" w:hAnsi="宋体" w:cs="宋体"/>
                          <w:sz w:val="28"/>
                          <w:szCs w:val="36"/>
                        </w:rPr>
                        <w:t>编制/日期：</w:t>
                      </w:r>
                      <w:r>
                        <w:rPr>
                          <w:rFonts w:hint="eastAsia" w:ascii="宋体" w:hAnsi="宋体" w:cs="宋体"/>
                          <w:sz w:val="28"/>
                          <w:szCs w:val="36"/>
                          <w:u w:val="single"/>
                        </w:rPr>
                        <w:t xml:space="preserve">                   </w:t>
                      </w:r>
                    </w:p>
                    <w:p>
                      <w:pPr>
                        <w:spacing w:before="156" w:after="156" w:line="600" w:lineRule="auto"/>
                        <w:ind w:left="0" w:leftChars="0" w:firstLine="0" w:firstLineChars="0"/>
                        <w:jc w:val="left"/>
                        <w:rPr>
                          <w:rFonts w:ascii="宋体" w:hAnsi="宋体" w:cs="宋体"/>
                          <w:sz w:val="28"/>
                          <w:szCs w:val="36"/>
                        </w:rPr>
                      </w:pPr>
                      <w:r>
                        <w:rPr>
                          <w:rFonts w:hint="eastAsia" w:ascii="宋体" w:hAnsi="宋体" w:cs="宋体"/>
                          <w:sz w:val="28"/>
                          <w:szCs w:val="36"/>
                        </w:rPr>
                        <w:t>审核/日期：</w:t>
                      </w:r>
                      <w:r>
                        <w:rPr>
                          <w:rFonts w:hint="eastAsia" w:ascii="宋体" w:hAnsi="宋体" w:cs="宋体"/>
                          <w:sz w:val="28"/>
                          <w:szCs w:val="36"/>
                          <w:u w:val="single"/>
                        </w:rPr>
                        <w:t xml:space="preserve">                   </w:t>
                      </w:r>
                    </w:p>
                    <w:p>
                      <w:pPr>
                        <w:spacing w:before="156" w:after="156" w:line="600" w:lineRule="auto"/>
                        <w:ind w:left="0" w:leftChars="0" w:firstLine="0" w:firstLineChars="0"/>
                        <w:jc w:val="left"/>
                        <w:rPr>
                          <w:rFonts w:ascii="宋体" w:hAnsi="宋体" w:cs="宋体"/>
                          <w:sz w:val="28"/>
                          <w:szCs w:val="36"/>
                        </w:rPr>
                      </w:pPr>
                      <w:r>
                        <w:rPr>
                          <w:rFonts w:hint="eastAsia" w:ascii="宋体" w:hAnsi="宋体" w:cs="宋体"/>
                          <w:sz w:val="28"/>
                          <w:szCs w:val="36"/>
                        </w:rPr>
                        <w:t>批准/日期：</w:t>
                      </w:r>
                      <w:r>
                        <w:rPr>
                          <w:rFonts w:hint="eastAsia" w:ascii="宋体" w:hAnsi="宋体" w:cs="宋体"/>
                          <w:sz w:val="28"/>
                          <w:szCs w:val="36"/>
                          <w:u w:val="single"/>
                        </w:rPr>
                        <w:t xml:space="preserve">                   </w:t>
                      </w:r>
                    </w:p>
                  </w:txbxContent>
                </v:textbox>
                <w10:wrap type="square"/>
              </v:shape>
            </w:pict>
          </mc:Fallback>
        </mc:AlternateContent>
      </w:r>
    </w:p>
    <w:p>
      <w:pPr>
        <w:spacing w:before="156" w:after="156"/>
        <w:rPr>
          <w:rFonts w:ascii="宋体" w:hAnsi="宋体" w:cs="宋体"/>
          <w:b/>
          <w:szCs w:val="21"/>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12" w:charSpace="0"/>
        </w:sectPr>
      </w:pPr>
      <w:r>
        <mc:AlternateContent>
          <mc:Choice Requires="wps">
            <w:drawing>
              <wp:anchor distT="0" distB="0" distL="114300" distR="114300" simplePos="0" relativeHeight="251662336" behindDoc="0" locked="0" layoutInCell="1" allowOverlap="1">
                <wp:simplePos x="0" y="0"/>
                <wp:positionH relativeFrom="column">
                  <wp:posOffset>1527810</wp:posOffset>
                </wp:positionH>
                <wp:positionV relativeFrom="paragraph">
                  <wp:posOffset>3685540</wp:posOffset>
                </wp:positionV>
                <wp:extent cx="2223135" cy="436880"/>
                <wp:effectExtent l="0" t="0" r="5715" b="1270"/>
                <wp:wrapNone/>
                <wp:docPr id="4" name="文本框 4"/>
                <wp:cNvGraphicFramePr/>
                <a:graphic xmlns:a="http://schemas.openxmlformats.org/drawingml/2006/main">
                  <a:graphicData uri="http://schemas.microsoft.com/office/word/2010/wordprocessingShape">
                    <wps:wsp>
                      <wps:cNvSpPr txBox="1"/>
                      <wps:spPr>
                        <a:xfrm>
                          <a:off x="2085340" y="7205980"/>
                          <a:ext cx="2223135" cy="436880"/>
                        </a:xfrm>
                        <a:prstGeom prst="rect">
                          <a:avLst/>
                        </a:prstGeom>
                        <a:solidFill>
                          <a:srgbClr val="FFFFFF"/>
                        </a:solidFill>
                        <a:ln w="6350">
                          <a:noFill/>
                        </a:ln>
                        <a:effectLst/>
                      </wps:spPr>
                      <wps:txbx>
                        <w:txbxContent>
                          <w:p>
                            <w:pPr>
                              <w:widowControl/>
                              <w:spacing w:before="156" w:after="156" w:line="240" w:lineRule="auto"/>
                              <w:ind w:left="0" w:leftChars="0" w:firstLine="0" w:firstLineChars="0"/>
                              <w:jc w:val="center"/>
                            </w:pPr>
                            <w:r>
                              <w:rPr>
                                <w:rFonts w:hint="eastAsia" w:ascii="宋体" w:hAnsi="宋体" w:cs="宋体"/>
                                <w:bCs/>
                                <w:szCs w:val="21"/>
                              </w:rPr>
                              <w:t>杭州三坛医疗科技有限公司</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0.3pt;margin-top:290.2pt;height:34.4pt;width:175.05pt;z-index:251662336;mso-width-relative:page;mso-height-relative:page;" fillcolor="#FFFFFF" filled="t" stroked="f" coordsize="21600,21600" o:gfxdata="UEsDBAoAAAAAAIdO4kAAAAAAAAAAAAAAAAAEAAAAZHJzL1BLAwQUAAAACACHTuJA2QU+R9cAAAAL&#10;AQAADwAAAGRycy9kb3ducmV2LnhtbE2Py07DMBBF90j8gzWV2FE7URraEKcLJLZItKVrNx7iqPY4&#10;st3n12NWsBzdo3vPtOurs+yMIY6eJBRzAQyp93qkQcJu+/68BBaTIq2sJ5Rwwwjr7vGhVY32F/rE&#10;8yYNLJdQbJQEk9LUcB57g07FuZ+Qcvbtg1Mpn2HgOqhLLneWl0LU3KmR8oJRE74Z7I+bk5OwH9x9&#10;/1VMwWhnK/q437Y7P0r5NCvEK7CE1/QHw69+VocuOx38iXRkVkJZiTqjEhZLUQHLxGIlXoAdJNTV&#10;qgTetfz/D90PUEsDBBQAAAAIAIdO4kCgrgnUYgIAAKkEAAAOAAAAZHJzL2Uyb0RvYy54bWytVM1u&#10;EzEQviPxDpbvZDe/pFE3VWgVhBTRSgVxdrzerCXbY2wnu+EB4A04ceHOc/U5GHs3bSkceiCHzdjz&#10;7Tcz38zs+UWrFTkI5yWYgg4HOSXCcCil2RX044f1qzklPjBTMgVGFPQoPL1Yvnxx3tiFGEENqhSO&#10;IInxi8YWtA7BLrLM81po5gdghUFnBU6zgEe3y0rHGmTXKhvl+SxrwJXWARfe4+1V56Q9o3sOIVSV&#10;5OIK+F4LEzpWJxQLWJKvpfV0mbKtKsHDdVV5EYgqKFYa0hODoL2Nz2x5zhY7x2wteZ8Ce04KT2rS&#10;TBoMek91xQIjeyf/otKSO/BQhQEHnXWFJEWwimH+RJvbmlmRakGpvb0X3f8/Wv7+cOOILAs6ocQw&#10;jQ2/+/7t7sevu59fySTK01i/QNStRVxo30CLQ3O693gZq24rp+M/1kPQP8rn0/EEJT4W9PUon57N&#10;e6FFGwiPgNFoPBxPKeGImIxn8w6QPTBZ58NbAZpEo6AOG5n0ZYeND5gVQk+QGNiDkuVaKpUObre9&#10;VI4cGDZ9nX4xYXzlD5gypCnobDzNE7OB+H6HUybyiDQ/fbwoQ1dutEK7bXtttlAeURoH3Wx5y9cS&#10;c94wH26Yw2FCHXDdwjU+KgUYEnqLkhrcl3/dRzz2GL2UNDicBfWf98wJStQ7g90/G06ivCEdJlPU&#10;mBL32LN97DF7fQkoxRAX2/JkRnxQJ7NyoD/hVq5iVHQxwzF2QcPJvAzdyuBWc7FaJRDOr2VhY24t&#10;j9RRMAOrfYBKpgZFmTptUPp4wAlOTei3La7I43NCPXxhlr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2QU+R9cAAAALAQAADwAAAAAAAAABACAAAAAiAAAAZHJzL2Rvd25yZXYueG1sUEsBAhQAFAAA&#10;AAgAh07iQKCuCdRiAgAAqQQAAA4AAAAAAAAAAQAgAAAAJgEAAGRycy9lMm9Eb2MueG1sUEsFBgAA&#10;AAAGAAYAWQEAAPoFAAAAAA==&#10;">
                <v:fill on="t" focussize="0,0"/>
                <v:stroke on="f" weight="0.5pt"/>
                <v:imagedata o:title=""/>
                <o:lock v:ext="edit" aspectratio="f"/>
                <v:textbox>
                  <w:txbxContent>
                    <w:p>
                      <w:pPr>
                        <w:widowControl/>
                        <w:spacing w:before="156" w:after="156" w:line="240" w:lineRule="auto"/>
                        <w:ind w:left="0" w:leftChars="0" w:firstLine="0" w:firstLineChars="0"/>
                        <w:jc w:val="center"/>
                      </w:pPr>
                      <w:r>
                        <w:rPr>
                          <w:rFonts w:hint="eastAsia" w:ascii="宋体" w:hAnsi="宋体" w:cs="宋体"/>
                          <w:bCs/>
                          <w:szCs w:val="21"/>
                        </w:rPr>
                        <w:t>杭州三坛医疗科技有限公司</w:t>
                      </w:r>
                    </w:p>
                  </w:txbxContent>
                </v:textbox>
              </v:shape>
            </w:pict>
          </mc:Fallback>
        </mc:AlternateContent>
      </w:r>
    </w:p>
    <w:p>
      <w:pPr>
        <w:widowControl/>
        <w:spacing w:before="156" w:after="156" w:line="240" w:lineRule="auto"/>
        <w:jc w:val="center"/>
        <w:rPr>
          <w:rFonts w:ascii="宋体" w:hAnsi="宋体" w:cs="宋体"/>
          <w:bCs/>
          <w:sz w:val="24"/>
        </w:rPr>
      </w:pPr>
      <w:r>
        <w:rPr>
          <w:rFonts w:hint="eastAsia" w:ascii="宋体" w:hAnsi="宋体" w:cs="宋体"/>
          <w:bCs/>
          <w:sz w:val="24"/>
        </w:rPr>
        <w:t>文档更改履历</w:t>
      </w:r>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7"/>
        <w:gridCol w:w="1741"/>
        <w:gridCol w:w="4013"/>
        <w:gridCol w:w="1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shd w:val="pct10" w:color="auto" w:fill="auto"/>
            <w:vAlign w:val="center"/>
          </w:tcPr>
          <w:p>
            <w:pPr>
              <w:widowControl/>
              <w:spacing w:before="156" w:after="156" w:line="240" w:lineRule="auto"/>
              <w:ind w:left="0" w:leftChars="0" w:firstLine="0" w:firstLineChars="0"/>
              <w:jc w:val="center"/>
              <w:rPr>
                <w:rFonts w:ascii="宋体" w:hAnsi="宋体" w:cs="宋体"/>
                <w:bCs/>
                <w:szCs w:val="21"/>
              </w:rPr>
            </w:pPr>
            <w:r>
              <w:rPr>
                <w:rFonts w:hint="eastAsia" w:ascii="宋体" w:hAnsi="宋体" w:cs="宋体"/>
                <w:bCs/>
                <w:szCs w:val="21"/>
              </w:rPr>
              <w:t>版本号</w:t>
            </w:r>
          </w:p>
        </w:tc>
        <w:tc>
          <w:tcPr>
            <w:tcW w:w="1985" w:type="dxa"/>
            <w:shd w:val="pct10" w:color="auto" w:fill="auto"/>
            <w:vAlign w:val="center"/>
          </w:tcPr>
          <w:p>
            <w:pPr>
              <w:widowControl/>
              <w:spacing w:before="156" w:after="156" w:line="240" w:lineRule="auto"/>
              <w:ind w:left="0" w:leftChars="0" w:firstLine="0" w:firstLineChars="0"/>
              <w:jc w:val="center"/>
              <w:rPr>
                <w:rFonts w:ascii="宋体" w:hAnsi="宋体" w:cs="宋体"/>
                <w:bCs/>
                <w:szCs w:val="21"/>
              </w:rPr>
            </w:pPr>
            <w:r>
              <w:rPr>
                <w:rFonts w:hint="eastAsia" w:ascii="宋体" w:hAnsi="宋体" w:cs="宋体"/>
                <w:bCs/>
                <w:szCs w:val="21"/>
              </w:rPr>
              <w:t>发布/实施日期</w:t>
            </w:r>
          </w:p>
        </w:tc>
        <w:tc>
          <w:tcPr>
            <w:tcW w:w="4678" w:type="dxa"/>
            <w:shd w:val="pct10" w:color="auto" w:fill="auto"/>
            <w:vAlign w:val="center"/>
          </w:tcPr>
          <w:p>
            <w:pPr>
              <w:widowControl/>
              <w:spacing w:before="156" w:after="156" w:line="240" w:lineRule="auto"/>
              <w:jc w:val="center"/>
              <w:rPr>
                <w:rFonts w:ascii="宋体" w:hAnsi="宋体" w:cs="宋体"/>
                <w:bCs/>
                <w:szCs w:val="21"/>
              </w:rPr>
            </w:pPr>
            <w:r>
              <w:rPr>
                <w:rFonts w:hint="eastAsia" w:ascii="宋体" w:hAnsi="宋体" w:cs="宋体"/>
                <w:bCs/>
                <w:szCs w:val="21"/>
              </w:rPr>
              <w:t>更改内容概述</w:t>
            </w:r>
          </w:p>
        </w:tc>
        <w:tc>
          <w:tcPr>
            <w:tcW w:w="1842" w:type="dxa"/>
            <w:shd w:val="pct10" w:color="auto" w:fill="auto"/>
            <w:vAlign w:val="center"/>
          </w:tcPr>
          <w:p>
            <w:pPr>
              <w:widowControl/>
              <w:spacing w:before="156" w:after="156" w:line="240" w:lineRule="auto"/>
              <w:jc w:val="both"/>
              <w:rPr>
                <w:rFonts w:ascii="宋体" w:hAnsi="宋体" w:cs="宋体"/>
                <w:bCs/>
                <w:szCs w:val="21"/>
              </w:rPr>
            </w:pPr>
            <w:r>
              <w:rPr>
                <w:rFonts w:hint="eastAsia" w:ascii="宋体" w:hAnsi="宋体" w:cs="宋体"/>
                <w:bCs/>
                <w:szCs w:val="21"/>
              </w:rPr>
              <w:t>更改者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ind w:left="0" w:leftChars="0" w:firstLine="0" w:firstLineChars="0"/>
              <w:jc w:val="center"/>
              <w:rPr>
                <w:rFonts w:ascii="宋体" w:hAnsi="宋体" w:cs="宋体"/>
                <w:bCs/>
                <w:szCs w:val="21"/>
              </w:rPr>
            </w:pPr>
            <w:r>
              <w:rPr>
                <w:rFonts w:hint="eastAsia" w:ascii="宋体" w:hAnsi="宋体" w:cs="宋体"/>
                <w:bCs/>
                <w:szCs w:val="21"/>
              </w:rPr>
              <w:t>V1.0</w:t>
            </w:r>
          </w:p>
        </w:tc>
        <w:tc>
          <w:tcPr>
            <w:tcW w:w="1985" w:type="dxa"/>
            <w:vAlign w:val="center"/>
          </w:tcPr>
          <w:p>
            <w:pPr>
              <w:widowControl/>
              <w:spacing w:before="156" w:after="156" w:line="240" w:lineRule="auto"/>
              <w:jc w:val="center"/>
              <w:rPr>
                <w:rFonts w:hint="eastAsia" w:ascii="宋体" w:hAnsi="宋体" w:eastAsia="宋体" w:cs="宋体"/>
                <w:bCs/>
                <w:szCs w:val="21"/>
                <w:lang w:val="en-US" w:eastAsia="zh-CN"/>
              </w:rPr>
            </w:pPr>
          </w:p>
        </w:tc>
        <w:tc>
          <w:tcPr>
            <w:tcW w:w="4678" w:type="dxa"/>
            <w:vAlign w:val="center"/>
          </w:tcPr>
          <w:p>
            <w:pPr>
              <w:widowControl/>
              <w:spacing w:before="156" w:after="156" w:line="240" w:lineRule="auto"/>
              <w:jc w:val="center"/>
              <w:rPr>
                <w:rFonts w:ascii="宋体" w:hAnsi="宋体" w:cs="宋体"/>
                <w:bCs/>
                <w:szCs w:val="21"/>
              </w:rPr>
            </w:pPr>
            <w:r>
              <w:rPr>
                <w:rFonts w:hint="eastAsia" w:ascii="宋体" w:hAnsi="宋体" w:cs="宋体"/>
                <w:bCs/>
                <w:szCs w:val="21"/>
              </w:rPr>
              <w:t>文件新编</w:t>
            </w:r>
          </w:p>
        </w:tc>
        <w:tc>
          <w:tcPr>
            <w:tcW w:w="1842" w:type="dxa"/>
            <w:vAlign w:val="center"/>
          </w:tcPr>
          <w:p>
            <w:pPr>
              <w:widowControl/>
              <w:spacing w:before="156" w:after="156" w:line="240" w:lineRule="auto"/>
              <w:jc w:val="center"/>
              <w:rPr>
                <w:rFonts w:hint="eastAsia" w:ascii="宋体" w:hAnsi="宋体" w:eastAsia="宋体" w:cs="宋体"/>
                <w:bCs/>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trike/>
                <w:szCs w:val="21"/>
                <w:highlight w:val="yellow"/>
              </w:rPr>
            </w:pPr>
          </w:p>
        </w:tc>
        <w:tc>
          <w:tcPr>
            <w:tcW w:w="1985" w:type="dxa"/>
            <w:vAlign w:val="center"/>
          </w:tcPr>
          <w:p>
            <w:pPr>
              <w:widowControl/>
              <w:spacing w:before="156" w:after="156" w:line="240" w:lineRule="auto"/>
              <w:jc w:val="center"/>
              <w:rPr>
                <w:rFonts w:ascii="宋体" w:hAnsi="宋体" w:cs="宋体"/>
                <w:bCs/>
                <w:strike/>
                <w:szCs w:val="21"/>
                <w:highlight w:val="yellow"/>
              </w:rPr>
            </w:pPr>
          </w:p>
        </w:tc>
        <w:tc>
          <w:tcPr>
            <w:tcW w:w="4678" w:type="dxa"/>
            <w:vAlign w:val="center"/>
          </w:tcPr>
          <w:p>
            <w:pPr>
              <w:widowControl/>
              <w:spacing w:before="156" w:after="156" w:line="240" w:lineRule="auto"/>
              <w:rPr>
                <w:rFonts w:ascii="宋体" w:hAnsi="宋体" w:cs="宋体"/>
                <w:bCs/>
                <w:strike/>
                <w:szCs w:val="21"/>
                <w:highlight w:val="yellow"/>
              </w:rPr>
            </w:pPr>
          </w:p>
        </w:tc>
        <w:tc>
          <w:tcPr>
            <w:tcW w:w="1842" w:type="dxa"/>
            <w:vAlign w:val="center"/>
          </w:tcPr>
          <w:p>
            <w:pPr>
              <w:widowControl/>
              <w:spacing w:before="156" w:after="156" w:line="240" w:lineRule="auto"/>
              <w:jc w:val="center"/>
              <w:rPr>
                <w:rFonts w:ascii="宋体" w:hAnsi="宋体" w:cs="宋体"/>
                <w:bCs/>
                <w:strike/>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bl>
    <w:p>
      <w:pPr>
        <w:spacing w:before="156" w:after="156"/>
        <w:jc w:val="center"/>
        <w:rPr>
          <w:rFonts w:ascii="宋体" w:hAnsi="宋体" w:cs="宋体"/>
          <w:b/>
          <w:sz w:val="52"/>
        </w:rPr>
        <w:sectPr>
          <w:headerReference r:id="rId13" w:type="first"/>
          <w:headerReference r:id="rId11" w:type="default"/>
          <w:footerReference r:id="rId14" w:type="default"/>
          <w:headerReference r:id="rId12" w:type="even"/>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12" w:charSpace="0"/>
        </w:sectPr>
      </w:pPr>
    </w:p>
    <w:p>
      <w:pPr>
        <w:spacing w:beforeLines="0" w:afterLines="0" w:line="240" w:lineRule="auto"/>
        <w:jc w:val="center"/>
        <w:rPr>
          <w:rFonts w:ascii="宋体" w:hAnsi="宋体" w:cs="宋体"/>
          <w:b/>
          <w:sz w:val="36"/>
          <w:szCs w:val="18"/>
        </w:rPr>
      </w:pPr>
      <w:r>
        <w:rPr>
          <w:rFonts w:hint="eastAsia" w:ascii="宋体" w:hAnsi="宋体" w:cs="宋体"/>
          <w:b/>
          <w:sz w:val="36"/>
          <w:szCs w:val="18"/>
        </w:rPr>
        <w:t>目录</w:t>
      </w:r>
    </w:p>
    <w:p>
      <w:pPr>
        <w:pStyle w:val="24"/>
        <w:tabs>
          <w:tab w:val="right" w:leader="dot" w:pos="8306"/>
        </w:tabs>
      </w:pPr>
      <w:r>
        <w:rPr>
          <w:rFonts w:hint="eastAsia" w:ascii="宋体" w:hAnsi="宋体" w:cs="宋体"/>
        </w:rPr>
        <w:fldChar w:fldCharType="begin"/>
      </w:r>
      <w:r>
        <w:rPr>
          <w:rFonts w:hint="eastAsia" w:ascii="宋体" w:hAnsi="宋体" w:cs="宋体"/>
        </w:rPr>
        <w:instrText xml:space="preserve"> TOC \o "1-3" \h \z </w:instrText>
      </w:r>
      <w:r>
        <w:rPr>
          <w:rFonts w:hint="eastAsia" w:ascii="宋体" w:hAnsi="宋体" w:cs="宋体"/>
        </w:rPr>
        <w:fldChar w:fldCharType="separate"/>
      </w:r>
      <w:r>
        <w:rPr>
          <w:rFonts w:hint="eastAsia" w:ascii="宋体" w:hAnsi="宋体" w:cs="宋体"/>
        </w:rPr>
        <w:fldChar w:fldCharType="begin"/>
      </w:r>
      <w:r>
        <w:rPr>
          <w:rFonts w:hint="eastAsia" w:ascii="宋体" w:hAnsi="宋体" w:cs="宋体"/>
        </w:rPr>
        <w:instrText xml:space="preserve"> HYPERLINK \l _Toc506 </w:instrText>
      </w:r>
      <w:r>
        <w:rPr>
          <w:rFonts w:hint="eastAsia" w:ascii="宋体" w:hAnsi="宋体" w:cs="宋体"/>
        </w:rPr>
        <w:fldChar w:fldCharType="separate"/>
      </w:r>
      <w:r>
        <w:rPr>
          <w:rFonts w:hint="default"/>
          <w:lang w:eastAsia="zh-CN"/>
        </w:rPr>
        <w:t xml:space="preserve">1. </w:t>
      </w:r>
      <w:r>
        <w:rPr>
          <w:rFonts w:hint="eastAsia"/>
          <w:lang w:val="en-US" w:eastAsia="zh-CN"/>
        </w:rPr>
        <w:t>概述</w:t>
      </w:r>
      <w:r>
        <w:tab/>
      </w:r>
      <w:r>
        <w:fldChar w:fldCharType="begin"/>
      </w:r>
      <w:r>
        <w:instrText xml:space="preserve"> PAGEREF _Toc506 \h </w:instrText>
      </w:r>
      <w:r>
        <w:fldChar w:fldCharType="separate"/>
      </w:r>
      <w:r>
        <w:t>1</w:t>
      </w:r>
      <w:r>
        <w:fldChar w:fldCharType="end"/>
      </w:r>
      <w:r>
        <w:rPr>
          <w:rFonts w:hint="eastAsia" w:ascii="宋体" w:hAnsi="宋体" w:cs="宋体"/>
        </w:rPr>
        <w:fldChar w:fldCharType="end"/>
      </w:r>
    </w:p>
    <w:p>
      <w:pPr>
        <w:pStyle w:val="27"/>
        <w:tabs>
          <w:tab w:val="right" w:leader="dot" w:pos="8306"/>
        </w:tabs>
      </w:pPr>
      <w:r>
        <w:rPr>
          <w:rFonts w:hint="eastAsia"/>
        </w:rPr>
        <w:fldChar w:fldCharType="begin"/>
      </w:r>
      <w:r>
        <w:rPr>
          <w:rFonts w:hint="eastAsia"/>
        </w:rPr>
        <w:instrText xml:space="preserve"> HYPERLINK \l _Toc12292 </w:instrText>
      </w:r>
      <w:r>
        <w:rPr>
          <w:rFonts w:hint="eastAsia"/>
        </w:rPr>
        <w:fldChar w:fldCharType="separate"/>
      </w:r>
      <w:r>
        <w:rPr>
          <w:rFonts w:hint="default"/>
        </w:rPr>
        <w:t xml:space="preserve">1.1. </w:t>
      </w:r>
      <w:r>
        <w:rPr>
          <w:rFonts w:hint="eastAsia"/>
        </w:rPr>
        <w:t>产品</w:t>
      </w:r>
      <w:r>
        <w:rPr>
          <w:rFonts w:hint="eastAsia"/>
          <w:lang w:val="en-US" w:eastAsia="zh-CN"/>
        </w:rPr>
        <w:t>功能</w:t>
      </w:r>
      <w:r>
        <w:rPr>
          <w:rFonts w:hint="eastAsia"/>
        </w:rPr>
        <w:t>需求</w:t>
      </w:r>
      <w:r>
        <w:tab/>
      </w:r>
      <w:r>
        <w:fldChar w:fldCharType="begin"/>
      </w:r>
      <w:r>
        <w:instrText xml:space="preserve"> PAGEREF _Toc12292 \h </w:instrText>
      </w:r>
      <w:r>
        <w:fldChar w:fldCharType="separate"/>
      </w:r>
      <w:r>
        <w:t>1</w:t>
      </w:r>
      <w:r>
        <w:fldChar w:fldCharType="end"/>
      </w:r>
      <w:r>
        <w:rPr>
          <w:rFonts w:hint="eastAsia"/>
        </w:rPr>
        <w:fldChar w:fldCharType="end"/>
      </w:r>
    </w:p>
    <w:p>
      <w:pPr>
        <w:pStyle w:val="27"/>
        <w:tabs>
          <w:tab w:val="right" w:leader="dot" w:pos="8306"/>
        </w:tabs>
      </w:pPr>
      <w:r>
        <w:rPr>
          <w:rFonts w:hint="eastAsia"/>
        </w:rPr>
        <w:fldChar w:fldCharType="begin"/>
      </w:r>
      <w:r>
        <w:rPr>
          <w:rFonts w:hint="eastAsia"/>
        </w:rPr>
        <w:instrText xml:space="preserve"> HYPERLINK \l _Toc12153 </w:instrText>
      </w:r>
      <w:r>
        <w:rPr>
          <w:rFonts w:hint="eastAsia"/>
        </w:rPr>
        <w:fldChar w:fldCharType="separate"/>
      </w:r>
      <w:r>
        <w:rPr>
          <w:rFonts w:hint="default"/>
        </w:rPr>
        <w:t xml:space="preserve">1.2. </w:t>
      </w:r>
      <w:r>
        <w:rPr>
          <w:rFonts w:hint="eastAsia"/>
          <w:lang w:val="en-US" w:eastAsia="zh-CN"/>
        </w:rPr>
        <w:t>产品</w:t>
      </w:r>
      <w:r>
        <w:rPr>
          <w:rFonts w:hint="default"/>
        </w:rPr>
        <w:t>非功能需求</w:t>
      </w:r>
      <w:r>
        <w:tab/>
      </w:r>
      <w:r>
        <w:fldChar w:fldCharType="begin"/>
      </w:r>
      <w:r>
        <w:instrText xml:space="preserve"> PAGEREF _Toc12153 \h </w:instrText>
      </w:r>
      <w:r>
        <w:fldChar w:fldCharType="separate"/>
      </w:r>
      <w:r>
        <w:t>2</w:t>
      </w:r>
      <w:r>
        <w:fldChar w:fldCharType="end"/>
      </w:r>
      <w:r>
        <w:rPr>
          <w:rFonts w:hint="eastAsia"/>
        </w:rPr>
        <w:fldChar w:fldCharType="end"/>
      </w:r>
    </w:p>
    <w:p>
      <w:pPr>
        <w:pStyle w:val="27"/>
        <w:tabs>
          <w:tab w:val="right" w:leader="dot" w:pos="8306"/>
        </w:tabs>
      </w:pPr>
      <w:r>
        <w:rPr>
          <w:rFonts w:hint="eastAsia"/>
        </w:rPr>
        <w:fldChar w:fldCharType="begin"/>
      </w:r>
      <w:r>
        <w:rPr>
          <w:rFonts w:hint="eastAsia"/>
        </w:rPr>
        <w:instrText xml:space="preserve"> HYPERLINK \l _Toc13646 </w:instrText>
      </w:r>
      <w:r>
        <w:rPr>
          <w:rFonts w:hint="eastAsia"/>
        </w:rPr>
        <w:fldChar w:fldCharType="separate"/>
      </w:r>
      <w:r>
        <w:rPr>
          <w:rFonts w:hint="default"/>
          <w:lang w:val="en-US" w:eastAsia="zh-CN"/>
        </w:rPr>
        <w:t xml:space="preserve">1.3. </w:t>
      </w:r>
      <w:r>
        <w:rPr>
          <w:rFonts w:hint="eastAsia"/>
          <w:lang w:val="en-US" w:eastAsia="zh-CN"/>
        </w:rPr>
        <w:t>外部接口</w:t>
      </w:r>
      <w:r>
        <w:tab/>
      </w:r>
      <w:r>
        <w:fldChar w:fldCharType="begin"/>
      </w:r>
      <w:r>
        <w:instrText xml:space="preserve"> PAGEREF _Toc13646 \h </w:instrText>
      </w:r>
      <w:r>
        <w:fldChar w:fldCharType="separate"/>
      </w:r>
      <w:r>
        <w:t>5</w:t>
      </w:r>
      <w:r>
        <w:fldChar w:fldCharType="end"/>
      </w:r>
      <w:r>
        <w:rPr>
          <w:rFonts w:hint="eastAsia"/>
        </w:rPr>
        <w:fldChar w:fldCharType="end"/>
      </w:r>
    </w:p>
    <w:p>
      <w:pPr>
        <w:pStyle w:val="24"/>
        <w:tabs>
          <w:tab w:val="right" w:leader="dot" w:pos="8306"/>
        </w:tabs>
      </w:pPr>
      <w:r>
        <w:rPr>
          <w:rFonts w:hint="eastAsia"/>
        </w:rPr>
        <w:fldChar w:fldCharType="begin"/>
      </w:r>
      <w:r>
        <w:rPr>
          <w:rFonts w:hint="eastAsia"/>
        </w:rPr>
        <w:instrText xml:space="preserve"> HYPERLINK \l _Toc29791 </w:instrText>
      </w:r>
      <w:r>
        <w:rPr>
          <w:rFonts w:hint="eastAsia"/>
        </w:rPr>
        <w:fldChar w:fldCharType="separate"/>
      </w:r>
      <w:r>
        <w:rPr>
          <w:rFonts w:hint="default"/>
          <w:lang w:val="en-US" w:eastAsia="zh-CN"/>
        </w:rPr>
        <w:t xml:space="preserve">2. </w:t>
      </w:r>
      <w:r>
        <w:rPr>
          <w:rFonts w:hint="eastAsia"/>
          <w:lang w:val="en-US" w:eastAsia="zh-CN"/>
        </w:rPr>
        <w:t>外观造型</w:t>
      </w:r>
      <w:r>
        <w:tab/>
      </w:r>
      <w:r>
        <w:fldChar w:fldCharType="begin"/>
      </w:r>
      <w:r>
        <w:instrText xml:space="preserve"> PAGEREF _Toc29791 \h </w:instrText>
      </w:r>
      <w:r>
        <w:fldChar w:fldCharType="separate"/>
      </w:r>
      <w:r>
        <w:t>5</w:t>
      </w:r>
      <w:r>
        <w:fldChar w:fldCharType="end"/>
      </w:r>
      <w:r>
        <w:rPr>
          <w:rFonts w:hint="eastAsia"/>
        </w:rPr>
        <w:fldChar w:fldCharType="end"/>
      </w:r>
    </w:p>
    <w:p>
      <w:pPr>
        <w:pStyle w:val="24"/>
        <w:tabs>
          <w:tab w:val="right" w:leader="dot" w:pos="8306"/>
        </w:tabs>
      </w:pPr>
      <w:r>
        <w:rPr>
          <w:rFonts w:hint="eastAsia"/>
        </w:rPr>
        <w:fldChar w:fldCharType="begin"/>
      </w:r>
      <w:r>
        <w:rPr>
          <w:rFonts w:hint="eastAsia"/>
        </w:rPr>
        <w:instrText xml:space="preserve"> HYPERLINK \l _Toc28142 </w:instrText>
      </w:r>
      <w:r>
        <w:rPr>
          <w:rFonts w:hint="eastAsia"/>
        </w:rPr>
        <w:fldChar w:fldCharType="separate"/>
      </w:r>
      <w:r>
        <w:rPr>
          <w:rFonts w:hint="default"/>
          <w:lang w:val="en-US" w:eastAsia="zh-CN"/>
        </w:rPr>
        <w:t xml:space="preserve">3. </w:t>
      </w:r>
      <w:r>
        <w:rPr>
          <w:rFonts w:hint="eastAsia"/>
          <w:lang w:val="en-US" w:eastAsia="zh-CN"/>
        </w:rPr>
        <w:t>整机结构设计</w:t>
      </w:r>
      <w:r>
        <w:tab/>
      </w:r>
      <w:r>
        <w:fldChar w:fldCharType="begin"/>
      </w:r>
      <w:r>
        <w:instrText xml:space="preserve"> PAGEREF _Toc28142 \h </w:instrText>
      </w:r>
      <w:r>
        <w:fldChar w:fldCharType="separate"/>
      </w:r>
      <w:r>
        <w:t>5</w:t>
      </w:r>
      <w:r>
        <w:fldChar w:fldCharType="end"/>
      </w:r>
      <w:r>
        <w:rPr>
          <w:rFonts w:hint="eastAsia"/>
        </w:rPr>
        <w:fldChar w:fldCharType="end"/>
      </w:r>
    </w:p>
    <w:p>
      <w:pPr>
        <w:pStyle w:val="27"/>
        <w:tabs>
          <w:tab w:val="right" w:leader="dot" w:pos="8306"/>
        </w:tabs>
      </w:pPr>
      <w:r>
        <w:rPr>
          <w:rFonts w:hint="eastAsia"/>
        </w:rPr>
        <w:fldChar w:fldCharType="begin"/>
      </w:r>
      <w:r>
        <w:rPr>
          <w:rFonts w:hint="eastAsia"/>
        </w:rPr>
        <w:instrText xml:space="preserve"> HYPERLINK \l _Toc9132 </w:instrText>
      </w:r>
      <w:r>
        <w:rPr>
          <w:rFonts w:hint="eastAsia"/>
        </w:rPr>
        <w:fldChar w:fldCharType="separate"/>
      </w:r>
      <w:r>
        <w:rPr>
          <w:rFonts w:hint="default"/>
          <w:lang w:val="en-US" w:eastAsia="zh-CN"/>
        </w:rPr>
        <w:t xml:space="preserve">3.1. </w:t>
      </w:r>
      <w:r>
        <w:rPr>
          <w:rFonts w:hint="eastAsia"/>
          <w:lang w:val="en-US" w:eastAsia="zh-CN"/>
        </w:rPr>
        <w:t>整机结构组成</w:t>
      </w:r>
      <w:r>
        <w:tab/>
      </w:r>
      <w:r>
        <w:fldChar w:fldCharType="begin"/>
      </w:r>
      <w:r>
        <w:instrText xml:space="preserve"> PAGEREF _Toc9132 \h </w:instrText>
      </w:r>
      <w:r>
        <w:fldChar w:fldCharType="separate"/>
      </w:r>
      <w:r>
        <w:t>6</w:t>
      </w:r>
      <w:r>
        <w:fldChar w:fldCharType="end"/>
      </w:r>
      <w:r>
        <w:rPr>
          <w:rFonts w:hint="eastAsia"/>
        </w:rPr>
        <w:fldChar w:fldCharType="end"/>
      </w:r>
    </w:p>
    <w:p>
      <w:pPr>
        <w:pStyle w:val="19"/>
        <w:tabs>
          <w:tab w:val="right" w:leader="dot" w:pos="8306"/>
        </w:tabs>
      </w:pPr>
      <w:r>
        <w:rPr>
          <w:rFonts w:hint="eastAsia"/>
        </w:rPr>
        <w:fldChar w:fldCharType="begin"/>
      </w:r>
      <w:r>
        <w:rPr>
          <w:rFonts w:hint="eastAsia"/>
        </w:rPr>
        <w:instrText xml:space="preserve"> HYPERLINK \l _Toc1827 </w:instrText>
      </w:r>
      <w:r>
        <w:rPr>
          <w:rFonts w:hint="eastAsia"/>
        </w:rPr>
        <w:fldChar w:fldCharType="separate"/>
      </w:r>
      <w:r>
        <w:rPr>
          <w:rFonts w:hint="default"/>
        </w:rPr>
        <w:t xml:space="preserve">3.1.1. </w:t>
      </w:r>
      <w:r>
        <w:rPr>
          <w:rFonts w:hint="eastAsia"/>
          <w:lang w:val="en-US" w:eastAsia="zh-CN"/>
        </w:rPr>
        <w:t>框架总成</w:t>
      </w:r>
      <w:r>
        <w:tab/>
      </w:r>
      <w:r>
        <w:fldChar w:fldCharType="begin"/>
      </w:r>
      <w:r>
        <w:instrText xml:space="preserve"> PAGEREF _Toc1827 \h </w:instrText>
      </w:r>
      <w:r>
        <w:fldChar w:fldCharType="separate"/>
      </w:r>
      <w:r>
        <w:t>6</w:t>
      </w:r>
      <w:r>
        <w:fldChar w:fldCharType="end"/>
      </w:r>
      <w:r>
        <w:rPr>
          <w:rFonts w:hint="eastAsia"/>
        </w:rPr>
        <w:fldChar w:fldCharType="end"/>
      </w:r>
    </w:p>
    <w:p>
      <w:pPr>
        <w:pStyle w:val="19"/>
        <w:tabs>
          <w:tab w:val="right" w:leader="dot" w:pos="8306"/>
        </w:tabs>
      </w:pPr>
      <w:r>
        <w:rPr>
          <w:rFonts w:hint="eastAsia"/>
        </w:rPr>
        <w:fldChar w:fldCharType="begin"/>
      </w:r>
      <w:r>
        <w:rPr>
          <w:rFonts w:hint="eastAsia"/>
        </w:rPr>
        <w:instrText xml:space="preserve"> HYPERLINK \l _Toc19161 </w:instrText>
      </w:r>
      <w:r>
        <w:rPr>
          <w:rFonts w:hint="eastAsia"/>
        </w:rPr>
        <w:fldChar w:fldCharType="separate"/>
      </w:r>
      <w:r>
        <w:rPr>
          <w:rFonts w:hint="default"/>
          <w:lang w:val="en-US" w:eastAsia="zh-CN"/>
        </w:rPr>
        <w:t xml:space="preserve">3.1.2. </w:t>
      </w:r>
      <w:r>
        <w:rPr>
          <w:rFonts w:hint="eastAsia"/>
          <w:lang w:val="en-US" w:eastAsia="zh-CN"/>
        </w:rPr>
        <w:t>外观总成</w:t>
      </w:r>
      <w:r>
        <w:tab/>
      </w:r>
      <w:r>
        <w:fldChar w:fldCharType="begin"/>
      </w:r>
      <w:r>
        <w:instrText xml:space="preserve"> PAGEREF _Toc19161 \h </w:instrText>
      </w:r>
      <w:r>
        <w:fldChar w:fldCharType="separate"/>
      </w:r>
      <w:r>
        <w:t>6</w:t>
      </w:r>
      <w:r>
        <w:fldChar w:fldCharType="end"/>
      </w:r>
      <w:r>
        <w:rPr>
          <w:rFonts w:hint="eastAsia"/>
        </w:rPr>
        <w:fldChar w:fldCharType="end"/>
      </w:r>
    </w:p>
    <w:p>
      <w:pPr>
        <w:pStyle w:val="19"/>
        <w:tabs>
          <w:tab w:val="right" w:leader="dot" w:pos="8306"/>
        </w:tabs>
      </w:pPr>
      <w:r>
        <w:rPr>
          <w:rFonts w:hint="eastAsia"/>
        </w:rPr>
        <w:fldChar w:fldCharType="begin"/>
      </w:r>
      <w:r>
        <w:rPr>
          <w:rFonts w:hint="eastAsia"/>
        </w:rPr>
        <w:instrText xml:space="preserve"> HYPERLINK \l _Toc210 </w:instrText>
      </w:r>
      <w:r>
        <w:rPr>
          <w:rFonts w:hint="eastAsia"/>
        </w:rPr>
        <w:fldChar w:fldCharType="separate"/>
      </w:r>
      <w:r>
        <w:rPr>
          <w:rFonts w:hint="default"/>
          <w:lang w:val="en-US" w:eastAsia="zh-CN"/>
        </w:rPr>
        <w:t xml:space="preserve">3.1.3. </w:t>
      </w:r>
      <w:r>
        <w:rPr>
          <w:rFonts w:hint="eastAsia"/>
          <w:lang w:val="en-US" w:eastAsia="zh-CN"/>
        </w:rPr>
        <w:t>主控面板总成</w:t>
      </w:r>
      <w:r>
        <w:tab/>
      </w:r>
      <w:r>
        <w:fldChar w:fldCharType="begin"/>
      </w:r>
      <w:r>
        <w:instrText xml:space="preserve"> PAGEREF _Toc210 \h </w:instrText>
      </w:r>
      <w:r>
        <w:fldChar w:fldCharType="separate"/>
      </w:r>
      <w:r>
        <w:t>7</w:t>
      </w:r>
      <w:r>
        <w:fldChar w:fldCharType="end"/>
      </w:r>
      <w:r>
        <w:rPr>
          <w:rFonts w:hint="eastAsia"/>
        </w:rPr>
        <w:fldChar w:fldCharType="end"/>
      </w:r>
    </w:p>
    <w:p>
      <w:pPr>
        <w:pStyle w:val="19"/>
        <w:tabs>
          <w:tab w:val="right" w:leader="dot" w:pos="8306"/>
        </w:tabs>
      </w:pPr>
      <w:r>
        <w:rPr>
          <w:rFonts w:hint="eastAsia"/>
        </w:rPr>
        <w:fldChar w:fldCharType="begin"/>
      </w:r>
      <w:r>
        <w:rPr>
          <w:rFonts w:hint="eastAsia"/>
        </w:rPr>
        <w:instrText xml:space="preserve"> HYPERLINK \l _Toc14661 </w:instrText>
      </w:r>
      <w:r>
        <w:rPr>
          <w:rFonts w:hint="eastAsia"/>
        </w:rPr>
        <w:fldChar w:fldCharType="separate"/>
      </w:r>
      <w:r>
        <w:rPr>
          <w:rFonts w:hint="default"/>
          <w:lang w:val="en-US" w:eastAsia="zh-CN"/>
        </w:rPr>
        <w:t xml:space="preserve">3.1.4. </w:t>
      </w:r>
      <w:r>
        <w:rPr>
          <w:rFonts w:hint="eastAsia"/>
          <w:lang w:val="en-US" w:eastAsia="zh-CN"/>
        </w:rPr>
        <w:t>侧面板总成</w:t>
      </w:r>
      <w:r>
        <w:tab/>
      </w:r>
      <w:r>
        <w:fldChar w:fldCharType="begin"/>
      </w:r>
      <w:r>
        <w:instrText xml:space="preserve"> PAGEREF _Toc14661 \h </w:instrText>
      </w:r>
      <w:r>
        <w:fldChar w:fldCharType="separate"/>
      </w:r>
      <w:r>
        <w:t>7</w:t>
      </w:r>
      <w:r>
        <w:fldChar w:fldCharType="end"/>
      </w:r>
      <w:r>
        <w:rPr>
          <w:rFonts w:hint="eastAsia"/>
        </w:rPr>
        <w:fldChar w:fldCharType="end"/>
      </w:r>
    </w:p>
    <w:p>
      <w:pPr>
        <w:pStyle w:val="27"/>
        <w:tabs>
          <w:tab w:val="right" w:leader="dot" w:pos="8306"/>
        </w:tabs>
      </w:pPr>
      <w:r>
        <w:rPr>
          <w:rFonts w:hint="eastAsia"/>
        </w:rPr>
        <w:fldChar w:fldCharType="begin"/>
      </w:r>
      <w:r>
        <w:rPr>
          <w:rFonts w:hint="eastAsia"/>
        </w:rPr>
        <w:instrText xml:space="preserve"> HYPERLINK \l _Toc10181 </w:instrText>
      </w:r>
      <w:r>
        <w:rPr>
          <w:rFonts w:hint="eastAsia"/>
        </w:rPr>
        <w:fldChar w:fldCharType="separate"/>
      </w:r>
      <w:r>
        <w:rPr>
          <w:rFonts w:hint="default"/>
          <w:lang w:val="en-US" w:eastAsia="zh-CN"/>
        </w:rPr>
        <w:t xml:space="preserve">3.2. </w:t>
      </w:r>
      <w:r>
        <w:rPr>
          <w:rFonts w:hint="eastAsia"/>
          <w:lang w:val="en-US" w:eastAsia="zh-CN"/>
        </w:rPr>
        <w:t>选型设计</w:t>
      </w:r>
      <w:r>
        <w:tab/>
      </w:r>
      <w:r>
        <w:fldChar w:fldCharType="begin"/>
      </w:r>
      <w:r>
        <w:instrText xml:space="preserve"> PAGEREF _Toc10181 \h </w:instrText>
      </w:r>
      <w:r>
        <w:fldChar w:fldCharType="separate"/>
      </w:r>
      <w:r>
        <w:t>8</w:t>
      </w:r>
      <w:r>
        <w:fldChar w:fldCharType="end"/>
      </w:r>
      <w:r>
        <w:rPr>
          <w:rFonts w:hint="eastAsia"/>
        </w:rPr>
        <w:fldChar w:fldCharType="end"/>
      </w:r>
    </w:p>
    <w:p>
      <w:pPr>
        <w:pStyle w:val="24"/>
        <w:tabs>
          <w:tab w:val="right" w:leader="dot" w:pos="8306"/>
        </w:tabs>
      </w:pPr>
      <w:r>
        <w:rPr>
          <w:rFonts w:hint="eastAsia"/>
        </w:rPr>
        <w:fldChar w:fldCharType="begin"/>
      </w:r>
      <w:r>
        <w:rPr>
          <w:rFonts w:hint="eastAsia"/>
        </w:rPr>
        <w:instrText xml:space="preserve"> HYPERLINK \l _Toc24555 </w:instrText>
      </w:r>
      <w:r>
        <w:rPr>
          <w:rFonts w:hint="eastAsia"/>
        </w:rPr>
        <w:fldChar w:fldCharType="separate"/>
      </w:r>
      <w:r>
        <w:rPr>
          <w:rFonts w:hint="default"/>
          <w:lang w:val="en-US" w:eastAsia="zh-CN"/>
        </w:rPr>
        <w:t xml:space="preserve">4. </w:t>
      </w:r>
      <w:r>
        <w:rPr>
          <w:rFonts w:hint="eastAsia"/>
          <w:lang w:val="en-US" w:eastAsia="zh-CN"/>
        </w:rPr>
        <w:t>电磁兼容与防静电设计</w:t>
      </w:r>
      <w:r>
        <w:tab/>
      </w:r>
      <w:r>
        <w:fldChar w:fldCharType="begin"/>
      </w:r>
      <w:r>
        <w:instrText xml:space="preserve"> PAGEREF _Toc24555 \h </w:instrText>
      </w:r>
      <w:r>
        <w:fldChar w:fldCharType="separate"/>
      </w:r>
      <w:r>
        <w:t>8</w:t>
      </w:r>
      <w:r>
        <w:fldChar w:fldCharType="end"/>
      </w:r>
      <w:r>
        <w:rPr>
          <w:rFonts w:hint="eastAsia"/>
        </w:rPr>
        <w:fldChar w:fldCharType="end"/>
      </w:r>
    </w:p>
    <w:p>
      <w:pPr>
        <w:pStyle w:val="27"/>
        <w:tabs>
          <w:tab w:val="right" w:leader="dot" w:pos="8306"/>
        </w:tabs>
      </w:pPr>
      <w:r>
        <w:rPr>
          <w:rFonts w:hint="eastAsia"/>
        </w:rPr>
        <w:fldChar w:fldCharType="begin"/>
      </w:r>
      <w:r>
        <w:rPr>
          <w:rFonts w:hint="eastAsia"/>
        </w:rPr>
        <w:instrText xml:space="preserve"> HYPERLINK \l _Toc2810 </w:instrText>
      </w:r>
      <w:r>
        <w:rPr>
          <w:rFonts w:hint="eastAsia"/>
        </w:rPr>
        <w:fldChar w:fldCharType="separate"/>
      </w:r>
      <w:r>
        <w:rPr>
          <w:rFonts w:hint="default"/>
          <w:lang w:val="en-US" w:eastAsia="zh-CN"/>
        </w:rPr>
        <w:t xml:space="preserve">4.1. </w:t>
      </w:r>
      <w:r>
        <w:rPr>
          <w:rFonts w:hint="eastAsia"/>
          <w:lang w:val="en-US" w:eastAsia="zh-CN"/>
        </w:rPr>
        <w:t>电磁兼容设计</w:t>
      </w:r>
      <w:r>
        <w:tab/>
      </w:r>
      <w:r>
        <w:fldChar w:fldCharType="begin"/>
      </w:r>
      <w:r>
        <w:instrText xml:space="preserve"> PAGEREF _Toc2810 \h </w:instrText>
      </w:r>
      <w:r>
        <w:fldChar w:fldCharType="separate"/>
      </w:r>
      <w:r>
        <w:t>8</w:t>
      </w:r>
      <w:r>
        <w:fldChar w:fldCharType="end"/>
      </w:r>
      <w:r>
        <w:rPr>
          <w:rFonts w:hint="eastAsia"/>
        </w:rPr>
        <w:fldChar w:fldCharType="end"/>
      </w:r>
    </w:p>
    <w:p>
      <w:pPr>
        <w:pStyle w:val="27"/>
        <w:tabs>
          <w:tab w:val="right" w:leader="dot" w:pos="8306"/>
        </w:tabs>
      </w:pPr>
      <w:r>
        <w:rPr>
          <w:rFonts w:hint="eastAsia"/>
        </w:rPr>
        <w:fldChar w:fldCharType="begin"/>
      </w:r>
      <w:r>
        <w:rPr>
          <w:rFonts w:hint="eastAsia"/>
        </w:rPr>
        <w:instrText xml:space="preserve"> HYPERLINK \l _Toc13305 </w:instrText>
      </w:r>
      <w:r>
        <w:rPr>
          <w:rFonts w:hint="eastAsia"/>
        </w:rPr>
        <w:fldChar w:fldCharType="separate"/>
      </w:r>
      <w:r>
        <w:rPr>
          <w:rFonts w:hint="default"/>
          <w:lang w:val="en-US" w:eastAsia="zh-CN"/>
        </w:rPr>
        <w:t xml:space="preserve">4.2. </w:t>
      </w:r>
      <w:r>
        <w:rPr>
          <w:rFonts w:hint="eastAsia"/>
          <w:lang w:val="en-US" w:eastAsia="zh-CN"/>
        </w:rPr>
        <w:t>防静电设计</w:t>
      </w:r>
      <w:r>
        <w:tab/>
      </w:r>
      <w:r>
        <w:fldChar w:fldCharType="begin"/>
      </w:r>
      <w:r>
        <w:instrText xml:space="preserve"> PAGEREF _Toc13305 \h </w:instrText>
      </w:r>
      <w:r>
        <w:fldChar w:fldCharType="separate"/>
      </w:r>
      <w:r>
        <w:t>8</w:t>
      </w:r>
      <w:r>
        <w:fldChar w:fldCharType="end"/>
      </w:r>
      <w:r>
        <w:rPr>
          <w:rFonts w:hint="eastAsia"/>
        </w:rPr>
        <w:fldChar w:fldCharType="end"/>
      </w:r>
    </w:p>
    <w:p>
      <w:pPr>
        <w:pStyle w:val="24"/>
        <w:tabs>
          <w:tab w:val="right" w:leader="dot" w:pos="8306"/>
        </w:tabs>
      </w:pPr>
      <w:r>
        <w:rPr>
          <w:rFonts w:hint="eastAsia"/>
        </w:rPr>
        <w:fldChar w:fldCharType="begin"/>
      </w:r>
      <w:r>
        <w:rPr>
          <w:rFonts w:hint="eastAsia"/>
        </w:rPr>
        <w:instrText xml:space="preserve"> HYPERLINK \l _Toc3176 </w:instrText>
      </w:r>
      <w:r>
        <w:rPr>
          <w:rFonts w:hint="eastAsia"/>
        </w:rPr>
        <w:fldChar w:fldCharType="separate"/>
      </w:r>
      <w:r>
        <w:rPr>
          <w:rFonts w:hint="default"/>
          <w:lang w:val="en-US" w:eastAsia="zh-CN"/>
        </w:rPr>
        <w:t xml:space="preserve">5. </w:t>
      </w:r>
      <w:r>
        <w:rPr>
          <w:rFonts w:hint="eastAsia"/>
          <w:lang w:val="en-US" w:eastAsia="zh-CN"/>
        </w:rPr>
        <w:t>通风散热设计</w:t>
      </w:r>
      <w:r>
        <w:tab/>
      </w:r>
      <w:r>
        <w:fldChar w:fldCharType="begin"/>
      </w:r>
      <w:r>
        <w:instrText xml:space="preserve"> PAGEREF _Toc3176 \h </w:instrText>
      </w:r>
      <w:r>
        <w:fldChar w:fldCharType="separate"/>
      </w:r>
      <w:r>
        <w:t>9</w:t>
      </w:r>
      <w:r>
        <w:fldChar w:fldCharType="end"/>
      </w:r>
      <w:r>
        <w:rPr>
          <w:rFonts w:hint="eastAsia"/>
        </w:rPr>
        <w:fldChar w:fldCharType="end"/>
      </w:r>
    </w:p>
    <w:p>
      <w:pPr>
        <w:pStyle w:val="24"/>
        <w:tabs>
          <w:tab w:val="right" w:leader="dot" w:pos="8306"/>
        </w:tabs>
      </w:pPr>
      <w:r>
        <w:rPr>
          <w:rFonts w:hint="eastAsia"/>
        </w:rPr>
        <w:fldChar w:fldCharType="begin"/>
      </w:r>
      <w:r>
        <w:rPr>
          <w:rFonts w:hint="eastAsia"/>
        </w:rPr>
        <w:instrText xml:space="preserve"> HYPERLINK \l _Toc21254 </w:instrText>
      </w:r>
      <w:r>
        <w:rPr>
          <w:rFonts w:hint="eastAsia"/>
        </w:rPr>
        <w:fldChar w:fldCharType="separate"/>
      </w:r>
      <w:r>
        <w:rPr>
          <w:rFonts w:hint="default"/>
          <w:lang w:val="en-US" w:eastAsia="zh-CN"/>
        </w:rPr>
        <w:t xml:space="preserve">6. </w:t>
      </w:r>
      <w:r>
        <w:rPr>
          <w:rFonts w:hint="eastAsia"/>
          <w:lang w:val="en-US" w:eastAsia="zh-CN"/>
        </w:rPr>
        <w:t>总结</w:t>
      </w:r>
      <w:r>
        <w:tab/>
      </w:r>
      <w:r>
        <w:fldChar w:fldCharType="begin"/>
      </w:r>
      <w:r>
        <w:instrText xml:space="preserve"> PAGEREF _Toc21254 \h </w:instrText>
      </w:r>
      <w:r>
        <w:fldChar w:fldCharType="separate"/>
      </w:r>
      <w:r>
        <w:t>9</w:t>
      </w:r>
      <w:r>
        <w:fldChar w:fldCharType="end"/>
      </w:r>
      <w:r>
        <w:rPr>
          <w:rFonts w:hint="eastAsia"/>
        </w:rPr>
        <w:fldChar w:fldCharType="end"/>
      </w:r>
    </w:p>
    <w:p>
      <w:pPr>
        <w:spacing w:before="156" w:after="156"/>
        <w:sectPr>
          <w:headerReference r:id="rId16" w:type="first"/>
          <w:footerReference r:id="rId17" w:type="default"/>
          <w:headerReference r:id="rId15" w:type="even"/>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rPr>
        <w:fldChar w:fldCharType="end"/>
      </w:r>
    </w:p>
    <w:p>
      <w:pPr>
        <w:pStyle w:val="3"/>
        <w:bidi w:val="0"/>
        <w:rPr>
          <w:rFonts w:hint="eastAsia"/>
          <w:lang w:eastAsia="zh-CN"/>
        </w:rPr>
      </w:pPr>
      <w:bookmarkStart w:id="0" w:name="_Toc506"/>
      <w:r>
        <w:rPr>
          <w:rFonts w:hint="eastAsia"/>
          <w:lang w:val="en-US" w:eastAsia="zh-CN"/>
        </w:rPr>
        <w:t>概述</w:t>
      </w:r>
      <w:bookmarkEnd w:id="0"/>
    </w:p>
    <w:p>
      <w:pPr>
        <w:pStyle w:val="4"/>
        <w:spacing w:before="156" w:after="156"/>
      </w:pPr>
      <w:bookmarkStart w:id="1" w:name="_Toc29634"/>
      <w:bookmarkStart w:id="2" w:name="_Toc16384"/>
      <w:bookmarkStart w:id="3" w:name="_Toc12292"/>
      <w:r>
        <w:rPr>
          <w:rFonts w:hint="eastAsia"/>
        </w:rPr>
        <w:t>产品</w:t>
      </w:r>
      <w:r>
        <w:rPr>
          <w:rFonts w:hint="eastAsia"/>
          <w:lang w:val="en-US" w:eastAsia="zh-CN"/>
        </w:rPr>
        <w:t>功能</w:t>
      </w:r>
      <w:r>
        <w:rPr>
          <w:rFonts w:hint="eastAsia"/>
        </w:rPr>
        <w:t>需求</w:t>
      </w:r>
      <w:bookmarkEnd w:id="1"/>
      <w:bookmarkEnd w:id="2"/>
      <w:bookmarkEnd w:id="3"/>
    </w:p>
    <w:p>
      <w:pPr>
        <w:rPr>
          <w:rFonts w:hint="default" w:eastAsia="宋体"/>
          <w:lang w:val="en-US" w:eastAsia="zh-CN"/>
        </w:rPr>
      </w:pPr>
      <w:r>
        <w:rPr>
          <w:rFonts w:hint="eastAsia"/>
          <w:lang w:val="en-US" w:eastAsia="zh-CN"/>
        </w:rPr>
        <w:t xml:space="preserve">    以下设计需求来源于《MS-001产品技术需求说明书》。</w:t>
      </w:r>
    </w:p>
    <w:p>
      <w:pPr>
        <w:pStyle w:val="13"/>
        <w:rPr>
          <w:rFonts w:hint="default"/>
          <w:lang w:val="en-US"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 xml:space="preserve"> </w:t>
      </w:r>
      <w:r>
        <w:rPr>
          <w:rFonts w:hint="eastAsia"/>
          <w:lang w:val="en-US" w:eastAsia="zh-CN"/>
        </w:rPr>
        <w:t>产品功能需求</w:t>
      </w:r>
    </w:p>
    <w:tbl>
      <w:tblPr>
        <w:tblStyle w:val="32"/>
        <w:tblpPr w:leftFromText="180" w:rightFromText="180" w:vertAnchor="text" w:horzAnchor="page" w:tblpX="1783" w:tblpY="304"/>
        <w:tblOverlap w:val="never"/>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2"/>
        <w:gridCol w:w="849"/>
        <w:gridCol w:w="3552"/>
        <w:gridCol w:w="2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center"/>
              <w:textAlignment w:val="auto"/>
              <w:rPr>
                <w:rFonts w:hint="default" w:ascii="Times New Roman" w:hAnsi="Times New Roman" w:eastAsia="宋体" w:cs="Times New Roman"/>
                <w:b/>
                <w:bCs/>
                <w:color w:val="auto"/>
                <w:kern w:val="2"/>
                <w:sz w:val="21"/>
                <w:szCs w:val="24"/>
                <w:highlight w:val="none"/>
                <w:vertAlign w:val="baseline"/>
                <w:lang w:val="en-US" w:eastAsia="zh-CN" w:bidi="ar-SA"/>
              </w:rPr>
            </w:pPr>
            <w:r>
              <w:rPr>
                <w:rFonts w:hint="default" w:ascii="Times New Roman" w:hAnsi="Times New Roman" w:eastAsia="宋体" w:cs="Times New Roman"/>
                <w:b/>
                <w:bCs/>
                <w:color w:val="auto"/>
                <w:highlight w:val="none"/>
                <w:vertAlign w:val="baseline"/>
                <w:lang w:val="en-US" w:eastAsia="zh-CN"/>
              </w:rPr>
              <w:t>名称</w:t>
            </w:r>
          </w:p>
        </w:tc>
        <w:tc>
          <w:tcPr>
            <w:tcW w:w="498"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center"/>
              <w:textAlignment w:val="auto"/>
              <w:rPr>
                <w:rFonts w:hint="default" w:ascii="Times New Roman" w:hAnsi="Times New Roman" w:eastAsia="宋体" w:cs="Times New Roman"/>
                <w:b/>
                <w:bCs/>
                <w:color w:val="auto"/>
                <w:kern w:val="2"/>
                <w:sz w:val="21"/>
                <w:szCs w:val="24"/>
                <w:highlight w:val="none"/>
                <w:vertAlign w:val="baseline"/>
                <w:lang w:val="en-US" w:eastAsia="zh-CN" w:bidi="ar-SA"/>
              </w:rPr>
            </w:pPr>
            <w:r>
              <w:rPr>
                <w:rFonts w:hint="default" w:ascii="Times New Roman" w:hAnsi="Times New Roman" w:eastAsia="宋体" w:cs="Times New Roman"/>
                <w:b/>
                <w:bCs/>
                <w:color w:val="auto"/>
                <w:highlight w:val="none"/>
                <w:vertAlign w:val="baseline"/>
                <w:lang w:val="en-US" w:eastAsia="zh-CN"/>
              </w:rPr>
              <w:t>编号</w:t>
            </w:r>
          </w:p>
        </w:tc>
        <w:tc>
          <w:tcPr>
            <w:tcW w:w="2084"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center"/>
              <w:textAlignment w:val="auto"/>
              <w:rPr>
                <w:rFonts w:hint="default" w:ascii="Times New Roman" w:hAnsi="Times New Roman" w:eastAsia="宋体" w:cs="Times New Roman"/>
                <w:b/>
                <w:bCs/>
                <w:color w:val="auto"/>
                <w:kern w:val="2"/>
                <w:sz w:val="21"/>
                <w:szCs w:val="24"/>
                <w:highlight w:val="none"/>
                <w:vertAlign w:val="baseline"/>
                <w:lang w:val="en-US" w:eastAsia="zh-CN" w:bidi="ar-SA"/>
              </w:rPr>
            </w:pPr>
            <w:r>
              <w:rPr>
                <w:rFonts w:hint="default" w:ascii="Times New Roman" w:hAnsi="Times New Roman" w:eastAsia="宋体" w:cs="Times New Roman"/>
                <w:b/>
                <w:bCs/>
                <w:color w:val="auto"/>
                <w:highlight w:val="none"/>
                <w:vertAlign w:val="baseline"/>
                <w:lang w:val="en-US" w:eastAsia="zh-CN"/>
              </w:rPr>
              <w:t>需求</w:t>
            </w:r>
          </w:p>
        </w:tc>
        <w:tc>
          <w:tcPr>
            <w:tcW w:w="1699"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center"/>
              <w:textAlignment w:val="auto"/>
              <w:rPr>
                <w:rFonts w:hint="default" w:ascii="Times New Roman" w:hAnsi="Times New Roman" w:eastAsia="宋体" w:cs="Times New Roman"/>
                <w:b/>
                <w:bCs/>
                <w:color w:val="auto"/>
                <w:highlight w:val="none"/>
                <w:vertAlign w:val="baseline"/>
                <w:lang w:val="en-US" w:eastAsia="zh-CN"/>
              </w:rPr>
            </w:pPr>
            <w:r>
              <w:rPr>
                <w:rFonts w:hint="eastAsia"/>
                <w:b/>
                <w:bCs/>
                <w:lang w:val="en-US" w:eastAsia="zh-CN"/>
              </w:rPr>
              <w:t>实现方式和说明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center"/>
              <w:textAlignment w:val="auto"/>
              <w:rPr>
                <w:rFonts w:hint="default" w:ascii="Times New Roman" w:hAnsi="Times New Roman" w:eastAsia="宋体" w:cs="Times New Roman"/>
                <w:b/>
                <w:bCs/>
                <w:color w:val="auto"/>
                <w:kern w:val="2"/>
                <w:sz w:val="21"/>
                <w:szCs w:val="24"/>
                <w:highlight w:val="none"/>
                <w:vertAlign w:val="baseline"/>
                <w:lang w:val="en-US" w:eastAsia="zh-CN" w:bidi="ar-SA"/>
              </w:rPr>
            </w:pPr>
            <w:r>
              <w:rPr>
                <w:rFonts w:hint="default" w:ascii="Times New Roman" w:hAnsi="Times New Roman" w:eastAsia="宋体" w:cs="Times New Roman"/>
                <w:color w:val="auto"/>
                <w:sz w:val="21"/>
                <w:highlight w:val="none"/>
              </w:rPr>
              <w:t>使用环境</w:t>
            </w:r>
          </w:p>
        </w:tc>
        <w:tc>
          <w:tcPr>
            <w:tcW w:w="498"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center"/>
              <w:textAlignment w:val="auto"/>
              <w:rPr>
                <w:rFonts w:hint="default" w:ascii="Times New Roman" w:hAnsi="Times New Roman" w:eastAsia="宋体" w:cs="Times New Roman"/>
                <w:b/>
                <w:bCs/>
                <w:color w:val="auto"/>
                <w:kern w:val="2"/>
                <w:sz w:val="21"/>
                <w:szCs w:val="24"/>
                <w:highlight w:val="none"/>
                <w:vertAlign w:val="baseline"/>
                <w:lang w:val="en-US" w:eastAsia="zh-CN" w:bidi="ar-SA"/>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0001</w:t>
            </w:r>
          </w:p>
        </w:tc>
        <w:tc>
          <w:tcPr>
            <w:tcW w:w="2084"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宋体" w:cs="Times New Roman"/>
                <w:b/>
                <w:bCs/>
                <w:color w:val="auto"/>
                <w:kern w:val="2"/>
                <w:sz w:val="21"/>
                <w:szCs w:val="24"/>
                <w:highlight w:val="none"/>
                <w:vertAlign w:val="baseline"/>
                <w:lang w:val="en-US" w:eastAsia="zh-CN" w:bidi="ar-SA"/>
              </w:rPr>
            </w:pPr>
            <w:r>
              <w:rPr>
                <w:rFonts w:hint="default" w:ascii="Times New Roman" w:hAnsi="Times New Roman" w:eastAsia="宋体" w:cs="Times New Roman"/>
                <w:color w:val="auto"/>
                <w:sz w:val="21"/>
                <w:highlight w:val="none"/>
                <w:lang w:val="en-US" w:eastAsia="zh-CN"/>
              </w:rPr>
              <w:t>手术室</w:t>
            </w:r>
          </w:p>
        </w:tc>
        <w:tc>
          <w:tcPr>
            <w:tcW w:w="1699"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材料和器件选型符合手术室要求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17"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center"/>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sz w:val="21"/>
                <w:highlight w:val="none"/>
              </w:rPr>
              <w:t>安装方式</w:t>
            </w:r>
          </w:p>
        </w:tc>
        <w:tc>
          <w:tcPr>
            <w:tcW w:w="498"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0002</w:t>
            </w:r>
          </w:p>
        </w:tc>
        <w:tc>
          <w:tcPr>
            <w:tcW w:w="2084"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可移动</w:t>
            </w:r>
          </w:p>
        </w:tc>
        <w:tc>
          <w:tcPr>
            <w:tcW w:w="1699" w:type="pct"/>
            <w:vMerge w:val="restar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Times New Roman" w:hAnsi="Times New Roman"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台车底部安装有刹车的脚轮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center"/>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sz w:val="21"/>
                <w:highlight w:val="none"/>
                <w:lang w:val="en-US" w:eastAsia="zh-CN"/>
              </w:rPr>
              <w:t>移动方式</w:t>
            </w:r>
          </w:p>
        </w:tc>
        <w:tc>
          <w:tcPr>
            <w:tcW w:w="498"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0004</w:t>
            </w:r>
          </w:p>
        </w:tc>
        <w:tc>
          <w:tcPr>
            <w:tcW w:w="2084"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sz w:val="21"/>
                <w:highlight w:val="none"/>
                <w:lang w:val="en-US" w:eastAsia="zh-CN"/>
              </w:rPr>
              <w:t>脚轮移动</w:t>
            </w:r>
          </w:p>
        </w:tc>
        <w:tc>
          <w:tcPr>
            <w:tcW w:w="1699" w:type="pct"/>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宋体" w:cs="Times New Roman"/>
                <w:color w:val="auto"/>
                <w:sz w:val="21"/>
                <w:highlight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pct"/>
            <w:vMerge w:val="restar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center"/>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sz w:val="21"/>
                <w:highlight w:val="none"/>
                <w:lang w:val="en-US" w:eastAsia="zh-CN"/>
              </w:rPr>
              <w:t>接口</w:t>
            </w:r>
          </w:p>
        </w:tc>
        <w:tc>
          <w:tcPr>
            <w:tcW w:w="498"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0005</w:t>
            </w:r>
          </w:p>
        </w:tc>
        <w:tc>
          <w:tcPr>
            <w:tcW w:w="2084"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highlight w:val="none"/>
              </w:rPr>
              <w:t>USB口</w:t>
            </w:r>
            <w:r>
              <w:rPr>
                <w:rFonts w:hint="default" w:ascii="Times New Roman" w:hAnsi="Times New Roman" w:eastAsia="宋体" w:cs="Times New Roman"/>
                <w:color w:val="auto"/>
                <w:highlight w:val="none"/>
                <w:lang w:val="en-US" w:eastAsia="zh-CN"/>
              </w:rPr>
              <w:t>2</w:t>
            </w:r>
            <w:r>
              <w:rPr>
                <w:rFonts w:hint="default" w:ascii="Times New Roman" w:hAnsi="Times New Roman" w:eastAsia="宋体" w:cs="Times New Roman"/>
                <w:color w:val="auto"/>
                <w:highlight w:val="none"/>
              </w:rPr>
              <w:t>个（USB常用，考虑放置在操作台上）</w:t>
            </w:r>
          </w:p>
        </w:tc>
        <w:tc>
          <w:tcPr>
            <w:tcW w:w="1699" w:type="pct"/>
            <w:vMerge w:val="restar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宋体" w:cs="Times New Roman"/>
                <w:color w:val="auto"/>
                <w:highlight w:val="none"/>
              </w:rPr>
            </w:pPr>
            <w:r>
              <w:rPr>
                <w:rFonts w:hint="eastAsia" w:ascii="Times New Roman" w:hAnsi="Times New Roman" w:cs="Times New Roman"/>
                <w:color w:val="auto"/>
                <w:highlight w:val="none"/>
                <w:lang w:val="en-US" w:eastAsia="zh-CN"/>
              </w:rPr>
              <w:t>根据要求设计接口和按钮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pct"/>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center"/>
              <w:textAlignment w:val="auto"/>
              <w:rPr>
                <w:rFonts w:hint="default" w:ascii="Times New Roman" w:hAnsi="Times New Roman" w:eastAsia="宋体" w:cs="Times New Roman"/>
                <w:color w:val="auto"/>
                <w:sz w:val="21"/>
                <w:highlight w:val="none"/>
                <w:lang w:val="en-US" w:eastAsia="zh-CN"/>
              </w:rPr>
            </w:pPr>
          </w:p>
        </w:tc>
        <w:tc>
          <w:tcPr>
            <w:tcW w:w="498"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0006</w:t>
            </w:r>
          </w:p>
        </w:tc>
        <w:tc>
          <w:tcPr>
            <w:tcW w:w="2084"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highlight w:val="none"/>
              </w:rPr>
              <w:t>网口</w:t>
            </w:r>
            <w:r>
              <w:rPr>
                <w:rFonts w:hint="default" w:ascii="Times New Roman" w:hAnsi="Times New Roman" w:eastAsia="宋体" w:cs="Times New Roman"/>
                <w:color w:val="auto"/>
                <w:highlight w:val="none"/>
                <w:lang w:val="en-US" w:eastAsia="zh-CN"/>
              </w:rPr>
              <w:t>4</w:t>
            </w:r>
            <w:r>
              <w:rPr>
                <w:rFonts w:hint="default" w:ascii="Times New Roman" w:hAnsi="Times New Roman" w:eastAsia="宋体" w:cs="Times New Roman"/>
                <w:color w:val="auto"/>
                <w:highlight w:val="none"/>
              </w:rPr>
              <w:t>个</w:t>
            </w:r>
          </w:p>
        </w:tc>
        <w:tc>
          <w:tcPr>
            <w:tcW w:w="1699" w:type="pct"/>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宋体" w:cs="Times New Roman"/>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pct"/>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center"/>
              <w:textAlignment w:val="auto"/>
              <w:rPr>
                <w:rFonts w:hint="default" w:ascii="Times New Roman" w:hAnsi="Times New Roman" w:eastAsia="宋体" w:cs="Times New Roman"/>
                <w:color w:val="auto"/>
                <w:sz w:val="21"/>
                <w:highlight w:val="none"/>
                <w:lang w:val="en-US" w:eastAsia="zh-CN"/>
              </w:rPr>
            </w:pPr>
          </w:p>
        </w:tc>
        <w:tc>
          <w:tcPr>
            <w:tcW w:w="498"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0007</w:t>
            </w:r>
          </w:p>
        </w:tc>
        <w:tc>
          <w:tcPr>
            <w:tcW w:w="2084"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highlight w:val="none"/>
              </w:rPr>
              <w:t>电源</w:t>
            </w:r>
            <w:r>
              <w:rPr>
                <w:rFonts w:hint="default" w:ascii="Times New Roman" w:hAnsi="Times New Roman" w:eastAsia="宋体" w:cs="Times New Roman"/>
                <w:color w:val="auto"/>
                <w:highlight w:val="none"/>
                <w:lang w:val="en-US" w:eastAsia="zh-CN"/>
              </w:rPr>
              <w:t>接口</w:t>
            </w:r>
            <w:r>
              <w:rPr>
                <w:rFonts w:hint="default" w:ascii="Times New Roman" w:hAnsi="Times New Roman" w:eastAsia="宋体" w:cs="Times New Roman"/>
                <w:color w:val="auto"/>
                <w:highlight w:val="none"/>
              </w:rPr>
              <w:t>1个（防脱落设计）</w:t>
            </w:r>
          </w:p>
        </w:tc>
        <w:tc>
          <w:tcPr>
            <w:tcW w:w="1699" w:type="pct"/>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宋体" w:cs="Times New Roman"/>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center"/>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sz w:val="21"/>
                <w:highlight w:val="none"/>
                <w:lang w:val="en-US" w:eastAsia="zh-CN"/>
              </w:rPr>
              <w:t>开关按钮</w:t>
            </w:r>
          </w:p>
        </w:tc>
        <w:tc>
          <w:tcPr>
            <w:tcW w:w="498"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0008</w:t>
            </w:r>
          </w:p>
        </w:tc>
        <w:tc>
          <w:tcPr>
            <w:tcW w:w="2084"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highlight w:val="none"/>
                <w:lang w:val="en-US" w:eastAsia="zh-CN"/>
              </w:rPr>
              <w:t>系统</w:t>
            </w:r>
            <w:r>
              <w:rPr>
                <w:rFonts w:hint="default" w:ascii="Times New Roman" w:hAnsi="Times New Roman" w:eastAsia="宋体" w:cs="Times New Roman"/>
                <w:color w:val="auto"/>
                <w:highlight w:val="none"/>
              </w:rPr>
              <w:t>开关1个</w:t>
            </w:r>
            <w:r>
              <w:rPr>
                <w:rFonts w:hint="default" w:ascii="Times New Roman" w:hAnsi="Times New Roman" w:eastAsia="宋体" w:cs="Times New Roman"/>
                <w:color w:val="auto"/>
                <w:highlight w:val="none"/>
                <w:lang w:eastAsia="zh-CN"/>
              </w:rPr>
              <w:t>（</w:t>
            </w:r>
            <w:r>
              <w:rPr>
                <w:rFonts w:hint="default" w:ascii="Times New Roman" w:hAnsi="Times New Roman" w:eastAsia="宋体" w:cs="Times New Roman"/>
                <w:color w:val="auto"/>
                <w:highlight w:val="none"/>
                <w:lang w:val="en-US" w:eastAsia="zh-CN"/>
              </w:rPr>
              <w:t>包括指示灯</w:t>
            </w:r>
            <w:r>
              <w:rPr>
                <w:rFonts w:hint="default" w:ascii="Times New Roman" w:hAnsi="Times New Roman" w:eastAsia="宋体" w:cs="Times New Roman"/>
                <w:color w:val="auto"/>
                <w:highlight w:val="none"/>
                <w:lang w:eastAsia="zh-CN"/>
              </w:rPr>
              <w:t>）</w:t>
            </w:r>
          </w:p>
        </w:tc>
        <w:tc>
          <w:tcPr>
            <w:tcW w:w="1699" w:type="pct"/>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宋体" w:cs="Times New Roman"/>
                <w:color w:val="auto"/>
                <w:highlight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17" w:type="pct"/>
            <w:vMerge w:val="restar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center"/>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sz w:val="21"/>
                <w:highlight w:val="none"/>
                <w:lang w:val="en-US" w:eastAsia="zh-CN"/>
              </w:rPr>
              <w:t>灯光</w:t>
            </w:r>
          </w:p>
        </w:tc>
        <w:tc>
          <w:tcPr>
            <w:tcW w:w="498"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0009</w:t>
            </w:r>
          </w:p>
        </w:tc>
        <w:tc>
          <w:tcPr>
            <w:tcW w:w="2084"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highlight w:val="none"/>
              </w:rPr>
              <w:t>电源指示灯1个</w:t>
            </w:r>
            <w:r>
              <w:rPr>
                <w:rFonts w:hint="default" w:ascii="Times New Roman" w:hAnsi="Times New Roman" w:eastAsia="宋体" w:cs="Times New Roman"/>
                <w:color w:val="auto"/>
                <w:highlight w:val="none"/>
                <w:lang w:eastAsia="zh-CN"/>
              </w:rPr>
              <w:t>，</w:t>
            </w:r>
            <w:r>
              <w:rPr>
                <w:rFonts w:hint="default" w:ascii="Times New Roman" w:hAnsi="Times New Roman" w:eastAsia="宋体" w:cs="Times New Roman"/>
                <w:color w:val="auto"/>
                <w:highlight w:val="none"/>
                <w:lang w:val="en-US" w:eastAsia="zh-CN"/>
              </w:rPr>
              <w:t>设备上电后立即亮起</w:t>
            </w:r>
          </w:p>
        </w:tc>
        <w:tc>
          <w:tcPr>
            <w:tcW w:w="1699" w:type="pct"/>
            <w:vMerge w:val="restar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宋体" w:cs="Times New Roman"/>
                <w:color w:val="auto"/>
                <w:highlight w:val="none"/>
              </w:rPr>
            </w:pPr>
            <w:r>
              <w:rPr>
                <w:rFonts w:hint="eastAsia" w:ascii="Times New Roman" w:hAnsi="Times New Roman" w:cs="Times New Roman"/>
                <w:color w:val="auto"/>
                <w:highlight w:val="none"/>
                <w:lang w:val="en-US" w:eastAsia="zh-CN"/>
              </w:rPr>
              <w:t>设置相应的灯光元件安装结构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pct"/>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center"/>
              <w:textAlignment w:val="auto"/>
              <w:rPr>
                <w:rFonts w:hint="default" w:ascii="Times New Roman" w:hAnsi="Times New Roman" w:eastAsia="宋体" w:cs="Times New Roman"/>
                <w:color w:val="auto"/>
                <w:sz w:val="21"/>
                <w:highlight w:val="none"/>
                <w:lang w:val="en-US" w:eastAsia="zh-CN"/>
              </w:rPr>
            </w:pPr>
          </w:p>
        </w:tc>
        <w:tc>
          <w:tcPr>
            <w:tcW w:w="498"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0010</w:t>
            </w:r>
          </w:p>
        </w:tc>
        <w:tc>
          <w:tcPr>
            <w:tcW w:w="2084"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宋体" w:cs="Times New Roman"/>
                <w:color w:val="auto"/>
                <w:highlight w:val="none"/>
              </w:rPr>
            </w:pPr>
            <w:r>
              <w:rPr>
                <w:rFonts w:hint="default" w:ascii="Times New Roman" w:hAnsi="Times New Roman" w:eastAsia="宋体" w:cs="Times New Roman"/>
                <w:color w:val="auto"/>
                <w:highlight w:val="none"/>
              </w:rPr>
              <w:t>系统运行指示灯1个</w:t>
            </w:r>
          </w:p>
        </w:tc>
        <w:tc>
          <w:tcPr>
            <w:tcW w:w="1699" w:type="pct"/>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宋体" w:cs="Times New Roman"/>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ind w:firstLine="0" w:firstLineChars="0"/>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eastAsia="宋体" w:cs="Times New Roman"/>
                <w:color w:val="auto"/>
                <w:sz w:val="21"/>
                <w:highlight w:val="none"/>
              </w:rPr>
              <w:t>造型风格</w:t>
            </w:r>
          </w:p>
        </w:tc>
        <w:tc>
          <w:tcPr>
            <w:tcW w:w="498"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ind w:firstLine="0" w:firstLineChars="0"/>
              <w:jc w:val="center"/>
              <w:textAlignment w:val="auto"/>
              <w:rPr>
                <w:rFonts w:hint="eastAsia"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0012</w:t>
            </w:r>
          </w:p>
        </w:tc>
        <w:tc>
          <w:tcPr>
            <w:tcW w:w="2084" w:type="pct"/>
            <w:vAlign w:val="top"/>
          </w:tcPr>
          <w:p>
            <w:pPr>
              <w:keepNext w:val="0"/>
              <w:keepLines w:val="0"/>
              <w:pageBreakBefore w:val="0"/>
              <w:widowControl w:val="0"/>
              <w:kinsoku/>
              <w:wordWrap/>
              <w:overflowPunct/>
              <w:topLinePunct w:val="0"/>
              <w:autoSpaceDE/>
              <w:autoSpaceDN/>
              <w:bidi w:val="0"/>
              <w:adjustRightInd/>
              <w:snapToGrid/>
              <w:spacing w:beforeLines="0" w:afterLines="0" w:line="360" w:lineRule="auto"/>
              <w:ind w:firstLine="0" w:firstLineChars="0"/>
              <w:jc w:val="left"/>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eastAsia="宋体" w:cs="Times New Roman"/>
                <w:color w:val="auto"/>
                <w:sz w:val="21"/>
                <w:highlight w:val="none"/>
                <w:lang w:val="en-US" w:eastAsia="zh-CN"/>
              </w:rPr>
              <w:t>科技</w:t>
            </w:r>
            <w:r>
              <w:rPr>
                <w:rFonts w:hint="default" w:ascii="Times New Roman" w:hAnsi="Times New Roman" w:eastAsia="宋体" w:cs="Times New Roman"/>
                <w:color w:val="auto"/>
                <w:sz w:val="21"/>
                <w:highlight w:val="none"/>
              </w:rPr>
              <w:t>、简约、</w:t>
            </w:r>
            <w:r>
              <w:rPr>
                <w:rFonts w:hint="default" w:ascii="Times New Roman" w:hAnsi="Times New Roman" w:eastAsia="宋体" w:cs="Times New Roman"/>
                <w:color w:val="auto"/>
                <w:sz w:val="21"/>
                <w:highlight w:val="none"/>
                <w:lang w:val="en-US" w:eastAsia="zh-CN"/>
              </w:rPr>
              <w:t>专业</w:t>
            </w:r>
          </w:p>
        </w:tc>
        <w:tc>
          <w:tcPr>
            <w:tcW w:w="1699"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宋体" w:cs="Times New Roman"/>
                <w:color w:val="auto"/>
                <w:highlight w:val="none"/>
                <w:lang w:val="en-US" w:eastAsia="zh-CN"/>
              </w:rPr>
            </w:pPr>
            <w:r>
              <w:rPr>
                <w:rFonts w:hint="eastAsia" w:ascii="Times New Roman" w:hAnsi="Times New Roman" w:cs="Times New Roman"/>
                <w:color w:val="auto"/>
                <w:highlight w:val="none"/>
                <w:lang w:val="en-US" w:eastAsia="zh-CN"/>
              </w:rPr>
              <w:t>外协ID公司根据要求设计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pct"/>
            <w:vMerge w:val="restar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center"/>
              <w:textAlignment w:val="auto"/>
              <w:rPr>
                <w:rFonts w:hint="default" w:ascii="Times New Roman" w:hAnsi="Times New Roman" w:eastAsia="宋体" w:cs="Times New Roman"/>
                <w:color w:val="auto"/>
                <w:sz w:val="21"/>
                <w:highlight w:val="none"/>
              </w:rPr>
            </w:pPr>
            <w:r>
              <w:rPr>
                <w:rFonts w:hint="default" w:ascii="Times New Roman" w:hAnsi="Times New Roman" w:eastAsia="宋体" w:cs="Times New Roman"/>
                <w:color w:val="auto"/>
                <w:highlight w:val="none"/>
              </w:rPr>
              <w:t>台车组成</w:t>
            </w:r>
          </w:p>
        </w:tc>
        <w:tc>
          <w:tcPr>
            <w:tcW w:w="498"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0013</w:t>
            </w:r>
          </w:p>
        </w:tc>
        <w:tc>
          <w:tcPr>
            <w:tcW w:w="2084"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highlight w:val="none"/>
                <w:lang w:val="en-US" w:eastAsia="zh-CN"/>
              </w:rPr>
              <w:t>系统PC机</w:t>
            </w:r>
          </w:p>
        </w:tc>
        <w:tc>
          <w:tcPr>
            <w:tcW w:w="1699" w:type="pct"/>
            <w:vMerge w:val="restar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宋体" w:cs="Times New Roman"/>
                <w:color w:val="auto"/>
                <w:highlight w:val="none"/>
                <w:lang w:val="en-US" w:eastAsia="zh-CN"/>
              </w:rPr>
            </w:pPr>
            <w:r>
              <w:rPr>
                <w:rFonts w:hint="eastAsia" w:ascii="Times New Roman" w:hAnsi="Times New Roman" w:cs="Times New Roman"/>
                <w:color w:val="auto"/>
                <w:highlight w:val="none"/>
                <w:lang w:val="en-US" w:eastAsia="zh-CN"/>
              </w:rPr>
              <w:t>电子选型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pct"/>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center"/>
              <w:textAlignment w:val="auto"/>
              <w:rPr>
                <w:rFonts w:hint="default" w:ascii="Times New Roman" w:hAnsi="Times New Roman" w:eastAsia="宋体" w:cs="Times New Roman"/>
                <w:color w:val="auto"/>
                <w:sz w:val="21"/>
                <w:highlight w:val="none"/>
              </w:rPr>
            </w:pPr>
          </w:p>
        </w:tc>
        <w:tc>
          <w:tcPr>
            <w:tcW w:w="498"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0014</w:t>
            </w:r>
          </w:p>
        </w:tc>
        <w:tc>
          <w:tcPr>
            <w:tcW w:w="2084"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eastAsia="宋体" w:cs="Times New Roman"/>
                <w:color w:val="auto"/>
                <w:highlight w:val="none"/>
              </w:rPr>
              <w:t>交换机</w:t>
            </w:r>
            <w:r>
              <w:rPr>
                <w:rFonts w:hint="default" w:ascii="Times New Roman" w:hAnsi="Times New Roman" w:eastAsia="宋体" w:cs="Times New Roman"/>
                <w:color w:val="auto"/>
                <w:highlight w:val="none"/>
                <w:lang w:eastAsia="zh-CN"/>
              </w:rPr>
              <w:t>（</w:t>
            </w:r>
            <w:r>
              <w:rPr>
                <w:rFonts w:hint="default" w:ascii="Times New Roman" w:hAnsi="Times New Roman" w:eastAsia="宋体" w:cs="Times New Roman"/>
                <w:color w:val="auto"/>
                <w:highlight w:val="none"/>
                <w:lang w:val="en-US" w:eastAsia="zh-CN"/>
              </w:rPr>
              <w:t>至少4个接口</w:t>
            </w:r>
            <w:r>
              <w:rPr>
                <w:rFonts w:hint="default" w:ascii="Times New Roman" w:hAnsi="Times New Roman" w:eastAsia="宋体" w:cs="Times New Roman"/>
                <w:color w:val="auto"/>
                <w:highlight w:val="none"/>
                <w:lang w:eastAsia="zh-CN"/>
              </w:rPr>
              <w:t>）</w:t>
            </w:r>
          </w:p>
        </w:tc>
        <w:tc>
          <w:tcPr>
            <w:tcW w:w="1699" w:type="pct"/>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宋体" w:cs="Times New Roman"/>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pct"/>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center"/>
              <w:textAlignment w:val="auto"/>
              <w:rPr>
                <w:rFonts w:hint="default" w:ascii="Times New Roman" w:hAnsi="Times New Roman" w:eastAsia="宋体" w:cs="Times New Roman"/>
                <w:color w:val="auto"/>
                <w:sz w:val="21"/>
                <w:highlight w:val="none"/>
              </w:rPr>
            </w:pPr>
          </w:p>
        </w:tc>
        <w:tc>
          <w:tcPr>
            <w:tcW w:w="498"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0015</w:t>
            </w:r>
          </w:p>
        </w:tc>
        <w:tc>
          <w:tcPr>
            <w:tcW w:w="2084"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eastAsia="宋体" w:cs="Times New Roman"/>
                <w:color w:val="auto"/>
                <w:highlight w:val="none"/>
              </w:rPr>
              <w:t>电源模块</w:t>
            </w:r>
            <w:r>
              <w:rPr>
                <w:rFonts w:hint="eastAsia" w:ascii="Times New Roman" w:hAnsi="Times New Roman" w:cs="Times New Roman"/>
                <w:color w:val="auto"/>
                <w:highlight w:val="none"/>
                <w:lang w:eastAsia="zh-CN"/>
              </w:rPr>
              <w:t>、</w:t>
            </w:r>
            <w:r>
              <w:rPr>
                <w:rFonts w:hint="default" w:ascii="Times New Roman" w:hAnsi="Times New Roman" w:eastAsia="宋体" w:cs="Times New Roman"/>
                <w:color w:val="auto"/>
                <w:highlight w:val="none"/>
                <w:lang w:val="en-US" w:eastAsia="zh-CN"/>
              </w:rPr>
              <w:t>滤波</w:t>
            </w:r>
            <w:r>
              <w:rPr>
                <w:rFonts w:hint="eastAsia" w:ascii="Times New Roman" w:hAnsi="Times New Roman" w:cs="Times New Roman"/>
                <w:color w:val="auto"/>
                <w:highlight w:val="none"/>
                <w:lang w:val="en-US" w:eastAsia="zh-CN"/>
              </w:rPr>
              <w:t>器</w:t>
            </w:r>
          </w:p>
        </w:tc>
        <w:tc>
          <w:tcPr>
            <w:tcW w:w="1699" w:type="pct"/>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宋体" w:cs="Times New Roman"/>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pct"/>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center"/>
              <w:textAlignment w:val="auto"/>
              <w:rPr>
                <w:rFonts w:hint="default" w:ascii="Times New Roman" w:hAnsi="Times New Roman" w:eastAsia="宋体" w:cs="Times New Roman"/>
                <w:color w:val="auto"/>
                <w:sz w:val="21"/>
                <w:highlight w:val="none"/>
              </w:rPr>
            </w:pPr>
          </w:p>
        </w:tc>
        <w:tc>
          <w:tcPr>
            <w:tcW w:w="498"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0016</w:t>
            </w:r>
          </w:p>
        </w:tc>
        <w:tc>
          <w:tcPr>
            <w:tcW w:w="2084"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highlight w:val="none"/>
                <w:lang w:val="en-US" w:eastAsia="zh-CN"/>
              </w:rPr>
              <w:t>宽屏</w:t>
            </w:r>
            <w:r>
              <w:rPr>
                <w:rFonts w:hint="default" w:ascii="Times New Roman" w:hAnsi="Times New Roman" w:eastAsia="宋体" w:cs="Times New Roman"/>
                <w:color w:val="auto"/>
                <w:highlight w:val="none"/>
              </w:rPr>
              <w:t>显示器</w:t>
            </w:r>
          </w:p>
        </w:tc>
        <w:tc>
          <w:tcPr>
            <w:tcW w:w="1699" w:type="pct"/>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Times New Roman" w:hAnsi="Times New Roman" w:cs="Times New Roman"/>
                <w:color w:val="auto"/>
                <w:highlight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pct"/>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center"/>
              <w:textAlignment w:val="auto"/>
              <w:rPr>
                <w:rFonts w:hint="default" w:ascii="Times New Roman" w:hAnsi="Times New Roman" w:eastAsia="宋体" w:cs="Times New Roman"/>
                <w:color w:val="auto"/>
                <w:sz w:val="21"/>
                <w:highlight w:val="none"/>
              </w:rPr>
            </w:pPr>
          </w:p>
        </w:tc>
        <w:tc>
          <w:tcPr>
            <w:tcW w:w="498"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0017</w:t>
            </w:r>
          </w:p>
        </w:tc>
        <w:tc>
          <w:tcPr>
            <w:tcW w:w="2084"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eastAsia="宋体" w:cs="Times New Roman"/>
                <w:color w:val="auto"/>
                <w:highlight w:val="none"/>
              </w:rPr>
              <w:t>静音轮</w:t>
            </w:r>
          </w:p>
        </w:tc>
        <w:tc>
          <w:tcPr>
            <w:tcW w:w="1699"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宋体" w:cs="Times New Roman"/>
                <w:color w:val="auto"/>
                <w:highlight w:val="none"/>
              </w:rPr>
            </w:pPr>
            <w:r>
              <w:rPr>
                <w:rFonts w:hint="eastAsia" w:ascii="Times New Roman" w:hAnsi="Times New Roman" w:cs="Times New Roman"/>
                <w:color w:val="auto"/>
                <w:highlight w:val="none"/>
                <w:lang w:val="en-US" w:eastAsia="zh-CN"/>
              </w:rPr>
              <w:t>选择合适的脚轮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pct"/>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center"/>
              <w:textAlignment w:val="auto"/>
              <w:rPr>
                <w:rFonts w:hint="default" w:ascii="Times New Roman" w:hAnsi="Times New Roman" w:eastAsia="宋体" w:cs="Times New Roman"/>
                <w:color w:val="auto"/>
                <w:sz w:val="21"/>
                <w:highlight w:val="none"/>
              </w:rPr>
            </w:pPr>
          </w:p>
        </w:tc>
        <w:tc>
          <w:tcPr>
            <w:tcW w:w="498"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0018</w:t>
            </w:r>
          </w:p>
        </w:tc>
        <w:tc>
          <w:tcPr>
            <w:tcW w:w="2084"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cs="Times New Roman"/>
                <w:color w:val="auto"/>
                <w:highlight w:val="none"/>
                <w:lang w:val="en-US" w:eastAsia="zh-CN"/>
              </w:rPr>
              <w:t>光驱</w:t>
            </w:r>
          </w:p>
        </w:tc>
        <w:tc>
          <w:tcPr>
            <w:tcW w:w="1699"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cs="Times New Roman"/>
                <w:color w:val="auto"/>
                <w:highlight w:val="none"/>
                <w:lang w:val="en-US" w:eastAsia="zh-CN"/>
              </w:rPr>
            </w:pPr>
            <w:r>
              <w:rPr>
                <w:rFonts w:hint="eastAsia" w:cs="Times New Roman"/>
                <w:color w:val="auto"/>
                <w:highlight w:val="none"/>
                <w:lang w:val="en-US" w:eastAsia="zh-CN"/>
              </w:rPr>
              <w:t>设置光驱安装固定位置结构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pct"/>
            <w:vMerge w:val="restar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center"/>
              <w:textAlignment w:val="auto"/>
              <w:rPr>
                <w:rFonts w:hint="default" w:ascii="Times New Roman" w:hAnsi="Times New Roman" w:eastAsia="宋体" w:cs="Times New Roman"/>
                <w:color w:val="auto"/>
                <w:sz w:val="21"/>
                <w:highlight w:val="none"/>
                <w:lang w:val="en-US" w:eastAsia="zh-CN"/>
              </w:rPr>
            </w:pPr>
            <w:r>
              <w:rPr>
                <w:rFonts w:hint="default" w:ascii="Times New Roman" w:hAnsi="Times New Roman" w:eastAsia="宋体" w:cs="Times New Roman"/>
                <w:color w:val="auto"/>
                <w:sz w:val="21"/>
                <w:highlight w:val="none"/>
                <w:lang w:val="en-US" w:eastAsia="zh-CN"/>
              </w:rPr>
              <w:t>结构设计</w:t>
            </w:r>
          </w:p>
        </w:tc>
        <w:tc>
          <w:tcPr>
            <w:tcW w:w="498"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w:t>
            </w:r>
            <w:r>
              <w:rPr>
                <w:rFonts w:hint="eastAsia" w:ascii="Times New Roman" w:hAnsi="Times New Roman" w:cs="Times New Roman"/>
                <w:color w:val="auto"/>
                <w:sz w:val="21"/>
                <w:highlight w:val="none"/>
                <w:lang w:val="en-US" w:eastAsia="zh-CN"/>
              </w:rPr>
              <w:t>19</w:t>
            </w:r>
          </w:p>
        </w:tc>
        <w:tc>
          <w:tcPr>
            <w:tcW w:w="2084"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highlight w:val="none"/>
                <w:lang w:val="en-US" w:eastAsia="zh-CN"/>
              </w:rPr>
              <w:t>显示器：显示器设计有上下角度调节功能</w:t>
            </w:r>
          </w:p>
        </w:tc>
        <w:tc>
          <w:tcPr>
            <w:tcW w:w="1699"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宋体" w:cs="Times New Roman"/>
                <w:color w:val="auto"/>
                <w:highlight w:val="none"/>
                <w:lang w:val="en-US" w:eastAsia="zh-CN"/>
              </w:rPr>
            </w:pPr>
            <w:r>
              <w:rPr>
                <w:rFonts w:hint="eastAsia" w:ascii="Times New Roman" w:hAnsi="Times New Roman" w:cs="Times New Roman"/>
                <w:color w:val="auto"/>
                <w:highlight w:val="none"/>
                <w:lang w:val="en-US" w:eastAsia="zh-CN"/>
              </w:rPr>
              <w:t>采用可调显示器固定件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pct"/>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center"/>
              <w:textAlignment w:val="auto"/>
              <w:rPr>
                <w:rFonts w:hint="default" w:ascii="Times New Roman" w:hAnsi="Times New Roman" w:eastAsia="宋体" w:cs="Times New Roman"/>
                <w:color w:val="auto"/>
                <w:sz w:val="21"/>
                <w:highlight w:val="none"/>
              </w:rPr>
            </w:pPr>
          </w:p>
        </w:tc>
        <w:tc>
          <w:tcPr>
            <w:tcW w:w="498"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002</w:t>
            </w:r>
            <w:r>
              <w:rPr>
                <w:rFonts w:hint="eastAsia" w:ascii="Times New Roman" w:hAnsi="Times New Roman" w:cs="Times New Roman"/>
                <w:color w:val="auto"/>
                <w:sz w:val="21"/>
                <w:highlight w:val="none"/>
                <w:lang w:val="en-US" w:eastAsia="zh-CN"/>
              </w:rPr>
              <w:t>0</w:t>
            </w:r>
          </w:p>
        </w:tc>
        <w:tc>
          <w:tcPr>
            <w:tcW w:w="2084"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highlight w:val="none"/>
              </w:rPr>
              <w:t>键鼠放置</w:t>
            </w:r>
            <w:r>
              <w:rPr>
                <w:rFonts w:hint="default" w:ascii="Times New Roman" w:hAnsi="Times New Roman" w:eastAsia="宋体" w:cs="Times New Roman"/>
                <w:color w:val="auto"/>
                <w:highlight w:val="none"/>
                <w:lang w:eastAsia="zh-CN"/>
              </w:rPr>
              <w:t>：</w:t>
            </w:r>
            <w:r>
              <w:rPr>
                <w:rFonts w:hint="default" w:ascii="Times New Roman" w:hAnsi="Times New Roman" w:eastAsia="宋体" w:cs="Times New Roman"/>
                <w:color w:val="auto"/>
                <w:highlight w:val="none"/>
                <w:lang w:val="en-US" w:eastAsia="zh-CN"/>
              </w:rPr>
              <w:t>台车</w:t>
            </w:r>
            <w:r>
              <w:rPr>
                <w:rFonts w:hint="default" w:ascii="Times New Roman" w:hAnsi="Times New Roman" w:eastAsia="宋体" w:cs="Times New Roman"/>
                <w:color w:val="auto"/>
                <w:highlight w:val="none"/>
              </w:rPr>
              <w:t>上应该可</w:t>
            </w:r>
            <w:r>
              <w:rPr>
                <w:rFonts w:hint="default" w:ascii="Times New Roman" w:hAnsi="Times New Roman" w:eastAsia="宋体" w:cs="Times New Roman"/>
                <w:b w:val="0"/>
                <w:bCs w:val="0"/>
                <w:color w:val="auto"/>
                <w:highlight w:val="none"/>
              </w:rPr>
              <w:t>以放置</w:t>
            </w:r>
            <w:r>
              <w:rPr>
                <w:rFonts w:hint="default" w:ascii="Times New Roman" w:hAnsi="Times New Roman" w:eastAsia="宋体" w:cs="Times New Roman"/>
                <w:b w:val="0"/>
                <w:bCs w:val="0"/>
                <w:color w:val="auto"/>
                <w:highlight w:val="none"/>
                <w:lang w:val="en-US" w:eastAsia="zh-CN"/>
              </w:rPr>
              <w:t>有线</w:t>
            </w:r>
            <w:r>
              <w:rPr>
                <w:rFonts w:hint="default" w:ascii="Times New Roman" w:hAnsi="Times New Roman" w:eastAsia="宋体" w:cs="Times New Roman"/>
                <w:b w:val="0"/>
                <w:bCs w:val="0"/>
                <w:color w:val="auto"/>
                <w:highlight w:val="none"/>
              </w:rPr>
              <w:t>键盘</w:t>
            </w:r>
            <w:r>
              <w:rPr>
                <w:rFonts w:hint="default" w:ascii="Times New Roman" w:hAnsi="Times New Roman" w:eastAsia="宋体" w:cs="Times New Roman"/>
                <w:color w:val="auto"/>
                <w:highlight w:val="none"/>
              </w:rPr>
              <w:t>和鼠标并</w:t>
            </w:r>
            <w:r>
              <w:rPr>
                <w:rFonts w:hint="default" w:ascii="Times New Roman" w:hAnsi="Times New Roman" w:eastAsia="宋体" w:cs="Times New Roman"/>
                <w:color w:val="auto"/>
                <w:highlight w:val="none"/>
                <w:lang w:val="en-US" w:eastAsia="zh-CN"/>
              </w:rPr>
              <w:t>设计</w:t>
            </w:r>
            <w:r>
              <w:rPr>
                <w:rFonts w:hint="default" w:ascii="Times New Roman" w:hAnsi="Times New Roman" w:eastAsia="宋体" w:cs="Times New Roman"/>
                <w:color w:val="auto"/>
                <w:highlight w:val="none"/>
              </w:rPr>
              <w:t>收纳位</w:t>
            </w:r>
          </w:p>
        </w:tc>
        <w:tc>
          <w:tcPr>
            <w:tcW w:w="1699"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宋体" w:cs="Times New Roman"/>
                <w:color w:val="auto"/>
                <w:highlight w:val="none"/>
                <w:lang w:val="en-US" w:eastAsia="zh-CN"/>
              </w:rPr>
            </w:pPr>
            <w:r>
              <w:rPr>
                <w:rFonts w:hint="eastAsia" w:ascii="Times New Roman" w:hAnsi="Times New Roman" w:cs="Times New Roman"/>
                <w:color w:val="auto"/>
                <w:highlight w:val="none"/>
                <w:lang w:val="en-US" w:eastAsia="zh-CN"/>
              </w:rPr>
              <w:t>设置键鼠放置位置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pct"/>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center"/>
              <w:textAlignment w:val="auto"/>
              <w:rPr>
                <w:rFonts w:hint="default" w:ascii="Times New Roman" w:hAnsi="Times New Roman" w:eastAsia="宋体" w:cs="Times New Roman"/>
                <w:color w:val="auto"/>
                <w:sz w:val="21"/>
                <w:highlight w:val="none"/>
              </w:rPr>
            </w:pPr>
          </w:p>
        </w:tc>
        <w:tc>
          <w:tcPr>
            <w:tcW w:w="498"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002</w:t>
            </w:r>
            <w:r>
              <w:rPr>
                <w:rFonts w:hint="eastAsia" w:ascii="Times New Roman" w:hAnsi="Times New Roman" w:cs="Times New Roman"/>
                <w:color w:val="auto"/>
                <w:sz w:val="21"/>
                <w:highlight w:val="none"/>
                <w:lang w:val="en-US" w:eastAsia="zh-CN"/>
              </w:rPr>
              <w:t>1</w:t>
            </w:r>
          </w:p>
        </w:tc>
        <w:tc>
          <w:tcPr>
            <w:tcW w:w="2084"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highlight w:val="none"/>
                <w:lang w:val="en-US" w:eastAsia="zh-CN"/>
              </w:rPr>
              <w:t>设备</w:t>
            </w:r>
            <w:r>
              <w:rPr>
                <w:rFonts w:hint="default" w:ascii="Times New Roman" w:hAnsi="Times New Roman" w:eastAsia="宋体" w:cs="Times New Roman"/>
                <w:color w:val="auto"/>
                <w:highlight w:val="none"/>
              </w:rPr>
              <w:t>检修口</w:t>
            </w:r>
            <w:r>
              <w:rPr>
                <w:rFonts w:hint="default" w:ascii="Times New Roman" w:hAnsi="Times New Roman" w:eastAsia="宋体" w:cs="Times New Roman"/>
                <w:color w:val="auto"/>
                <w:highlight w:val="none"/>
                <w:lang w:eastAsia="zh-CN"/>
              </w:rPr>
              <w:t>：</w:t>
            </w:r>
            <w:r>
              <w:rPr>
                <w:rFonts w:hint="default" w:ascii="Times New Roman" w:hAnsi="Times New Roman" w:eastAsia="宋体" w:cs="Times New Roman"/>
                <w:color w:val="auto"/>
                <w:highlight w:val="none"/>
              </w:rPr>
              <w:t>机械臂控制箱位置</w:t>
            </w:r>
            <w:r>
              <w:rPr>
                <w:rFonts w:hint="default" w:ascii="Times New Roman" w:hAnsi="Times New Roman" w:eastAsia="宋体" w:cs="Times New Roman"/>
                <w:color w:val="auto"/>
                <w:highlight w:val="none"/>
                <w:lang w:val="en-US" w:eastAsia="zh-CN"/>
              </w:rPr>
              <w:t>设计</w:t>
            </w:r>
            <w:r>
              <w:rPr>
                <w:rFonts w:hint="default" w:ascii="Times New Roman" w:hAnsi="Times New Roman" w:eastAsia="宋体" w:cs="Times New Roman"/>
                <w:color w:val="auto"/>
                <w:highlight w:val="none"/>
              </w:rPr>
              <w:t>设备检修口，方便快速</w:t>
            </w:r>
            <w:r>
              <w:rPr>
                <w:rFonts w:hint="default" w:ascii="Times New Roman" w:hAnsi="Times New Roman" w:eastAsia="宋体" w:cs="Times New Roman"/>
                <w:color w:val="auto"/>
                <w:highlight w:val="none"/>
                <w:lang w:val="en-US" w:eastAsia="zh-CN"/>
              </w:rPr>
              <w:t>方便</w:t>
            </w:r>
            <w:r>
              <w:rPr>
                <w:rFonts w:hint="default" w:ascii="Times New Roman" w:hAnsi="Times New Roman" w:eastAsia="宋体" w:cs="Times New Roman"/>
                <w:color w:val="auto"/>
                <w:highlight w:val="none"/>
              </w:rPr>
              <w:t>检修</w:t>
            </w:r>
          </w:p>
        </w:tc>
        <w:tc>
          <w:tcPr>
            <w:tcW w:w="1699"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宋体" w:cs="Times New Roman"/>
                <w:color w:val="auto"/>
                <w:highlight w:val="none"/>
                <w:lang w:val="en-US" w:eastAsia="zh-CN"/>
              </w:rPr>
            </w:pPr>
            <w:r>
              <w:rPr>
                <w:rFonts w:hint="eastAsia" w:ascii="Times New Roman" w:hAnsi="Times New Roman" w:cs="Times New Roman"/>
                <w:color w:val="auto"/>
                <w:highlight w:val="none"/>
                <w:lang w:val="en-US" w:eastAsia="zh-CN"/>
              </w:rPr>
              <w:t>外壳设置检修口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pct"/>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center"/>
              <w:textAlignment w:val="auto"/>
              <w:rPr>
                <w:rFonts w:hint="default" w:ascii="Times New Roman" w:hAnsi="Times New Roman" w:eastAsia="宋体" w:cs="Times New Roman"/>
                <w:color w:val="auto"/>
                <w:sz w:val="21"/>
                <w:highlight w:val="none"/>
              </w:rPr>
            </w:pPr>
          </w:p>
        </w:tc>
        <w:tc>
          <w:tcPr>
            <w:tcW w:w="498"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002</w:t>
            </w:r>
            <w:r>
              <w:rPr>
                <w:rFonts w:hint="eastAsia" w:ascii="Times New Roman" w:hAnsi="Times New Roman" w:cs="Times New Roman"/>
                <w:color w:val="auto"/>
                <w:sz w:val="21"/>
                <w:highlight w:val="none"/>
                <w:lang w:val="en-US" w:eastAsia="zh-CN"/>
              </w:rPr>
              <w:t>2</w:t>
            </w:r>
          </w:p>
        </w:tc>
        <w:tc>
          <w:tcPr>
            <w:tcW w:w="2084"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highlight w:val="none"/>
                <w:lang w:val="en-US" w:eastAsia="zh-CN"/>
              </w:rPr>
              <w:t>显示器安装：</w:t>
            </w:r>
            <w:r>
              <w:rPr>
                <w:rFonts w:hint="default" w:ascii="Times New Roman" w:hAnsi="Times New Roman" w:eastAsia="宋体" w:cs="Times New Roman"/>
                <w:color w:val="auto"/>
                <w:highlight w:val="none"/>
              </w:rPr>
              <w:t>当设备工作时，</w:t>
            </w:r>
            <w:r>
              <w:rPr>
                <w:rFonts w:hint="default" w:ascii="Times New Roman" w:hAnsi="Times New Roman" w:eastAsia="宋体" w:cs="Times New Roman"/>
                <w:color w:val="auto"/>
                <w:highlight w:val="none"/>
                <w:lang w:val="en-US" w:eastAsia="zh-CN"/>
              </w:rPr>
              <w:t>人员站立观察显示画面与显示器高度均可调；显示器左右可旋转</w:t>
            </w:r>
            <w:r>
              <w:rPr>
                <w:rFonts w:hint="eastAsia" w:cs="Times New Roman"/>
                <w:color w:val="auto"/>
                <w:highlight w:val="none"/>
                <w:lang w:val="en-US" w:eastAsia="zh-CN"/>
              </w:rPr>
              <w:t>3</w:t>
            </w:r>
            <w:r>
              <w:rPr>
                <w:rFonts w:hint="default" w:ascii="Times New Roman" w:hAnsi="Times New Roman" w:eastAsia="宋体" w:cs="Times New Roman"/>
                <w:color w:val="auto"/>
                <w:highlight w:val="none"/>
                <w:lang w:val="en-US" w:eastAsia="zh-CN"/>
              </w:rPr>
              <w:t>0°</w:t>
            </w:r>
          </w:p>
        </w:tc>
        <w:tc>
          <w:tcPr>
            <w:tcW w:w="1699"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宋体" w:cs="Times New Roman"/>
                <w:color w:val="auto"/>
                <w:highlight w:val="none"/>
                <w:lang w:val="en-US" w:eastAsia="zh-CN"/>
              </w:rPr>
            </w:pPr>
            <w:r>
              <w:rPr>
                <w:rFonts w:hint="eastAsia" w:ascii="Times New Roman" w:hAnsi="Times New Roman" w:cs="Times New Roman"/>
                <w:color w:val="auto"/>
                <w:highlight w:val="none"/>
                <w:lang w:val="en-US" w:eastAsia="zh-CN"/>
              </w:rPr>
              <w:t>采用可调显示器固定件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pct"/>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center"/>
              <w:textAlignment w:val="auto"/>
              <w:rPr>
                <w:rFonts w:hint="default" w:ascii="Times New Roman" w:hAnsi="Times New Roman" w:eastAsia="宋体" w:cs="Times New Roman"/>
                <w:color w:val="auto"/>
                <w:sz w:val="21"/>
                <w:highlight w:val="none"/>
              </w:rPr>
            </w:pPr>
          </w:p>
        </w:tc>
        <w:tc>
          <w:tcPr>
            <w:tcW w:w="498"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002</w:t>
            </w:r>
            <w:r>
              <w:rPr>
                <w:rFonts w:hint="eastAsia" w:ascii="Times New Roman" w:hAnsi="Times New Roman" w:cs="Times New Roman"/>
                <w:color w:val="auto"/>
                <w:sz w:val="21"/>
                <w:highlight w:val="none"/>
                <w:lang w:val="en-US" w:eastAsia="zh-CN"/>
              </w:rPr>
              <w:t>3</w:t>
            </w:r>
          </w:p>
        </w:tc>
        <w:tc>
          <w:tcPr>
            <w:tcW w:w="2084"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highlight w:val="none"/>
                <w:lang w:val="en-US" w:eastAsia="zh-CN"/>
              </w:rPr>
              <w:t>物品收纳空间：</w:t>
            </w:r>
            <w:r>
              <w:rPr>
                <w:rFonts w:hint="default" w:ascii="Times New Roman" w:hAnsi="Times New Roman" w:eastAsia="宋体" w:cs="Times New Roman"/>
                <w:color w:val="auto"/>
                <w:highlight w:val="none"/>
              </w:rPr>
              <w:t>增加一个</w:t>
            </w:r>
            <w:r>
              <w:rPr>
                <w:rFonts w:hint="default" w:ascii="Times New Roman" w:hAnsi="Times New Roman" w:eastAsia="宋体" w:cs="Times New Roman"/>
                <w:color w:val="auto"/>
                <w:highlight w:val="none"/>
                <w:lang w:val="en-US" w:eastAsia="zh-CN"/>
              </w:rPr>
              <w:t>收纳抽屉</w:t>
            </w:r>
          </w:p>
        </w:tc>
        <w:tc>
          <w:tcPr>
            <w:tcW w:w="1699"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宋体" w:cs="Times New Roman"/>
                <w:color w:val="auto"/>
                <w:highlight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pct"/>
            <w:vMerge w:val="continue"/>
            <w:vAlign w:val="center"/>
          </w:tcPr>
          <w:p>
            <w:pPr>
              <w:keepNext w:val="0"/>
              <w:keepLines w:val="0"/>
              <w:pageBreakBefore w:val="0"/>
              <w:widowControl w:val="0"/>
              <w:kinsoku/>
              <w:wordWrap/>
              <w:overflowPunct/>
              <w:topLinePunct w:val="0"/>
              <w:autoSpaceDE/>
              <w:autoSpaceDN/>
              <w:bidi w:val="0"/>
              <w:spacing w:beforeLines="0" w:afterLines="0" w:line="240" w:lineRule="auto"/>
              <w:jc w:val="center"/>
              <w:textAlignment w:val="auto"/>
              <w:rPr>
                <w:rFonts w:hint="default" w:ascii="Times New Roman" w:hAnsi="Times New Roman" w:eastAsia="宋体" w:cs="Times New Roman"/>
                <w:color w:val="auto"/>
                <w:kern w:val="2"/>
                <w:sz w:val="21"/>
                <w:szCs w:val="24"/>
                <w:highlight w:val="none"/>
                <w:vertAlign w:val="baseline"/>
                <w:lang w:val="en-US" w:eastAsia="zh-CN" w:bidi="ar-SA"/>
              </w:rPr>
            </w:pPr>
          </w:p>
        </w:tc>
        <w:tc>
          <w:tcPr>
            <w:tcW w:w="498"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002</w:t>
            </w:r>
            <w:r>
              <w:rPr>
                <w:rFonts w:hint="eastAsia" w:ascii="Times New Roman" w:hAnsi="Times New Roman" w:cs="Times New Roman"/>
                <w:color w:val="auto"/>
                <w:sz w:val="21"/>
                <w:highlight w:val="none"/>
                <w:lang w:val="en-US" w:eastAsia="zh-CN"/>
              </w:rPr>
              <w:t>4</w:t>
            </w:r>
          </w:p>
        </w:tc>
        <w:tc>
          <w:tcPr>
            <w:tcW w:w="2084"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eastAsia="宋体" w:cs="Times New Roman"/>
                <w:color w:val="auto"/>
                <w:highlight w:val="none"/>
                <w:lang w:val="en-US" w:eastAsia="zh-CN"/>
              </w:rPr>
              <w:t>散热：</w:t>
            </w:r>
            <w:r>
              <w:rPr>
                <w:rFonts w:hint="default" w:ascii="Times New Roman" w:hAnsi="Times New Roman" w:eastAsia="宋体" w:cs="Times New Roman"/>
                <w:color w:val="auto"/>
                <w:sz w:val="21"/>
                <w:highlight w:val="none"/>
              </w:rPr>
              <w:t>外壳有散孔，热源主要为</w:t>
            </w:r>
            <w:r>
              <w:rPr>
                <w:rFonts w:hint="default" w:ascii="Times New Roman" w:hAnsi="Times New Roman" w:eastAsia="宋体" w:cs="Times New Roman"/>
                <w:color w:val="auto"/>
                <w:sz w:val="21"/>
                <w:highlight w:val="none"/>
                <w:lang w:val="en-US" w:eastAsia="zh-CN"/>
              </w:rPr>
              <w:t>系统PC机</w:t>
            </w:r>
          </w:p>
        </w:tc>
        <w:tc>
          <w:tcPr>
            <w:tcW w:w="1699" w:type="pct"/>
            <w:vMerge w:val="restar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宋体" w:cs="Times New Roman"/>
                <w:color w:val="auto"/>
                <w:highlight w:val="none"/>
                <w:lang w:val="en-US" w:eastAsia="zh-CN"/>
              </w:rPr>
            </w:pPr>
            <w:r>
              <w:rPr>
                <w:rFonts w:hint="eastAsia" w:ascii="Times New Roman" w:hAnsi="Times New Roman" w:cs="Times New Roman"/>
                <w:color w:val="auto"/>
                <w:highlight w:val="none"/>
                <w:lang w:val="en-US" w:eastAsia="zh-CN"/>
              </w:rPr>
              <w:t>外壳设置散热孔，并设计防尘结构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pct"/>
            <w:vMerge w:val="continue"/>
            <w:vAlign w:val="center"/>
          </w:tcPr>
          <w:p>
            <w:pPr>
              <w:keepNext w:val="0"/>
              <w:keepLines w:val="0"/>
              <w:pageBreakBefore w:val="0"/>
              <w:widowControl w:val="0"/>
              <w:kinsoku/>
              <w:wordWrap/>
              <w:overflowPunct/>
              <w:topLinePunct w:val="0"/>
              <w:autoSpaceDE/>
              <w:autoSpaceDN/>
              <w:bidi w:val="0"/>
              <w:spacing w:beforeLines="0" w:afterLines="0" w:line="240" w:lineRule="auto"/>
              <w:jc w:val="center"/>
              <w:textAlignment w:val="auto"/>
              <w:rPr>
                <w:rFonts w:hint="default" w:ascii="Times New Roman" w:hAnsi="Times New Roman" w:eastAsia="宋体" w:cs="Times New Roman"/>
                <w:color w:val="auto"/>
                <w:kern w:val="2"/>
                <w:sz w:val="21"/>
                <w:szCs w:val="24"/>
                <w:highlight w:val="none"/>
                <w:vertAlign w:val="baseline"/>
                <w:lang w:val="en-US" w:eastAsia="zh-CN" w:bidi="ar-SA"/>
              </w:rPr>
            </w:pPr>
          </w:p>
        </w:tc>
        <w:tc>
          <w:tcPr>
            <w:tcW w:w="498"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002</w:t>
            </w:r>
            <w:r>
              <w:rPr>
                <w:rFonts w:hint="eastAsia" w:ascii="Times New Roman" w:hAnsi="Times New Roman" w:cs="Times New Roman"/>
                <w:color w:val="auto"/>
                <w:sz w:val="21"/>
                <w:highlight w:val="none"/>
                <w:lang w:val="en-US" w:eastAsia="zh-CN"/>
              </w:rPr>
              <w:t>5</w:t>
            </w:r>
          </w:p>
        </w:tc>
        <w:tc>
          <w:tcPr>
            <w:tcW w:w="2084"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eastAsia="宋体" w:cs="Times New Roman"/>
                <w:color w:val="auto"/>
                <w:highlight w:val="none"/>
                <w:lang w:val="en-US" w:eastAsia="zh-CN"/>
              </w:rPr>
              <w:t>防尘：</w:t>
            </w:r>
            <w:r>
              <w:rPr>
                <w:rFonts w:hint="default" w:ascii="Times New Roman" w:hAnsi="Times New Roman" w:eastAsia="宋体" w:cs="Times New Roman"/>
                <w:color w:val="auto"/>
                <w:sz w:val="21"/>
                <w:highlight w:val="none"/>
              </w:rPr>
              <w:t>进风口</w:t>
            </w:r>
            <w:r>
              <w:rPr>
                <w:rFonts w:hint="default" w:ascii="Times New Roman" w:hAnsi="Times New Roman" w:eastAsia="宋体" w:cs="Times New Roman"/>
                <w:color w:val="auto"/>
                <w:sz w:val="21"/>
                <w:highlight w:val="none"/>
                <w:lang w:eastAsia="zh-CN"/>
              </w:rPr>
              <w:t>、</w:t>
            </w:r>
            <w:r>
              <w:rPr>
                <w:rFonts w:hint="default" w:ascii="Times New Roman" w:hAnsi="Times New Roman" w:eastAsia="宋体" w:cs="Times New Roman"/>
                <w:color w:val="auto"/>
                <w:sz w:val="21"/>
                <w:highlight w:val="none"/>
                <w:lang w:val="en-US" w:eastAsia="zh-CN"/>
              </w:rPr>
              <w:t>散热口</w:t>
            </w:r>
            <w:r>
              <w:rPr>
                <w:rFonts w:hint="default" w:ascii="Times New Roman" w:hAnsi="Times New Roman" w:eastAsia="宋体" w:cs="Times New Roman"/>
                <w:color w:val="auto"/>
                <w:sz w:val="21"/>
                <w:highlight w:val="none"/>
              </w:rPr>
              <w:t>有防尘措施</w:t>
            </w:r>
          </w:p>
        </w:tc>
        <w:tc>
          <w:tcPr>
            <w:tcW w:w="1699" w:type="pct"/>
            <w:vMerge w:val="continue"/>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宋体" w:cs="Times New Roman"/>
                <w:color w:val="auto"/>
                <w:highlight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pct"/>
            <w:vMerge w:val="continue"/>
            <w:vAlign w:val="center"/>
          </w:tcPr>
          <w:p>
            <w:pPr>
              <w:keepNext w:val="0"/>
              <w:keepLines w:val="0"/>
              <w:pageBreakBefore w:val="0"/>
              <w:widowControl w:val="0"/>
              <w:kinsoku/>
              <w:wordWrap/>
              <w:overflowPunct/>
              <w:topLinePunct w:val="0"/>
              <w:autoSpaceDE/>
              <w:autoSpaceDN/>
              <w:bidi w:val="0"/>
              <w:spacing w:beforeLines="0" w:afterLines="0" w:line="240" w:lineRule="auto"/>
              <w:jc w:val="center"/>
              <w:textAlignment w:val="auto"/>
              <w:rPr>
                <w:rFonts w:hint="default" w:ascii="Times New Roman" w:hAnsi="Times New Roman" w:eastAsia="宋体" w:cs="Times New Roman"/>
                <w:color w:val="auto"/>
                <w:kern w:val="2"/>
                <w:sz w:val="21"/>
                <w:szCs w:val="24"/>
                <w:highlight w:val="none"/>
                <w:vertAlign w:val="baseline"/>
                <w:lang w:val="en-US" w:eastAsia="zh-CN" w:bidi="ar-SA"/>
              </w:rPr>
            </w:pPr>
          </w:p>
        </w:tc>
        <w:tc>
          <w:tcPr>
            <w:tcW w:w="498"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002</w:t>
            </w:r>
            <w:r>
              <w:rPr>
                <w:rFonts w:hint="eastAsia" w:ascii="Times New Roman" w:hAnsi="Times New Roman" w:cs="Times New Roman"/>
                <w:color w:val="auto"/>
                <w:sz w:val="21"/>
                <w:highlight w:val="none"/>
                <w:lang w:val="en-US" w:eastAsia="zh-CN"/>
              </w:rPr>
              <w:t>6</w:t>
            </w:r>
          </w:p>
        </w:tc>
        <w:tc>
          <w:tcPr>
            <w:tcW w:w="2084"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eastAsia="宋体" w:cs="Times New Roman"/>
                <w:color w:val="auto"/>
                <w:highlight w:val="none"/>
              </w:rPr>
              <w:t>包装和运输要求</w:t>
            </w:r>
            <w:r>
              <w:rPr>
                <w:rFonts w:hint="default" w:ascii="Times New Roman" w:hAnsi="Times New Roman" w:eastAsia="宋体" w:cs="Times New Roman"/>
                <w:color w:val="auto"/>
                <w:highlight w:val="none"/>
                <w:lang w:eastAsia="zh-CN"/>
              </w:rPr>
              <w:t>：</w:t>
            </w:r>
            <w:r>
              <w:rPr>
                <w:rFonts w:hint="default" w:ascii="Times New Roman" w:hAnsi="Times New Roman" w:eastAsia="宋体" w:cs="Times New Roman"/>
                <w:color w:val="auto"/>
                <w:highlight w:val="none"/>
              </w:rPr>
              <w:t>台车的运输和包装方便（台车包装时显示器</w:t>
            </w:r>
            <w:r>
              <w:rPr>
                <w:rFonts w:hint="default" w:ascii="Times New Roman" w:hAnsi="Times New Roman" w:eastAsia="宋体" w:cs="Times New Roman"/>
                <w:color w:val="auto"/>
                <w:highlight w:val="none"/>
                <w:lang w:eastAsia="zh-CN"/>
              </w:rPr>
              <w:t>、</w:t>
            </w:r>
            <w:r>
              <w:rPr>
                <w:rFonts w:hint="default" w:ascii="Times New Roman" w:hAnsi="Times New Roman" w:eastAsia="宋体" w:cs="Times New Roman"/>
                <w:color w:val="auto"/>
                <w:highlight w:val="none"/>
                <w:lang w:val="en-US" w:eastAsia="zh-CN"/>
              </w:rPr>
              <w:t>主控PC机</w:t>
            </w:r>
            <w:r>
              <w:rPr>
                <w:rFonts w:hint="default" w:ascii="Times New Roman" w:hAnsi="Times New Roman" w:eastAsia="宋体" w:cs="Times New Roman"/>
                <w:color w:val="auto"/>
                <w:highlight w:val="none"/>
              </w:rPr>
              <w:t>要单独包装，设计时要考虑</w:t>
            </w:r>
            <w:r>
              <w:rPr>
                <w:rFonts w:hint="default" w:ascii="Times New Roman" w:hAnsi="Times New Roman" w:eastAsia="宋体" w:cs="Times New Roman"/>
                <w:color w:val="auto"/>
                <w:highlight w:val="none"/>
                <w:lang w:val="en-US" w:eastAsia="zh-CN"/>
              </w:rPr>
              <w:t>显示器、主控PC机</w:t>
            </w:r>
            <w:r>
              <w:rPr>
                <w:rFonts w:hint="default" w:ascii="Times New Roman" w:hAnsi="Times New Roman" w:eastAsia="宋体" w:cs="Times New Roman"/>
                <w:color w:val="auto"/>
                <w:highlight w:val="none"/>
              </w:rPr>
              <w:t>可拆卸，方便</w:t>
            </w:r>
            <w:r>
              <w:rPr>
                <w:rFonts w:hint="default" w:ascii="Times New Roman" w:hAnsi="Times New Roman" w:eastAsia="宋体" w:cs="Times New Roman"/>
                <w:color w:val="auto"/>
                <w:highlight w:val="none"/>
                <w:lang w:val="en-US" w:eastAsia="zh-CN"/>
              </w:rPr>
              <w:t>装配</w:t>
            </w:r>
            <w:r>
              <w:rPr>
                <w:rFonts w:hint="default" w:ascii="Times New Roman" w:hAnsi="Times New Roman" w:eastAsia="宋体" w:cs="Times New Roman"/>
                <w:color w:val="auto"/>
                <w:highlight w:val="none"/>
              </w:rPr>
              <w:t>）</w:t>
            </w:r>
          </w:p>
        </w:tc>
        <w:tc>
          <w:tcPr>
            <w:tcW w:w="1699"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Times New Roman" w:hAnsi="Times New Roman" w:eastAsia="宋体" w:cs="Times New Roman"/>
                <w:color w:val="auto"/>
                <w:highlight w:val="none"/>
              </w:rPr>
            </w:pPr>
            <w:r>
              <w:rPr>
                <w:rFonts w:hint="eastAsia" w:ascii="Times New Roman" w:hAnsi="Times New Roman" w:cs="Times New Roman"/>
                <w:color w:val="auto"/>
                <w:highlight w:val="none"/>
                <w:lang w:val="en-US" w:eastAsia="zh-CN"/>
              </w:rPr>
              <w:t>台车模块化设计，方便安装，减小包装尺寸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pct"/>
            <w:vMerge w:val="restart"/>
            <w:vAlign w:val="center"/>
          </w:tcPr>
          <w:p>
            <w:pPr>
              <w:keepNext w:val="0"/>
              <w:keepLines w:val="0"/>
              <w:pageBreakBefore w:val="0"/>
              <w:widowControl w:val="0"/>
              <w:kinsoku/>
              <w:wordWrap/>
              <w:overflowPunct/>
              <w:topLinePunct w:val="0"/>
              <w:autoSpaceDE/>
              <w:autoSpaceDN/>
              <w:bidi w:val="0"/>
              <w:spacing w:beforeLines="0" w:afterLines="0" w:line="240" w:lineRule="auto"/>
              <w:jc w:val="center"/>
              <w:textAlignment w:val="auto"/>
              <w:rPr>
                <w:rFonts w:hint="default" w:ascii="Times New Roman" w:hAnsi="Times New Roman" w:eastAsia="宋体" w:cs="Times New Roman"/>
                <w:color w:val="auto"/>
                <w:kern w:val="2"/>
                <w:sz w:val="21"/>
                <w:szCs w:val="24"/>
                <w:highlight w:val="none"/>
                <w:vertAlign w:val="baseline"/>
                <w:lang w:val="en-US" w:eastAsia="zh-CN" w:bidi="ar-SA"/>
              </w:rPr>
            </w:pPr>
            <w:r>
              <w:rPr>
                <w:rFonts w:hint="default" w:ascii="Times New Roman" w:hAnsi="Times New Roman" w:eastAsia="宋体" w:cs="Times New Roman"/>
                <w:color w:val="auto"/>
                <w:kern w:val="2"/>
                <w:sz w:val="21"/>
                <w:szCs w:val="24"/>
                <w:highlight w:val="none"/>
                <w:vertAlign w:val="baseline"/>
                <w:lang w:val="en-US" w:eastAsia="zh-CN" w:bidi="ar-SA"/>
              </w:rPr>
              <w:t>外观设计</w:t>
            </w:r>
          </w:p>
        </w:tc>
        <w:tc>
          <w:tcPr>
            <w:tcW w:w="498"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002</w:t>
            </w:r>
            <w:r>
              <w:rPr>
                <w:rFonts w:hint="eastAsia" w:ascii="Times New Roman" w:hAnsi="Times New Roman" w:cs="Times New Roman"/>
                <w:color w:val="auto"/>
                <w:sz w:val="21"/>
                <w:highlight w:val="none"/>
                <w:lang w:val="en-US" w:eastAsia="zh-CN"/>
              </w:rPr>
              <w:t>7</w:t>
            </w:r>
          </w:p>
        </w:tc>
        <w:tc>
          <w:tcPr>
            <w:tcW w:w="2084" w:type="pct"/>
            <w:vAlign w:val="center"/>
          </w:tcPr>
          <w:p>
            <w:pPr>
              <w:keepNext w:val="0"/>
              <w:keepLines w:val="0"/>
              <w:pageBreakBefore w:val="0"/>
              <w:widowControl w:val="0"/>
              <w:kinsoku/>
              <w:wordWrap/>
              <w:overflowPunct/>
              <w:topLinePunct w:val="0"/>
              <w:autoSpaceDE/>
              <w:autoSpaceDN/>
              <w:bidi w:val="0"/>
              <w:spacing w:beforeLines="0" w:afterLines="0" w:line="240" w:lineRule="auto"/>
              <w:jc w:val="left"/>
              <w:textAlignment w:val="auto"/>
              <w:rPr>
                <w:rFonts w:hint="default" w:ascii="Times New Roman" w:hAnsi="Times New Roman" w:eastAsia="宋体" w:cs="Times New Roman"/>
                <w:color w:val="auto"/>
                <w:kern w:val="2"/>
                <w:sz w:val="21"/>
                <w:szCs w:val="24"/>
                <w:highlight w:val="none"/>
                <w:vertAlign w:val="baseline"/>
                <w:lang w:val="en-US" w:eastAsia="zh-CN" w:bidi="ar-SA"/>
              </w:rPr>
            </w:pPr>
            <w:r>
              <w:rPr>
                <w:rFonts w:hint="default" w:ascii="Times New Roman" w:hAnsi="Times New Roman" w:eastAsia="宋体" w:cs="Times New Roman"/>
                <w:color w:val="auto"/>
                <w:highlight w:val="none"/>
              </w:rPr>
              <w:t>良好的耐磨性以及抗划伤性、外观污渍好清理、外观强度可靠（满足一定的防碰撞强度）</w:t>
            </w:r>
          </w:p>
        </w:tc>
        <w:tc>
          <w:tcPr>
            <w:tcW w:w="1699" w:type="pct"/>
            <w:vMerge w:val="restart"/>
            <w:vAlign w:val="center"/>
          </w:tcPr>
          <w:p>
            <w:pPr>
              <w:keepNext w:val="0"/>
              <w:keepLines w:val="0"/>
              <w:pageBreakBefore w:val="0"/>
              <w:widowControl w:val="0"/>
              <w:kinsoku/>
              <w:wordWrap/>
              <w:overflowPunct/>
              <w:topLinePunct w:val="0"/>
              <w:autoSpaceDE/>
              <w:autoSpaceDN/>
              <w:bidi w:val="0"/>
              <w:spacing w:beforeLines="0" w:afterLines="0" w:line="240" w:lineRule="auto"/>
              <w:jc w:val="left"/>
              <w:textAlignment w:val="auto"/>
              <w:rPr>
                <w:rFonts w:hint="default" w:ascii="Times New Roman" w:hAnsi="Times New Roman" w:eastAsia="宋体" w:cs="Times New Roman"/>
                <w:color w:val="auto"/>
                <w:highlight w:val="none"/>
              </w:rPr>
            </w:pPr>
            <w:r>
              <w:rPr>
                <w:rFonts w:hint="eastAsia" w:ascii="Times New Roman" w:hAnsi="Times New Roman" w:cs="Times New Roman"/>
                <w:color w:val="auto"/>
                <w:highlight w:val="none"/>
                <w:lang w:val="en-US" w:eastAsia="zh-CN"/>
              </w:rPr>
              <w:t>工业设计配色、加工供应商采用合适的油漆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pct"/>
            <w:vMerge w:val="continue"/>
            <w:vAlign w:val="center"/>
          </w:tcPr>
          <w:p>
            <w:pPr>
              <w:keepNext w:val="0"/>
              <w:keepLines w:val="0"/>
              <w:pageBreakBefore w:val="0"/>
              <w:widowControl w:val="0"/>
              <w:kinsoku/>
              <w:wordWrap/>
              <w:overflowPunct/>
              <w:topLinePunct w:val="0"/>
              <w:autoSpaceDE/>
              <w:autoSpaceDN/>
              <w:bidi w:val="0"/>
              <w:spacing w:beforeLines="0" w:afterLines="0" w:line="24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p>
        </w:tc>
        <w:tc>
          <w:tcPr>
            <w:tcW w:w="498"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002</w:t>
            </w:r>
            <w:r>
              <w:rPr>
                <w:rFonts w:hint="eastAsia" w:ascii="Times New Roman" w:hAnsi="Times New Roman" w:cs="Times New Roman"/>
                <w:color w:val="auto"/>
                <w:sz w:val="21"/>
                <w:highlight w:val="none"/>
                <w:lang w:val="en-US" w:eastAsia="zh-CN"/>
              </w:rPr>
              <w:t>8</w:t>
            </w:r>
          </w:p>
        </w:tc>
        <w:tc>
          <w:tcPr>
            <w:tcW w:w="2084" w:type="pct"/>
            <w:vAlign w:val="center"/>
          </w:tcPr>
          <w:p>
            <w:pPr>
              <w:keepNext w:val="0"/>
              <w:keepLines w:val="0"/>
              <w:pageBreakBefore w:val="0"/>
              <w:widowControl w:val="0"/>
              <w:kinsoku/>
              <w:wordWrap/>
              <w:overflowPunct/>
              <w:topLinePunct w:val="0"/>
              <w:autoSpaceDE/>
              <w:autoSpaceDN/>
              <w:bidi w:val="0"/>
              <w:spacing w:beforeLines="0" w:afterLines="0" w:line="240" w:lineRule="auto"/>
              <w:jc w:val="left"/>
              <w:textAlignment w:val="auto"/>
              <w:rPr>
                <w:rFonts w:hint="default" w:ascii="Times New Roman" w:hAnsi="Times New Roman" w:eastAsia="宋体" w:cs="Times New Roman"/>
                <w:color w:val="auto"/>
                <w:kern w:val="2"/>
                <w:sz w:val="21"/>
                <w:szCs w:val="24"/>
                <w:highlight w:val="none"/>
                <w:vertAlign w:val="baseline"/>
                <w:lang w:val="en-US" w:eastAsia="zh-CN" w:bidi="ar-SA"/>
              </w:rPr>
            </w:pPr>
            <w:r>
              <w:rPr>
                <w:rFonts w:hint="default" w:ascii="Times New Roman" w:hAnsi="Times New Roman" w:eastAsia="宋体" w:cs="Times New Roman"/>
                <w:color w:val="auto"/>
                <w:highlight w:val="none"/>
              </w:rPr>
              <w:t>设计外观整体性要考虑</w:t>
            </w:r>
            <w:r>
              <w:rPr>
                <w:rFonts w:hint="default" w:ascii="Times New Roman" w:hAnsi="Times New Roman" w:eastAsia="宋体" w:cs="Times New Roman"/>
                <w:color w:val="auto"/>
                <w:highlight w:val="none"/>
                <w:lang w:val="en-US" w:eastAsia="zh-CN"/>
              </w:rPr>
              <w:t>显示器</w:t>
            </w:r>
            <w:r>
              <w:rPr>
                <w:rFonts w:hint="eastAsia" w:cs="Times New Roman"/>
                <w:color w:val="auto"/>
                <w:highlight w:val="none"/>
                <w:lang w:val="en-US" w:eastAsia="zh-CN"/>
              </w:rPr>
              <w:t>的</w:t>
            </w:r>
            <w:r>
              <w:rPr>
                <w:rFonts w:hint="default" w:ascii="Times New Roman" w:hAnsi="Times New Roman" w:eastAsia="宋体" w:cs="Times New Roman"/>
                <w:color w:val="auto"/>
                <w:highlight w:val="none"/>
              </w:rPr>
              <w:t>配色</w:t>
            </w:r>
          </w:p>
        </w:tc>
        <w:tc>
          <w:tcPr>
            <w:tcW w:w="1699" w:type="pct"/>
            <w:vMerge w:val="continue"/>
            <w:vAlign w:val="center"/>
          </w:tcPr>
          <w:p>
            <w:pPr>
              <w:keepNext w:val="0"/>
              <w:keepLines w:val="0"/>
              <w:pageBreakBefore w:val="0"/>
              <w:widowControl w:val="0"/>
              <w:kinsoku/>
              <w:wordWrap/>
              <w:overflowPunct/>
              <w:topLinePunct w:val="0"/>
              <w:autoSpaceDE/>
              <w:autoSpaceDN/>
              <w:bidi w:val="0"/>
              <w:spacing w:beforeLines="0" w:afterLines="0" w:line="240" w:lineRule="auto"/>
              <w:jc w:val="left"/>
              <w:textAlignment w:val="auto"/>
              <w:rPr>
                <w:rFonts w:hint="default" w:ascii="Times New Roman" w:hAnsi="Times New Roman" w:eastAsia="宋体" w:cs="Times New Roman"/>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pct"/>
            <w:vMerge w:val="continue"/>
            <w:vAlign w:val="center"/>
          </w:tcPr>
          <w:p>
            <w:pPr>
              <w:keepNext w:val="0"/>
              <w:keepLines w:val="0"/>
              <w:pageBreakBefore w:val="0"/>
              <w:widowControl w:val="0"/>
              <w:kinsoku/>
              <w:wordWrap/>
              <w:overflowPunct/>
              <w:topLinePunct w:val="0"/>
              <w:autoSpaceDE/>
              <w:autoSpaceDN/>
              <w:bidi w:val="0"/>
              <w:spacing w:beforeLines="0" w:afterLines="0" w:line="24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p>
        </w:tc>
        <w:tc>
          <w:tcPr>
            <w:tcW w:w="498"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w:t>
            </w:r>
            <w:r>
              <w:rPr>
                <w:rFonts w:hint="eastAsia" w:ascii="Times New Roman" w:hAnsi="Times New Roman" w:cs="Times New Roman"/>
                <w:color w:val="auto"/>
                <w:sz w:val="21"/>
                <w:highlight w:val="none"/>
                <w:lang w:val="en-US" w:eastAsia="zh-CN"/>
              </w:rPr>
              <w:t>29</w:t>
            </w:r>
          </w:p>
        </w:tc>
        <w:tc>
          <w:tcPr>
            <w:tcW w:w="2084" w:type="pct"/>
            <w:vAlign w:val="center"/>
          </w:tcPr>
          <w:p>
            <w:pPr>
              <w:keepNext w:val="0"/>
              <w:keepLines w:val="0"/>
              <w:pageBreakBefore w:val="0"/>
              <w:widowControl w:val="0"/>
              <w:kinsoku/>
              <w:wordWrap/>
              <w:overflowPunct/>
              <w:topLinePunct w:val="0"/>
              <w:autoSpaceDE/>
              <w:autoSpaceDN/>
              <w:bidi w:val="0"/>
              <w:spacing w:beforeLines="0" w:afterLines="0" w:line="240" w:lineRule="auto"/>
              <w:jc w:val="left"/>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eastAsia="宋体" w:cs="Times New Roman"/>
                <w:color w:val="auto"/>
                <w:kern w:val="2"/>
                <w:sz w:val="21"/>
                <w:szCs w:val="24"/>
                <w:highlight w:val="none"/>
                <w:lang w:val="en-US" w:eastAsia="zh-CN" w:bidi="ar-SA"/>
              </w:rPr>
              <w:t>油漆喷涂</w:t>
            </w:r>
          </w:p>
        </w:tc>
        <w:tc>
          <w:tcPr>
            <w:tcW w:w="1699" w:type="pct"/>
            <w:vMerge w:val="continue"/>
            <w:vAlign w:val="center"/>
          </w:tcPr>
          <w:p>
            <w:pPr>
              <w:keepNext w:val="0"/>
              <w:keepLines w:val="0"/>
              <w:pageBreakBefore w:val="0"/>
              <w:widowControl w:val="0"/>
              <w:kinsoku/>
              <w:wordWrap/>
              <w:overflowPunct/>
              <w:topLinePunct w:val="0"/>
              <w:autoSpaceDE/>
              <w:autoSpaceDN/>
              <w:bidi w:val="0"/>
              <w:spacing w:beforeLines="0" w:afterLines="0" w:line="240" w:lineRule="auto"/>
              <w:jc w:val="left"/>
              <w:textAlignment w:val="auto"/>
              <w:rPr>
                <w:rFonts w:hint="default" w:ascii="Times New Roman" w:hAnsi="Times New Roman" w:eastAsia="宋体" w:cs="Times New Roman"/>
                <w:color w:val="auto"/>
                <w:kern w:val="2"/>
                <w:sz w:val="21"/>
                <w:szCs w:val="24"/>
                <w:highlight w:val="no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pct"/>
            <w:vAlign w:val="center"/>
          </w:tcPr>
          <w:p>
            <w:pPr>
              <w:keepNext w:val="0"/>
              <w:keepLines w:val="0"/>
              <w:pageBreakBefore w:val="0"/>
              <w:widowControl w:val="0"/>
              <w:kinsoku/>
              <w:wordWrap/>
              <w:overflowPunct/>
              <w:topLinePunct w:val="0"/>
              <w:autoSpaceDE/>
              <w:autoSpaceDN/>
              <w:bidi w:val="0"/>
              <w:spacing w:beforeLines="0" w:afterLines="0" w:line="240" w:lineRule="auto"/>
              <w:jc w:val="center"/>
              <w:textAlignment w:val="auto"/>
              <w:rPr>
                <w:rFonts w:hint="default" w:ascii="Times New Roman" w:hAnsi="Times New Roman" w:eastAsia="宋体" w:cs="Times New Roman"/>
                <w:color w:val="auto"/>
                <w:kern w:val="2"/>
                <w:sz w:val="21"/>
                <w:szCs w:val="24"/>
                <w:highlight w:val="none"/>
                <w:vertAlign w:val="baseline"/>
                <w:lang w:val="en-US" w:eastAsia="zh-CN" w:bidi="ar-SA"/>
              </w:rPr>
            </w:pPr>
            <w:r>
              <w:rPr>
                <w:rFonts w:hint="default" w:ascii="Times New Roman" w:hAnsi="Times New Roman" w:eastAsia="宋体" w:cs="Times New Roman"/>
                <w:color w:val="auto"/>
                <w:w w:val="95"/>
                <w:sz w:val="21"/>
                <w:highlight w:val="none"/>
              </w:rPr>
              <w:t>材料要求</w:t>
            </w:r>
          </w:p>
        </w:tc>
        <w:tc>
          <w:tcPr>
            <w:tcW w:w="498"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003</w:t>
            </w:r>
            <w:r>
              <w:rPr>
                <w:rFonts w:hint="eastAsia" w:ascii="Times New Roman" w:hAnsi="Times New Roman" w:cs="Times New Roman"/>
                <w:color w:val="auto"/>
                <w:sz w:val="21"/>
                <w:highlight w:val="none"/>
                <w:lang w:val="en-US" w:eastAsia="zh-CN"/>
              </w:rPr>
              <w:t>0</w:t>
            </w:r>
          </w:p>
        </w:tc>
        <w:tc>
          <w:tcPr>
            <w:tcW w:w="2084" w:type="pct"/>
            <w:vAlign w:val="center"/>
          </w:tcPr>
          <w:p>
            <w:pPr>
              <w:keepNext w:val="0"/>
              <w:keepLines w:val="0"/>
              <w:pageBreakBefore w:val="0"/>
              <w:widowControl w:val="0"/>
              <w:kinsoku/>
              <w:wordWrap/>
              <w:overflowPunct/>
              <w:topLinePunct w:val="0"/>
              <w:autoSpaceDE/>
              <w:autoSpaceDN/>
              <w:bidi w:val="0"/>
              <w:spacing w:beforeLines="0" w:afterLines="0" w:line="240" w:lineRule="auto"/>
              <w:jc w:val="left"/>
              <w:textAlignment w:val="auto"/>
              <w:rPr>
                <w:rFonts w:hint="default" w:ascii="Times New Roman" w:hAnsi="Times New Roman" w:eastAsia="宋体" w:cs="Times New Roman"/>
                <w:color w:val="auto"/>
                <w:kern w:val="2"/>
                <w:sz w:val="21"/>
                <w:szCs w:val="24"/>
                <w:highlight w:val="none"/>
                <w:vertAlign w:val="baseline"/>
                <w:lang w:val="en-US" w:eastAsia="zh-CN" w:bidi="ar-SA"/>
              </w:rPr>
            </w:pPr>
            <w:r>
              <w:rPr>
                <w:rFonts w:hint="eastAsia" w:ascii="Times New Roman" w:hAnsi="Times New Roman" w:cs="Times New Roman"/>
                <w:color w:val="auto"/>
                <w:sz w:val="21"/>
                <w:highlight w:val="none"/>
                <w:lang w:val="en-US" w:eastAsia="zh-CN"/>
              </w:rPr>
              <w:t>外壳材料为ABS</w:t>
            </w:r>
          </w:p>
        </w:tc>
        <w:tc>
          <w:tcPr>
            <w:tcW w:w="1699" w:type="pct"/>
            <w:vAlign w:val="center"/>
          </w:tcPr>
          <w:p>
            <w:pPr>
              <w:keepNext w:val="0"/>
              <w:keepLines w:val="0"/>
              <w:pageBreakBefore w:val="0"/>
              <w:widowControl w:val="0"/>
              <w:kinsoku/>
              <w:wordWrap/>
              <w:overflowPunct/>
              <w:topLinePunct w:val="0"/>
              <w:autoSpaceDE/>
              <w:autoSpaceDN/>
              <w:bidi w:val="0"/>
              <w:spacing w:beforeLines="0" w:afterLines="0" w:line="240" w:lineRule="auto"/>
              <w:jc w:val="left"/>
              <w:textAlignment w:val="auto"/>
              <w:rPr>
                <w:rFonts w:hint="default" w:ascii="Times New Roman" w:hAnsi="Times New Roman" w:eastAsia="宋体" w:cs="Times New Roman"/>
                <w:color w:val="auto"/>
                <w:sz w:val="21"/>
                <w:highlight w:val="none"/>
                <w:lang w:val="en-US"/>
              </w:rPr>
            </w:pPr>
            <w:r>
              <w:rPr>
                <w:rFonts w:hint="eastAsia" w:ascii="Times New Roman" w:hAnsi="Times New Roman" w:cs="Times New Roman"/>
                <w:color w:val="auto"/>
                <w:sz w:val="21"/>
                <w:highlight w:val="none"/>
                <w:lang w:val="en-US" w:eastAsia="zh-CN"/>
              </w:rPr>
              <w:t>外壳材料采用ABS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pct"/>
            <w:vAlign w:val="center"/>
          </w:tcPr>
          <w:p>
            <w:pPr>
              <w:keepNext w:val="0"/>
              <w:keepLines w:val="0"/>
              <w:pageBreakBefore w:val="0"/>
              <w:widowControl w:val="0"/>
              <w:kinsoku/>
              <w:wordWrap/>
              <w:overflowPunct/>
              <w:topLinePunct w:val="0"/>
              <w:autoSpaceDE/>
              <w:autoSpaceDN/>
              <w:bidi w:val="0"/>
              <w:spacing w:beforeLines="0" w:afterLines="0" w:line="24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eastAsia="宋体" w:cs="Times New Roman"/>
                <w:color w:val="auto"/>
                <w:kern w:val="2"/>
                <w:sz w:val="21"/>
                <w:szCs w:val="24"/>
                <w:highlight w:val="none"/>
                <w:lang w:val="en-US" w:eastAsia="zh-CN" w:bidi="ar-SA"/>
              </w:rPr>
              <w:t>工艺</w:t>
            </w:r>
          </w:p>
        </w:tc>
        <w:tc>
          <w:tcPr>
            <w:tcW w:w="498"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003</w:t>
            </w:r>
            <w:r>
              <w:rPr>
                <w:rFonts w:hint="eastAsia" w:ascii="Times New Roman" w:hAnsi="Times New Roman" w:cs="Times New Roman"/>
                <w:color w:val="auto"/>
                <w:sz w:val="21"/>
                <w:highlight w:val="none"/>
                <w:lang w:val="en-US" w:eastAsia="zh-CN"/>
              </w:rPr>
              <w:t>1</w:t>
            </w:r>
          </w:p>
        </w:tc>
        <w:tc>
          <w:tcPr>
            <w:tcW w:w="2084" w:type="pct"/>
            <w:vAlign w:val="center"/>
          </w:tcPr>
          <w:p>
            <w:pPr>
              <w:keepNext w:val="0"/>
              <w:keepLines w:val="0"/>
              <w:pageBreakBefore w:val="0"/>
              <w:widowControl w:val="0"/>
              <w:kinsoku/>
              <w:wordWrap/>
              <w:overflowPunct/>
              <w:topLinePunct w:val="0"/>
              <w:autoSpaceDE/>
              <w:autoSpaceDN/>
              <w:bidi w:val="0"/>
              <w:spacing w:beforeLines="0" w:afterLines="0" w:line="240" w:lineRule="auto"/>
              <w:jc w:val="left"/>
              <w:textAlignment w:val="auto"/>
              <w:rPr>
                <w:rFonts w:hint="default" w:ascii="Times New Roman" w:hAnsi="Times New Roman" w:eastAsia="宋体" w:cs="Times New Roman"/>
                <w:color w:val="auto"/>
                <w:kern w:val="2"/>
                <w:sz w:val="21"/>
                <w:szCs w:val="24"/>
                <w:highlight w:val="none"/>
                <w:lang w:val="en-US" w:eastAsia="zh-CN" w:bidi="ar-SA"/>
              </w:rPr>
            </w:pPr>
            <w:r>
              <w:rPr>
                <w:rFonts w:hint="eastAsia" w:ascii="Times New Roman" w:hAnsi="Times New Roman" w:cs="Times New Roman"/>
                <w:color w:val="auto"/>
                <w:kern w:val="2"/>
                <w:sz w:val="21"/>
                <w:szCs w:val="24"/>
                <w:highlight w:val="none"/>
                <w:lang w:val="en-US" w:eastAsia="zh-CN" w:bidi="ar-SA"/>
              </w:rPr>
              <w:t>亚光油漆</w:t>
            </w:r>
          </w:p>
        </w:tc>
        <w:tc>
          <w:tcPr>
            <w:tcW w:w="1699" w:type="pct"/>
            <w:vAlign w:val="center"/>
          </w:tcPr>
          <w:p>
            <w:pPr>
              <w:keepNext w:val="0"/>
              <w:keepLines w:val="0"/>
              <w:pageBreakBefore w:val="0"/>
              <w:widowControl w:val="0"/>
              <w:kinsoku/>
              <w:wordWrap/>
              <w:overflowPunct/>
              <w:topLinePunct w:val="0"/>
              <w:autoSpaceDE/>
              <w:autoSpaceDN/>
              <w:bidi w:val="0"/>
              <w:spacing w:beforeLines="0" w:afterLines="0" w:line="240" w:lineRule="auto"/>
              <w:jc w:val="left"/>
              <w:textAlignment w:val="auto"/>
              <w:rPr>
                <w:rFonts w:hint="eastAsia" w:ascii="Times New Roman" w:hAnsi="Times New Roman" w:cs="Times New Roman"/>
                <w:color w:val="auto"/>
                <w:kern w:val="2"/>
                <w:sz w:val="21"/>
                <w:szCs w:val="24"/>
                <w:highlight w:val="none"/>
                <w:lang w:val="en-US" w:eastAsia="zh-CN" w:bidi="ar-SA"/>
              </w:rPr>
            </w:pPr>
            <w:r>
              <w:rPr>
                <w:rFonts w:hint="eastAsia" w:ascii="Times New Roman" w:hAnsi="Times New Roman" w:cs="Times New Roman"/>
                <w:color w:val="auto"/>
                <w:sz w:val="21"/>
                <w:highlight w:val="none"/>
                <w:lang w:val="en-US" w:eastAsia="zh-CN"/>
              </w:rPr>
              <w:t>采用</w:t>
            </w:r>
            <w:r>
              <w:rPr>
                <w:rFonts w:hint="eastAsia" w:ascii="Times New Roman" w:hAnsi="Times New Roman" w:cs="Times New Roman"/>
                <w:color w:val="auto"/>
                <w:kern w:val="2"/>
                <w:sz w:val="21"/>
                <w:szCs w:val="24"/>
                <w:highlight w:val="none"/>
                <w:lang w:val="en-US" w:eastAsia="zh-CN" w:bidi="ar-SA"/>
              </w:rPr>
              <w:t>亚光油漆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7" w:type="pct"/>
            <w:vAlign w:val="center"/>
          </w:tcPr>
          <w:p>
            <w:pPr>
              <w:keepNext w:val="0"/>
              <w:keepLines w:val="0"/>
              <w:pageBreakBefore w:val="0"/>
              <w:widowControl w:val="0"/>
              <w:kinsoku/>
              <w:wordWrap/>
              <w:overflowPunct/>
              <w:topLinePunct w:val="0"/>
              <w:autoSpaceDE/>
              <w:autoSpaceDN/>
              <w:bidi w:val="0"/>
              <w:spacing w:beforeLines="0" w:afterLines="0" w:line="240" w:lineRule="auto"/>
              <w:jc w:val="center"/>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eastAsia="宋体" w:cs="Times New Roman"/>
                <w:color w:val="auto"/>
                <w:kern w:val="2"/>
                <w:sz w:val="21"/>
                <w:szCs w:val="24"/>
                <w:highlight w:val="none"/>
                <w:lang w:val="en-US" w:eastAsia="zh-CN" w:bidi="ar-SA"/>
              </w:rPr>
              <w:t>文字</w:t>
            </w:r>
          </w:p>
        </w:tc>
        <w:tc>
          <w:tcPr>
            <w:tcW w:w="498"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240" w:lineRule="auto"/>
              <w:jc w:val="center"/>
              <w:textAlignment w:val="auto"/>
              <w:rPr>
                <w:rFonts w:hint="default" w:ascii="Times New Roman" w:hAnsi="Times New Roman" w:eastAsia="宋体" w:cs="Times New Roman"/>
                <w:color w:val="auto"/>
                <w:sz w:val="21"/>
                <w:highlight w:val="none"/>
                <w:lang w:val="en-US" w:eastAsia="zh-CN"/>
              </w:rPr>
            </w:pPr>
            <w:r>
              <w:rPr>
                <w:rFonts w:hint="eastAsia" w:ascii="Times New Roman" w:hAnsi="Times New Roman" w:cs="Times New Roman"/>
                <w:color w:val="auto"/>
                <w:sz w:val="21"/>
                <w:highlight w:val="none"/>
                <w:lang w:val="en-US" w:eastAsia="zh-CN"/>
              </w:rPr>
              <w:t>12</w:t>
            </w:r>
            <w:r>
              <w:rPr>
                <w:rFonts w:hint="default" w:ascii="Times New Roman" w:hAnsi="Times New Roman" w:eastAsia="宋体" w:cs="Times New Roman"/>
                <w:color w:val="auto"/>
                <w:sz w:val="21"/>
                <w:highlight w:val="none"/>
                <w:lang w:val="en-US" w:eastAsia="zh-CN"/>
              </w:rPr>
              <w:t>003</w:t>
            </w:r>
            <w:r>
              <w:rPr>
                <w:rFonts w:hint="eastAsia" w:ascii="Times New Roman" w:hAnsi="Times New Roman" w:cs="Times New Roman"/>
                <w:color w:val="auto"/>
                <w:sz w:val="21"/>
                <w:highlight w:val="none"/>
                <w:lang w:val="en-US" w:eastAsia="zh-CN"/>
              </w:rPr>
              <w:t>2</w:t>
            </w:r>
          </w:p>
        </w:tc>
        <w:tc>
          <w:tcPr>
            <w:tcW w:w="2084" w:type="pct"/>
            <w:vAlign w:val="center"/>
          </w:tcPr>
          <w:p>
            <w:pPr>
              <w:keepNext w:val="0"/>
              <w:keepLines w:val="0"/>
              <w:pageBreakBefore w:val="0"/>
              <w:widowControl w:val="0"/>
              <w:kinsoku/>
              <w:wordWrap/>
              <w:overflowPunct/>
              <w:topLinePunct w:val="0"/>
              <w:autoSpaceDE/>
              <w:autoSpaceDN/>
              <w:bidi w:val="0"/>
              <w:spacing w:beforeLines="0" w:afterLines="0" w:line="240" w:lineRule="auto"/>
              <w:jc w:val="left"/>
              <w:textAlignment w:val="auto"/>
              <w:rPr>
                <w:rFonts w:hint="default" w:ascii="Times New Roman" w:hAnsi="Times New Roman" w:eastAsia="宋体" w:cs="Times New Roman"/>
                <w:color w:val="auto"/>
                <w:kern w:val="2"/>
                <w:sz w:val="21"/>
                <w:szCs w:val="24"/>
                <w:highlight w:val="none"/>
                <w:vertAlign w:val="baseline"/>
                <w:lang w:val="en-US" w:eastAsia="zh-CN" w:bidi="ar-SA"/>
              </w:rPr>
            </w:pPr>
            <w:r>
              <w:rPr>
                <w:rFonts w:hint="default" w:ascii="Times New Roman" w:hAnsi="Times New Roman" w:eastAsia="宋体" w:cs="Times New Roman"/>
                <w:color w:val="auto"/>
                <w:kern w:val="2"/>
                <w:sz w:val="21"/>
                <w:szCs w:val="24"/>
                <w:highlight w:val="none"/>
                <w:vertAlign w:val="baseline"/>
                <w:lang w:val="en-US" w:eastAsia="zh-CN" w:bidi="ar-SA"/>
              </w:rPr>
              <w:t>商标、 logo、铭牌</w:t>
            </w:r>
          </w:p>
        </w:tc>
        <w:tc>
          <w:tcPr>
            <w:tcW w:w="1699" w:type="pct"/>
            <w:vAlign w:val="center"/>
          </w:tcPr>
          <w:p>
            <w:pPr>
              <w:keepNext w:val="0"/>
              <w:keepLines w:val="0"/>
              <w:pageBreakBefore w:val="0"/>
              <w:widowControl w:val="0"/>
              <w:kinsoku/>
              <w:wordWrap/>
              <w:overflowPunct/>
              <w:topLinePunct w:val="0"/>
              <w:autoSpaceDE/>
              <w:autoSpaceDN/>
              <w:bidi w:val="0"/>
              <w:spacing w:beforeLines="0" w:afterLines="0" w:line="240" w:lineRule="auto"/>
              <w:jc w:val="left"/>
              <w:textAlignment w:val="auto"/>
              <w:rPr>
                <w:rFonts w:hint="default" w:ascii="Times New Roman" w:hAnsi="Times New Roman" w:eastAsia="宋体" w:cs="Times New Roman"/>
                <w:color w:val="auto"/>
                <w:kern w:val="2"/>
                <w:sz w:val="21"/>
                <w:szCs w:val="24"/>
                <w:highlight w:val="none"/>
                <w:vertAlign w:val="baseline"/>
                <w:lang w:val="en-US" w:eastAsia="zh-CN" w:bidi="ar-SA"/>
              </w:rPr>
            </w:pPr>
            <w:r>
              <w:rPr>
                <w:rFonts w:hint="eastAsia" w:ascii="Times New Roman" w:hAnsi="Times New Roman" w:cs="Times New Roman"/>
                <w:color w:val="auto"/>
                <w:kern w:val="2"/>
                <w:sz w:val="21"/>
                <w:szCs w:val="24"/>
                <w:highlight w:val="none"/>
                <w:vertAlign w:val="baseline"/>
                <w:lang w:val="en-US" w:eastAsia="zh-CN" w:bidi="ar-SA"/>
              </w:rPr>
              <w:t>设置铭牌和合适的外壳丝印图案和标签</w:t>
            </w:r>
          </w:p>
        </w:tc>
      </w:tr>
    </w:tbl>
    <w:p>
      <w:pPr>
        <w:pStyle w:val="4"/>
        <w:bidi w:val="0"/>
        <w:rPr>
          <w:rFonts w:hint="default"/>
        </w:rPr>
      </w:pPr>
      <w:bookmarkStart w:id="4" w:name="_Toc1498"/>
      <w:bookmarkStart w:id="5" w:name="_Toc26631"/>
      <w:bookmarkStart w:id="6" w:name="_Toc9464"/>
      <w:bookmarkStart w:id="7" w:name="_Toc12153"/>
      <w:bookmarkStart w:id="8" w:name="_Toc22659"/>
      <w:r>
        <w:rPr>
          <w:rFonts w:hint="eastAsia"/>
          <w:lang w:val="en-US" w:eastAsia="zh-CN"/>
        </w:rPr>
        <w:t>产品</w:t>
      </w:r>
      <w:r>
        <w:rPr>
          <w:rFonts w:hint="default"/>
        </w:rPr>
        <w:t>非功能需求</w:t>
      </w:r>
      <w:bookmarkEnd w:id="4"/>
      <w:bookmarkEnd w:id="5"/>
      <w:bookmarkEnd w:id="6"/>
      <w:bookmarkEnd w:id="7"/>
      <w:bookmarkEnd w:id="8"/>
    </w:p>
    <w:p>
      <w:pPr>
        <w:pStyle w:val="13"/>
        <w:rPr>
          <w:rFonts w:hint="eastAsia" w:eastAsia="宋体"/>
          <w:lang w:eastAsia="zh-CN"/>
        </w:rPr>
      </w:pPr>
      <w:bookmarkStart w:id="9" w:name="_Toc25128"/>
      <w:bookmarkStart w:id="10" w:name="_Toc18471"/>
      <w:r>
        <w:t xml:space="preserve">表 </w:t>
      </w:r>
      <w:r>
        <w:fldChar w:fldCharType="begin"/>
      </w:r>
      <w:r>
        <w:instrText xml:space="preserve"> SEQ 表 \* ARABIC </w:instrText>
      </w:r>
      <w:r>
        <w:fldChar w:fldCharType="separate"/>
      </w:r>
      <w:r>
        <w:t>2</w:t>
      </w:r>
      <w:r>
        <w:fldChar w:fldCharType="end"/>
      </w:r>
      <w:r>
        <w:rPr>
          <w:rFonts w:hint="eastAsia"/>
          <w:lang w:eastAsia="zh-CN"/>
        </w:rPr>
        <w:t>产品非功能需求</w:t>
      </w:r>
    </w:p>
    <w:tbl>
      <w:tblPr>
        <w:tblStyle w:val="32"/>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4"/>
        <w:gridCol w:w="990"/>
        <w:gridCol w:w="3555"/>
        <w:gridCol w:w="2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b/>
                <w:bCs/>
                <w:color w:val="auto"/>
                <w:kern w:val="2"/>
                <w:sz w:val="21"/>
                <w:szCs w:val="24"/>
                <w:highlight w:val="none"/>
                <w:vertAlign w:val="baseline"/>
                <w:lang w:val="en-US" w:eastAsia="zh-CN" w:bidi="ar-SA"/>
              </w:rPr>
            </w:pPr>
            <w:r>
              <w:rPr>
                <w:rFonts w:hint="default" w:ascii="Times New Roman" w:hAnsi="Times New Roman" w:eastAsia="宋体" w:cs="Times New Roman"/>
                <w:b/>
                <w:bCs/>
                <w:color w:val="auto"/>
                <w:highlight w:val="none"/>
                <w:vertAlign w:val="baseline"/>
                <w:lang w:val="en-US" w:eastAsia="zh-CN"/>
              </w:rPr>
              <w:t>名称</w:t>
            </w:r>
          </w:p>
        </w:tc>
        <w:tc>
          <w:tcPr>
            <w:tcW w:w="581"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b/>
                <w:bCs/>
                <w:color w:val="auto"/>
                <w:kern w:val="2"/>
                <w:sz w:val="21"/>
                <w:szCs w:val="24"/>
                <w:highlight w:val="none"/>
                <w:vertAlign w:val="baseline"/>
                <w:lang w:val="en-US" w:eastAsia="zh-CN" w:bidi="ar-SA"/>
              </w:rPr>
            </w:pPr>
            <w:r>
              <w:rPr>
                <w:rFonts w:hint="default" w:ascii="Times New Roman" w:hAnsi="Times New Roman" w:eastAsia="宋体" w:cs="Times New Roman"/>
                <w:b/>
                <w:bCs/>
                <w:color w:val="auto"/>
                <w:highlight w:val="none"/>
                <w:vertAlign w:val="baseline"/>
                <w:lang w:val="en-US" w:eastAsia="zh-CN"/>
              </w:rPr>
              <w:t>编号</w:t>
            </w:r>
          </w:p>
        </w:tc>
        <w:tc>
          <w:tcPr>
            <w:tcW w:w="2086"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b/>
                <w:bCs/>
                <w:color w:val="auto"/>
                <w:kern w:val="2"/>
                <w:sz w:val="21"/>
                <w:szCs w:val="24"/>
                <w:highlight w:val="none"/>
                <w:vertAlign w:val="baseline"/>
                <w:lang w:val="en-US" w:eastAsia="zh-CN" w:bidi="ar-SA"/>
              </w:rPr>
            </w:pPr>
            <w:r>
              <w:rPr>
                <w:rFonts w:hint="default" w:ascii="Times New Roman" w:hAnsi="Times New Roman" w:eastAsia="宋体" w:cs="Times New Roman"/>
                <w:b/>
                <w:bCs/>
                <w:color w:val="auto"/>
                <w:highlight w:val="none"/>
                <w:vertAlign w:val="baseline"/>
                <w:lang w:val="en-US" w:eastAsia="zh-CN"/>
              </w:rPr>
              <w:t>需求</w:t>
            </w:r>
          </w:p>
        </w:tc>
        <w:tc>
          <w:tcPr>
            <w:tcW w:w="1702" w:type="pct"/>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center"/>
              <w:textAlignment w:val="auto"/>
              <w:rPr>
                <w:rFonts w:hint="default" w:ascii="Times New Roman" w:hAnsi="Times New Roman" w:eastAsia="宋体" w:cs="Times New Roman"/>
                <w:b/>
                <w:bCs/>
                <w:color w:val="auto"/>
                <w:highlight w:val="none"/>
                <w:vertAlign w:val="baseline"/>
                <w:lang w:val="en-US" w:eastAsia="zh-CN"/>
              </w:rPr>
            </w:pPr>
            <w:r>
              <w:rPr>
                <w:rFonts w:hint="eastAsia"/>
                <w:b/>
                <w:bCs/>
                <w:lang w:val="en-US" w:eastAsia="zh-CN"/>
              </w:rPr>
              <w:t>实现方式和说明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trPr>
        <w:tc>
          <w:tcPr>
            <w:tcW w:w="630" w:type="pct"/>
            <w:vMerge w:val="restar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color w:val="auto"/>
                <w:highlight w:val="none"/>
                <w:lang w:val="en-US" w:eastAsia="zh-CN"/>
              </w:rPr>
              <w:t>标识标签</w:t>
            </w:r>
          </w:p>
        </w:tc>
        <w:tc>
          <w:tcPr>
            <w:tcW w:w="581" w:type="pc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strike/>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strike w:val="0"/>
                <w:color w:val="auto"/>
                <w:highlight w:val="none"/>
                <w:vertAlign w:val="baseline"/>
                <w:lang w:val="en-US" w:eastAsia="zh-CN"/>
              </w:rPr>
              <w:t>0</w:t>
            </w:r>
            <w:r>
              <w:rPr>
                <w:rFonts w:hint="eastAsia" w:ascii="Times New Roman" w:hAnsi="Times New Roman" w:cs="Times New Roman"/>
                <w:strike w:val="0"/>
                <w:color w:val="auto"/>
                <w:highlight w:val="none"/>
                <w:vertAlign w:val="baseline"/>
                <w:lang w:val="en-US" w:eastAsia="zh-CN"/>
              </w:rPr>
              <w:t>1</w:t>
            </w:r>
            <w:r>
              <w:rPr>
                <w:rFonts w:hint="default" w:ascii="Times New Roman" w:hAnsi="Times New Roman" w:eastAsia="宋体" w:cs="Times New Roman"/>
                <w:strike w:val="0"/>
                <w:color w:val="auto"/>
                <w:highlight w:val="none"/>
                <w:vertAlign w:val="baseline"/>
                <w:lang w:val="en-US" w:eastAsia="zh-CN"/>
              </w:rPr>
              <w:t>01</w:t>
            </w:r>
          </w:p>
        </w:tc>
        <w:tc>
          <w:tcPr>
            <w:tcW w:w="2086" w:type="pc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color w:val="auto"/>
                <w:highlight w:val="none"/>
                <w:vertAlign w:val="baseline"/>
                <w:lang w:val="en-US" w:eastAsia="zh-CN"/>
              </w:rPr>
              <w:t>标签、铭牌需要</w:t>
            </w:r>
            <w:r>
              <w:rPr>
                <w:rFonts w:hint="default"/>
                <w:color w:val="auto"/>
                <w:highlight w:val="none"/>
                <w:lang w:val="en-US" w:eastAsia="zh-CN"/>
              </w:rPr>
              <w:t>用工具或用较大的力才能取下</w:t>
            </w:r>
          </w:p>
        </w:tc>
        <w:tc>
          <w:tcPr>
            <w:tcW w:w="1702" w:type="pct"/>
            <w:vMerge w:val="restar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cs="Times New Roman"/>
                <w:color w:val="auto"/>
                <w:highlight w:val="none"/>
                <w:vertAlign w:val="baseline"/>
                <w:lang w:val="en-US" w:eastAsia="zh-CN"/>
              </w:rPr>
            </w:pPr>
            <w:r>
              <w:rPr>
                <w:rFonts w:hint="eastAsia" w:ascii="Times New Roman" w:hAnsi="Times New Roman" w:cs="Times New Roman"/>
                <w:color w:val="auto"/>
                <w:highlight w:val="none"/>
                <w:vertAlign w:val="baseline"/>
                <w:lang w:val="en-US" w:eastAsia="zh-CN"/>
              </w:rPr>
              <w:t>按法规及标准要求设计标签和标识，贴在相应的位置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pct"/>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p>
        </w:tc>
        <w:tc>
          <w:tcPr>
            <w:tcW w:w="581" w:type="pc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1</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2</w:t>
            </w:r>
          </w:p>
        </w:tc>
        <w:tc>
          <w:tcPr>
            <w:tcW w:w="2086" w:type="pc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kern w:val="2"/>
                <w:sz w:val="21"/>
                <w:szCs w:val="24"/>
                <w:highlight w:val="none"/>
                <w:lang w:val="en-US" w:eastAsia="zh-CN" w:bidi="ar-SA"/>
              </w:rPr>
            </w:pPr>
            <w:r>
              <w:rPr>
                <w:rFonts w:hint="default" w:ascii="Times New Roman" w:hAnsi="Times New Roman" w:eastAsia="宋体" w:cs="Times New Roman"/>
                <w:color w:val="auto"/>
                <w:highlight w:val="none"/>
              </w:rPr>
              <w:t>必须标记生产商的名字或商标标记</w:t>
            </w:r>
            <w:r>
              <w:rPr>
                <w:rFonts w:hint="eastAsia" w:ascii="Times New Roman" w:hAnsi="Times New Roman" w:cs="Times New Roman"/>
                <w:color w:val="auto"/>
                <w:highlight w:val="none"/>
                <w:lang w:eastAsia="zh-CN"/>
              </w:rPr>
              <w:t>；</w:t>
            </w:r>
          </w:p>
        </w:tc>
        <w:tc>
          <w:tcPr>
            <w:tcW w:w="1702" w:type="pct"/>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pct"/>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p>
        </w:tc>
        <w:tc>
          <w:tcPr>
            <w:tcW w:w="581" w:type="pc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1</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3</w:t>
            </w:r>
          </w:p>
        </w:tc>
        <w:tc>
          <w:tcPr>
            <w:tcW w:w="2086" w:type="pc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kern w:val="2"/>
                <w:sz w:val="21"/>
                <w:szCs w:val="24"/>
                <w:highlight w:val="none"/>
                <w:vertAlign w:val="baseline"/>
                <w:lang w:val="en-US" w:eastAsia="zh-CN" w:bidi="ar-SA"/>
              </w:rPr>
            </w:pPr>
            <w:r>
              <w:rPr>
                <w:rFonts w:hint="default" w:ascii="Times New Roman" w:hAnsi="Times New Roman" w:eastAsia="宋体" w:cs="Times New Roman"/>
                <w:color w:val="auto"/>
                <w:highlight w:val="none"/>
                <w:lang w:val="en-US" w:eastAsia="zh-CN"/>
              </w:rPr>
              <w:t>用于警告性说明，指导性说明</w:t>
            </w:r>
            <w:r>
              <w:rPr>
                <w:rFonts w:hint="eastAsia" w:ascii="Times New Roman" w:hAnsi="Times New Roman" w:cs="Times New Roman"/>
                <w:color w:val="auto"/>
                <w:highlight w:val="none"/>
                <w:lang w:val="en-US" w:eastAsia="zh-CN"/>
              </w:rPr>
              <w:t>标识，应</w:t>
            </w:r>
            <w:r>
              <w:rPr>
                <w:rFonts w:hint="default" w:ascii="Times New Roman" w:hAnsi="Times New Roman" w:eastAsia="宋体" w:cs="Times New Roman"/>
                <w:color w:val="auto"/>
                <w:highlight w:val="none"/>
                <w:lang w:val="en-US" w:eastAsia="zh-CN"/>
              </w:rPr>
              <w:t>贴在显著的位置</w:t>
            </w:r>
            <w:r>
              <w:rPr>
                <w:rFonts w:hint="eastAsia" w:ascii="Times New Roman" w:hAnsi="Times New Roman" w:cs="Times New Roman"/>
                <w:color w:val="auto"/>
                <w:highlight w:val="none"/>
                <w:lang w:val="en-US" w:eastAsia="zh-CN"/>
              </w:rPr>
              <w:t>；</w:t>
            </w:r>
          </w:p>
        </w:tc>
        <w:tc>
          <w:tcPr>
            <w:tcW w:w="1702" w:type="pct"/>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pct"/>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p>
        </w:tc>
        <w:tc>
          <w:tcPr>
            <w:tcW w:w="581" w:type="pc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1</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4</w:t>
            </w:r>
          </w:p>
        </w:tc>
        <w:tc>
          <w:tcPr>
            <w:tcW w:w="2086" w:type="pc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kern w:val="2"/>
                <w:sz w:val="21"/>
                <w:szCs w:val="24"/>
                <w:highlight w:val="none"/>
                <w:vertAlign w:val="baseline"/>
                <w:lang w:val="en-US" w:eastAsia="zh-CN" w:bidi="ar-SA"/>
              </w:rPr>
            </w:pPr>
            <w:r>
              <w:rPr>
                <w:rFonts w:hint="default" w:ascii="Times New Roman" w:hAnsi="Times New Roman" w:eastAsia="宋体" w:cs="Times New Roman"/>
                <w:color w:val="auto"/>
                <w:highlight w:val="none"/>
                <w:lang w:val="en-US" w:eastAsia="zh-CN"/>
              </w:rPr>
              <w:t>固定设备的标签安装在正常使用位置时能看清</w:t>
            </w:r>
            <w:r>
              <w:rPr>
                <w:rFonts w:hint="eastAsia" w:ascii="Times New Roman" w:hAnsi="Times New Roman" w:cs="Times New Roman"/>
                <w:color w:val="auto"/>
                <w:highlight w:val="none"/>
                <w:lang w:val="en-US" w:eastAsia="zh-CN"/>
              </w:rPr>
              <w:t>；</w:t>
            </w:r>
          </w:p>
        </w:tc>
        <w:tc>
          <w:tcPr>
            <w:tcW w:w="1702" w:type="pct"/>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pct"/>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p>
        </w:tc>
        <w:tc>
          <w:tcPr>
            <w:tcW w:w="581" w:type="pc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cs="Times New Roman"/>
                <w:strike w:val="0"/>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170105</w:t>
            </w:r>
          </w:p>
        </w:tc>
        <w:tc>
          <w:tcPr>
            <w:tcW w:w="2086" w:type="pc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lang w:val="en-US" w:eastAsia="zh-CN"/>
              </w:rPr>
            </w:pPr>
            <w:r>
              <w:rPr>
                <w:rFonts w:hint="default" w:ascii="Times New Roman" w:hAnsi="Times New Roman" w:eastAsia="宋体" w:cs="Times New Roman"/>
                <w:color w:val="auto"/>
                <w:highlight w:val="none"/>
                <w:lang w:val="en-US" w:eastAsia="zh-CN"/>
              </w:rPr>
              <w:t>设备的连接接口应该有标识；</w:t>
            </w:r>
          </w:p>
        </w:tc>
        <w:tc>
          <w:tcPr>
            <w:tcW w:w="1702" w:type="pct"/>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pct"/>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p>
        </w:tc>
        <w:tc>
          <w:tcPr>
            <w:tcW w:w="990" w:type="dxa"/>
            <w:vAlign w:val="center"/>
          </w:tcPr>
          <w:p>
            <w:pPr>
              <w:keepNext w:val="0"/>
              <w:keepLines w:val="0"/>
              <w:pageBreakBefore w:val="0"/>
              <w:widowControl w:val="0"/>
              <w:kinsoku/>
              <w:wordWrap/>
              <w:overflowPunct/>
              <w:topLinePunct w:val="0"/>
              <w:autoSpaceDE/>
              <w:autoSpaceDN/>
              <w:bidi w:val="0"/>
              <w:spacing w:beforeLines="0" w:afterLines="0" w:line="360" w:lineRule="auto"/>
              <w:ind w:firstLine="0" w:firstLineChars="0"/>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1</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6</w:t>
            </w:r>
          </w:p>
        </w:tc>
        <w:tc>
          <w:tcPr>
            <w:tcW w:w="3555" w:type="dxa"/>
            <w:vAlign w:val="center"/>
          </w:tcPr>
          <w:p>
            <w:pPr>
              <w:keepNext w:val="0"/>
              <w:keepLines w:val="0"/>
              <w:pageBreakBefore w:val="0"/>
              <w:widowControl w:val="0"/>
              <w:numPr>
                <w:ilvl w:val="0"/>
                <w:numId w:val="0"/>
              </w:numPr>
              <w:kinsoku/>
              <w:wordWrap/>
              <w:overflowPunct/>
              <w:topLinePunct w:val="0"/>
              <w:autoSpaceDE/>
              <w:autoSpaceDN/>
              <w:bidi w:val="0"/>
              <w:spacing w:beforeLines="0" w:afterLines="0" w:line="360" w:lineRule="auto"/>
              <w:ind w:left="0" w:leftChars="0" w:firstLine="0" w:firstLineChars="0"/>
              <w:jc w:val="left"/>
              <w:textAlignment w:val="auto"/>
              <w:rPr>
                <w:rFonts w:hint="default" w:ascii="Times New Roman" w:hAnsi="Times New Roman" w:eastAsia="宋体" w:cs="Times New Roman"/>
                <w:color w:val="auto"/>
                <w:kern w:val="2"/>
                <w:sz w:val="21"/>
                <w:szCs w:val="24"/>
                <w:highlight w:val="none"/>
                <w:vertAlign w:val="baseline"/>
                <w:lang w:val="en-US" w:eastAsia="zh-CN" w:bidi="ar-SA"/>
              </w:rPr>
            </w:pPr>
            <w:r>
              <w:rPr>
                <w:rFonts w:hint="default" w:ascii="Times New Roman" w:hAnsi="Times New Roman" w:cs="Times New Roman"/>
                <w:color w:val="auto"/>
                <w:highlight w:val="none"/>
              </w:rPr>
              <w:t>与电源的连接需标明相关信息</w:t>
            </w:r>
            <w:r>
              <w:rPr>
                <w:rFonts w:hint="eastAsia" w:ascii="Times New Roman" w:hAnsi="Times New Roman" w:cs="Times New Roman"/>
                <w:color w:val="auto"/>
                <w:highlight w:val="none"/>
                <w:lang w:eastAsia="zh-CN"/>
              </w:rPr>
              <w:t>；</w:t>
            </w:r>
          </w:p>
        </w:tc>
        <w:tc>
          <w:tcPr>
            <w:tcW w:w="1702" w:type="pct"/>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Arial" w:hAnsi="Arial" w:cs="Arial"/>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pct"/>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p>
        </w:tc>
        <w:tc>
          <w:tcPr>
            <w:tcW w:w="990" w:type="dxa"/>
            <w:vAlign w:val="center"/>
          </w:tcPr>
          <w:p>
            <w:pPr>
              <w:keepNext w:val="0"/>
              <w:keepLines w:val="0"/>
              <w:pageBreakBefore w:val="0"/>
              <w:widowControl w:val="0"/>
              <w:kinsoku/>
              <w:wordWrap/>
              <w:overflowPunct/>
              <w:topLinePunct w:val="0"/>
              <w:autoSpaceDE/>
              <w:autoSpaceDN/>
              <w:bidi w:val="0"/>
              <w:spacing w:beforeLines="0" w:afterLines="0" w:line="360" w:lineRule="auto"/>
              <w:ind w:firstLine="0" w:firstLineChars="0"/>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1</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7</w:t>
            </w:r>
          </w:p>
        </w:tc>
        <w:tc>
          <w:tcPr>
            <w:tcW w:w="3555" w:type="dxa"/>
            <w:vAlign w:val="center"/>
          </w:tcPr>
          <w:p>
            <w:pPr>
              <w:keepNext w:val="0"/>
              <w:keepLines w:val="0"/>
              <w:pageBreakBefore w:val="0"/>
              <w:widowControl w:val="0"/>
              <w:numPr>
                <w:ilvl w:val="-1"/>
                <w:numId w:val="0"/>
              </w:numPr>
              <w:kinsoku/>
              <w:wordWrap/>
              <w:overflowPunct/>
              <w:topLinePunct w:val="0"/>
              <w:autoSpaceDE/>
              <w:autoSpaceDN/>
              <w:bidi w:val="0"/>
              <w:adjustRightInd/>
              <w:snapToGrid/>
              <w:spacing w:beforeLines="0" w:afterLines="0" w:line="360" w:lineRule="auto"/>
              <w:ind w:left="0" w:leftChars="0" w:firstLine="0" w:firstLineChars="0"/>
              <w:textAlignment w:val="auto"/>
              <w:rPr>
                <w:rFonts w:hint="default" w:ascii="Times New Roman" w:hAnsi="Times New Roman" w:eastAsia="宋体" w:cs="Times New Roman"/>
                <w:color w:val="auto"/>
                <w:kern w:val="2"/>
                <w:sz w:val="21"/>
                <w:szCs w:val="24"/>
                <w:highlight w:val="none"/>
                <w:vertAlign w:val="baseline"/>
                <w:lang w:val="en-US" w:eastAsia="zh-CN" w:bidi="ar-SA"/>
              </w:rPr>
            </w:pPr>
            <w:r>
              <w:rPr>
                <w:rFonts w:hint="default" w:ascii="Times New Roman" w:hAnsi="Times New Roman" w:cs="Times New Roman"/>
                <w:color w:val="auto"/>
                <w:highlight w:val="none"/>
                <w:lang w:val="en-US" w:eastAsia="zh-CN"/>
              </w:rPr>
              <w:t>如有应用部分，</w:t>
            </w:r>
            <w:r>
              <w:rPr>
                <w:rFonts w:hint="default" w:ascii="Times New Roman" w:hAnsi="Times New Roman" w:eastAsia="宋体" w:cs="Times New Roman"/>
                <w:color w:val="auto"/>
                <w:highlight w:val="none"/>
              </w:rPr>
              <w:t>应用部分应标记电击防护程度分类</w:t>
            </w:r>
            <w:r>
              <w:rPr>
                <w:rFonts w:hint="default" w:ascii="Times New Roman" w:hAnsi="Times New Roman" w:cs="Times New Roman"/>
                <w:color w:val="auto"/>
                <w:highlight w:val="none"/>
                <w:lang w:val="en-US" w:eastAsia="zh-CN"/>
              </w:rPr>
              <w:t>等</w:t>
            </w:r>
            <w:r>
              <w:rPr>
                <w:rFonts w:hint="default" w:ascii="Times New Roman" w:hAnsi="Times New Roman" w:eastAsia="宋体" w:cs="Times New Roman"/>
                <w:color w:val="auto"/>
                <w:highlight w:val="none"/>
              </w:rPr>
              <w:t>相关符号</w:t>
            </w:r>
            <w:r>
              <w:rPr>
                <w:rFonts w:hint="default" w:ascii="Times New Roman" w:hAnsi="Times New Roman" w:cs="Times New Roman"/>
                <w:color w:val="auto"/>
                <w:highlight w:val="none"/>
                <w:lang w:eastAsia="zh-CN"/>
              </w:rPr>
              <w:t>；</w:t>
            </w:r>
          </w:p>
        </w:tc>
        <w:tc>
          <w:tcPr>
            <w:tcW w:w="1702" w:type="pct"/>
            <w:vMerge w:val="continue"/>
            <w:vAlign w:val="center"/>
          </w:tcPr>
          <w:p>
            <w:pPr>
              <w:keepNext w:val="0"/>
              <w:keepLines w:val="0"/>
              <w:pageBreakBefore w:val="0"/>
              <w:widowControl w:val="0"/>
              <w:numPr>
                <w:ilvl w:val="0"/>
                <w:numId w:val="0"/>
              </w:numPr>
              <w:kinsoku/>
              <w:wordWrap/>
              <w:overflowPunct/>
              <w:topLinePunct w:val="0"/>
              <w:autoSpaceDE/>
              <w:autoSpaceDN/>
              <w:bidi w:val="0"/>
              <w:spacing w:beforeLines="0" w:afterLines="0" w:line="360" w:lineRule="auto"/>
              <w:jc w:val="left"/>
              <w:textAlignment w:val="auto"/>
              <w:rPr>
                <w:rFonts w:hint="default" w:ascii="Arial" w:hAnsi="Arial" w:cs="Arial"/>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pct"/>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p>
        </w:tc>
        <w:tc>
          <w:tcPr>
            <w:tcW w:w="990" w:type="dxa"/>
            <w:vAlign w:val="center"/>
          </w:tcPr>
          <w:p>
            <w:pPr>
              <w:keepNext w:val="0"/>
              <w:keepLines w:val="0"/>
              <w:pageBreakBefore w:val="0"/>
              <w:widowControl w:val="0"/>
              <w:kinsoku/>
              <w:wordWrap/>
              <w:overflowPunct/>
              <w:topLinePunct w:val="0"/>
              <w:autoSpaceDE/>
              <w:autoSpaceDN/>
              <w:bidi w:val="0"/>
              <w:spacing w:beforeLines="0" w:afterLines="0" w:line="360" w:lineRule="auto"/>
              <w:ind w:firstLine="0" w:firstLineChars="0"/>
              <w:jc w:val="both"/>
              <w:textAlignment w:val="auto"/>
              <w:rPr>
                <w:rFonts w:hint="eastAsia" w:ascii="Times New Roman" w:hAnsi="Times New Roman" w:cs="Times New Roman"/>
                <w:strike w:val="0"/>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1</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8</w:t>
            </w:r>
          </w:p>
        </w:tc>
        <w:tc>
          <w:tcPr>
            <w:tcW w:w="3555"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ind w:firstLine="0" w:firstLineChars="0"/>
              <w:jc w:val="left"/>
              <w:textAlignment w:val="auto"/>
              <w:rPr>
                <w:rFonts w:hint="default" w:ascii="Arial" w:hAnsi="Arial" w:cs="Arial"/>
                <w:color w:val="auto"/>
                <w:highlight w:val="none"/>
              </w:rPr>
            </w:pPr>
            <w:r>
              <w:rPr>
                <w:rFonts w:hint="default" w:ascii="Times New Roman" w:hAnsi="Times New Roman" w:cs="Times New Roman"/>
                <w:color w:val="auto"/>
                <w:highlight w:val="none"/>
              </w:rPr>
              <w:t>安全符号和警告性</w:t>
            </w:r>
            <w:r>
              <w:rPr>
                <w:rFonts w:hint="default" w:ascii="Times New Roman" w:hAnsi="Times New Roman" w:cs="Times New Roman"/>
                <w:color w:val="auto"/>
                <w:highlight w:val="none"/>
                <w:lang w:val="en-US" w:eastAsia="zh-CN"/>
              </w:rPr>
              <w:t>的标识</w:t>
            </w:r>
            <w:r>
              <w:rPr>
                <w:rFonts w:hint="default" w:ascii="Times New Roman" w:hAnsi="Times New Roman" w:eastAsia="宋体" w:cs="Times New Roman"/>
                <w:color w:val="auto"/>
                <w:highlight w:val="none"/>
              </w:rPr>
              <w:t>应</w:t>
            </w:r>
            <w:r>
              <w:rPr>
                <w:rFonts w:hint="default" w:ascii="Times New Roman" w:hAnsi="Times New Roman" w:cs="Times New Roman"/>
                <w:color w:val="auto"/>
                <w:highlight w:val="none"/>
                <w:lang w:val="en-US" w:eastAsia="zh-CN"/>
              </w:rPr>
              <w:t>有对</w:t>
            </w:r>
            <w:r>
              <w:rPr>
                <w:rFonts w:hint="default" w:ascii="Times New Roman" w:hAnsi="Times New Roman" w:eastAsia="宋体" w:cs="Times New Roman"/>
                <w:color w:val="auto"/>
                <w:highlight w:val="none"/>
              </w:rPr>
              <w:t>能造成生理效应的危险适当标记，如激光</w:t>
            </w:r>
            <w:r>
              <w:rPr>
                <w:rFonts w:hint="default" w:ascii="Times New Roman" w:hAnsi="Times New Roman" w:cs="Times New Roman"/>
                <w:color w:val="auto"/>
                <w:highlight w:val="none"/>
                <w:lang w:eastAsia="zh-CN"/>
              </w:rPr>
              <w:t>；</w:t>
            </w:r>
            <w:bookmarkStart w:id="29" w:name="_GoBack"/>
            <w:bookmarkEnd w:id="29"/>
          </w:p>
        </w:tc>
        <w:tc>
          <w:tcPr>
            <w:tcW w:w="1702" w:type="pct"/>
            <w:vMerge w:val="continue"/>
            <w:vAlign w:val="center"/>
          </w:tcPr>
          <w:p>
            <w:pPr>
              <w:keepNext w:val="0"/>
              <w:keepLines w:val="0"/>
              <w:pageBreakBefore w:val="0"/>
              <w:widowControl w:val="0"/>
              <w:numPr>
                <w:ilvl w:val="0"/>
                <w:numId w:val="0"/>
              </w:numPr>
              <w:kinsoku/>
              <w:wordWrap/>
              <w:overflowPunct/>
              <w:topLinePunct w:val="0"/>
              <w:autoSpaceDE/>
              <w:autoSpaceDN/>
              <w:bidi w:val="0"/>
              <w:spacing w:beforeLines="0" w:afterLines="0" w:line="360" w:lineRule="auto"/>
              <w:jc w:val="left"/>
              <w:textAlignment w:val="auto"/>
              <w:rPr>
                <w:rFonts w:hint="default" w:ascii="Arial" w:hAnsi="Arial" w:cs="Arial"/>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pct"/>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p>
        </w:tc>
        <w:tc>
          <w:tcPr>
            <w:tcW w:w="990" w:type="dxa"/>
            <w:vAlign w:val="center"/>
          </w:tcPr>
          <w:p>
            <w:pPr>
              <w:keepNext w:val="0"/>
              <w:keepLines w:val="0"/>
              <w:pageBreakBefore w:val="0"/>
              <w:widowControl w:val="0"/>
              <w:kinsoku/>
              <w:wordWrap/>
              <w:overflowPunct/>
              <w:topLinePunct w:val="0"/>
              <w:autoSpaceDE/>
              <w:autoSpaceDN/>
              <w:bidi w:val="0"/>
              <w:spacing w:beforeLines="0" w:afterLines="0" w:line="360" w:lineRule="auto"/>
              <w:ind w:firstLine="0" w:firstLineChars="0"/>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109</w:t>
            </w:r>
          </w:p>
        </w:tc>
        <w:tc>
          <w:tcPr>
            <w:tcW w:w="3555"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宋体" w:cs="Times New Roman"/>
                <w:color w:val="auto"/>
                <w:highlight w:val="none"/>
              </w:rPr>
            </w:pPr>
            <w:r>
              <w:rPr>
                <w:rFonts w:hint="default" w:ascii="Times New Roman" w:hAnsi="Times New Roman" w:eastAsia="宋体" w:cs="Times New Roman"/>
                <w:color w:val="auto"/>
                <w:highlight w:val="none"/>
              </w:rPr>
              <w:t>熔断器，温度保护开关和热流保护开关：</w:t>
            </w:r>
          </w:p>
          <w:p>
            <w:pPr>
              <w:keepNext w:val="0"/>
              <w:keepLines w:val="0"/>
              <w:pageBreakBefore w:val="0"/>
              <w:widowControl w:val="0"/>
              <w:kinsoku/>
              <w:wordWrap/>
              <w:overflowPunct/>
              <w:topLinePunct w:val="0"/>
              <w:autoSpaceDE/>
              <w:autoSpaceDN/>
              <w:bidi w:val="0"/>
              <w:adjustRightInd/>
              <w:snapToGrid/>
              <w:spacing w:beforeLines="0" w:afterLines="0" w:line="360" w:lineRule="auto"/>
              <w:ind w:firstLine="0" w:firstLineChars="0"/>
              <w:jc w:val="left"/>
              <w:textAlignment w:val="auto"/>
              <w:rPr>
                <w:rFonts w:hint="eastAsia" w:ascii="Times New Roman" w:hAnsi="Times New Roman" w:eastAsia="宋体" w:cs="Times New Roman"/>
                <w:color w:val="auto"/>
                <w:kern w:val="2"/>
                <w:sz w:val="21"/>
                <w:szCs w:val="24"/>
                <w:highlight w:val="none"/>
                <w:vertAlign w:val="baseline"/>
                <w:lang w:val="en-US" w:eastAsia="zh-CN" w:bidi="ar-SA"/>
              </w:rPr>
            </w:pPr>
            <w:r>
              <w:rPr>
                <w:rFonts w:hint="default" w:ascii="Times New Roman" w:hAnsi="Times New Roman" w:eastAsia="宋体" w:cs="Times New Roman"/>
                <w:color w:val="auto"/>
                <w:highlight w:val="none"/>
              </w:rPr>
              <w:t>在其附近标上型号、额定值，在随附文件中给出参考标记</w:t>
            </w:r>
            <w:r>
              <w:rPr>
                <w:rFonts w:hint="eastAsia" w:ascii="Times New Roman" w:hAnsi="Times New Roman" w:cs="Times New Roman"/>
                <w:color w:val="auto"/>
                <w:highlight w:val="none"/>
                <w:lang w:eastAsia="zh-CN"/>
              </w:rPr>
              <w:t>。</w:t>
            </w:r>
          </w:p>
        </w:tc>
        <w:tc>
          <w:tcPr>
            <w:tcW w:w="1702" w:type="pct"/>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Arial" w:hAnsi="Arial" w:cs="Arial"/>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pct"/>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p>
        </w:tc>
        <w:tc>
          <w:tcPr>
            <w:tcW w:w="990" w:type="dxa"/>
            <w:vAlign w:val="center"/>
          </w:tcPr>
          <w:p>
            <w:pPr>
              <w:keepNext w:val="0"/>
              <w:keepLines w:val="0"/>
              <w:pageBreakBefore w:val="0"/>
              <w:widowControl w:val="0"/>
              <w:kinsoku/>
              <w:wordWrap/>
              <w:overflowPunct/>
              <w:topLinePunct w:val="0"/>
              <w:autoSpaceDE/>
              <w:autoSpaceDN/>
              <w:bidi w:val="0"/>
              <w:spacing w:beforeLines="0" w:afterLines="0" w:line="360" w:lineRule="auto"/>
              <w:ind w:firstLine="0" w:firstLineChars="0"/>
              <w:jc w:val="both"/>
              <w:textAlignment w:val="auto"/>
              <w:rPr>
                <w:rFonts w:hint="eastAsia" w:ascii="Times New Roman" w:hAnsi="Times New Roman" w:eastAsia="宋体" w:cs="Times New Roman"/>
                <w:color w:val="auto"/>
                <w:kern w:val="2"/>
                <w:sz w:val="21"/>
                <w:szCs w:val="24"/>
                <w:highlight w:val="none"/>
                <w:vertAlign w:val="baseline"/>
                <w:lang w:val="en-US" w:eastAsia="zh-CN" w:bidi="ar-SA"/>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110</w:t>
            </w:r>
          </w:p>
        </w:tc>
        <w:tc>
          <w:tcPr>
            <w:tcW w:w="3555" w:type="dxa"/>
            <w:vAlign w:val="center"/>
          </w:tcPr>
          <w:p>
            <w:pPr>
              <w:keepNext w:val="0"/>
              <w:keepLines w:val="0"/>
              <w:pageBreakBefore w:val="0"/>
              <w:widowControl w:val="0"/>
              <w:kinsoku/>
              <w:wordWrap/>
              <w:overflowPunct/>
              <w:topLinePunct w:val="0"/>
              <w:autoSpaceDE/>
              <w:autoSpaceDN/>
              <w:bidi w:val="0"/>
              <w:adjustRightInd/>
              <w:snapToGrid/>
              <w:spacing w:beforeLines="0" w:afterLines="0" w:line="360" w:lineRule="auto"/>
              <w:ind w:firstLine="0" w:firstLineChars="0"/>
              <w:jc w:val="left"/>
              <w:textAlignment w:val="auto"/>
              <w:rPr>
                <w:rFonts w:hint="default" w:ascii="Times New Roman" w:hAnsi="Times New Roman" w:eastAsia="宋体" w:cs="Times New Roman"/>
                <w:color w:val="auto"/>
                <w:kern w:val="2"/>
                <w:sz w:val="21"/>
                <w:szCs w:val="24"/>
                <w:highlight w:val="none"/>
                <w:vertAlign w:val="baseline"/>
                <w:lang w:val="en-US" w:eastAsia="zh-CN" w:bidi="ar-SA"/>
              </w:rPr>
            </w:pPr>
            <w:r>
              <w:rPr>
                <w:rFonts w:hint="default" w:ascii="Times New Roman" w:hAnsi="Times New Roman" w:eastAsia="宋体" w:cs="Times New Roman"/>
                <w:color w:val="auto"/>
                <w:highlight w:val="none"/>
              </w:rPr>
              <w:t>电源端子：在其附近标记出电源</w:t>
            </w:r>
            <w:r>
              <w:rPr>
                <w:rFonts w:hint="eastAsia" w:ascii="Times New Roman" w:hAnsi="Times New Roman" w:cs="Times New Roman"/>
                <w:color w:val="auto"/>
                <w:highlight w:val="none"/>
                <w:lang w:val="en-US" w:eastAsia="zh-CN"/>
              </w:rPr>
              <w:t>要求</w:t>
            </w:r>
            <w:r>
              <w:rPr>
                <w:rFonts w:hint="eastAsia" w:ascii="Times New Roman" w:hAnsi="Times New Roman" w:cs="Times New Roman"/>
                <w:color w:val="auto"/>
                <w:highlight w:val="none"/>
                <w:lang w:eastAsia="zh-CN"/>
              </w:rPr>
              <w:t>。</w:t>
            </w:r>
          </w:p>
        </w:tc>
        <w:tc>
          <w:tcPr>
            <w:tcW w:w="1702" w:type="pc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Arial" w:hAnsi="Arial" w:cs="Arial"/>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pct"/>
            <w:vMerge w:val="restar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color w:val="auto"/>
                <w:highlight w:val="none"/>
                <w:vertAlign w:val="baseline"/>
                <w:lang w:val="en-US" w:eastAsia="zh-CN"/>
              </w:rPr>
              <w:t>电磁兼容要求</w:t>
            </w:r>
          </w:p>
        </w:tc>
        <w:tc>
          <w:tcPr>
            <w:tcW w:w="581" w:type="pc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3</w:t>
            </w:r>
            <w:r>
              <w:rPr>
                <w:rFonts w:hint="default" w:ascii="Times New Roman" w:hAnsi="Times New Roman" w:eastAsia="宋体" w:cs="Times New Roman"/>
                <w:color w:val="auto"/>
                <w:highlight w:val="none"/>
                <w:vertAlign w:val="baseline"/>
                <w:lang w:val="en-US" w:eastAsia="zh-CN"/>
              </w:rPr>
              <w:t>01</w:t>
            </w:r>
          </w:p>
        </w:tc>
        <w:tc>
          <w:tcPr>
            <w:tcW w:w="2086" w:type="pc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Times New Roman" w:hAnsi="Times New Roman" w:cs="Times New Roman"/>
                <w:color w:val="auto"/>
                <w:szCs w:val="21"/>
                <w:highlight w:val="none"/>
                <w:lang w:val="en-US" w:eastAsia="zh-CN"/>
              </w:rPr>
            </w:pPr>
            <w:r>
              <w:rPr>
                <w:rFonts w:hint="default" w:ascii="Times New Roman" w:hAnsi="Times New Roman" w:cs="Times New Roman"/>
                <w:color w:val="auto"/>
                <w:szCs w:val="21"/>
                <w:highlight w:val="none"/>
                <w:lang w:val="en-US" w:eastAsia="zh-CN"/>
              </w:rPr>
              <w:t>辐射</w:t>
            </w:r>
            <w:r>
              <w:rPr>
                <w:rFonts w:hint="eastAsia" w:ascii="Times New Roman" w:hAnsi="Times New Roman" w:cs="Times New Roman"/>
                <w:color w:val="auto"/>
                <w:szCs w:val="21"/>
                <w:highlight w:val="none"/>
                <w:lang w:val="en-US" w:eastAsia="zh-CN"/>
              </w:rPr>
              <w:t>：</w:t>
            </w:r>
          </w:p>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cs="Times New Roman"/>
                <w:color w:val="auto"/>
                <w:szCs w:val="21"/>
                <w:highlight w:val="none"/>
                <w:lang w:val="en-US" w:eastAsia="zh-CN"/>
              </w:rPr>
            </w:pPr>
            <w:r>
              <w:rPr>
                <w:rFonts w:hint="eastAsia" w:ascii="Times New Roman" w:hAnsi="Times New Roman" w:cs="Times New Roman"/>
                <w:color w:val="auto"/>
                <w:szCs w:val="21"/>
                <w:highlight w:val="none"/>
                <w:lang w:val="en-US" w:eastAsia="zh-CN"/>
              </w:rPr>
              <w:t>应符合YY 0505-2012《医用电气设备 第1-2部分 安全通用要求并列标准 电磁兼容 要求和试验》的要求</w:t>
            </w:r>
          </w:p>
        </w:tc>
        <w:tc>
          <w:tcPr>
            <w:tcW w:w="1702" w:type="pct"/>
            <w:vMerge w:val="restar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cs="Times New Roman"/>
                <w:color w:val="auto"/>
                <w:szCs w:val="21"/>
                <w:highlight w:val="none"/>
                <w:lang w:val="en-US" w:eastAsia="zh-CN"/>
              </w:rPr>
            </w:pPr>
            <w:r>
              <w:rPr>
                <w:rFonts w:hint="eastAsia" w:ascii="Times New Roman" w:hAnsi="Times New Roman" w:cs="Times New Roman"/>
                <w:color w:val="auto"/>
                <w:szCs w:val="21"/>
                <w:highlight w:val="none"/>
                <w:lang w:val="en-US" w:eastAsia="zh-CN"/>
              </w:rPr>
              <w:t>通过器件选型（电子负责）及塑料外壳内部喷导电漆，满足电磁兼容要求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pct"/>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p>
        </w:tc>
        <w:tc>
          <w:tcPr>
            <w:tcW w:w="581" w:type="pc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3</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2</w:t>
            </w:r>
          </w:p>
        </w:tc>
        <w:tc>
          <w:tcPr>
            <w:tcW w:w="2086" w:type="pc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Times New Roman" w:hAnsi="Times New Roman" w:cs="Times New Roman"/>
                <w:color w:val="auto"/>
                <w:szCs w:val="21"/>
                <w:highlight w:val="none"/>
                <w:lang w:val="en-US" w:eastAsia="zh-CN"/>
              </w:rPr>
            </w:pPr>
            <w:r>
              <w:rPr>
                <w:rFonts w:hint="default" w:ascii="Times New Roman" w:hAnsi="Times New Roman" w:cs="Times New Roman"/>
                <w:color w:val="auto"/>
                <w:szCs w:val="21"/>
                <w:highlight w:val="none"/>
                <w:lang w:val="en-US" w:eastAsia="zh-CN"/>
              </w:rPr>
              <w:t>传导发射</w:t>
            </w:r>
            <w:r>
              <w:rPr>
                <w:rFonts w:hint="eastAsia" w:ascii="Times New Roman" w:hAnsi="Times New Roman" w:cs="Times New Roman"/>
                <w:color w:val="auto"/>
                <w:szCs w:val="21"/>
                <w:highlight w:val="none"/>
                <w:lang w:val="en-US" w:eastAsia="zh-CN"/>
              </w:rPr>
              <w:t>：</w:t>
            </w:r>
          </w:p>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Times New Roman" w:hAnsi="Times New Roman" w:cs="Times New Roman"/>
                <w:color w:val="auto"/>
                <w:szCs w:val="21"/>
                <w:highlight w:val="none"/>
                <w:lang w:val="en-US" w:eastAsia="zh-CN"/>
              </w:rPr>
            </w:pPr>
            <w:r>
              <w:rPr>
                <w:rFonts w:hint="eastAsia" w:ascii="Times New Roman" w:hAnsi="Times New Roman" w:cs="Times New Roman"/>
                <w:color w:val="auto"/>
                <w:szCs w:val="21"/>
                <w:highlight w:val="none"/>
                <w:lang w:val="en-US" w:eastAsia="zh-CN"/>
              </w:rPr>
              <w:t>应符合YY 0505-2012《医用电气设备 第1-2部分 安全通用要求并列标准 电磁兼容 要求和试验》的要求</w:t>
            </w:r>
          </w:p>
        </w:tc>
        <w:tc>
          <w:tcPr>
            <w:tcW w:w="1702" w:type="pct"/>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Times New Roman" w:hAnsi="Times New Roman" w:cs="Times New Roman"/>
                <w:color w:val="auto"/>
                <w:szCs w:val="21"/>
                <w:highlight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pct"/>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p>
        </w:tc>
        <w:tc>
          <w:tcPr>
            <w:tcW w:w="581" w:type="pc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3</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3</w:t>
            </w:r>
          </w:p>
        </w:tc>
        <w:tc>
          <w:tcPr>
            <w:tcW w:w="2086" w:type="pc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Times New Roman" w:hAnsi="Times New Roman" w:cs="Times New Roman"/>
                <w:color w:val="auto"/>
                <w:szCs w:val="21"/>
                <w:highlight w:val="none"/>
                <w:lang w:val="en-US" w:eastAsia="zh-CN"/>
              </w:rPr>
            </w:pPr>
            <w:r>
              <w:rPr>
                <w:rFonts w:hint="default" w:ascii="Times New Roman" w:hAnsi="Times New Roman" w:cs="Times New Roman"/>
                <w:color w:val="auto"/>
                <w:szCs w:val="21"/>
                <w:highlight w:val="none"/>
                <w:lang w:val="en-US" w:eastAsia="zh-CN"/>
              </w:rPr>
              <w:t>静电放电</w:t>
            </w:r>
            <w:r>
              <w:rPr>
                <w:rFonts w:hint="eastAsia" w:ascii="Times New Roman" w:hAnsi="Times New Roman" w:cs="Times New Roman"/>
                <w:color w:val="auto"/>
                <w:szCs w:val="21"/>
                <w:highlight w:val="none"/>
                <w:lang w:val="en-US" w:eastAsia="zh-CN"/>
              </w:rPr>
              <w:t>：</w:t>
            </w:r>
          </w:p>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Times New Roman" w:hAnsi="Times New Roman" w:cs="Times New Roman"/>
                <w:color w:val="auto"/>
                <w:szCs w:val="21"/>
                <w:highlight w:val="none"/>
                <w:lang w:val="en-US" w:eastAsia="zh-CN"/>
              </w:rPr>
            </w:pPr>
            <w:r>
              <w:rPr>
                <w:rFonts w:hint="eastAsia" w:ascii="Times New Roman" w:hAnsi="Times New Roman" w:cs="Times New Roman"/>
                <w:color w:val="auto"/>
                <w:szCs w:val="21"/>
                <w:highlight w:val="none"/>
                <w:lang w:val="en-US" w:eastAsia="zh-CN"/>
              </w:rPr>
              <w:t>应符合YY 0505-2012《医用电气设备 第1-2部分 安全通用要求并列标准 电磁兼容 要求和试验》的要求</w:t>
            </w:r>
          </w:p>
        </w:tc>
        <w:tc>
          <w:tcPr>
            <w:tcW w:w="1702" w:type="pct"/>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Times New Roman" w:hAnsi="Times New Roman" w:cs="Times New Roman"/>
                <w:color w:val="auto"/>
                <w:szCs w:val="21"/>
                <w:highlight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pct"/>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p>
        </w:tc>
        <w:tc>
          <w:tcPr>
            <w:tcW w:w="581" w:type="pc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3</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4</w:t>
            </w:r>
          </w:p>
        </w:tc>
        <w:tc>
          <w:tcPr>
            <w:tcW w:w="2086" w:type="pc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Times New Roman" w:hAnsi="Times New Roman" w:cs="Times New Roman"/>
                <w:color w:val="auto"/>
                <w:szCs w:val="21"/>
                <w:highlight w:val="none"/>
                <w:lang w:val="en-US" w:eastAsia="zh-CN"/>
              </w:rPr>
            </w:pPr>
            <w:r>
              <w:rPr>
                <w:rFonts w:hint="default" w:ascii="Times New Roman" w:hAnsi="Times New Roman" w:cs="Times New Roman"/>
                <w:color w:val="auto"/>
                <w:szCs w:val="21"/>
                <w:highlight w:val="none"/>
                <w:lang w:val="en-US" w:eastAsia="zh-CN"/>
              </w:rPr>
              <w:t>射频磁场辐射</w:t>
            </w:r>
            <w:r>
              <w:rPr>
                <w:rFonts w:hint="eastAsia" w:ascii="Times New Roman" w:hAnsi="Times New Roman" w:cs="Times New Roman"/>
                <w:color w:val="auto"/>
                <w:szCs w:val="21"/>
                <w:highlight w:val="none"/>
                <w:lang w:val="en-US" w:eastAsia="zh-CN"/>
              </w:rPr>
              <w:t>：</w:t>
            </w:r>
          </w:p>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Times New Roman" w:hAnsi="Times New Roman" w:cs="Times New Roman"/>
                <w:color w:val="auto"/>
                <w:szCs w:val="21"/>
                <w:highlight w:val="none"/>
                <w:lang w:val="en-US" w:eastAsia="zh-CN"/>
              </w:rPr>
            </w:pPr>
            <w:r>
              <w:rPr>
                <w:rFonts w:hint="eastAsia" w:ascii="Times New Roman" w:hAnsi="Times New Roman" w:cs="Times New Roman"/>
                <w:color w:val="auto"/>
                <w:szCs w:val="21"/>
                <w:highlight w:val="none"/>
                <w:lang w:val="en-US" w:eastAsia="zh-CN"/>
              </w:rPr>
              <w:t>应符合YY 0505-2012《医用电气设备 第1-2部分 安全通用要求并列标准 电磁兼容 要求和试验》的要求</w:t>
            </w:r>
          </w:p>
        </w:tc>
        <w:tc>
          <w:tcPr>
            <w:tcW w:w="1702" w:type="pct"/>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Times New Roman" w:hAnsi="Times New Roman" w:cs="Times New Roman"/>
                <w:color w:val="auto"/>
                <w:szCs w:val="21"/>
                <w:highlight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pct"/>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p>
        </w:tc>
        <w:tc>
          <w:tcPr>
            <w:tcW w:w="581" w:type="pc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3</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5</w:t>
            </w:r>
          </w:p>
        </w:tc>
        <w:tc>
          <w:tcPr>
            <w:tcW w:w="2086" w:type="pc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Times New Roman" w:hAnsi="Times New Roman" w:cs="Times New Roman"/>
                <w:color w:val="auto"/>
                <w:szCs w:val="21"/>
                <w:highlight w:val="none"/>
                <w:lang w:val="en-US" w:eastAsia="zh-CN"/>
              </w:rPr>
            </w:pPr>
            <w:r>
              <w:rPr>
                <w:rFonts w:hint="default" w:ascii="Times New Roman" w:hAnsi="Times New Roman" w:cs="Times New Roman"/>
                <w:color w:val="auto"/>
                <w:szCs w:val="21"/>
                <w:highlight w:val="none"/>
                <w:lang w:val="en-US" w:eastAsia="zh-CN"/>
              </w:rPr>
              <w:t>脉冲群</w:t>
            </w:r>
            <w:r>
              <w:rPr>
                <w:rFonts w:hint="eastAsia" w:ascii="Times New Roman" w:hAnsi="Times New Roman" w:cs="Times New Roman"/>
                <w:color w:val="auto"/>
                <w:szCs w:val="21"/>
                <w:highlight w:val="none"/>
                <w:lang w:val="en-US" w:eastAsia="zh-CN"/>
              </w:rPr>
              <w:t>：</w:t>
            </w:r>
          </w:p>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Times New Roman" w:hAnsi="Times New Roman" w:cs="Times New Roman"/>
                <w:color w:val="auto"/>
                <w:szCs w:val="21"/>
                <w:highlight w:val="none"/>
                <w:lang w:val="en-US" w:eastAsia="zh-CN"/>
              </w:rPr>
            </w:pPr>
            <w:r>
              <w:rPr>
                <w:rFonts w:hint="eastAsia" w:ascii="Times New Roman" w:hAnsi="Times New Roman" w:cs="Times New Roman"/>
                <w:color w:val="auto"/>
                <w:szCs w:val="21"/>
                <w:highlight w:val="none"/>
                <w:lang w:val="en-US" w:eastAsia="zh-CN"/>
              </w:rPr>
              <w:t>应符合YY 0505-2012《医用电气设备 第1-2部分 安全通用要求并列标准 电磁兼容 要求和试验》的要求</w:t>
            </w:r>
          </w:p>
        </w:tc>
        <w:tc>
          <w:tcPr>
            <w:tcW w:w="1702" w:type="pct"/>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Times New Roman" w:hAnsi="Times New Roman" w:cs="Times New Roman"/>
                <w:color w:val="auto"/>
                <w:szCs w:val="21"/>
                <w:highlight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pct"/>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p>
        </w:tc>
        <w:tc>
          <w:tcPr>
            <w:tcW w:w="581" w:type="pc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3</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6</w:t>
            </w:r>
          </w:p>
        </w:tc>
        <w:tc>
          <w:tcPr>
            <w:tcW w:w="2086" w:type="pc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Times New Roman" w:hAnsi="Times New Roman" w:cs="Times New Roman"/>
                <w:color w:val="auto"/>
                <w:szCs w:val="21"/>
                <w:highlight w:val="none"/>
                <w:lang w:val="en-US" w:eastAsia="zh-CN"/>
              </w:rPr>
            </w:pPr>
            <w:r>
              <w:rPr>
                <w:rFonts w:hint="default" w:ascii="Times New Roman" w:hAnsi="Times New Roman" w:cs="Times New Roman"/>
                <w:color w:val="auto"/>
                <w:szCs w:val="21"/>
                <w:highlight w:val="none"/>
                <w:lang w:val="en-US" w:eastAsia="zh-CN"/>
              </w:rPr>
              <w:t>浪涌</w:t>
            </w:r>
            <w:r>
              <w:rPr>
                <w:rFonts w:hint="eastAsia" w:ascii="Times New Roman" w:hAnsi="Times New Roman" w:cs="Times New Roman"/>
                <w:color w:val="auto"/>
                <w:szCs w:val="21"/>
                <w:highlight w:val="none"/>
                <w:lang w:val="en-US" w:eastAsia="zh-CN"/>
              </w:rPr>
              <w:t>：</w:t>
            </w:r>
          </w:p>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Times New Roman" w:hAnsi="Times New Roman" w:cs="Times New Roman"/>
                <w:color w:val="auto"/>
                <w:szCs w:val="21"/>
                <w:highlight w:val="none"/>
                <w:lang w:val="en-US" w:eastAsia="zh-CN"/>
              </w:rPr>
            </w:pPr>
            <w:r>
              <w:rPr>
                <w:rFonts w:hint="eastAsia" w:ascii="Times New Roman" w:hAnsi="Times New Roman" w:cs="Times New Roman"/>
                <w:color w:val="auto"/>
                <w:szCs w:val="21"/>
                <w:highlight w:val="none"/>
                <w:lang w:val="en-US" w:eastAsia="zh-CN"/>
              </w:rPr>
              <w:t>应符合YY 0505-2012《医用电气设备 第1-2部分 安全通用要求并列标准 电磁兼容 要求和试验》的要求</w:t>
            </w:r>
          </w:p>
        </w:tc>
        <w:tc>
          <w:tcPr>
            <w:tcW w:w="1702" w:type="pct"/>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Times New Roman" w:hAnsi="Times New Roman" w:cs="Times New Roman"/>
                <w:color w:val="auto"/>
                <w:szCs w:val="21"/>
                <w:highlight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pct"/>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p>
        </w:tc>
        <w:tc>
          <w:tcPr>
            <w:tcW w:w="581" w:type="pc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3</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7</w:t>
            </w:r>
          </w:p>
        </w:tc>
        <w:tc>
          <w:tcPr>
            <w:tcW w:w="2086" w:type="pc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Times New Roman" w:hAnsi="Times New Roman" w:cs="Times New Roman"/>
                <w:color w:val="auto"/>
                <w:szCs w:val="21"/>
                <w:highlight w:val="none"/>
                <w:lang w:val="en-US" w:eastAsia="zh-CN"/>
              </w:rPr>
            </w:pPr>
            <w:r>
              <w:rPr>
                <w:rFonts w:hint="default" w:ascii="Times New Roman" w:hAnsi="Times New Roman" w:cs="Times New Roman"/>
                <w:color w:val="auto"/>
                <w:szCs w:val="21"/>
                <w:highlight w:val="none"/>
                <w:lang w:val="en-US" w:eastAsia="zh-CN"/>
              </w:rPr>
              <w:t>射频场传导骚扰</w:t>
            </w:r>
            <w:r>
              <w:rPr>
                <w:rFonts w:hint="eastAsia" w:ascii="Times New Roman" w:hAnsi="Times New Roman" w:cs="Times New Roman"/>
                <w:color w:val="auto"/>
                <w:szCs w:val="21"/>
                <w:highlight w:val="none"/>
                <w:lang w:val="en-US" w:eastAsia="zh-CN"/>
              </w:rPr>
              <w:t>：</w:t>
            </w:r>
          </w:p>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Times New Roman" w:hAnsi="Times New Roman" w:cs="Times New Roman"/>
                <w:color w:val="auto"/>
                <w:szCs w:val="21"/>
                <w:highlight w:val="none"/>
                <w:lang w:val="en-US" w:eastAsia="zh-CN"/>
              </w:rPr>
            </w:pPr>
            <w:r>
              <w:rPr>
                <w:rFonts w:hint="eastAsia" w:ascii="Times New Roman" w:hAnsi="Times New Roman" w:cs="Times New Roman"/>
                <w:color w:val="auto"/>
                <w:szCs w:val="21"/>
                <w:highlight w:val="none"/>
                <w:lang w:val="en-US" w:eastAsia="zh-CN"/>
              </w:rPr>
              <w:t>应符合YY 0505-2012《医用电气设备 第1-2部分 安全通用要求并列标准 电磁兼容 要求和试验》的要求</w:t>
            </w:r>
          </w:p>
        </w:tc>
        <w:tc>
          <w:tcPr>
            <w:tcW w:w="1702" w:type="pct"/>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Times New Roman" w:hAnsi="Times New Roman" w:cs="Times New Roman"/>
                <w:color w:val="auto"/>
                <w:szCs w:val="21"/>
                <w:highlight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pct"/>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p>
        </w:tc>
        <w:tc>
          <w:tcPr>
            <w:tcW w:w="581" w:type="pc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3</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8</w:t>
            </w:r>
          </w:p>
        </w:tc>
        <w:tc>
          <w:tcPr>
            <w:tcW w:w="2086" w:type="pc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Times New Roman" w:hAnsi="Times New Roman" w:cs="Times New Roman"/>
                <w:color w:val="auto"/>
                <w:szCs w:val="21"/>
                <w:highlight w:val="none"/>
                <w:lang w:val="en-US" w:eastAsia="zh-CN"/>
              </w:rPr>
            </w:pPr>
            <w:r>
              <w:rPr>
                <w:rFonts w:hint="default" w:ascii="Times New Roman" w:hAnsi="Times New Roman" w:cs="Times New Roman"/>
                <w:color w:val="auto"/>
                <w:szCs w:val="21"/>
                <w:highlight w:val="none"/>
                <w:lang w:val="en-US" w:eastAsia="zh-CN"/>
              </w:rPr>
              <w:t>电压暂降、短时中断</w:t>
            </w:r>
            <w:r>
              <w:rPr>
                <w:rFonts w:hint="eastAsia" w:ascii="Times New Roman" w:hAnsi="Times New Roman" w:cs="Times New Roman"/>
                <w:color w:val="auto"/>
                <w:szCs w:val="21"/>
                <w:highlight w:val="none"/>
                <w:lang w:val="en-US" w:eastAsia="zh-CN"/>
              </w:rPr>
              <w:t>：</w:t>
            </w:r>
          </w:p>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Times New Roman" w:hAnsi="Times New Roman" w:cs="Times New Roman"/>
                <w:color w:val="auto"/>
                <w:szCs w:val="21"/>
                <w:highlight w:val="none"/>
                <w:lang w:val="en-US" w:eastAsia="zh-CN"/>
              </w:rPr>
            </w:pPr>
            <w:r>
              <w:rPr>
                <w:rFonts w:hint="eastAsia" w:ascii="Times New Roman" w:hAnsi="Times New Roman" w:cs="Times New Roman"/>
                <w:color w:val="auto"/>
                <w:szCs w:val="21"/>
                <w:highlight w:val="none"/>
                <w:lang w:val="en-US" w:eastAsia="zh-CN"/>
              </w:rPr>
              <w:t>应符合YY 0505-2012《医用电气设备 第1-2部分 安全通用要求并列标准 电磁兼容 要求和试验》的要求</w:t>
            </w:r>
          </w:p>
        </w:tc>
        <w:tc>
          <w:tcPr>
            <w:tcW w:w="1702" w:type="pct"/>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Times New Roman" w:hAnsi="Times New Roman" w:cs="Times New Roman"/>
                <w:color w:val="auto"/>
                <w:szCs w:val="21"/>
                <w:highlight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pct"/>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p>
        </w:tc>
        <w:tc>
          <w:tcPr>
            <w:tcW w:w="581" w:type="pc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3</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9</w:t>
            </w:r>
          </w:p>
        </w:tc>
        <w:tc>
          <w:tcPr>
            <w:tcW w:w="2086" w:type="pc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Times New Roman" w:hAnsi="Times New Roman" w:cs="Times New Roman"/>
                <w:color w:val="auto"/>
                <w:szCs w:val="21"/>
                <w:highlight w:val="none"/>
                <w:lang w:val="en-US" w:eastAsia="zh-CN"/>
              </w:rPr>
            </w:pPr>
            <w:r>
              <w:rPr>
                <w:rFonts w:hint="default" w:ascii="Times New Roman" w:hAnsi="Times New Roman" w:cs="Times New Roman"/>
                <w:color w:val="auto"/>
                <w:szCs w:val="21"/>
                <w:highlight w:val="none"/>
                <w:lang w:val="en-US" w:eastAsia="zh-CN"/>
              </w:rPr>
              <w:t>工频磁场</w:t>
            </w:r>
            <w:r>
              <w:rPr>
                <w:rFonts w:hint="eastAsia" w:ascii="Times New Roman" w:hAnsi="Times New Roman" w:cs="Times New Roman"/>
                <w:color w:val="auto"/>
                <w:szCs w:val="21"/>
                <w:highlight w:val="none"/>
                <w:lang w:val="en-US" w:eastAsia="zh-CN"/>
              </w:rPr>
              <w:t>：</w:t>
            </w:r>
          </w:p>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Times New Roman" w:hAnsi="Times New Roman" w:cs="Times New Roman"/>
                <w:color w:val="auto"/>
                <w:szCs w:val="21"/>
                <w:highlight w:val="none"/>
                <w:lang w:val="en-US" w:eastAsia="zh-CN"/>
              </w:rPr>
            </w:pPr>
            <w:r>
              <w:rPr>
                <w:rFonts w:hint="eastAsia" w:ascii="Times New Roman" w:hAnsi="Times New Roman" w:cs="Times New Roman"/>
                <w:color w:val="auto"/>
                <w:szCs w:val="21"/>
                <w:highlight w:val="none"/>
                <w:lang w:val="en-US" w:eastAsia="zh-CN"/>
              </w:rPr>
              <w:t>应符合YY 0505-2012《医用电气设备 第1-2部分 安全通用要求并列标准 电磁兼容 要求和试验》的要求</w:t>
            </w:r>
          </w:p>
        </w:tc>
        <w:tc>
          <w:tcPr>
            <w:tcW w:w="1702" w:type="pct"/>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Times New Roman" w:hAnsi="Times New Roman" w:cs="Times New Roman"/>
                <w:color w:val="auto"/>
                <w:szCs w:val="21"/>
                <w:highlight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pct"/>
            <w:vMerge w:val="restar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color w:val="auto"/>
                <w:szCs w:val="21"/>
                <w:highlight w:val="none"/>
                <w:lang w:val="en-US" w:eastAsia="zh-CN"/>
              </w:rPr>
              <w:t>机械安全</w:t>
            </w:r>
          </w:p>
        </w:tc>
        <w:tc>
          <w:tcPr>
            <w:tcW w:w="581" w:type="pc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4</w:t>
            </w:r>
            <w:r>
              <w:rPr>
                <w:rFonts w:hint="default" w:ascii="Times New Roman" w:hAnsi="Times New Roman" w:eastAsia="宋体" w:cs="Times New Roman"/>
                <w:color w:val="auto"/>
                <w:highlight w:val="none"/>
                <w:vertAlign w:val="baseline"/>
                <w:lang w:val="en-US" w:eastAsia="zh-CN"/>
              </w:rPr>
              <w:t>01</w:t>
            </w:r>
          </w:p>
        </w:tc>
        <w:tc>
          <w:tcPr>
            <w:tcW w:w="2086" w:type="pc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color w:val="auto"/>
                <w:highlight w:val="none"/>
                <w:lang w:val="en-US" w:eastAsia="zh-CN"/>
              </w:rPr>
              <w:t>产品</w:t>
            </w:r>
            <w:r>
              <w:rPr>
                <w:rFonts w:hint="eastAsia" w:ascii="Times New Roman" w:hAnsi="Times New Roman" w:cs="Times New Roman"/>
                <w:color w:val="auto"/>
                <w:highlight w:val="none"/>
                <w:vertAlign w:val="baseline"/>
                <w:lang w:val="en-US" w:eastAsia="zh-CN"/>
              </w:rPr>
              <w:t>应该有防护装置或保护措施保证设备的安全</w:t>
            </w:r>
          </w:p>
        </w:tc>
        <w:tc>
          <w:tcPr>
            <w:tcW w:w="1702" w:type="pc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cs="Times New Roman"/>
                <w:color w:val="auto"/>
                <w:highlight w:val="none"/>
                <w:lang w:val="en-US" w:eastAsia="zh-CN"/>
              </w:rPr>
            </w:pPr>
            <w:r>
              <w:rPr>
                <w:rFonts w:hint="eastAsia" w:ascii="Times New Roman" w:hAnsi="Times New Roman" w:cs="Times New Roman"/>
                <w:color w:val="auto"/>
                <w:highlight w:val="none"/>
                <w:lang w:val="en-US" w:eastAsia="zh-CN"/>
              </w:rPr>
              <w:t>按要求设计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pct"/>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Times New Roman" w:hAnsi="Times New Roman" w:cs="Times New Roman"/>
                <w:color w:val="auto"/>
                <w:szCs w:val="21"/>
                <w:highlight w:val="none"/>
                <w:lang w:val="en-US" w:eastAsia="zh-CN"/>
              </w:rPr>
            </w:pPr>
          </w:p>
        </w:tc>
        <w:tc>
          <w:tcPr>
            <w:tcW w:w="581" w:type="pc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4</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2</w:t>
            </w:r>
          </w:p>
        </w:tc>
        <w:tc>
          <w:tcPr>
            <w:tcW w:w="2086" w:type="pc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szCs w:val="21"/>
                <w:highlight w:val="none"/>
                <w:lang w:val="en-US" w:eastAsia="zh-CN"/>
              </w:rPr>
            </w:pPr>
            <w:r>
              <w:rPr>
                <w:rFonts w:hint="default" w:ascii="Times New Roman" w:hAnsi="Times New Roman" w:eastAsia="宋体" w:cs="Times New Roman"/>
                <w:color w:val="auto"/>
                <w:highlight w:val="none"/>
              </w:rPr>
              <w:t>产品和零件表面不能有毛刺，锐角和锐边</w:t>
            </w:r>
          </w:p>
        </w:tc>
        <w:tc>
          <w:tcPr>
            <w:tcW w:w="1702" w:type="pc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lang w:val="en-US" w:eastAsia="zh-CN"/>
              </w:rPr>
            </w:pPr>
            <w:r>
              <w:rPr>
                <w:rFonts w:hint="eastAsia" w:ascii="Times New Roman" w:hAnsi="Times New Roman" w:cs="Times New Roman"/>
                <w:color w:val="auto"/>
                <w:highlight w:val="none"/>
                <w:lang w:val="en-US" w:eastAsia="zh-CN"/>
              </w:rPr>
              <w:t>零件图纸要求去毛刺及锐角倒钝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pct"/>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Times New Roman" w:hAnsi="Times New Roman" w:cs="Times New Roman"/>
                <w:color w:val="auto"/>
                <w:szCs w:val="21"/>
                <w:highlight w:val="none"/>
                <w:lang w:val="en-US" w:eastAsia="zh-CN"/>
              </w:rPr>
            </w:pPr>
          </w:p>
        </w:tc>
        <w:tc>
          <w:tcPr>
            <w:tcW w:w="581" w:type="pc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4</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3</w:t>
            </w:r>
          </w:p>
        </w:tc>
        <w:tc>
          <w:tcPr>
            <w:tcW w:w="2086" w:type="pc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szCs w:val="21"/>
                <w:highlight w:val="none"/>
              </w:rPr>
            </w:pPr>
            <w:r>
              <w:rPr>
                <w:rFonts w:hint="eastAsia" w:ascii="Times New Roman" w:hAnsi="Times New Roman" w:cs="Times New Roman"/>
                <w:color w:val="auto"/>
                <w:highlight w:val="none"/>
                <w:lang w:val="en-US" w:eastAsia="zh-CN"/>
              </w:rPr>
              <w:t>产品</w:t>
            </w:r>
            <w:r>
              <w:rPr>
                <w:rFonts w:hint="default"/>
                <w:color w:val="auto"/>
                <w:highlight w:val="none"/>
                <w:lang w:val="en-US" w:eastAsia="zh-CN"/>
              </w:rPr>
              <w:t>包括部件的任何调节孔盖及所有零件都应该</w:t>
            </w:r>
            <w:r>
              <w:rPr>
                <w:rFonts w:hint="eastAsia"/>
                <w:color w:val="auto"/>
                <w:highlight w:val="none"/>
                <w:lang w:val="en-US" w:eastAsia="zh-CN"/>
              </w:rPr>
              <w:t>有一定的</w:t>
            </w:r>
            <w:r>
              <w:rPr>
                <w:rFonts w:hint="default"/>
                <w:color w:val="auto"/>
                <w:highlight w:val="none"/>
                <w:lang w:val="en-US" w:eastAsia="zh-CN"/>
              </w:rPr>
              <w:t>刚度</w:t>
            </w:r>
          </w:p>
        </w:tc>
        <w:tc>
          <w:tcPr>
            <w:tcW w:w="1702" w:type="pct"/>
            <w:vMerge w:val="restar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cs="Times New Roman"/>
                <w:color w:val="auto"/>
                <w:highlight w:val="none"/>
                <w:lang w:val="en-US" w:eastAsia="zh-CN"/>
              </w:rPr>
            </w:pPr>
            <w:r>
              <w:rPr>
                <w:rFonts w:hint="eastAsia" w:ascii="Times New Roman" w:hAnsi="Times New Roman" w:cs="Times New Roman"/>
                <w:color w:val="auto"/>
                <w:highlight w:val="none"/>
                <w:lang w:val="en-US" w:eastAsia="zh-CN"/>
              </w:rPr>
              <w:t>按要求设计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pct"/>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Times New Roman" w:hAnsi="Times New Roman" w:cs="Times New Roman"/>
                <w:color w:val="auto"/>
                <w:szCs w:val="21"/>
                <w:highlight w:val="none"/>
                <w:lang w:val="en-US" w:eastAsia="zh-CN"/>
              </w:rPr>
            </w:pPr>
          </w:p>
        </w:tc>
        <w:tc>
          <w:tcPr>
            <w:tcW w:w="581" w:type="pc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4</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4</w:t>
            </w:r>
          </w:p>
        </w:tc>
        <w:tc>
          <w:tcPr>
            <w:tcW w:w="2086" w:type="pc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szCs w:val="21"/>
                <w:highlight w:val="none"/>
              </w:rPr>
            </w:pPr>
            <w:r>
              <w:rPr>
                <w:rFonts w:hint="eastAsia" w:ascii="Times New Roman" w:hAnsi="Times New Roman" w:cs="Times New Roman"/>
                <w:color w:val="auto"/>
                <w:highlight w:val="none"/>
                <w:lang w:val="en-US" w:eastAsia="zh-CN"/>
              </w:rPr>
              <w:t>产品</w:t>
            </w:r>
            <w:r>
              <w:rPr>
                <w:rFonts w:hint="default" w:ascii="Times New Roman" w:hAnsi="Times New Roman" w:eastAsia="宋体" w:cs="Times New Roman"/>
                <w:color w:val="auto"/>
                <w:highlight w:val="none"/>
                <w:lang w:val="en-US" w:eastAsia="zh-CN"/>
              </w:rPr>
              <w:t>中用于支撑或固定患者的部件，应设计、制造成使身体损伤和固定件意外松动的危险应该减到最</w:t>
            </w:r>
            <w:r>
              <w:rPr>
                <w:rFonts w:hint="eastAsia" w:ascii="Times New Roman" w:hAnsi="Times New Roman" w:cs="Times New Roman"/>
                <w:color w:val="auto"/>
                <w:highlight w:val="none"/>
                <w:lang w:val="en-US" w:eastAsia="zh-CN"/>
              </w:rPr>
              <w:t>小</w:t>
            </w:r>
          </w:p>
        </w:tc>
        <w:tc>
          <w:tcPr>
            <w:tcW w:w="1702" w:type="pct"/>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Times New Roman" w:hAnsi="Times New Roman" w:cs="Times New Roman"/>
                <w:color w:val="auto"/>
                <w:highlight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pct"/>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Times New Roman" w:hAnsi="Times New Roman" w:cs="Times New Roman"/>
                <w:color w:val="auto"/>
                <w:szCs w:val="21"/>
                <w:highlight w:val="none"/>
                <w:lang w:val="en-US" w:eastAsia="zh-CN"/>
              </w:rPr>
            </w:pPr>
          </w:p>
        </w:tc>
        <w:tc>
          <w:tcPr>
            <w:tcW w:w="581" w:type="pc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4</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5</w:t>
            </w:r>
          </w:p>
        </w:tc>
        <w:tc>
          <w:tcPr>
            <w:tcW w:w="2086" w:type="pc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szCs w:val="21"/>
                <w:highlight w:val="none"/>
              </w:rPr>
            </w:pPr>
            <w:r>
              <w:rPr>
                <w:rFonts w:hint="eastAsia" w:ascii="Times New Roman" w:hAnsi="Times New Roman" w:cs="Times New Roman"/>
                <w:color w:val="auto"/>
                <w:highlight w:val="none"/>
                <w:lang w:val="en-US" w:eastAsia="zh-CN"/>
              </w:rPr>
              <w:t>产品</w:t>
            </w:r>
            <w:r>
              <w:rPr>
                <w:rFonts w:hint="default" w:ascii="Times New Roman" w:hAnsi="Times New Roman" w:eastAsia="宋体" w:cs="Times New Roman"/>
                <w:color w:val="auto"/>
                <w:highlight w:val="none"/>
                <w:lang w:val="en-US" w:eastAsia="zh-CN"/>
              </w:rPr>
              <w:t>正常使用时，设备不能倾斜造成失衡</w:t>
            </w:r>
          </w:p>
        </w:tc>
        <w:tc>
          <w:tcPr>
            <w:tcW w:w="1702" w:type="pct"/>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Times New Roman" w:hAnsi="Times New Roman" w:cs="Times New Roman"/>
                <w:color w:val="auto"/>
                <w:highlight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pct"/>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Times New Roman" w:hAnsi="Times New Roman" w:cs="Times New Roman"/>
                <w:color w:val="auto"/>
                <w:szCs w:val="21"/>
                <w:highlight w:val="none"/>
                <w:lang w:val="en-US" w:eastAsia="zh-CN"/>
              </w:rPr>
            </w:pPr>
          </w:p>
        </w:tc>
        <w:tc>
          <w:tcPr>
            <w:tcW w:w="581" w:type="pc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4</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6</w:t>
            </w:r>
          </w:p>
        </w:tc>
        <w:tc>
          <w:tcPr>
            <w:tcW w:w="2086" w:type="pc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szCs w:val="21"/>
                <w:highlight w:val="none"/>
                <w:lang w:val="en-US" w:eastAsia="zh-CN"/>
              </w:rPr>
            </w:pPr>
            <w:r>
              <w:rPr>
                <w:rFonts w:hint="default" w:ascii="Times New Roman" w:hAnsi="Times New Roman" w:eastAsia="宋体" w:cs="Times New Roman"/>
                <w:color w:val="auto"/>
                <w:highlight w:val="none"/>
              </w:rPr>
              <w:t>无安全装置的悬挂系统载荷应不超过安全工作载荷</w:t>
            </w:r>
            <w:r>
              <w:rPr>
                <w:rFonts w:hint="eastAsia" w:ascii="Times New Roman" w:hAnsi="Times New Roman" w:cs="Times New Roman"/>
                <w:color w:val="auto"/>
                <w:highlight w:val="none"/>
                <w:lang w:eastAsia="zh-CN"/>
              </w:rPr>
              <w:t>；</w:t>
            </w:r>
            <w:r>
              <w:rPr>
                <w:rFonts w:hint="eastAsia" w:ascii="Times New Roman" w:hAnsi="Times New Roman" w:cs="Times New Roman"/>
                <w:color w:val="auto"/>
                <w:highlight w:val="none"/>
                <w:lang w:val="en-US" w:eastAsia="zh-CN"/>
              </w:rPr>
              <w:t>设计时应该考虑磨损、腐蚀等老化时的安全系数</w:t>
            </w:r>
          </w:p>
        </w:tc>
        <w:tc>
          <w:tcPr>
            <w:tcW w:w="1702" w:type="pct"/>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pct"/>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Times New Roman" w:hAnsi="Times New Roman" w:cs="Times New Roman"/>
                <w:color w:val="auto"/>
                <w:szCs w:val="21"/>
                <w:highlight w:val="none"/>
                <w:lang w:val="en-US" w:eastAsia="zh-CN"/>
              </w:rPr>
            </w:pPr>
          </w:p>
        </w:tc>
        <w:tc>
          <w:tcPr>
            <w:tcW w:w="581" w:type="pc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4</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7</w:t>
            </w:r>
          </w:p>
        </w:tc>
        <w:tc>
          <w:tcPr>
            <w:tcW w:w="2086" w:type="pc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cs="Times New Roman"/>
                <w:color w:val="auto"/>
                <w:szCs w:val="21"/>
                <w:highlight w:val="none"/>
                <w:lang w:val="en-US" w:eastAsia="zh-CN"/>
              </w:rPr>
            </w:pPr>
            <w:r>
              <w:rPr>
                <w:rFonts w:hint="default"/>
                <w:color w:val="auto"/>
                <w:highlight w:val="none"/>
              </w:rPr>
              <w:t>产品的外壳要承受一定的</w:t>
            </w:r>
            <w:r>
              <w:rPr>
                <w:rFonts w:hint="eastAsia" w:ascii="Times New Roman" w:hAnsi="Times New Roman" w:cs="Times New Roman"/>
                <w:color w:val="auto"/>
                <w:szCs w:val="21"/>
                <w:highlight w:val="none"/>
                <w:lang w:val="en-US" w:eastAsia="zh-CN"/>
              </w:rPr>
              <w:t>按压测试</w:t>
            </w:r>
          </w:p>
        </w:tc>
        <w:tc>
          <w:tcPr>
            <w:tcW w:w="1702" w:type="pct"/>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pct"/>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eastAsia" w:ascii="Times New Roman" w:hAnsi="Times New Roman" w:cs="Times New Roman"/>
                <w:color w:val="auto"/>
                <w:szCs w:val="21"/>
                <w:highlight w:val="none"/>
                <w:lang w:val="en-US" w:eastAsia="zh-CN"/>
              </w:rPr>
            </w:pPr>
          </w:p>
        </w:tc>
        <w:tc>
          <w:tcPr>
            <w:tcW w:w="581" w:type="pc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4</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8</w:t>
            </w:r>
          </w:p>
        </w:tc>
        <w:tc>
          <w:tcPr>
            <w:tcW w:w="2086" w:type="pc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szCs w:val="21"/>
                <w:highlight w:val="none"/>
              </w:rPr>
            </w:pPr>
            <w:r>
              <w:rPr>
                <w:rFonts w:hint="default"/>
                <w:color w:val="auto"/>
                <w:highlight w:val="none"/>
              </w:rPr>
              <w:t>产品的外壳要承受一定的冲击力</w:t>
            </w:r>
          </w:p>
        </w:tc>
        <w:tc>
          <w:tcPr>
            <w:tcW w:w="1702" w:type="pct"/>
            <w:vMerge w:val="continue"/>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color w:val="auto"/>
                <w:highlight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pc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kern w:val="2"/>
                <w:sz w:val="21"/>
                <w:szCs w:val="21"/>
                <w:highlight w:val="none"/>
                <w:lang w:val="en-US" w:eastAsia="zh-CN" w:bidi="ar-SA"/>
              </w:rPr>
            </w:pPr>
            <w:r>
              <w:rPr>
                <w:rFonts w:hint="eastAsia" w:ascii="Times New Roman" w:hAnsi="Times New Roman" w:cs="Times New Roman"/>
                <w:color w:val="auto"/>
                <w:highlight w:val="none"/>
                <w:lang w:val="en-US" w:eastAsia="zh-CN"/>
              </w:rPr>
              <w:t>环境</w:t>
            </w:r>
          </w:p>
        </w:tc>
        <w:tc>
          <w:tcPr>
            <w:tcW w:w="581" w:type="pc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kern w:val="2"/>
                <w:sz w:val="21"/>
                <w:szCs w:val="24"/>
                <w:highlight w:val="none"/>
                <w:vertAlign w:val="baseline"/>
                <w:lang w:val="en-US" w:eastAsia="zh-CN" w:bidi="ar-SA"/>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6</w:t>
            </w:r>
            <w:r>
              <w:rPr>
                <w:rFonts w:hint="default" w:ascii="Times New Roman" w:hAnsi="Times New Roman" w:eastAsia="宋体" w:cs="Times New Roman"/>
                <w:color w:val="auto"/>
                <w:highlight w:val="none"/>
                <w:vertAlign w:val="baseline"/>
                <w:lang w:val="en-US" w:eastAsia="zh-CN"/>
              </w:rPr>
              <w:t>01</w:t>
            </w:r>
          </w:p>
        </w:tc>
        <w:tc>
          <w:tcPr>
            <w:tcW w:w="2086" w:type="pc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kern w:val="2"/>
                <w:sz w:val="21"/>
                <w:szCs w:val="21"/>
                <w:highlight w:val="none"/>
                <w:lang w:val="en-US" w:eastAsia="zh-CN" w:bidi="ar-SA"/>
              </w:rPr>
            </w:pPr>
            <w:r>
              <w:rPr>
                <w:rFonts w:hint="default" w:ascii="Times New Roman" w:hAnsi="Times New Roman" w:eastAsia="宋体" w:cs="Times New Roman"/>
                <w:color w:val="auto"/>
                <w:highlight w:val="none"/>
              </w:rPr>
              <w:t>环境试验应符合 GB/T 14710-2009 《医用电器环境要求及试验方法》并制定相应的环境试验表</w:t>
            </w:r>
          </w:p>
        </w:tc>
        <w:tc>
          <w:tcPr>
            <w:tcW w:w="1702" w:type="pc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eastAsia="宋体" w:cs="Times New Roman"/>
                <w:color w:val="auto"/>
                <w:highlight w:val="none"/>
                <w:lang w:val="en-US" w:eastAsia="zh-CN"/>
              </w:rPr>
            </w:pPr>
            <w:r>
              <w:rPr>
                <w:rFonts w:hint="eastAsia" w:ascii="Times New Roman" w:hAnsi="Times New Roman" w:cs="Times New Roman"/>
                <w:color w:val="auto"/>
                <w:highlight w:val="none"/>
                <w:lang w:val="en-US" w:eastAsia="zh-CN"/>
              </w:rPr>
              <w:t>按要求设计并作测试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pc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cs="Times New Roman"/>
                <w:color w:val="auto"/>
                <w:highlight w:val="none"/>
                <w:lang w:val="en-US" w:eastAsia="zh-CN"/>
              </w:rPr>
            </w:pPr>
            <w:r>
              <w:rPr>
                <w:rFonts w:hint="eastAsia" w:ascii="Times New Roman" w:hAnsi="Times New Roman" w:cs="Times New Roman"/>
                <w:color w:val="auto"/>
                <w:highlight w:val="none"/>
                <w:lang w:val="en-US" w:eastAsia="zh-CN"/>
              </w:rPr>
              <w:t>其它</w:t>
            </w:r>
          </w:p>
        </w:tc>
        <w:tc>
          <w:tcPr>
            <w:tcW w:w="581" w:type="pc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cs="Times New Roman"/>
                <w:color w:val="auto"/>
                <w:highlight w:val="none"/>
                <w:vertAlign w:val="baseline"/>
                <w:lang w:val="en-US" w:eastAsia="zh-CN"/>
              </w:rPr>
            </w:pPr>
            <w:r>
              <w:rPr>
                <w:rFonts w:hint="eastAsia" w:ascii="Times New Roman" w:hAnsi="Times New Roman" w:cs="Times New Roman"/>
                <w:strike w:val="0"/>
                <w:color w:val="auto"/>
                <w:highlight w:val="none"/>
                <w:vertAlign w:val="baseline"/>
                <w:lang w:val="en-US" w:eastAsia="zh-CN"/>
              </w:rPr>
              <w:t>17</w:t>
            </w:r>
            <w:r>
              <w:rPr>
                <w:rFonts w:hint="eastAsia" w:ascii="Times New Roman" w:hAnsi="Times New Roman" w:cs="Times New Roman"/>
                <w:color w:val="auto"/>
                <w:highlight w:val="none"/>
                <w:vertAlign w:val="baseline"/>
                <w:lang w:val="en-US" w:eastAsia="zh-CN"/>
              </w:rPr>
              <w:t>0703</w:t>
            </w:r>
          </w:p>
        </w:tc>
        <w:tc>
          <w:tcPr>
            <w:tcW w:w="2086" w:type="pc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cs="Times New Roman"/>
                <w:color w:val="auto"/>
                <w:szCs w:val="21"/>
                <w:highlight w:val="none"/>
                <w:lang w:val="en-US" w:eastAsia="zh-CN"/>
              </w:rPr>
            </w:pPr>
            <w:r>
              <w:rPr>
                <w:rFonts w:hint="eastAsia" w:ascii="Times New Roman" w:hAnsi="Times New Roman" w:cs="Times New Roman"/>
                <w:color w:val="auto"/>
                <w:szCs w:val="21"/>
                <w:highlight w:val="none"/>
                <w:lang w:val="en-US" w:eastAsia="zh-CN"/>
              </w:rPr>
              <w:t>应最低满足8年的有效期。</w:t>
            </w:r>
          </w:p>
        </w:tc>
        <w:tc>
          <w:tcPr>
            <w:tcW w:w="1702" w:type="pct"/>
            <w:vAlign w:val="center"/>
          </w:tcPr>
          <w:p>
            <w:pPr>
              <w:keepNext w:val="0"/>
              <w:keepLines w:val="0"/>
              <w:pageBreakBefore w:val="0"/>
              <w:widowControl w:val="0"/>
              <w:kinsoku/>
              <w:wordWrap/>
              <w:overflowPunct/>
              <w:topLinePunct w:val="0"/>
              <w:autoSpaceDE/>
              <w:autoSpaceDN/>
              <w:bidi w:val="0"/>
              <w:spacing w:beforeLines="0" w:afterLines="0" w:line="360" w:lineRule="auto"/>
              <w:jc w:val="both"/>
              <w:textAlignment w:val="auto"/>
              <w:rPr>
                <w:rFonts w:hint="default" w:ascii="Times New Roman" w:hAnsi="Times New Roman" w:cs="Times New Roman"/>
                <w:color w:val="auto"/>
                <w:szCs w:val="21"/>
                <w:highlight w:val="none"/>
                <w:lang w:val="en-US" w:eastAsia="zh-CN"/>
              </w:rPr>
            </w:pPr>
            <w:r>
              <w:rPr>
                <w:rFonts w:hint="eastAsia" w:ascii="Times New Roman" w:hAnsi="Times New Roman" w:cs="Times New Roman"/>
                <w:color w:val="auto"/>
                <w:szCs w:val="21"/>
                <w:highlight w:val="none"/>
                <w:lang w:val="en-US" w:eastAsia="zh-CN"/>
              </w:rPr>
              <w:t>按有效期8年以上设计</w:t>
            </w:r>
          </w:p>
        </w:tc>
      </w:tr>
      <w:bookmarkEnd w:id="9"/>
      <w:bookmarkEnd w:id="10"/>
    </w:tbl>
    <w:p>
      <w:pPr>
        <w:rPr>
          <w:rFonts w:hint="default"/>
          <w:lang w:val="en-US" w:eastAsia="zh-CN"/>
        </w:rPr>
      </w:pPr>
    </w:p>
    <w:p>
      <w:pPr>
        <w:pStyle w:val="4"/>
        <w:bidi w:val="0"/>
        <w:rPr>
          <w:rFonts w:hint="default"/>
          <w:lang w:val="en-US" w:eastAsia="zh-CN"/>
        </w:rPr>
      </w:pPr>
      <w:bookmarkStart w:id="11" w:name="_Toc13646"/>
      <w:r>
        <w:rPr>
          <w:rFonts w:hint="eastAsia"/>
          <w:lang w:val="en-US" w:eastAsia="zh-CN"/>
        </w:rPr>
        <w:t>外部接口</w:t>
      </w:r>
      <w:bookmarkEnd w:id="11"/>
    </w:p>
    <w:p>
      <w:pPr>
        <w:pStyle w:val="13"/>
        <w:rPr>
          <w:rFonts w:hint="eastAsia" w:eastAsia="宋体"/>
          <w:lang w:eastAsia="zh-CN"/>
        </w:rPr>
      </w:pPr>
      <w:r>
        <w:t xml:space="preserve">表 </w:t>
      </w:r>
      <w:r>
        <w:fldChar w:fldCharType="begin"/>
      </w:r>
      <w:r>
        <w:instrText xml:space="preserve"> SEQ 表 \* ARABIC </w:instrText>
      </w:r>
      <w:r>
        <w:fldChar w:fldCharType="separate"/>
      </w:r>
      <w:r>
        <w:t>3</w:t>
      </w:r>
      <w:r>
        <w:fldChar w:fldCharType="end"/>
      </w:r>
      <w:r>
        <w:rPr>
          <w:rFonts w:hint="eastAsia"/>
          <w:lang w:eastAsia="zh-CN"/>
        </w:rPr>
        <w:t xml:space="preserve"> 人机交互接口设计表</w:t>
      </w:r>
    </w:p>
    <w:tbl>
      <w:tblPr>
        <w:tblStyle w:val="32"/>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4"/>
        <w:gridCol w:w="2619"/>
        <w:gridCol w:w="5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431" w:type="pct"/>
            <w:vAlign w:val="top"/>
          </w:tcPr>
          <w:p>
            <w:pPr>
              <w:pStyle w:val="45"/>
              <w:bidi w:val="0"/>
              <w:rPr>
                <w:rFonts w:hint="default"/>
                <w:lang w:val="en-US" w:eastAsia="zh-CN"/>
              </w:rPr>
            </w:pPr>
            <w:r>
              <w:rPr>
                <w:rFonts w:hint="eastAsia"/>
                <w:lang w:val="en-US" w:eastAsia="zh-CN"/>
              </w:rPr>
              <w:t>No.</w:t>
            </w:r>
          </w:p>
        </w:tc>
        <w:tc>
          <w:tcPr>
            <w:tcW w:w="1536" w:type="pct"/>
            <w:vAlign w:val="top"/>
          </w:tcPr>
          <w:p>
            <w:pPr>
              <w:pStyle w:val="45"/>
              <w:bidi w:val="0"/>
              <w:rPr>
                <w:rFonts w:hint="default"/>
                <w:lang w:val="en-US" w:eastAsia="zh-CN"/>
              </w:rPr>
            </w:pPr>
            <w:r>
              <w:rPr>
                <w:rFonts w:hint="eastAsia"/>
                <w:lang w:val="en-US" w:eastAsia="zh-CN"/>
              </w:rPr>
              <w:t>标准接口</w:t>
            </w:r>
          </w:p>
        </w:tc>
        <w:tc>
          <w:tcPr>
            <w:tcW w:w="3032" w:type="pct"/>
            <w:vAlign w:val="top"/>
          </w:tcPr>
          <w:p>
            <w:pPr>
              <w:pStyle w:val="45"/>
              <w:bidi w:val="0"/>
              <w:rPr>
                <w:rFonts w:hint="default"/>
                <w:lang w:val="en-US" w:eastAsia="zh-CN"/>
              </w:rPr>
            </w:pPr>
            <w:r>
              <w:rPr>
                <w:rFonts w:hint="eastAsia"/>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431" w:type="pct"/>
            <w:vAlign w:val="top"/>
          </w:tcPr>
          <w:p>
            <w:pPr>
              <w:pStyle w:val="45"/>
              <w:bidi w:val="0"/>
              <w:rPr>
                <w:rFonts w:hint="default"/>
                <w:lang w:val="en-US" w:eastAsia="zh-CN"/>
              </w:rPr>
            </w:pPr>
            <w:r>
              <w:rPr>
                <w:rFonts w:hint="eastAsia"/>
                <w:lang w:val="en-US" w:eastAsia="zh-CN"/>
              </w:rPr>
              <w:t>1</w:t>
            </w:r>
          </w:p>
        </w:tc>
        <w:tc>
          <w:tcPr>
            <w:tcW w:w="1536" w:type="pct"/>
            <w:vAlign w:val="top"/>
          </w:tcPr>
          <w:p>
            <w:pPr>
              <w:pStyle w:val="45"/>
              <w:bidi w:val="0"/>
              <w:rPr>
                <w:rFonts w:hint="eastAsia"/>
                <w:lang w:val="en-US" w:eastAsia="zh-CN"/>
              </w:rPr>
            </w:pPr>
            <w:r>
              <w:rPr>
                <w:rFonts w:hint="eastAsia"/>
                <w:lang w:val="en-US" w:eastAsia="zh-CN"/>
              </w:rPr>
              <w:t>USB*3</w:t>
            </w:r>
          </w:p>
        </w:tc>
        <w:tc>
          <w:tcPr>
            <w:tcW w:w="3032" w:type="pct"/>
            <w:vAlign w:val="top"/>
          </w:tcPr>
          <w:p>
            <w:pPr>
              <w:pStyle w:val="45"/>
              <w:bidi w:val="0"/>
              <w:jc w:val="center"/>
              <w:rPr>
                <w:rFonts w:hint="eastAsia"/>
                <w:lang w:val="en-US" w:eastAsia="zh-CN"/>
              </w:rPr>
            </w:pPr>
            <w:r>
              <w:rPr>
                <w:rFonts w:hint="eastAsia"/>
                <w:lang w:val="en-US" w:eastAsia="zh-CN"/>
              </w:rPr>
              <w:t>外部接入设备接口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431" w:type="pct"/>
            <w:vAlign w:val="top"/>
          </w:tcPr>
          <w:p>
            <w:pPr>
              <w:pStyle w:val="45"/>
              <w:bidi w:val="0"/>
              <w:rPr>
                <w:rFonts w:hint="default"/>
                <w:lang w:val="en-US" w:eastAsia="zh-CN"/>
              </w:rPr>
            </w:pPr>
            <w:r>
              <w:rPr>
                <w:rFonts w:hint="eastAsia"/>
                <w:lang w:val="en-US" w:eastAsia="zh-CN"/>
              </w:rPr>
              <w:t>2</w:t>
            </w:r>
          </w:p>
        </w:tc>
        <w:tc>
          <w:tcPr>
            <w:tcW w:w="1536" w:type="pct"/>
            <w:vAlign w:val="top"/>
          </w:tcPr>
          <w:p>
            <w:pPr>
              <w:pStyle w:val="45"/>
              <w:bidi w:val="0"/>
              <w:rPr>
                <w:rFonts w:hint="eastAsia"/>
                <w:lang w:val="en-US" w:eastAsia="zh-CN"/>
              </w:rPr>
            </w:pPr>
            <w:r>
              <w:rPr>
                <w:rFonts w:hint="eastAsia"/>
                <w:lang w:val="en-US" w:eastAsia="zh-CN"/>
              </w:rPr>
              <w:t>光驱</w:t>
            </w:r>
          </w:p>
        </w:tc>
        <w:tc>
          <w:tcPr>
            <w:tcW w:w="3032" w:type="pct"/>
            <w:vAlign w:val="top"/>
          </w:tcPr>
          <w:p>
            <w:pPr>
              <w:pStyle w:val="45"/>
              <w:bidi w:val="0"/>
              <w:jc w:val="center"/>
              <w:rPr>
                <w:rFonts w:hint="eastAsia"/>
                <w:lang w:val="en-US" w:eastAsia="zh-CN"/>
              </w:rPr>
            </w:pPr>
            <w:r>
              <w:rPr>
                <w:rFonts w:hint="eastAsia"/>
                <w:lang w:val="en-US" w:eastAsia="zh-CN"/>
              </w:rPr>
              <w:t>外部接入设备接口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431" w:type="pct"/>
            <w:vAlign w:val="top"/>
          </w:tcPr>
          <w:p>
            <w:pPr>
              <w:pStyle w:val="45"/>
              <w:bidi w:val="0"/>
              <w:rPr>
                <w:rFonts w:hint="default"/>
                <w:lang w:val="en-US" w:eastAsia="zh-CN"/>
              </w:rPr>
            </w:pPr>
            <w:r>
              <w:rPr>
                <w:rFonts w:hint="eastAsia"/>
                <w:lang w:val="en-US" w:eastAsia="zh-CN"/>
              </w:rPr>
              <w:t>3</w:t>
            </w:r>
          </w:p>
        </w:tc>
        <w:tc>
          <w:tcPr>
            <w:tcW w:w="1536" w:type="pct"/>
            <w:vAlign w:val="top"/>
          </w:tcPr>
          <w:p>
            <w:pPr>
              <w:pStyle w:val="45"/>
              <w:bidi w:val="0"/>
              <w:rPr>
                <w:rFonts w:hint="eastAsia"/>
                <w:lang w:val="en-US" w:eastAsia="zh-CN"/>
              </w:rPr>
            </w:pPr>
            <w:r>
              <w:rPr>
                <w:rFonts w:hint="eastAsia"/>
                <w:lang w:val="en-US" w:eastAsia="zh-CN"/>
              </w:rPr>
              <w:t>系统电源开关</w:t>
            </w:r>
          </w:p>
        </w:tc>
        <w:tc>
          <w:tcPr>
            <w:tcW w:w="3032" w:type="pct"/>
            <w:vAlign w:val="top"/>
          </w:tcPr>
          <w:p>
            <w:pPr>
              <w:pStyle w:val="45"/>
              <w:bidi w:val="0"/>
              <w:jc w:val="center"/>
              <w:rPr>
                <w:rFonts w:hint="eastAsia"/>
                <w:lang w:val="en-US" w:eastAsia="zh-CN"/>
              </w:rPr>
            </w:pPr>
            <w:r>
              <w:rPr>
                <w:rFonts w:hint="eastAsia"/>
                <w:lang w:val="en-US" w:eastAsia="zh-CN"/>
              </w:rPr>
              <w:t>整机电源通电/断电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431" w:type="pct"/>
            <w:vAlign w:val="top"/>
          </w:tcPr>
          <w:p>
            <w:pPr>
              <w:pStyle w:val="45"/>
              <w:bidi w:val="0"/>
              <w:rPr>
                <w:rFonts w:hint="default"/>
                <w:lang w:val="en-US" w:eastAsia="zh-CN"/>
              </w:rPr>
            </w:pPr>
            <w:r>
              <w:rPr>
                <w:rFonts w:hint="eastAsia"/>
                <w:lang w:val="en-US" w:eastAsia="zh-CN"/>
              </w:rPr>
              <w:t>4</w:t>
            </w:r>
          </w:p>
        </w:tc>
        <w:tc>
          <w:tcPr>
            <w:tcW w:w="1536" w:type="pct"/>
            <w:vAlign w:val="top"/>
          </w:tcPr>
          <w:p>
            <w:pPr>
              <w:pStyle w:val="45"/>
              <w:bidi w:val="0"/>
              <w:rPr>
                <w:rFonts w:hint="eastAsia"/>
                <w:lang w:val="en-US" w:eastAsia="zh-CN"/>
              </w:rPr>
            </w:pPr>
            <w:r>
              <w:rPr>
                <w:rFonts w:hint="eastAsia"/>
                <w:lang w:val="en-US" w:eastAsia="zh-CN"/>
              </w:rPr>
              <w:t>网口*4</w:t>
            </w:r>
          </w:p>
        </w:tc>
        <w:tc>
          <w:tcPr>
            <w:tcW w:w="3032" w:type="pct"/>
            <w:vAlign w:val="top"/>
          </w:tcPr>
          <w:p>
            <w:pPr>
              <w:pStyle w:val="45"/>
              <w:bidi w:val="0"/>
              <w:jc w:val="center"/>
              <w:rPr>
                <w:rFonts w:hint="eastAsia"/>
                <w:lang w:val="en-US" w:eastAsia="zh-CN"/>
              </w:rPr>
            </w:pPr>
            <w:r>
              <w:rPr>
                <w:rFonts w:hint="eastAsia"/>
                <w:lang w:val="en-US" w:eastAsia="zh-CN"/>
              </w:rPr>
              <w:t>通讯网口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431" w:type="pct"/>
            <w:vAlign w:val="top"/>
          </w:tcPr>
          <w:p>
            <w:pPr>
              <w:pStyle w:val="45"/>
              <w:bidi w:val="0"/>
              <w:rPr>
                <w:rFonts w:hint="default"/>
                <w:lang w:val="en-US" w:eastAsia="zh-CN"/>
              </w:rPr>
            </w:pPr>
            <w:r>
              <w:rPr>
                <w:rFonts w:hint="eastAsia"/>
                <w:lang w:val="en-US" w:eastAsia="zh-CN"/>
              </w:rPr>
              <w:t>5</w:t>
            </w:r>
          </w:p>
        </w:tc>
        <w:tc>
          <w:tcPr>
            <w:tcW w:w="1536" w:type="pct"/>
            <w:vAlign w:val="top"/>
          </w:tcPr>
          <w:p>
            <w:pPr>
              <w:pStyle w:val="45"/>
              <w:bidi w:val="0"/>
              <w:rPr>
                <w:rFonts w:hint="eastAsia"/>
                <w:lang w:val="en-US" w:eastAsia="zh-CN"/>
              </w:rPr>
            </w:pPr>
            <w:r>
              <w:rPr>
                <w:rFonts w:hint="eastAsia"/>
                <w:lang w:val="en-US" w:eastAsia="zh-CN"/>
              </w:rPr>
              <w:t>220V网电源插口</w:t>
            </w:r>
          </w:p>
        </w:tc>
        <w:tc>
          <w:tcPr>
            <w:tcW w:w="3032" w:type="pct"/>
            <w:vAlign w:val="top"/>
          </w:tcPr>
          <w:p>
            <w:pPr>
              <w:pStyle w:val="45"/>
              <w:bidi w:val="0"/>
              <w:jc w:val="center"/>
              <w:rPr>
                <w:rFonts w:hint="eastAsia"/>
                <w:lang w:val="en-US" w:eastAsia="zh-CN"/>
              </w:rPr>
            </w:pPr>
            <w:r>
              <w:rPr>
                <w:rFonts w:hint="eastAsia"/>
                <w:lang w:val="en-US" w:eastAsia="zh-CN"/>
              </w:rPr>
              <w:t>电源线接口</w:t>
            </w:r>
          </w:p>
        </w:tc>
      </w:tr>
    </w:tbl>
    <w:p>
      <w:pPr>
        <w:pStyle w:val="3"/>
        <w:bidi w:val="0"/>
        <w:rPr>
          <w:rFonts w:hint="default"/>
          <w:lang w:val="en-US" w:eastAsia="zh-CN"/>
        </w:rPr>
      </w:pPr>
      <w:bookmarkStart w:id="12" w:name="_Toc29791"/>
      <w:r>
        <w:rPr>
          <w:rFonts w:hint="eastAsia"/>
          <w:lang w:val="en-US" w:eastAsia="zh-CN"/>
        </w:rPr>
        <w:t>外观造型</w:t>
      </w:r>
      <w:bookmarkEnd w:id="12"/>
    </w:p>
    <w:p>
      <w:pPr>
        <w:ind w:firstLine="420" w:firstLineChars="0"/>
        <w:rPr>
          <w:rFonts w:hint="default" w:eastAsia="宋体"/>
          <w:lang w:val="en-US" w:eastAsia="zh-CN"/>
        </w:rPr>
      </w:pPr>
      <w:r>
        <w:rPr>
          <w:rFonts w:hint="eastAsia"/>
          <w:lang w:val="en-US" w:eastAsia="zh-CN"/>
        </w:rPr>
        <w:t>规划模块外观造型设计以科技、简约、专业角度出发，并结合人机工程、人机交互方面的应用需求，整体采用圆润的曲线造型为主体，在主体四周分别设置用以指示设备运行状态的彩色灯条，将显示器、键盘、鼠标等有效改善、提升人机交互效率的设备添加至产品本体，并设置在合适的安装高度。台车底部设有可以滚动的滚轮，方便台车设备移动。</w:t>
      </w:r>
    </w:p>
    <w:p>
      <w:pPr>
        <w:pStyle w:val="13"/>
        <w:rPr>
          <w:rFonts w:hint="eastAsia" w:eastAsia="宋体"/>
          <w:lang w:eastAsia="zh-CN"/>
        </w:rPr>
      </w:pPr>
      <w:r>
        <w:t xml:space="preserve">表 </w:t>
      </w:r>
      <w:r>
        <w:fldChar w:fldCharType="begin"/>
      </w:r>
      <w:r>
        <w:instrText xml:space="preserve"> SEQ 表 \* ARABIC </w:instrText>
      </w:r>
      <w:r>
        <w:fldChar w:fldCharType="separate"/>
      </w:r>
      <w:r>
        <w:t>4</w:t>
      </w:r>
      <w:r>
        <w:fldChar w:fldCharType="end"/>
      </w:r>
      <w:r>
        <w:rPr>
          <w:rFonts w:hint="eastAsia"/>
          <w:lang w:eastAsia="zh-CN"/>
        </w:rPr>
        <w:t xml:space="preserve"> 外观造型设计表</w:t>
      </w:r>
    </w:p>
    <w:tbl>
      <w:tblPr>
        <w:tblStyle w:val="31"/>
        <w:tblW w:w="4999" w:type="pct"/>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Layout w:type="autofit"/>
        <w:tblCellMar>
          <w:top w:w="0" w:type="dxa"/>
          <w:left w:w="0" w:type="dxa"/>
          <w:bottom w:w="0" w:type="dxa"/>
          <w:right w:w="0" w:type="dxa"/>
        </w:tblCellMar>
      </w:tblPr>
      <w:tblGrid>
        <w:gridCol w:w="1262"/>
        <w:gridCol w:w="707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PrEx>
        <w:trPr>
          <w:trHeight w:val="454" w:hRule="exact"/>
          <w:jc w:val="center"/>
        </w:trPr>
        <w:tc>
          <w:tcPr>
            <w:tcW w:w="757" w:type="pct"/>
            <w:tcBorders>
              <w:tl2br w:val="nil"/>
              <w:tr2bl w:val="nil"/>
            </w:tcBorders>
            <w:shd w:val="clear" w:color="auto" w:fill="auto"/>
            <w:tcMar>
              <w:top w:w="15" w:type="dxa"/>
              <w:left w:w="15" w:type="dxa"/>
              <w:right w:w="15" w:type="dxa"/>
            </w:tcMar>
            <w:vAlign w:val="center"/>
          </w:tcPr>
          <w:p>
            <w:pPr>
              <w:pStyle w:val="45"/>
              <w:bidi w:val="0"/>
              <w:rPr>
                <w:rFonts w:hint="default"/>
                <w:lang w:val="en-US" w:eastAsia="zh-CN"/>
              </w:rPr>
            </w:pPr>
            <w:r>
              <w:rPr>
                <w:rFonts w:hint="eastAsia"/>
                <w:lang w:val="en-US" w:eastAsia="zh-CN"/>
              </w:rPr>
              <w:t>外观结构</w:t>
            </w:r>
          </w:p>
        </w:tc>
        <w:tc>
          <w:tcPr>
            <w:tcW w:w="4242" w:type="pct"/>
            <w:tcBorders>
              <w:tl2br w:val="nil"/>
              <w:tr2bl w:val="nil"/>
            </w:tcBorders>
            <w:shd w:val="clear" w:color="auto" w:fill="auto"/>
            <w:tcMar>
              <w:top w:w="15" w:type="dxa"/>
              <w:left w:w="15" w:type="dxa"/>
              <w:right w:w="15" w:type="dxa"/>
            </w:tcMar>
            <w:vAlign w:val="center"/>
          </w:tcPr>
          <w:p>
            <w:pPr>
              <w:pStyle w:val="45"/>
              <w:bidi w:val="0"/>
              <w:jc w:val="left"/>
              <w:rPr>
                <w:rFonts w:hint="default"/>
                <w:lang w:val="en-US" w:eastAsia="zh-CN"/>
              </w:rPr>
            </w:pPr>
            <w:r>
              <w:rPr>
                <w:rFonts w:hint="eastAsia"/>
                <w:lang w:val="en-US" w:eastAsia="zh-CN"/>
              </w:rPr>
              <w:t>滚轮、台车主体、显示器、鼠标、键盘、电源开关按钮、外部接口</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PrEx>
        <w:trPr>
          <w:trHeight w:val="454" w:hRule="exact"/>
          <w:jc w:val="center"/>
        </w:trPr>
        <w:tc>
          <w:tcPr>
            <w:tcW w:w="757" w:type="pct"/>
            <w:tcBorders>
              <w:tl2br w:val="nil"/>
              <w:tr2bl w:val="nil"/>
            </w:tcBorders>
            <w:shd w:val="clear" w:color="auto" w:fill="auto"/>
            <w:tcMar>
              <w:top w:w="15" w:type="dxa"/>
              <w:left w:w="15" w:type="dxa"/>
              <w:right w:w="15" w:type="dxa"/>
            </w:tcMar>
            <w:vAlign w:val="center"/>
          </w:tcPr>
          <w:p>
            <w:pPr>
              <w:pStyle w:val="45"/>
              <w:bidi w:val="0"/>
              <w:rPr>
                <w:rFonts w:hint="eastAsia"/>
              </w:rPr>
            </w:pPr>
            <w:r>
              <w:rPr>
                <w:rFonts w:hint="eastAsia"/>
                <w:lang w:val="en-US" w:eastAsia="zh-CN"/>
              </w:rPr>
              <w:t>表面工艺</w:t>
            </w:r>
          </w:p>
        </w:tc>
        <w:tc>
          <w:tcPr>
            <w:tcW w:w="4242" w:type="pct"/>
            <w:tcBorders>
              <w:tl2br w:val="nil"/>
              <w:tr2bl w:val="nil"/>
            </w:tcBorders>
            <w:shd w:val="clear" w:color="auto" w:fill="auto"/>
            <w:tcMar>
              <w:top w:w="15" w:type="dxa"/>
              <w:left w:w="15" w:type="dxa"/>
              <w:right w:w="15" w:type="dxa"/>
            </w:tcMar>
            <w:vAlign w:val="center"/>
          </w:tcPr>
          <w:p>
            <w:pPr>
              <w:pStyle w:val="45"/>
              <w:bidi w:val="0"/>
              <w:jc w:val="left"/>
              <w:rPr>
                <w:rFonts w:hint="default"/>
                <w:lang w:val="en-US"/>
              </w:rPr>
            </w:pPr>
            <w:r>
              <w:rPr>
                <w:rFonts w:hint="eastAsia"/>
                <w:lang w:val="en-US" w:eastAsia="zh-CN"/>
              </w:rPr>
              <w:t>喷漆、哑光，主色白色，兼色灰色</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shd w:val="clear" w:color="auto" w:fill="auto"/>
          <w:tblCellMar>
            <w:top w:w="0" w:type="dxa"/>
            <w:left w:w="0" w:type="dxa"/>
            <w:bottom w:w="0" w:type="dxa"/>
            <w:right w:w="0" w:type="dxa"/>
          </w:tblCellMar>
        </w:tblPrEx>
        <w:trPr>
          <w:trHeight w:val="454" w:hRule="exact"/>
          <w:jc w:val="center"/>
        </w:trPr>
        <w:tc>
          <w:tcPr>
            <w:tcW w:w="757" w:type="pct"/>
            <w:tcBorders>
              <w:tl2br w:val="nil"/>
              <w:tr2bl w:val="nil"/>
            </w:tcBorders>
            <w:shd w:val="clear" w:color="auto" w:fill="auto"/>
            <w:tcMar>
              <w:top w:w="15" w:type="dxa"/>
              <w:left w:w="15" w:type="dxa"/>
              <w:right w:w="15" w:type="dxa"/>
            </w:tcMar>
            <w:vAlign w:val="center"/>
          </w:tcPr>
          <w:p>
            <w:pPr>
              <w:pStyle w:val="45"/>
              <w:bidi w:val="0"/>
              <w:rPr>
                <w:rFonts w:hint="eastAsia"/>
              </w:rPr>
            </w:pPr>
            <w:r>
              <w:rPr>
                <w:rFonts w:hint="eastAsia"/>
                <w:lang w:val="en-US" w:eastAsia="zh-CN"/>
              </w:rPr>
              <w:t>文字</w:t>
            </w:r>
          </w:p>
        </w:tc>
        <w:tc>
          <w:tcPr>
            <w:tcW w:w="4242" w:type="pct"/>
            <w:tcBorders>
              <w:tl2br w:val="nil"/>
              <w:tr2bl w:val="nil"/>
            </w:tcBorders>
            <w:shd w:val="clear" w:color="auto" w:fill="auto"/>
            <w:tcMar>
              <w:top w:w="15" w:type="dxa"/>
              <w:left w:w="15" w:type="dxa"/>
              <w:right w:w="15" w:type="dxa"/>
            </w:tcMar>
            <w:vAlign w:val="center"/>
          </w:tcPr>
          <w:p>
            <w:pPr>
              <w:pStyle w:val="45"/>
              <w:bidi w:val="0"/>
              <w:jc w:val="left"/>
              <w:rPr>
                <w:rFonts w:hint="eastAsia"/>
                <w:lang w:val="en-US" w:eastAsia="zh-CN"/>
              </w:rPr>
            </w:pPr>
            <w:r>
              <w:rPr>
                <w:rFonts w:hint="eastAsia"/>
                <w:lang w:val="en-US" w:eastAsia="zh-CN"/>
              </w:rPr>
              <w:t>丝印或激光雕刻</w:t>
            </w:r>
          </w:p>
        </w:tc>
      </w:tr>
    </w:tbl>
    <w:p>
      <w:pPr>
        <w:pStyle w:val="3"/>
        <w:bidi w:val="0"/>
        <w:rPr>
          <w:rFonts w:hint="default"/>
          <w:lang w:val="en-US" w:eastAsia="zh-CN"/>
        </w:rPr>
      </w:pPr>
      <w:bookmarkStart w:id="13" w:name="_Toc28142"/>
      <w:r>
        <w:rPr>
          <w:rFonts w:hint="eastAsia"/>
          <w:lang w:val="en-US" w:eastAsia="zh-CN"/>
        </w:rPr>
        <w:t>整机结构设计</w:t>
      </w:r>
      <w:bookmarkEnd w:id="13"/>
    </w:p>
    <w:p>
      <w:pPr>
        <w:ind w:firstLine="420" w:firstLineChars="0"/>
        <w:rPr>
          <w:rFonts w:hint="default"/>
          <w:lang w:val="en-US" w:eastAsia="zh-CN"/>
        </w:rPr>
      </w:pPr>
      <w:r>
        <w:rPr>
          <w:rFonts w:hint="default"/>
          <w:lang w:val="en-US" w:eastAsia="zh-CN"/>
        </w:rPr>
        <w:t>整机采用金属框架搭建，外</w:t>
      </w:r>
      <w:r>
        <w:rPr>
          <w:rFonts w:hint="eastAsia"/>
          <w:lang w:val="en-US" w:eastAsia="zh-CN"/>
        </w:rPr>
        <w:t>壳</w:t>
      </w:r>
      <w:r>
        <w:rPr>
          <w:rFonts w:hint="default"/>
          <w:lang w:val="en-US" w:eastAsia="zh-CN"/>
        </w:rPr>
        <w:t>饰以塑料造型</w:t>
      </w:r>
      <w:r>
        <w:rPr>
          <w:rFonts w:hint="eastAsia"/>
          <w:lang w:val="en-US" w:eastAsia="zh-CN"/>
        </w:rPr>
        <w:t>结构</w:t>
      </w:r>
      <w:r>
        <w:rPr>
          <w:rFonts w:hint="default"/>
          <w:lang w:val="en-US" w:eastAsia="zh-CN"/>
        </w:rPr>
        <w:t>，其余依据</w:t>
      </w:r>
      <w:r>
        <w:rPr>
          <w:rFonts w:hint="eastAsia"/>
          <w:lang w:val="en-US" w:eastAsia="zh-CN"/>
        </w:rPr>
        <w:t>需求</w:t>
      </w:r>
      <w:r>
        <w:rPr>
          <w:rFonts w:hint="default"/>
          <w:lang w:val="en-US" w:eastAsia="zh-CN"/>
        </w:rPr>
        <w:t>、材料、整体重量及其他参数配备滚轮、显示器、键盘、鼠标等。</w:t>
      </w:r>
    </w:p>
    <w:p>
      <w:pPr>
        <w:pStyle w:val="4"/>
        <w:bidi w:val="0"/>
        <w:rPr>
          <w:rFonts w:hint="default"/>
          <w:lang w:val="en-US" w:eastAsia="zh-CN"/>
        </w:rPr>
      </w:pPr>
      <w:bookmarkStart w:id="14" w:name="_Toc9132"/>
      <w:bookmarkStart w:id="15" w:name="_Toc12521968"/>
      <w:bookmarkStart w:id="16" w:name="_Toc25910"/>
      <w:r>
        <w:rPr>
          <w:rFonts w:hint="eastAsia"/>
          <w:lang w:val="en-US" w:eastAsia="zh-CN"/>
        </w:rPr>
        <w:t>整机结构组成</w:t>
      </w:r>
      <w:bookmarkEnd w:id="14"/>
    </w:p>
    <w:p>
      <w:pPr>
        <w:ind w:firstLine="420" w:firstLineChars="0"/>
        <w:rPr>
          <w:rFonts w:hint="default"/>
          <w:lang w:val="en-US" w:eastAsia="zh-CN"/>
        </w:rPr>
      </w:pPr>
      <w:r>
        <w:rPr>
          <w:rFonts w:hint="eastAsia"/>
          <w:lang w:val="en-US" w:eastAsia="zh-CN"/>
        </w:rPr>
        <w:t>根据</w:t>
      </w:r>
      <w:r>
        <w:rPr>
          <w:rFonts w:hint="eastAsia"/>
          <w:lang w:eastAsia="zh-CN"/>
        </w:rPr>
        <w:t>外观造型设计</w:t>
      </w:r>
      <w:r>
        <w:rPr>
          <w:rFonts w:hint="eastAsia"/>
          <w:lang w:val="en-US" w:eastAsia="zh-CN"/>
        </w:rPr>
        <w:t>概念图，该产品整体外形较为圆润，高度方向相对较突出，顶部与显示器连接部分为近似椭圆形，并连接有显示器；下部结构除四支撑脚外整体近似于一种胶囊形结构，四面均为弧形连接，其上固定有键盘、鼠标等；底部四周布置有支撑用滚轮。</w:t>
      </w:r>
    </w:p>
    <w:p>
      <w:pPr>
        <w:ind w:firstLine="420" w:firstLineChars="0"/>
      </w:pPr>
      <w:r>
        <w:rPr>
          <w:rFonts w:hint="eastAsia"/>
          <w:lang w:val="en-US" w:eastAsia="zh-CN"/>
        </w:rPr>
        <w:t>整机结构布局综合工业设计造型、加工可行性、结构安装可行性、安装顺序、维修方便性，将整机拆分为4大总成件，分别是框架总成、外观总成、主控面板总成、侧面板总成。</w:t>
      </w:r>
    </w:p>
    <w:p>
      <w:pPr>
        <w:pStyle w:val="5"/>
        <w:bidi w:val="0"/>
      </w:pPr>
      <w:bookmarkStart w:id="17" w:name="_Toc1827"/>
      <w:r>
        <w:rPr>
          <w:rFonts w:hint="eastAsia"/>
          <w:lang w:val="en-US" w:eastAsia="zh-CN"/>
        </w:rPr>
        <w:t>框架总成</w:t>
      </w:r>
      <w:bookmarkEnd w:id="17"/>
    </w:p>
    <w:p>
      <w:pPr>
        <w:pStyle w:val="13"/>
        <w:rPr>
          <w:rFonts w:hint="eastAsia" w:eastAsia="宋体"/>
          <w:lang w:eastAsia="zh-CN"/>
        </w:rPr>
      </w:pPr>
      <w:r>
        <w:t xml:space="preserve">表 </w:t>
      </w:r>
      <w:r>
        <w:fldChar w:fldCharType="begin"/>
      </w:r>
      <w:r>
        <w:instrText xml:space="preserve"> SEQ 表 \* ARABIC </w:instrText>
      </w:r>
      <w:r>
        <w:fldChar w:fldCharType="separate"/>
      </w:r>
      <w:r>
        <w:t>5</w:t>
      </w:r>
      <w:r>
        <w:fldChar w:fldCharType="end"/>
      </w:r>
      <w:r>
        <w:rPr>
          <w:rFonts w:hint="eastAsia"/>
          <w:lang w:eastAsia="zh-CN"/>
        </w:rPr>
        <w:t xml:space="preserve"> 框架总成表</w:t>
      </w:r>
    </w:p>
    <w:tbl>
      <w:tblPr>
        <w:tblStyle w:val="3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9"/>
        <w:gridCol w:w="7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exact"/>
        </w:trPr>
        <w:tc>
          <w:tcPr>
            <w:tcW w:w="410" w:type="pct"/>
            <w:vAlign w:val="center"/>
          </w:tcPr>
          <w:p>
            <w:pPr>
              <w:pStyle w:val="45"/>
              <w:bidi w:val="0"/>
              <w:rPr>
                <w:rFonts w:hint="eastAsia"/>
                <w:lang w:val="en-US" w:eastAsia="zh-CN"/>
              </w:rPr>
            </w:pPr>
            <w:r>
              <w:rPr>
                <w:rFonts w:hint="eastAsia"/>
                <w:lang w:val="en-US" w:eastAsia="zh-CN"/>
              </w:rPr>
              <w:t>No.</w:t>
            </w:r>
          </w:p>
        </w:tc>
        <w:tc>
          <w:tcPr>
            <w:tcW w:w="4589" w:type="pct"/>
            <w:vAlign w:val="center"/>
          </w:tcPr>
          <w:p>
            <w:pPr>
              <w:pStyle w:val="45"/>
              <w:bidi w:val="0"/>
              <w:rPr>
                <w:rFonts w:hint="default"/>
                <w:lang w:val="en-US" w:eastAsia="zh-CN"/>
              </w:rPr>
            </w:pPr>
            <w:r>
              <w:rPr>
                <w:rFonts w:hint="eastAsia"/>
                <w:lang w:val="en-US" w:eastAsia="zh-CN"/>
              </w:rPr>
              <w:t>结构描述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0" w:hRule="exact"/>
        </w:trPr>
        <w:tc>
          <w:tcPr>
            <w:tcW w:w="410" w:type="pct"/>
            <w:vAlign w:val="center"/>
          </w:tcPr>
          <w:p>
            <w:pPr>
              <w:pStyle w:val="45"/>
              <w:bidi w:val="0"/>
              <w:rPr>
                <w:rFonts w:hint="eastAsia"/>
                <w:lang w:val="en-US" w:eastAsia="zh-CN"/>
              </w:rPr>
            </w:pPr>
            <w:r>
              <w:rPr>
                <w:rFonts w:hint="eastAsia"/>
                <w:lang w:val="en-US" w:eastAsia="zh-CN"/>
              </w:rPr>
              <w:t>1</w:t>
            </w:r>
          </w:p>
        </w:tc>
        <w:tc>
          <w:tcPr>
            <w:tcW w:w="4589" w:type="pct"/>
            <w:vAlign w:val="center"/>
          </w:tcPr>
          <w:p>
            <w:pPr>
              <w:pStyle w:val="45"/>
              <w:bidi w:val="0"/>
              <w:jc w:val="left"/>
              <w:rPr>
                <w:rFonts w:hint="default"/>
                <w:lang w:val="en-US" w:eastAsia="zh-CN"/>
              </w:rPr>
            </w:pPr>
            <w:r>
              <w:rPr>
                <w:rFonts w:hint="eastAsia"/>
                <w:lang w:val="en-US" w:eastAsia="zh-CN"/>
              </w:rPr>
              <w:t>框架总成框架采用不锈钢焊接而成，具备较高的结构强度及较强的抗腐蚀性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0" w:hRule="exact"/>
        </w:trPr>
        <w:tc>
          <w:tcPr>
            <w:tcW w:w="410" w:type="pct"/>
            <w:vAlign w:val="center"/>
          </w:tcPr>
          <w:p>
            <w:pPr>
              <w:pStyle w:val="45"/>
              <w:bidi w:val="0"/>
              <w:rPr>
                <w:rFonts w:hint="eastAsia"/>
                <w:lang w:val="en-US" w:eastAsia="zh-CN"/>
              </w:rPr>
            </w:pPr>
            <w:r>
              <w:rPr>
                <w:rFonts w:hint="eastAsia"/>
                <w:lang w:val="en-US" w:eastAsia="zh-CN"/>
              </w:rPr>
              <w:t>2</w:t>
            </w:r>
          </w:p>
        </w:tc>
        <w:tc>
          <w:tcPr>
            <w:tcW w:w="4589" w:type="pct"/>
            <w:vAlign w:val="center"/>
          </w:tcPr>
          <w:p>
            <w:pPr>
              <w:pStyle w:val="45"/>
              <w:bidi w:val="0"/>
              <w:jc w:val="left"/>
              <w:rPr>
                <w:rFonts w:hint="default"/>
                <w:lang w:val="en-US"/>
              </w:rPr>
            </w:pPr>
            <w:r>
              <w:rPr>
                <w:rFonts w:hint="eastAsia"/>
                <w:lang w:val="en-US" w:eastAsia="zh-CN"/>
              </w:rPr>
              <w:t>框架以外零部件采用304、6061铝合金、钣金件、及ABS等组成，部分结构表面做喷塑处理，进一步提升产品抗腐蚀性；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exact"/>
        </w:trPr>
        <w:tc>
          <w:tcPr>
            <w:tcW w:w="410" w:type="pct"/>
            <w:vAlign w:val="center"/>
          </w:tcPr>
          <w:p>
            <w:pPr>
              <w:pStyle w:val="45"/>
              <w:bidi w:val="0"/>
              <w:rPr>
                <w:rFonts w:hint="eastAsia"/>
                <w:lang w:val="en-US" w:eastAsia="zh-CN"/>
              </w:rPr>
            </w:pPr>
            <w:r>
              <w:rPr>
                <w:rFonts w:hint="eastAsia"/>
                <w:lang w:val="en-US" w:eastAsia="zh-CN"/>
              </w:rPr>
              <w:t>3</w:t>
            </w:r>
          </w:p>
        </w:tc>
        <w:tc>
          <w:tcPr>
            <w:tcW w:w="4589" w:type="pct"/>
            <w:vAlign w:val="center"/>
          </w:tcPr>
          <w:p>
            <w:pPr>
              <w:pStyle w:val="45"/>
              <w:bidi w:val="0"/>
              <w:jc w:val="left"/>
              <w:rPr>
                <w:rFonts w:hint="default"/>
                <w:lang w:val="en-US" w:eastAsia="zh-CN"/>
              </w:rPr>
            </w:pPr>
            <w:r>
              <w:rPr>
                <w:rFonts w:hint="eastAsia"/>
                <w:lang w:val="en-US" w:eastAsia="zh-CN"/>
              </w:rPr>
              <w:t>主体框架上延伸出一横臂梁结构，用以安装显示器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7" w:hRule="exact"/>
        </w:trPr>
        <w:tc>
          <w:tcPr>
            <w:tcW w:w="410" w:type="pct"/>
            <w:vAlign w:val="center"/>
          </w:tcPr>
          <w:p>
            <w:pPr>
              <w:pStyle w:val="45"/>
              <w:bidi w:val="0"/>
              <w:rPr>
                <w:rFonts w:hint="eastAsia"/>
                <w:lang w:val="en-US" w:eastAsia="zh-CN"/>
              </w:rPr>
            </w:pPr>
            <w:r>
              <w:rPr>
                <w:rFonts w:hint="eastAsia"/>
                <w:lang w:val="en-US" w:eastAsia="zh-CN"/>
              </w:rPr>
              <w:t>4</w:t>
            </w:r>
          </w:p>
        </w:tc>
        <w:tc>
          <w:tcPr>
            <w:tcW w:w="4589" w:type="pct"/>
            <w:vAlign w:val="center"/>
          </w:tcPr>
          <w:p>
            <w:pPr>
              <w:pStyle w:val="45"/>
              <w:bidi w:val="0"/>
              <w:jc w:val="left"/>
              <w:rPr>
                <w:rFonts w:hint="default"/>
                <w:lang w:val="en-US" w:eastAsia="zh-CN"/>
              </w:rPr>
            </w:pPr>
            <w:r>
              <w:rPr>
                <w:rFonts w:hint="eastAsia"/>
                <w:lang w:val="en-US" w:eastAsia="zh-CN"/>
              </w:rPr>
              <w:t>主体框架上设有一种可旋转的平台，可用以支撑主控面板总成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7" w:hRule="exact"/>
        </w:trPr>
        <w:tc>
          <w:tcPr>
            <w:tcW w:w="410" w:type="pct"/>
            <w:vAlign w:val="center"/>
          </w:tcPr>
          <w:p>
            <w:pPr>
              <w:pStyle w:val="45"/>
              <w:bidi w:val="0"/>
              <w:rPr>
                <w:rFonts w:hint="eastAsia"/>
                <w:lang w:val="en-US" w:eastAsia="zh-CN"/>
              </w:rPr>
            </w:pPr>
            <w:r>
              <w:rPr>
                <w:rFonts w:hint="eastAsia"/>
                <w:lang w:val="en-US" w:eastAsia="zh-CN"/>
              </w:rPr>
              <w:t>5</w:t>
            </w:r>
          </w:p>
        </w:tc>
        <w:tc>
          <w:tcPr>
            <w:tcW w:w="4589" w:type="pct"/>
            <w:vAlign w:val="center"/>
          </w:tcPr>
          <w:p>
            <w:pPr>
              <w:pStyle w:val="45"/>
              <w:bidi w:val="0"/>
              <w:jc w:val="left"/>
              <w:rPr>
                <w:rFonts w:hint="default"/>
                <w:lang w:val="en-US" w:eastAsia="zh-CN"/>
              </w:rPr>
            </w:pPr>
            <w:r>
              <w:rPr>
                <w:rFonts w:hint="eastAsia"/>
                <w:lang w:val="en-US" w:eastAsia="zh-CN"/>
              </w:rPr>
              <w:t>主体框架上固定有多处限位钣金件，用以固定主机及配套的交换机、电源模块、分线盒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7" w:hRule="exact"/>
        </w:trPr>
        <w:tc>
          <w:tcPr>
            <w:tcW w:w="410" w:type="pct"/>
            <w:vAlign w:val="center"/>
          </w:tcPr>
          <w:p>
            <w:pPr>
              <w:pStyle w:val="45"/>
              <w:bidi w:val="0"/>
              <w:rPr>
                <w:rFonts w:hint="default"/>
                <w:lang w:val="en-US" w:eastAsia="zh-CN"/>
              </w:rPr>
            </w:pPr>
            <w:r>
              <w:rPr>
                <w:rFonts w:hint="eastAsia"/>
                <w:lang w:val="en-US" w:eastAsia="zh-CN"/>
              </w:rPr>
              <w:t>6</w:t>
            </w:r>
          </w:p>
        </w:tc>
        <w:tc>
          <w:tcPr>
            <w:tcW w:w="4589" w:type="pct"/>
            <w:vAlign w:val="center"/>
          </w:tcPr>
          <w:p>
            <w:pPr>
              <w:pStyle w:val="45"/>
              <w:bidi w:val="0"/>
              <w:jc w:val="left"/>
              <w:rPr>
                <w:rFonts w:hint="default"/>
                <w:lang w:val="en-US" w:eastAsia="zh-CN"/>
              </w:rPr>
            </w:pPr>
            <w:r>
              <w:rPr>
                <w:rFonts w:hint="eastAsia"/>
                <w:lang w:val="en-US" w:eastAsia="zh-CN"/>
              </w:rPr>
              <w:t>主体框架上预留有安装滚轮的孔位，并根据实际需求，配有一定的高度的垫块，以完成滚轮的安装与固定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7" w:hRule="exact"/>
        </w:trPr>
        <w:tc>
          <w:tcPr>
            <w:tcW w:w="410" w:type="pct"/>
            <w:vAlign w:val="center"/>
          </w:tcPr>
          <w:p>
            <w:pPr>
              <w:pStyle w:val="45"/>
              <w:bidi w:val="0"/>
              <w:rPr>
                <w:rFonts w:hint="default"/>
                <w:lang w:val="en-US" w:eastAsia="zh-CN"/>
              </w:rPr>
            </w:pPr>
            <w:r>
              <w:rPr>
                <w:rFonts w:hint="eastAsia"/>
                <w:lang w:val="en-US" w:eastAsia="zh-CN"/>
              </w:rPr>
              <w:t>7</w:t>
            </w:r>
          </w:p>
        </w:tc>
        <w:tc>
          <w:tcPr>
            <w:tcW w:w="4589" w:type="pct"/>
            <w:vAlign w:val="center"/>
          </w:tcPr>
          <w:p>
            <w:pPr>
              <w:pStyle w:val="45"/>
              <w:bidi w:val="0"/>
              <w:jc w:val="left"/>
              <w:rPr>
                <w:rFonts w:hint="default"/>
                <w:lang w:val="en-US" w:eastAsia="zh-CN"/>
              </w:rPr>
            </w:pPr>
            <w:r>
              <w:rPr>
                <w:rFonts w:hint="eastAsia"/>
                <w:lang w:val="en-US" w:eastAsia="zh-CN"/>
              </w:rPr>
              <w:t>主体框架上预留有定位钣金件，可用于固定360°全景相机，该部分结构为可选结构，可以根据需求进行安装</w:t>
            </w:r>
          </w:p>
        </w:tc>
      </w:tr>
    </w:tbl>
    <w:p>
      <w:pPr>
        <w:pStyle w:val="5"/>
        <w:bidi w:val="0"/>
        <w:rPr>
          <w:rFonts w:hint="eastAsia"/>
          <w:lang w:val="en-US" w:eastAsia="zh-CN"/>
        </w:rPr>
      </w:pPr>
      <w:bookmarkStart w:id="18" w:name="_Toc19161"/>
      <w:r>
        <w:rPr>
          <w:rFonts w:hint="eastAsia"/>
          <w:lang w:val="en-US" w:eastAsia="zh-CN"/>
        </w:rPr>
        <w:t>外观总成</w:t>
      </w:r>
      <w:bookmarkEnd w:id="18"/>
    </w:p>
    <w:p>
      <w:pPr>
        <w:pStyle w:val="13"/>
        <w:rPr>
          <w:rFonts w:hint="eastAsia" w:eastAsia="宋体"/>
          <w:lang w:eastAsia="zh-CN"/>
        </w:rPr>
      </w:pPr>
      <w:r>
        <w:t xml:space="preserve">表 </w:t>
      </w:r>
      <w:r>
        <w:fldChar w:fldCharType="begin"/>
      </w:r>
      <w:r>
        <w:instrText xml:space="preserve"> SEQ 表 \* ARABIC </w:instrText>
      </w:r>
      <w:r>
        <w:fldChar w:fldCharType="separate"/>
      </w:r>
      <w:r>
        <w:t>6</w:t>
      </w:r>
      <w:r>
        <w:fldChar w:fldCharType="end"/>
      </w:r>
      <w:r>
        <w:rPr>
          <w:rFonts w:hint="eastAsia"/>
          <w:lang w:eastAsia="zh-CN"/>
        </w:rPr>
        <w:t xml:space="preserve"> 外观总成表</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3"/>
        <w:gridCol w:w="7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 w:hRule="exact"/>
        </w:trPr>
        <w:tc>
          <w:tcPr>
            <w:tcW w:w="713" w:type="dxa"/>
            <w:vAlign w:val="top"/>
          </w:tcPr>
          <w:p>
            <w:pPr>
              <w:pStyle w:val="45"/>
              <w:bidi w:val="0"/>
              <w:rPr>
                <w:rFonts w:hint="default"/>
                <w:lang w:val="en-US" w:eastAsia="zh-CN"/>
              </w:rPr>
            </w:pPr>
            <w:r>
              <w:rPr>
                <w:rFonts w:hint="eastAsia"/>
                <w:lang w:val="en-US" w:eastAsia="zh-CN"/>
              </w:rPr>
              <w:t>No.</w:t>
            </w:r>
          </w:p>
        </w:tc>
        <w:tc>
          <w:tcPr>
            <w:tcW w:w="7809" w:type="dxa"/>
            <w:vAlign w:val="top"/>
          </w:tcPr>
          <w:p>
            <w:pPr>
              <w:pStyle w:val="45"/>
              <w:bidi w:val="0"/>
              <w:rPr>
                <w:rFonts w:hint="default"/>
                <w:lang w:val="en-US" w:eastAsia="zh-CN"/>
              </w:rPr>
            </w:pPr>
            <w:r>
              <w:rPr>
                <w:rFonts w:hint="eastAsia"/>
                <w:lang w:val="en-US" w:eastAsia="zh-CN"/>
              </w:rPr>
              <w:t>结构描述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7" w:hRule="exact"/>
        </w:trPr>
        <w:tc>
          <w:tcPr>
            <w:tcW w:w="713" w:type="dxa"/>
            <w:vAlign w:val="top"/>
          </w:tcPr>
          <w:p>
            <w:pPr>
              <w:pStyle w:val="45"/>
              <w:bidi w:val="0"/>
              <w:rPr>
                <w:rFonts w:hint="default"/>
                <w:lang w:val="en-US" w:eastAsia="zh-CN"/>
              </w:rPr>
            </w:pPr>
            <w:r>
              <w:rPr>
                <w:rFonts w:hint="eastAsia"/>
                <w:lang w:val="en-US" w:eastAsia="zh-CN"/>
              </w:rPr>
              <w:t>1</w:t>
            </w:r>
          </w:p>
        </w:tc>
        <w:tc>
          <w:tcPr>
            <w:tcW w:w="7809" w:type="dxa"/>
            <w:vAlign w:val="top"/>
          </w:tcPr>
          <w:p>
            <w:pPr>
              <w:pStyle w:val="45"/>
              <w:bidi w:val="0"/>
              <w:jc w:val="left"/>
              <w:rPr>
                <w:rFonts w:hint="default"/>
                <w:lang w:val="en-US" w:eastAsia="zh-CN"/>
              </w:rPr>
            </w:pPr>
            <w:r>
              <w:rPr>
                <w:rFonts w:hint="eastAsia"/>
                <w:lang w:val="en-US" w:eastAsia="zh-CN"/>
              </w:rPr>
              <w:t>外观总成整体材质选用原料易得、综合性能良好、价格便宜、用途广泛的“坚韧、质硬、刚性”材料的ABS材料为主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70" w:hRule="exact"/>
        </w:trPr>
        <w:tc>
          <w:tcPr>
            <w:tcW w:w="713" w:type="dxa"/>
            <w:vAlign w:val="top"/>
          </w:tcPr>
          <w:p>
            <w:pPr>
              <w:pStyle w:val="45"/>
              <w:bidi w:val="0"/>
              <w:rPr>
                <w:rFonts w:hint="default"/>
                <w:lang w:val="en-US" w:eastAsia="zh-CN"/>
              </w:rPr>
            </w:pPr>
            <w:r>
              <w:rPr>
                <w:rFonts w:hint="eastAsia"/>
                <w:lang w:val="en-US" w:eastAsia="zh-CN"/>
              </w:rPr>
              <w:t>2</w:t>
            </w:r>
          </w:p>
        </w:tc>
        <w:tc>
          <w:tcPr>
            <w:tcW w:w="7809" w:type="dxa"/>
            <w:vAlign w:val="top"/>
          </w:tcPr>
          <w:p>
            <w:pPr>
              <w:pStyle w:val="45"/>
              <w:bidi w:val="0"/>
              <w:jc w:val="left"/>
              <w:rPr>
                <w:rFonts w:hint="default"/>
                <w:lang w:val="en-US" w:eastAsia="zh-CN"/>
              </w:rPr>
            </w:pPr>
            <w:r>
              <w:rPr>
                <w:rFonts w:hint="eastAsia"/>
                <w:lang w:val="en-US" w:eastAsia="zh-CN"/>
              </w:rPr>
              <w:t>产品总体外观结构根据外观结构分型面及颜色区域进行拆分，总体分为12个面板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exact"/>
        </w:trPr>
        <w:tc>
          <w:tcPr>
            <w:tcW w:w="713" w:type="dxa"/>
            <w:vAlign w:val="top"/>
          </w:tcPr>
          <w:p>
            <w:pPr>
              <w:pStyle w:val="45"/>
              <w:bidi w:val="0"/>
              <w:rPr>
                <w:rFonts w:hint="default"/>
                <w:lang w:val="en-US" w:eastAsia="zh-CN"/>
              </w:rPr>
            </w:pPr>
            <w:r>
              <w:rPr>
                <w:rFonts w:hint="eastAsia"/>
                <w:lang w:val="en-US" w:eastAsia="zh-CN"/>
              </w:rPr>
              <w:t>3</w:t>
            </w:r>
          </w:p>
        </w:tc>
        <w:tc>
          <w:tcPr>
            <w:tcW w:w="7809" w:type="dxa"/>
            <w:vAlign w:val="top"/>
          </w:tcPr>
          <w:p>
            <w:pPr>
              <w:pStyle w:val="45"/>
              <w:bidi w:val="0"/>
              <w:jc w:val="left"/>
              <w:rPr>
                <w:rFonts w:hint="default"/>
                <w:lang w:val="en-US" w:eastAsia="zh-CN"/>
              </w:rPr>
            </w:pPr>
            <w:r>
              <w:rPr>
                <w:rFonts w:hint="eastAsia"/>
                <w:lang w:val="en-US" w:eastAsia="zh-CN"/>
              </w:rPr>
              <w:t>为提高产品安装精度及可操作性，设计卡接块辅助完成外观面结构定位及安装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exact"/>
        </w:trPr>
        <w:tc>
          <w:tcPr>
            <w:tcW w:w="713" w:type="dxa"/>
            <w:vAlign w:val="top"/>
          </w:tcPr>
          <w:p>
            <w:pPr>
              <w:pStyle w:val="45"/>
              <w:bidi w:val="0"/>
              <w:rPr>
                <w:rFonts w:hint="default"/>
                <w:lang w:val="en-US" w:eastAsia="zh-CN"/>
              </w:rPr>
            </w:pPr>
            <w:r>
              <w:rPr>
                <w:rFonts w:hint="eastAsia"/>
                <w:lang w:val="en-US" w:eastAsia="zh-CN"/>
              </w:rPr>
              <w:t>4</w:t>
            </w:r>
          </w:p>
        </w:tc>
        <w:tc>
          <w:tcPr>
            <w:tcW w:w="7809" w:type="dxa"/>
            <w:vAlign w:val="top"/>
          </w:tcPr>
          <w:p>
            <w:pPr>
              <w:pStyle w:val="45"/>
              <w:bidi w:val="0"/>
              <w:jc w:val="left"/>
              <w:rPr>
                <w:rFonts w:hint="default"/>
                <w:lang w:val="en-US" w:eastAsia="zh-CN"/>
              </w:rPr>
            </w:pPr>
            <w:r>
              <w:rPr>
                <w:rFonts w:hint="eastAsia"/>
                <w:lang w:val="en-US" w:eastAsia="zh-CN"/>
              </w:rPr>
              <w:t>360°全景摄像头位置预留有安装结构，可以根据不同需求进行更换及安装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7" w:hRule="exact"/>
        </w:trPr>
        <w:tc>
          <w:tcPr>
            <w:tcW w:w="713" w:type="dxa"/>
            <w:vAlign w:val="top"/>
          </w:tcPr>
          <w:p>
            <w:pPr>
              <w:pStyle w:val="45"/>
              <w:bidi w:val="0"/>
              <w:rPr>
                <w:rFonts w:hint="default"/>
                <w:lang w:val="en-US" w:eastAsia="zh-CN"/>
              </w:rPr>
            </w:pPr>
            <w:r>
              <w:rPr>
                <w:rFonts w:hint="eastAsia"/>
                <w:lang w:val="en-US" w:eastAsia="zh-CN"/>
              </w:rPr>
              <w:t>5</w:t>
            </w:r>
          </w:p>
        </w:tc>
        <w:tc>
          <w:tcPr>
            <w:tcW w:w="7809" w:type="dxa"/>
            <w:vAlign w:val="top"/>
          </w:tcPr>
          <w:p>
            <w:pPr>
              <w:pStyle w:val="45"/>
              <w:bidi w:val="0"/>
              <w:jc w:val="left"/>
              <w:rPr>
                <w:rFonts w:hint="default"/>
                <w:lang w:val="en-US" w:eastAsia="zh-CN"/>
              </w:rPr>
            </w:pPr>
            <w:r>
              <w:rPr>
                <w:rFonts w:hint="eastAsia"/>
                <w:lang w:val="en-US" w:eastAsia="zh-CN"/>
              </w:rPr>
              <w:t>在大块面板区域设计加强筋，以提高该面板的整体结构强度，避免造成加工变形、翘曲等现象；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7" w:hRule="exact"/>
        </w:trPr>
        <w:tc>
          <w:tcPr>
            <w:tcW w:w="713" w:type="dxa"/>
            <w:vAlign w:val="top"/>
          </w:tcPr>
          <w:p>
            <w:pPr>
              <w:pStyle w:val="45"/>
              <w:bidi w:val="0"/>
              <w:rPr>
                <w:rFonts w:hint="default"/>
                <w:lang w:val="en-US" w:eastAsia="zh-CN"/>
              </w:rPr>
            </w:pPr>
            <w:r>
              <w:rPr>
                <w:rFonts w:hint="eastAsia"/>
                <w:lang w:val="en-US" w:eastAsia="zh-CN"/>
              </w:rPr>
              <w:t>6</w:t>
            </w:r>
          </w:p>
        </w:tc>
        <w:tc>
          <w:tcPr>
            <w:tcW w:w="7809" w:type="dxa"/>
            <w:vAlign w:val="top"/>
          </w:tcPr>
          <w:p>
            <w:pPr>
              <w:pStyle w:val="45"/>
              <w:bidi w:val="0"/>
              <w:jc w:val="left"/>
              <w:rPr>
                <w:rFonts w:hint="default"/>
                <w:lang w:val="en-US" w:eastAsia="zh-CN"/>
              </w:rPr>
            </w:pPr>
            <w:r>
              <w:rPr>
                <w:rFonts w:hint="eastAsia"/>
                <w:lang w:val="en-US" w:eastAsia="zh-CN"/>
              </w:rPr>
              <w:t>各外观面板接缝处设计扣合结构、美工缝等有利于产品结构安装及美观性的装饰性结构，同时为达到IP5X的防尘防水要求，对缝隙大小进行控制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exact"/>
        </w:trPr>
        <w:tc>
          <w:tcPr>
            <w:tcW w:w="713" w:type="dxa"/>
            <w:vAlign w:val="top"/>
          </w:tcPr>
          <w:p>
            <w:pPr>
              <w:pStyle w:val="45"/>
              <w:bidi w:val="0"/>
              <w:rPr>
                <w:rFonts w:hint="default"/>
                <w:lang w:val="en-US" w:eastAsia="zh-CN"/>
              </w:rPr>
            </w:pPr>
            <w:r>
              <w:rPr>
                <w:rFonts w:hint="eastAsia"/>
                <w:lang w:val="en-US" w:eastAsia="zh-CN"/>
              </w:rPr>
              <w:t>7</w:t>
            </w:r>
          </w:p>
        </w:tc>
        <w:tc>
          <w:tcPr>
            <w:tcW w:w="7809" w:type="dxa"/>
            <w:vAlign w:val="top"/>
          </w:tcPr>
          <w:p>
            <w:pPr>
              <w:pStyle w:val="45"/>
              <w:bidi w:val="0"/>
              <w:jc w:val="left"/>
              <w:rPr>
                <w:rFonts w:hint="default"/>
                <w:lang w:val="en-US" w:eastAsia="zh-CN"/>
              </w:rPr>
            </w:pPr>
            <w:r>
              <w:rPr>
                <w:rFonts w:hint="eastAsia"/>
                <w:lang w:val="en-US" w:eastAsia="zh-CN"/>
              </w:rPr>
              <w:t>外观件表面喷涂类型整体采用哑光喷涂</w:t>
            </w:r>
          </w:p>
        </w:tc>
      </w:tr>
    </w:tbl>
    <w:p>
      <w:pPr>
        <w:pStyle w:val="5"/>
        <w:bidi w:val="0"/>
        <w:rPr>
          <w:rFonts w:hint="eastAsia"/>
          <w:lang w:val="en-US" w:eastAsia="zh-CN"/>
        </w:rPr>
      </w:pPr>
      <w:bookmarkStart w:id="19" w:name="_Toc210"/>
      <w:r>
        <w:rPr>
          <w:rFonts w:hint="eastAsia"/>
          <w:lang w:val="en-US" w:eastAsia="zh-CN"/>
        </w:rPr>
        <w:t>主控面板总成</w:t>
      </w:r>
      <w:bookmarkEnd w:id="19"/>
    </w:p>
    <w:p>
      <w:pPr>
        <w:pStyle w:val="13"/>
        <w:rPr>
          <w:rFonts w:hint="eastAsia" w:eastAsia="宋体"/>
          <w:lang w:eastAsia="zh-CN"/>
        </w:rPr>
      </w:pPr>
      <w:r>
        <w:t xml:space="preserve">表 </w:t>
      </w:r>
      <w:r>
        <w:fldChar w:fldCharType="begin"/>
      </w:r>
      <w:r>
        <w:instrText xml:space="preserve"> SEQ 表 \* ARABIC </w:instrText>
      </w:r>
      <w:r>
        <w:fldChar w:fldCharType="separate"/>
      </w:r>
      <w:r>
        <w:t>7</w:t>
      </w:r>
      <w:r>
        <w:fldChar w:fldCharType="end"/>
      </w:r>
      <w:r>
        <w:rPr>
          <w:rFonts w:hint="eastAsia"/>
          <w:lang w:eastAsia="zh-CN"/>
        </w:rPr>
        <w:t xml:space="preserve"> 主控面板总成表</w:t>
      </w:r>
    </w:p>
    <w:tbl>
      <w:tblPr>
        <w:tblStyle w:val="32"/>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3"/>
        <w:gridCol w:w="78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401" w:type="pct"/>
            <w:vAlign w:val="top"/>
          </w:tcPr>
          <w:p>
            <w:pPr>
              <w:pStyle w:val="45"/>
              <w:bidi w:val="0"/>
              <w:rPr>
                <w:rFonts w:hint="default"/>
                <w:lang w:val="en-US" w:eastAsia="zh-CN"/>
              </w:rPr>
            </w:pPr>
            <w:r>
              <w:rPr>
                <w:rFonts w:hint="eastAsia"/>
                <w:lang w:val="en-US" w:eastAsia="zh-CN"/>
              </w:rPr>
              <w:t>No.</w:t>
            </w:r>
          </w:p>
        </w:tc>
        <w:tc>
          <w:tcPr>
            <w:tcW w:w="4598" w:type="pct"/>
            <w:vAlign w:val="top"/>
          </w:tcPr>
          <w:p>
            <w:pPr>
              <w:pStyle w:val="45"/>
              <w:bidi w:val="0"/>
              <w:rPr>
                <w:rFonts w:hint="default"/>
                <w:lang w:val="en-US" w:eastAsia="zh-CN"/>
              </w:rPr>
            </w:pPr>
            <w:r>
              <w:rPr>
                <w:rFonts w:hint="eastAsia"/>
                <w:lang w:val="en-US" w:eastAsia="zh-CN"/>
              </w:rPr>
              <w:t>结构描述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401" w:type="pct"/>
            <w:vAlign w:val="top"/>
          </w:tcPr>
          <w:p>
            <w:pPr>
              <w:pStyle w:val="45"/>
              <w:bidi w:val="0"/>
              <w:rPr>
                <w:rFonts w:hint="default"/>
                <w:lang w:val="en-US" w:eastAsia="zh-CN"/>
              </w:rPr>
            </w:pPr>
            <w:r>
              <w:rPr>
                <w:rFonts w:hint="eastAsia"/>
                <w:lang w:val="en-US" w:eastAsia="zh-CN"/>
              </w:rPr>
              <w:t>1</w:t>
            </w:r>
          </w:p>
        </w:tc>
        <w:tc>
          <w:tcPr>
            <w:tcW w:w="4598" w:type="pct"/>
            <w:vAlign w:val="top"/>
          </w:tcPr>
          <w:p>
            <w:pPr>
              <w:pStyle w:val="45"/>
              <w:bidi w:val="0"/>
              <w:jc w:val="left"/>
              <w:rPr>
                <w:rFonts w:hint="default"/>
                <w:lang w:val="en-US" w:eastAsia="zh-CN"/>
              </w:rPr>
            </w:pPr>
            <w:r>
              <w:rPr>
                <w:rFonts w:hint="eastAsia"/>
                <w:lang w:val="en-US" w:eastAsia="zh-CN"/>
              </w:rPr>
              <w:t>主控面板总成上设计有有线键盘、鼠标放置位置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401" w:type="pct"/>
            <w:vAlign w:val="top"/>
          </w:tcPr>
          <w:p>
            <w:pPr>
              <w:pStyle w:val="45"/>
              <w:bidi w:val="0"/>
              <w:rPr>
                <w:rFonts w:hint="default"/>
                <w:lang w:val="en-US" w:eastAsia="zh-CN"/>
              </w:rPr>
            </w:pPr>
            <w:r>
              <w:rPr>
                <w:rFonts w:hint="eastAsia"/>
                <w:lang w:val="en-US" w:eastAsia="zh-CN"/>
              </w:rPr>
              <w:t>2</w:t>
            </w:r>
          </w:p>
        </w:tc>
        <w:tc>
          <w:tcPr>
            <w:tcW w:w="4598" w:type="pct"/>
            <w:vAlign w:val="top"/>
          </w:tcPr>
          <w:p>
            <w:pPr>
              <w:pStyle w:val="45"/>
              <w:bidi w:val="0"/>
              <w:jc w:val="left"/>
              <w:rPr>
                <w:rFonts w:hint="default"/>
                <w:lang w:val="en-US" w:eastAsia="zh-CN"/>
              </w:rPr>
            </w:pPr>
            <w:r>
              <w:rPr>
                <w:rFonts w:hint="eastAsia"/>
                <w:lang w:val="en-US" w:eastAsia="zh-CN"/>
              </w:rPr>
              <w:t>键盘与鼠标前方设有开关按键、USB接口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7" w:hRule="exact"/>
        </w:trPr>
        <w:tc>
          <w:tcPr>
            <w:tcW w:w="401" w:type="pct"/>
            <w:vAlign w:val="top"/>
          </w:tcPr>
          <w:p>
            <w:pPr>
              <w:pStyle w:val="45"/>
              <w:bidi w:val="0"/>
              <w:rPr>
                <w:rFonts w:hint="default"/>
                <w:lang w:val="en-US" w:eastAsia="zh-CN"/>
              </w:rPr>
            </w:pPr>
            <w:r>
              <w:rPr>
                <w:rFonts w:hint="eastAsia"/>
                <w:lang w:val="en-US" w:eastAsia="zh-CN"/>
              </w:rPr>
              <w:t>3</w:t>
            </w:r>
          </w:p>
        </w:tc>
        <w:tc>
          <w:tcPr>
            <w:tcW w:w="4598" w:type="pct"/>
            <w:vAlign w:val="top"/>
          </w:tcPr>
          <w:p>
            <w:pPr>
              <w:pStyle w:val="45"/>
              <w:bidi w:val="0"/>
              <w:jc w:val="left"/>
              <w:rPr>
                <w:rFonts w:hint="default"/>
                <w:lang w:val="en-US" w:eastAsia="zh-CN"/>
              </w:rPr>
            </w:pPr>
            <w:r>
              <w:rPr>
                <w:rFonts w:hint="eastAsia"/>
                <w:lang w:val="en-US" w:eastAsia="zh-CN"/>
              </w:rPr>
              <w:t>该主控面板总成中设有收纳用的收纳抽屉，收纳抽屉采用滑动导轨及抽屉开关组件完成产品收纳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exact"/>
        </w:trPr>
        <w:tc>
          <w:tcPr>
            <w:tcW w:w="401" w:type="pct"/>
            <w:vAlign w:val="top"/>
          </w:tcPr>
          <w:p>
            <w:pPr>
              <w:pStyle w:val="45"/>
              <w:bidi w:val="0"/>
              <w:rPr>
                <w:rFonts w:hint="default"/>
                <w:lang w:val="en-US" w:eastAsia="zh-CN"/>
              </w:rPr>
            </w:pPr>
            <w:r>
              <w:rPr>
                <w:rFonts w:hint="eastAsia"/>
                <w:lang w:val="en-US" w:eastAsia="zh-CN"/>
              </w:rPr>
              <w:t>4</w:t>
            </w:r>
          </w:p>
        </w:tc>
        <w:tc>
          <w:tcPr>
            <w:tcW w:w="4598" w:type="pct"/>
            <w:vAlign w:val="top"/>
          </w:tcPr>
          <w:p>
            <w:pPr>
              <w:pStyle w:val="45"/>
              <w:bidi w:val="0"/>
              <w:jc w:val="left"/>
              <w:rPr>
                <w:rFonts w:hint="default"/>
                <w:lang w:val="en-US" w:eastAsia="zh-CN"/>
              </w:rPr>
            </w:pPr>
            <w:r>
              <w:rPr>
                <w:rFonts w:hint="eastAsia"/>
                <w:lang w:val="en-US" w:eastAsia="zh-CN"/>
              </w:rPr>
              <w:t>在鼠标右下侧，主控面板内预留有光驱位，可安装光驱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401" w:type="pct"/>
            <w:vAlign w:val="top"/>
          </w:tcPr>
          <w:p>
            <w:pPr>
              <w:pStyle w:val="45"/>
              <w:bidi w:val="0"/>
              <w:rPr>
                <w:rFonts w:hint="default"/>
                <w:lang w:val="en-US" w:eastAsia="zh-CN"/>
              </w:rPr>
            </w:pPr>
            <w:r>
              <w:rPr>
                <w:rFonts w:hint="eastAsia"/>
                <w:lang w:val="en-US" w:eastAsia="zh-CN"/>
              </w:rPr>
              <w:t>5</w:t>
            </w:r>
          </w:p>
        </w:tc>
        <w:tc>
          <w:tcPr>
            <w:tcW w:w="4598" w:type="pct"/>
            <w:vAlign w:val="top"/>
          </w:tcPr>
          <w:p>
            <w:pPr>
              <w:pStyle w:val="45"/>
              <w:bidi w:val="0"/>
              <w:jc w:val="left"/>
              <w:rPr>
                <w:rFonts w:hint="default"/>
                <w:lang w:val="en-US" w:eastAsia="zh-CN"/>
              </w:rPr>
            </w:pPr>
            <w:r>
              <w:rPr>
                <w:rFonts w:hint="eastAsia"/>
                <w:lang w:val="en-US" w:eastAsia="zh-CN"/>
              </w:rPr>
              <w:t>主控面板总成固定于主体框架上的旋转平台上</w:t>
            </w:r>
          </w:p>
        </w:tc>
      </w:tr>
    </w:tbl>
    <w:p>
      <w:pPr>
        <w:pStyle w:val="5"/>
        <w:bidi w:val="0"/>
        <w:rPr>
          <w:rFonts w:hint="eastAsia"/>
          <w:lang w:val="en-US" w:eastAsia="zh-CN"/>
        </w:rPr>
      </w:pPr>
      <w:bookmarkStart w:id="20" w:name="_Toc14661"/>
      <w:r>
        <w:rPr>
          <w:rFonts w:hint="eastAsia"/>
          <w:lang w:val="en-US" w:eastAsia="zh-CN"/>
        </w:rPr>
        <w:t>侧面板总成</w:t>
      </w:r>
      <w:bookmarkEnd w:id="20"/>
    </w:p>
    <w:p>
      <w:pPr>
        <w:pStyle w:val="45"/>
        <w:bidi w:val="0"/>
        <w:jc w:val="left"/>
        <w:rPr>
          <w:rFonts w:hint="default" w:eastAsia="宋体"/>
          <w:lang w:val="en-US" w:eastAsia="zh-CN"/>
        </w:rPr>
      </w:pPr>
      <w:r>
        <w:rPr>
          <w:rFonts w:hint="eastAsia"/>
          <w:lang w:val="en-US" w:eastAsia="zh-CN"/>
        </w:rPr>
        <w:t xml:space="preserve">    侧面板是电源及通信接口面板，安装在台车的后侧下方，结构概述如下：</w:t>
      </w:r>
    </w:p>
    <w:p>
      <w:pPr>
        <w:pStyle w:val="13"/>
        <w:rPr>
          <w:rFonts w:hint="eastAsia" w:eastAsia="宋体"/>
          <w:lang w:eastAsia="zh-CN"/>
        </w:rPr>
      </w:pPr>
      <w:r>
        <w:t xml:space="preserve">表 </w:t>
      </w:r>
      <w:r>
        <w:fldChar w:fldCharType="begin"/>
      </w:r>
      <w:r>
        <w:instrText xml:space="preserve"> SEQ 表 \* ARABIC </w:instrText>
      </w:r>
      <w:r>
        <w:fldChar w:fldCharType="separate"/>
      </w:r>
      <w:r>
        <w:t>8</w:t>
      </w:r>
      <w:r>
        <w:fldChar w:fldCharType="end"/>
      </w:r>
      <w:r>
        <w:rPr>
          <w:rFonts w:hint="eastAsia"/>
          <w:lang w:eastAsia="zh-CN"/>
        </w:rPr>
        <w:t xml:space="preserve"> 侧面板总成表</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7"/>
        <w:gridCol w:w="7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7" w:type="dxa"/>
          </w:tcPr>
          <w:p>
            <w:pPr>
              <w:pStyle w:val="45"/>
              <w:bidi w:val="0"/>
              <w:rPr>
                <w:rFonts w:hint="default"/>
                <w:lang w:val="en-US" w:eastAsia="zh-CN"/>
              </w:rPr>
            </w:pPr>
            <w:r>
              <w:rPr>
                <w:rFonts w:hint="eastAsia"/>
                <w:lang w:val="en-US" w:eastAsia="zh-CN"/>
              </w:rPr>
              <w:t>No.</w:t>
            </w:r>
          </w:p>
        </w:tc>
        <w:tc>
          <w:tcPr>
            <w:tcW w:w="7845" w:type="dxa"/>
          </w:tcPr>
          <w:p>
            <w:pPr>
              <w:pStyle w:val="45"/>
              <w:bidi w:val="0"/>
              <w:rPr>
                <w:rFonts w:hint="default"/>
                <w:lang w:val="en-US" w:eastAsia="zh-CN"/>
              </w:rPr>
            </w:pPr>
            <w:r>
              <w:rPr>
                <w:rFonts w:hint="eastAsia"/>
                <w:lang w:val="en-US" w:eastAsia="zh-CN"/>
              </w:rPr>
              <w:t>结构描述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7" w:type="dxa"/>
          </w:tcPr>
          <w:p>
            <w:pPr>
              <w:pStyle w:val="45"/>
              <w:bidi w:val="0"/>
              <w:rPr>
                <w:rFonts w:hint="default"/>
                <w:lang w:val="en-US" w:eastAsia="zh-CN"/>
              </w:rPr>
            </w:pPr>
            <w:r>
              <w:rPr>
                <w:rFonts w:hint="eastAsia"/>
                <w:lang w:val="en-US" w:eastAsia="zh-CN"/>
              </w:rPr>
              <w:t>1</w:t>
            </w:r>
          </w:p>
        </w:tc>
        <w:tc>
          <w:tcPr>
            <w:tcW w:w="7845" w:type="dxa"/>
          </w:tcPr>
          <w:p>
            <w:pPr>
              <w:pStyle w:val="45"/>
              <w:bidi w:val="0"/>
              <w:jc w:val="left"/>
              <w:rPr>
                <w:rFonts w:hint="default"/>
                <w:lang w:val="en-US" w:eastAsia="zh-CN"/>
              </w:rPr>
            </w:pPr>
            <w:r>
              <w:rPr>
                <w:rFonts w:hint="eastAsia"/>
                <w:lang w:val="en-US" w:eastAsia="zh-CN"/>
              </w:rPr>
              <w:t>侧面板总成结构采用6061铝合金支撑，具有良好的加工性能、机械性能和一定的美观性，表面处理、喷涂丝印等也方便操作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7" w:type="dxa"/>
          </w:tcPr>
          <w:p>
            <w:pPr>
              <w:pStyle w:val="45"/>
              <w:bidi w:val="0"/>
              <w:rPr>
                <w:rFonts w:hint="default"/>
                <w:lang w:val="en-US" w:eastAsia="zh-CN"/>
              </w:rPr>
            </w:pPr>
            <w:r>
              <w:rPr>
                <w:rFonts w:hint="eastAsia"/>
                <w:lang w:val="en-US" w:eastAsia="zh-CN"/>
              </w:rPr>
              <w:t>2</w:t>
            </w:r>
          </w:p>
        </w:tc>
        <w:tc>
          <w:tcPr>
            <w:tcW w:w="7845" w:type="dxa"/>
          </w:tcPr>
          <w:p>
            <w:pPr>
              <w:pStyle w:val="45"/>
              <w:bidi w:val="0"/>
              <w:jc w:val="left"/>
              <w:rPr>
                <w:rFonts w:hint="default"/>
                <w:lang w:val="en-US" w:eastAsia="zh-CN"/>
              </w:rPr>
            </w:pPr>
            <w:r>
              <w:rPr>
                <w:rFonts w:hint="eastAsia"/>
                <w:lang w:val="en-US" w:eastAsia="zh-CN"/>
              </w:rPr>
              <w:t>表面预留有4处通讯网口、系统电源开关接口、保险丝座、卡扣式防脱扣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7" w:type="dxa"/>
          </w:tcPr>
          <w:p>
            <w:pPr>
              <w:pStyle w:val="45"/>
              <w:bidi w:val="0"/>
              <w:rPr>
                <w:rFonts w:hint="default"/>
                <w:lang w:val="en-US" w:eastAsia="zh-CN"/>
              </w:rPr>
            </w:pPr>
            <w:r>
              <w:rPr>
                <w:rFonts w:hint="eastAsia"/>
                <w:lang w:val="en-US" w:eastAsia="zh-CN"/>
              </w:rPr>
              <w:t>3</w:t>
            </w:r>
          </w:p>
        </w:tc>
        <w:tc>
          <w:tcPr>
            <w:tcW w:w="7845" w:type="dxa"/>
          </w:tcPr>
          <w:p>
            <w:pPr>
              <w:pStyle w:val="45"/>
              <w:bidi w:val="0"/>
              <w:jc w:val="left"/>
              <w:rPr>
                <w:rFonts w:hint="default"/>
                <w:lang w:val="en-US" w:eastAsia="zh-CN"/>
              </w:rPr>
            </w:pPr>
            <w:r>
              <w:rPr>
                <w:rFonts w:hint="eastAsia"/>
                <w:lang w:val="en-US" w:eastAsia="zh-CN"/>
              </w:rPr>
              <w:t>侧面板总成为外部接口总成，不涉及较大承重等，因此，通过螺纹连接固定在外观总成结构上</w:t>
            </w:r>
          </w:p>
        </w:tc>
      </w:tr>
    </w:tbl>
    <w:p>
      <w:pPr>
        <w:pStyle w:val="4"/>
        <w:bidi w:val="0"/>
        <w:rPr>
          <w:rFonts w:hint="default"/>
          <w:lang w:val="en-US" w:eastAsia="zh-CN"/>
        </w:rPr>
      </w:pPr>
      <w:bookmarkStart w:id="21" w:name="_Toc10181"/>
      <w:r>
        <w:rPr>
          <w:rFonts w:hint="eastAsia"/>
          <w:lang w:val="en-US" w:eastAsia="zh-CN"/>
        </w:rPr>
        <w:t>选型设计</w:t>
      </w:r>
      <w:bookmarkEnd w:id="21"/>
    </w:p>
    <w:p>
      <w:pPr>
        <w:ind w:firstLine="420" w:firstLineChars="0"/>
        <w:rPr>
          <w:rFonts w:hint="default"/>
          <w:lang w:val="en-US" w:eastAsia="zh-CN"/>
        </w:rPr>
      </w:pPr>
      <w:r>
        <w:rPr>
          <w:rFonts w:hint="eastAsia"/>
          <w:lang w:val="en-US" w:eastAsia="zh-CN"/>
        </w:rPr>
        <w:t>规划模块台车的选型，主要是主机、显示器和脚轮，主机和显示器的选型由电子组和系统设计确定。台车设计需要注意主机的尺寸和接口空间，以及显示的安装接口。台车脚轮，从外观一致考虑，采用与导引模块台车一样的医用脚轮。</w:t>
      </w:r>
    </w:p>
    <w:bookmarkEnd w:id="15"/>
    <w:bookmarkEnd w:id="16"/>
    <w:p>
      <w:pPr>
        <w:pStyle w:val="3"/>
        <w:bidi w:val="0"/>
        <w:rPr>
          <w:rFonts w:hint="eastAsia"/>
          <w:lang w:val="en-US" w:eastAsia="zh-CN"/>
        </w:rPr>
      </w:pPr>
      <w:bookmarkStart w:id="22" w:name="_Toc24555"/>
      <w:r>
        <w:rPr>
          <w:rFonts w:hint="eastAsia"/>
          <w:lang w:val="en-US" w:eastAsia="zh-CN"/>
        </w:rPr>
        <w:t>电磁兼容与防静电设计</w:t>
      </w:r>
      <w:bookmarkEnd w:id="22"/>
    </w:p>
    <w:p>
      <w:pPr>
        <w:pStyle w:val="4"/>
        <w:bidi w:val="0"/>
        <w:rPr>
          <w:rFonts w:hint="default"/>
          <w:lang w:val="en-US" w:eastAsia="zh-CN"/>
        </w:rPr>
      </w:pPr>
      <w:bookmarkStart w:id="23" w:name="_Toc2810"/>
      <w:bookmarkStart w:id="24" w:name="_Toc30013"/>
      <w:r>
        <w:rPr>
          <w:rFonts w:hint="eastAsia"/>
          <w:lang w:val="en-US" w:eastAsia="zh-CN"/>
        </w:rPr>
        <w:t>电磁兼容设计</w:t>
      </w:r>
      <w:bookmarkEnd w:id="23"/>
    </w:p>
    <w:p>
      <w:pPr>
        <w:ind w:firstLine="420" w:firstLineChars="0"/>
        <w:rPr>
          <w:rFonts w:hint="eastAsia"/>
          <w:lang w:val="en-US" w:eastAsia="zh-CN"/>
        </w:rPr>
      </w:pPr>
      <w:r>
        <w:rPr>
          <w:rFonts w:hint="eastAsia"/>
          <w:lang w:val="en-US" w:eastAsia="zh-CN"/>
        </w:rPr>
        <w:t>此次设计台车中，所采用元器件大部分为成品材料，不涉及电路板开发或集成。因此，在电磁兼容方面不需要特别考虑集成电路板等对外产生的电磁辐射或由外部对该电路板所产生的电磁辐射；同时，所选用元器件其自身具备一定的电磁屏蔽及抗辐射能力，台车内部所产生的电磁辐射较弱，不足以影响到台车内部电子元器件的实际运行。所以，电磁兼容设计中，主要以台车整体为单位，针对外部环境作相关电磁兼容设计。</w:t>
      </w:r>
    </w:p>
    <w:p>
      <w:pPr>
        <w:ind w:firstLine="420" w:firstLineChars="0"/>
        <w:rPr>
          <w:rFonts w:hint="default"/>
          <w:lang w:val="en-US" w:eastAsia="zh-CN"/>
        </w:rPr>
      </w:pPr>
      <w:r>
        <w:rPr>
          <w:rFonts w:hint="eastAsia"/>
          <w:lang w:val="en-US" w:eastAsia="zh-CN"/>
        </w:rPr>
        <w:t>主要处理措施如下：</w:t>
      </w:r>
    </w:p>
    <w:p>
      <w:pPr>
        <w:numPr>
          <w:ilvl w:val="0"/>
          <w:numId w:val="2"/>
        </w:numPr>
        <w:ind w:left="0" w:leftChars="0" w:firstLine="420" w:firstLineChars="0"/>
        <w:rPr>
          <w:rFonts w:hint="default"/>
          <w:lang w:val="en-US" w:eastAsia="zh-CN"/>
        </w:rPr>
      </w:pPr>
      <w:r>
        <w:rPr>
          <w:rFonts w:hint="eastAsia"/>
          <w:lang w:val="en-US" w:eastAsia="zh-CN"/>
        </w:rPr>
        <w:t>塑料外壳内部喷涂金属漆，从而通过吸收、反射、抵消三种效应，削弱干扰电磁波；</w:t>
      </w:r>
    </w:p>
    <w:p>
      <w:pPr>
        <w:numPr>
          <w:ilvl w:val="0"/>
          <w:numId w:val="2"/>
        </w:numPr>
        <w:ind w:left="0" w:leftChars="0" w:firstLine="420" w:firstLineChars="0"/>
        <w:rPr>
          <w:rFonts w:hint="default"/>
          <w:lang w:val="en-US" w:eastAsia="zh-CN"/>
        </w:rPr>
      </w:pPr>
      <w:r>
        <w:rPr>
          <w:rFonts w:hint="eastAsia"/>
          <w:lang w:val="en-US" w:eastAsia="zh-CN"/>
        </w:rPr>
        <w:t>选择带有滤波功能的电源开关；</w:t>
      </w:r>
    </w:p>
    <w:p>
      <w:pPr>
        <w:numPr>
          <w:ilvl w:val="0"/>
          <w:numId w:val="2"/>
        </w:numPr>
        <w:ind w:left="0" w:leftChars="0" w:firstLine="420" w:firstLineChars="0"/>
        <w:rPr>
          <w:rFonts w:hint="default"/>
          <w:lang w:val="en-US" w:eastAsia="zh-CN"/>
        </w:rPr>
      </w:pPr>
      <w:r>
        <w:rPr>
          <w:rFonts w:hint="eastAsia"/>
          <w:lang w:val="en-US" w:eastAsia="zh-CN"/>
        </w:rPr>
        <w:t>散热网孔处粘贴屏蔽网；</w:t>
      </w:r>
    </w:p>
    <w:p>
      <w:pPr>
        <w:pStyle w:val="4"/>
        <w:bidi w:val="0"/>
        <w:rPr>
          <w:rFonts w:hint="default"/>
          <w:lang w:val="en-US" w:eastAsia="zh-CN"/>
        </w:rPr>
      </w:pPr>
      <w:bookmarkStart w:id="25" w:name="_Toc13305"/>
      <w:r>
        <w:rPr>
          <w:rFonts w:hint="eastAsia"/>
          <w:lang w:val="en-US" w:eastAsia="zh-CN"/>
        </w:rPr>
        <w:t>防静电设计</w:t>
      </w:r>
      <w:bookmarkEnd w:id="25"/>
    </w:p>
    <w:p>
      <w:pPr>
        <w:bidi w:val="0"/>
        <w:ind w:firstLine="420" w:firstLineChars="0"/>
        <w:rPr>
          <w:rFonts w:hint="default"/>
          <w:lang w:val="en-US" w:eastAsia="zh-CN"/>
        </w:rPr>
      </w:pPr>
      <w:r>
        <w:rPr>
          <w:rFonts w:hint="eastAsia"/>
          <w:lang w:val="en-US" w:eastAsia="zh-CN"/>
        </w:rPr>
        <w:t>静电电击只发生在瞬间，通过人体的电流为瞬时冲击电流，其危害主要表现直接伤害、二次伤害、精神紧张三方面。人体遭受电击时，会精神紧张，发生误操作、高空坠落、摔伤或触碰机械造成伤害等后果。</w:t>
      </w:r>
    </w:p>
    <w:p>
      <w:pPr>
        <w:bidi w:val="0"/>
        <w:ind w:firstLine="420" w:firstLineChars="0"/>
        <w:rPr>
          <w:rFonts w:hint="eastAsia"/>
          <w:lang w:val="en-US" w:eastAsia="zh-CN"/>
        </w:rPr>
      </w:pPr>
      <w:r>
        <w:rPr>
          <w:rFonts w:hint="eastAsia"/>
          <w:lang w:val="en-US" w:eastAsia="zh-CN"/>
        </w:rPr>
        <w:t>目前预防静电方面的原理主要有屏蔽、中和两种。针对台车可以使用以下措施：</w:t>
      </w:r>
    </w:p>
    <w:bookmarkEnd w:id="24"/>
    <w:p>
      <w:pPr>
        <w:numPr>
          <w:ilvl w:val="0"/>
          <w:numId w:val="3"/>
        </w:numPr>
        <w:ind w:left="0" w:leftChars="0" w:firstLine="420" w:firstLineChars="0"/>
        <w:rPr>
          <w:rFonts w:hint="eastAsia"/>
          <w:lang w:val="en-US" w:eastAsia="zh-CN"/>
        </w:rPr>
      </w:pPr>
      <w:r>
        <w:rPr>
          <w:rFonts w:hint="eastAsia"/>
          <w:lang w:val="en-US" w:eastAsia="zh-CN"/>
        </w:rPr>
        <w:t>接地，将台车内可能受到静电影响的结构、元器件共同接地，避免静电累计；</w:t>
      </w:r>
    </w:p>
    <w:p>
      <w:pPr>
        <w:numPr>
          <w:ilvl w:val="0"/>
          <w:numId w:val="3"/>
        </w:numPr>
        <w:ind w:left="0" w:leftChars="0" w:firstLine="420" w:firstLineChars="0"/>
        <w:rPr>
          <w:rFonts w:hint="default"/>
          <w:lang w:val="en-US" w:eastAsia="zh-CN"/>
        </w:rPr>
      </w:pPr>
      <w:r>
        <w:rPr>
          <w:rFonts w:hint="eastAsia"/>
          <w:lang w:val="en-US" w:eastAsia="zh-CN"/>
        </w:rPr>
        <w:t>对个别薄弱元器件、设备设置多处接地线路；</w:t>
      </w:r>
    </w:p>
    <w:p>
      <w:pPr>
        <w:pStyle w:val="3"/>
        <w:bidi w:val="0"/>
        <w:rPr>
          <w:rFonts w:hint="eastAsia"/>
          <w:lang w:val="en-US" w:eastAsia="zh-CN"/>
        </w:rPr>
      </w:pPr>
      <w:bookmarkStart w:id="26" w:name="_Toc3176"/>
      <w:r>
        <w:rPr>
          <w:rFonts w:hint="eastAsia"/>
          <w:lang w:val="en-US" w:eastAsia="zh-CN"/>
        </w:rPr>
        <w:t>通风散热设计</w:t>
      </w:r>
      <w:bookmarkEnd w:id="26"/>
    </w:p>
    <w:p>
      <w:pPr>
        <w:keepNext w:val="0"/>
        <w:keepLines w:val="0"/>
        <w:pageBreakBefore w:val="0"/>
        <w:widowControl w:val="0"/>
        <w:kinsoku/>
        <w:wordWrap/>
        <w:overflowPunct/>
        <w:topLinePunct w:val="0"/>
        <w:autoSpaceDE/>
        <w:autoSpaceDN/>
        <w:bidi w:val="0"/>
        <w:adjustRightInd/>
        <w:snapToGrid/>
        <w:ind w:firstLine="420" w:firstLineChars="0"/>
        <w:jc w:val="left"/>
        <w:textAlignment w:val="auto"/>
        <w:outlineLvl w:val="1"/>
        <w:rPr>
          <w:rFonts w:hint="eastAsia"/>
          <w:lang w:val="en-US" w:eastAsia="zh-CN"/>
        </w:rPr>
      </w:pPr>
      <w:bookmarkStart w:id="27" w:name="_Toc21954"/>
      <w:r>
        <w:rPr>
          <w:rFonts w:hint="eastAsia"/>
          <w:lang w:val="en-US" w:eastAsia="zh-CN"/>
        </w:rPr>
        <w:t>规划模块中，电脑主机是热量的主要来源，考虑到该电脑主机所在空间、功率方面的情况，可通过在该台车的外观总成的对应后方、下方位置设置散热孔，使热量从台车的后方与下方散出，达到散热的目的，不必添加其他散热设备、措施。</w:t>
      </w:r>
      <w:bookmarkEnd w:id="27"/>
    </w:p>
    <w:p>
      <w:pPr>
        <w:pStyle w:val="3"/>
        <w:bidi w:val="0"/>
        <w:rPr>
          <w:rFonts w:hint="default"/>
          <w:lang w:val="en-US" w:eastAsia="zh-CN"/>
        </w:rPr>
      </w:pPr>
      <w:bookmarkStart w:id="28" w:name="_Toc21254"/>
      <w:r>
        <w:rPr>
          <w:rFonts w:hint="eastAsia"/>
          <w:lang w:val="en-US" w:eastAsia="zh-CN"/>
        </w:rPr>
        <w:t>总结</w:t>
      </w:r>
      <w:bookmarkEnd w:id="28"/>
    </w:p>
    <w:p>
      <w:pPr>
        <w:ind w:firstLine="420" w:firstLineChars="0"/>
        <w:rPr>
          <w:rFonts w:hint="default"/>
          <w:lang w:val="en-US" w:eastAsia="zh-CN"/>
        </w:rPr>
      </w:pPr>
      <w:r>
        <w:rPr>
          <w:rFonts w:hint="default"/>
          <w:lang w:val="en-US" w:eastAsia="zh-CN"/>
        </w:rPr>
        <w:t>通过对该台车各功能需求分析后，经过外观造型设计、整机结构设计、电磁兼容与防静电设计、通风散热设计后，完成对该台车从技术需求到三维结构堆叠的设计。</w:t>
      </w:r>
    </w:p>
    <w:p>
      <w:pPr>
        <w:rPr>
          <w:rFonts w:hint="default"/>
          <w:lang w:val="en-US" w:eastAsia="zh-CN"/>
        </w:rPr>
      </w:pPr>
      <w:r>
        <w:rPr>
          <w:rFonts w:hint="default"/>
          <w:lang w:val="en-US" w:eastAsia="zh-CN"/>
        </w:rPr>
        <w:t>其中，针对要求中的主机、显示器此类影响人机交互的组件，综合考虑产品结构、外观造型、设备质量、产品性能、散热等因素，针对性做了产品选型。</w:t>
      </w:r>
    </w:p>
    <w:p>
      <w:pPr>
        <w:ind w:firstLine="420" w:firstLineChars="0"/>
        <w:rPr>
          <w:rFonts w:hint="default"/>
          <w:lang w:val="en-US" w:eastAsia="zh-CN"/>
        </w:rPr>
      </w:pPr>
      <w:r>
        <w:rPr>
          <w:rFonts w:hint="default"/>
          <w:lang w:val="en-US" w:eastAsia="zh-CN"/>
        </w:rPr>
        <w:t>根据产品各组件堆叠设计，针对该产品的现实运行环境潜在的强电磁场和静电防护方面的要求，分别在该产品中添加了抗电磁干扰和防静电措施，而且选择具备滤波功能的电源开关，从源头和传递过程中降低外界影响因素对该台车的影响，从而提高了设备运行的鲁棒性。同时，针对潜在的通风散热问题进行评估，并做了适当的散热措施，有效控制运行温升。</w:t>
      </w:r>
    </w:p>
    <w:p>
      <w:pPr>
        <w:ind w:firstLine="420" w:firstLineChars="0"/>
        <w:rPr>
          <w:rFonts w:hint="default"/>
          <w:lang w:val="en-US" w:eastAsia="zh-CN"/>
        </w:rPr>
      </w:pPr>
      <w:r>
        <w:rPr>
          <w:rFonts w:hint="default"/>
          <w:lang w:val="en-US" w:eastAsia="zh-CN"/>
        </w:rPr>
        <w:t>产品结构设计方案是产品总体设计的重要组成，通过以上产品结构设计，为该产品从概念至实际落地奠定基础。</w:t>
      </w:r>
    </w:p>
    <w:sectPr>
      <w:headerReference r:id="rId19" w:type="first"/>
      <w:footerReference r:id="rId20" w:type="default"/>
      <w:headerReference r:id="rId18" w:type="even"/>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jc w:val="both"/>
    </w:pPr>
  </w:p>
  <w:p>
    <w:pP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2"/>
                            <w:spacing w:before="120" w:after="12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R89qo3AgAAbwQAAA4AAABkcnMvZTJvRG9jLnhtbK1UzY7TMBC+I/EO&#10;lu80bRGrqmq6KlsVIVXsSgVxdh2nieQ/2W6T8gDwBpy4cOe5+hx8dpIuWjjsgUs69oy/me+bmS5u&#10;WyXJSThfG53TyWhMidDcFLU+5PTTx82rGSU+MF0wabTI6Vl4ert8+WLR2LmYmsrIQjgCEO3njc1p&#10;FYKdZ5nnlVDMj4wVGs7SOMUCju6QFY41QFcym47HN1ljXGGd4cJ73K47J+0R3XMATVnWXKwNPyqh&#10;Q4fqhGQBlHxVW0+XqdqyFDzcl6UXgcicgmlIXySBvY/fbLlg84Njtqp5XwJ7TglPOClWayS9Qq1Z&#10;YOTo6r+gVM2d8aYMI25U1hFJioDFZPxEm13FrEhcILW3V9H9/4PlH04PjtRFTtF2zRQafvn+7fLj&#10;1+XnVzKL8jTWzxG1s4gL7VvTYmiGe4/LyLotnYq/4EPgh7jnq7iiDYTHR7PpbDaGi8M3HICfPT63&#10;zod3wigSjZw6dC+Jyk5bH7rQISRm02ZTS5k6KDVpcnrz+s04Pbh6AC51jBVpFnqYSKkrPVqh3bc9&#10;z70pzqDpTDcn3vJNjVK2zIcH5jAYKB+rE+7xKaVBStNblFTGffnXfYxHv+ClpMGg5VRjryiR7zX6&#10;CMAwGG4w9oOhj+rOYHInWEnLk4kHLsjBLJ1Rn7FPq5gDLqY5MuU0DOZd6IYd+8jFapWCjtbVh6p7&#10;gCm0LGz1zvKYJkrl7eoYIG1SPArUqYJOxQPmMPWs35k46H+eU9Tj/8Ty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AUfPaqNwIAAG8EAAAOAAAAAAAAAAEAIAAAAB8BAABkcnMvZTJvRG9jLnht&#10;bFBLBQYAAAAABgAGAFkBAADIBQAAAAA=&#10;">
              <v:fill on="f" focussize="0,0"/>
              <v:stroke on="f" weight="0.5pt"/>
              <v:imagedata o:title=""/>
              <o:lock v:ext="edit" aspectratio="f"/>
              <v:textbox inset="0mm,0mm,0mm,0mm" style="mso-fit-shape-to-text:t;">
                <w:txbxContent>
                  <w:p>
                    <w:pPr>
                      <w:pStyle w:val="22"/>
                      <w:spacing w:before="120" w:after="12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jc w:val="both"/>
    </w:pPr>
  </w:p>
  <w:p>
    <w:pPr>
      <w:spacing w:before="120" w:after="12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jc w:val="both"/>
    </w:pPr>
  </w:p>
  <w:p>
    <w:pPr>
      <w:spacing w:before="120" w:after="12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jc w:val="both"/>
    </w:pPr>
    <w: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2"/>
                            <w:spacing w:before="120" w:after="12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kX1r85AgAAcQQAAA4AAABkcnMvZTJvRG9jLnhtbK1UzY7TMBC+I/EO&#10;lu80bVesqqrpqmxVhFSxKy2Is+s4TST/yXablAeAN+DEhTvP1efYz07SRQuHPXBJx57xN/N9M9PF&#10;TaskOQrna6NzOhmNKRGam6LW+5x+/rR5M6PEB6YLJo0WOT0JT2+Wr18tGjsXU1MZWQhHAKL9vLE5&#10;rUKw8yzzvBKK+ZGxQsNZGqdYwNHts8KxBuhKZtPx+DprjCusM1x4j9t156Q9onsJoCnLmou14Qcl&#10;dOhQnZAsgJKvauvpMlVbloKHu7L0IhCZUzAN6YsksHfxmy0XbL53zFY170tgLynhGSfFao2kF6g1&#10;C4wcXP0XlKq5M96UYcSNyjoiSRGwmIyfafNQMSsSF0jt7UV0//9g+cfjvSN1gUm4okQzhY6ff3w/&#10;//x9/vWN4A4CNdbPEfdgERnad6ZF8HDvcRl5t6VT8ReMCPyQ93SRV7SB8PhoNp3NxnBx+IYD8LOn&#10;59b58F4YRaKRU4f+JVnZcetDFzqExGzabGopUw+lJk1Or6/ejtODiwfgUsdYkaahh4mUutKjFdpd&#10;2/PcmeIEms50k+It39QoZct8uGcOo4HysTzhDp9SGqQ0vUVJZdzXf93HeHQMXkoajFpONTaLEvlB&#10;o5MADIPhBmM3GPqgbg1md4KltDyZeOCCHMzSGfUFG7WKOeBimiNTTsNg3oZu3LGRXKxWKehgXb2v&#10;ugeYQ8vCVj9YHtNEqbxdHQKkTYpHgTpV0Kl4wCSmnvVbE0f9z3OKevqnWD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s0lY7tAAAAAFAQAADwAAAAAAAAABACAAAAAiAAAAZHJzL2Rvd25yZXYueG1s&#10;UEsBAhQAFAAAAAgAh07iQDkX1r85AgAAcQQAAA4AAAAAAAAAAQAgAAAAHwEAAGRycy9lMm9Eb2Mu&#10;eG1sUEsFBgAAAAAGAAYAWQEAAMoFAAAAAA==&#10;">
              <v:fill on="f" focussize="0,0"/>
              <v:stroke on="f" weight="0.5pt"/>
              <v:imagedata o:title=""/>
              <o:lock v:ext="edit" aspectratio="f"/>
              <v:textbox inset="0mm,0mm,0mm,0mm" style="mso-fit-shape-to-text:t;">
                <w:txbxContent>
                  <w:p>
                    <w:pPr>
                      <w:pStyle w:val="22"/>
                      <w:spacing w:before="120" w:after="12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bottom w:val="none" w:color="auto" w:sz="0" w:space="1"/>
      </w:pBdr>
      <w:spacing w:before="120" w:after="120"/>
      <w:jc w:val="both"/>
    </w:pPr>
    <w:r>
      <w:pict>
        <v:shape id="PowerPlusWaterMarkObject31080220" o:spid="_x0000_s2055" o:spt="136" type="#_x0000_t136" style="position:absolute;left:0pt;height:195.15pt;width:390.35pt;mso-position-horizontal:center;mso-position-horizontal-relative:margin;mso-position-vertical:center;mso-position-vertical-relative:margin;rotation:20643840f;z-index:-251649024;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spacing w:before="120" w:after="120"/>
    </w:pPr>
    <w:r>
      <w:pict>
        <v:shape id="PowerPlusWaterMarkObject31080227" o:spid="_x0000_s2062" o:spt="136" type="#_x0000_t136" style="position:absolute;left:0pt;height:195.15pt;width:390.35pt;mso-position-horizontal:center;mso-position-horizontal-relative:margin;mso-position-vertical:center;mso-position-vertical-relative:margin;rotation:20643840f;z-index:-251643904;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spacing w:before="120" w:after="120"/>
    </w:pPr>
    <w:r>
      <w:pict>
        <v:shape id="PowerPlusWaterMarkObject31080219" o:spid="_x0000_s2054" o:spt="136" type="#_x0000_t136" style="position:absolute;left:0pt;height:195.15pt;width:390.35pt;mso-position-horizontal:center;mso-position-horizontal-relative:margin;mso-position-vertical:center;mso-position-vertical-relative:margin;rotation:20643840f;z-index:-251650048;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bottom w:val="none" w:color="auto" w:sz="0" w:space="1"/>
      </w:pBdr>
      <w:spacing w:before="120" w:after="120"/>
    </w:pPr>
    <w:r>
      <w:pict>
        <v:shape id="PowerPlusWaterMarkObject31080218" o:spid="_x0000_s2053" o:spt="136" type="#_x0000_t136" style="position:absolute;left:0pt;height:195.15pt;width:390.35pt;mso-position-horizontal:center;mso-position-horizontal-relative:margin;mso-position-vertical:center;mso-position-vertical-relative:margin;rotation:20643840f;z-index:-251651072;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bottom w:val="none" w:color="auto" w:sz="0" w:space="1"/>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spacing w:before="120" w:after="120"/>
    </w:pPr>
    <w:r>
      <w:pict>
        <v:shape id="PowerPlusWaterMarkObject31080222" o:spid="_x0000_s2057" o:spt="136" type="#_x0000_t136" style="position:absolute;left:0pt;height:195.15pt;width:390.35pt;mso-position-horizontal:center;mso-position-horizontal-relative:margin;mso-position-vertical:center;mso-position-vertical-relative:margin;rotation:20643840f;z-index:-251646976;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spacing w:before="120" w:after="120"/>
    </w:pPr>
    <w:r>
      <w:pict>
        <v:shape id="PowerPlusWaterMarkObject31080221" o:spid="_x0000_s2056" o:spt="136" type="#_x0000_t136" style="position:absolute;left:0pt;height:195.15pt;width:390.35pt;mso-position-horizontal:center;mso-position-horizontal-relative:margin;mso-position-vertical:center;mso-position-vertical-relative:margin;rotation:20643840f;z-index:-251648000;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spacing w:before="120" w:after="120"/>
    </w:pPr>
    <w:r>
      <w:pict>
        <v:shape id="PowerPlusWaterMarkObject31080225" o:spid="_x0000_s2060" o:spt="136" type="#_x0000_t136" style="position:absolute;left:0pt;height:195.15pt;width:390.35pt;mso-position-horizontal:center;mso-position-horizontal-relative:margin;mso-position-vertical:center;mso-position-vertical-relative:margin;rotation:20643840f;z-index:-251644928;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spacing w:before="120" w:after="120"/>
    </w:pPr>
    <w:r>
      <w:pict>
        <v:shape id="PowerPlusWaterMarkObject31080224" o:spid="_x0000_s2059" o:spt="136" type="#_x0000_t136" style="position:absolute;left:0pt;height:195.15pt;width:390.35pt;mso-position-horizontal:center;mso-position-horizontal-relative:margin;mso-position-vertical:center;mso-position-vertical-relative:margin;rotation:20643840f;z-index:-251645952;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spacing w:before="120" w:after="120"/>
    </w:pPr>
    <w:r>
      <w:pict>
        <v:shape id="PowerPlusWaterMarkObject31080228" o:spid="_x0000_s2063" o:spt="136" type="#_x0000_t136" style="position:absolute;left:0pt;height:195.15pt;width:390.35pt;mso-position-horizontal:center;mso-position-horizontal-relative:margin;mso-position-vertical:center;mso-position-vertical-relative:margin;rotation:20643840f;z-index:-251642880;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67A1FC"/>
    <w:multiLevelType w:val="multilevel"/>
    <w:tmpl w:val="CC67A1FC"/>
    <w:lvl w:ilvl="0" w:tentative="0">
      <w:start w:val="1"/>
      <w:numFmt w:val="decimal"/>
      <w:pStyle w:val="3"/>
      <w:lvlText w:val="%1."/>
      <w:lvlJc w:val="left"/>
      <w:pPr>
        <w:ind w:left="432" w:hanging="432"/>
      </w:pPr>
      <w:rPr>
        <w:rFonts w:hint="default"/>
      </w:rPr>
    </w:lvl>
    <w:lvl w:ilvl="1" w:tentative="0">
      <w:start w:val="1"/>
      <w:numFmt w:val="decimal"/>
      <w:pStyle w:val="4"/>
      <w:lvlText w:val="%1.%2."/>
      <w:lvlJc w:val="left"/>
      <w:pPr>
        <w:ind w:left="575" w:hanging="575"/>
      </w:pPr>
      <w:rPr>
        <w:rFonts w:hint="default"/>
      </w:rPr>
    </w:lvl>
    <w:lvl w:ilvl="2" w:tentative="0">
      <w:start w:val="1"/>
      <w:numFmt w:val="decimal"/>
      <w:pStyle w:val="5"/>
      <w:lvlText w:val="%1.%2.%3."/>
      <w:lvlJc w:val="left"/>
      <w:pPr>
        <w:ind w:left="720" w:hanging="720"/>
      </w:pPr>
      <w:rPr>
        <w:rFonts w:hint="default"/>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1">
    <w:nsid w:val="D3E9DF49"/>
    <w:multiLevelType w:val="singleLevel"/>
    <w:tmpl w:val="D3E9DF49"/>
    <w:lvl w:ilvl="0" w:tentative="0">
      <w:start w:val="1"/>
      <w:numFmt w:val="decimal"/>
      <w:suff w:val="nothing"/>
      <w:lvlText w:val="%1）"/>
      <w:lvlJc w:val="left"/>
      <w:pPr>
        <w:ind w:firstLine="420"/>
      </w:pPr>
    </w:lvl>
  </w:abstractNum>
  <w:abstractNum w:abstractNumId="2">
    <w:nsid w:val="FDC96548"/>
    <w:multiLevelType w:val="singleLevel"/>
    <w:tmpl w:val="FDC96548"/>
    <w:lvl w:ilvl="0" w:tentative="0">
      <w:start w:val="1"/>
      <w:numFmt w:val="decimal"/>
      <w:suff w:val="nothing"/>
      <w:lvlText w:val="%1）"/>
      <w:lvlJc w:val="left"/>
      <w:pPr>
        <w:ind w:firstLine="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YxYzliYTBkZTVjMzFlOTE2YTIxMjJmZTk2Zjk5OTIifQ=="/>
  </w:docVars>
  <w:rsids>
    <w:rsidRoot w:val="002E009F"/>
    <w:rsid w:val="00002F44"/>
    <w:rsid w:val="00006423"/>
    <w:rsid w:val="00007608"/>
    <w:rsid w:val="0001190C"/>
    <w:rsid w:val="000279F0"/>
    <w:rsid w:val="00034077"/>
    <w:rsid w:val="00035852"/>
    <w:rsid w:val="00035E92"/>
    <w:rsid w:val="00040202"/>
    <w:rsid w:val="0004251E"/>
    <w:rsid w:val="00045AE6"/>
    <w:rsid w:val="00061053"/>
    <w:rsid w:val="00061F2E"/>
    <w:rsid w:val="00062C83"/>
    <w:rsid w:val="00063E1B"/>
    <w:rsid w:val="00064132"/>
    <w:rsid w:val="00065205"/>
    <w:rsid w:val="00084FF3"/>
    <w:rsid w:val="000918F8"/>
    <w:rsid w:val="000A0E8C"/>
    <w:rsid w:val="000A3345"/>
    <w:rsid w:val="000A498A"/>
    <w:rsid w:val="000A73A0"/>
    <w:rsid w:val="000B5DD3"/>
    <w:rsid w:val="000C71D4"/>
    <w:rsid w:val="000D42C5"/>
    <w:rsid w:val="000E4CA3"/>
    <w:rsid w:val="000F516F"/>
    <w:rsid w:val="00103300"/>
    <w:rsid w:val="00104217"/>
    <w:rsid w:val="00106393"/>
    <w:rsid w:val="0011138D"/>
    <w:rsid w:val="00111416"/>
    <w:rsid w:val="00120C02"/>
    <w:rsid w:val="00122519"/>
    <w:rsid w:val="00125985"/>
    <w:rsid w:val="00127CDB"/>
    <w:rsid w:val="001357CD"/>
    <w:rsid w:val="001368A2"/>
    <w:rsid w:val="001427FC"/>
    <w:rsid w:val="00145AEE"/>
    <w:rsid w:val="00147D17"/>
    <w:rsid w:val="00147E45"/>
    <w:rsid w:val="001505F5"/>
    <w:rsid w:val="00162848"/>
    <w:rsid w:val="001659A2"/>
    <w:rsid w:val="001740EA"/>
    <w:rsid w:val="00175AE3"/>
    <w:rsid w:val="00175CFE"/>
    <w:rsid w:val="001800DF"/>
    <w:rsid w:val="00180C01"/>
    <w:rsid w:val="00180EAC"/>
    <w:rsid w:val="00182B05"/>
    <w:rsid w:val="00183A4C"/>
    <w:rsid w:val="00191614"/>
    <w:rsid w:val="00191FCF"/>
    <w:rsid w:val="001B1F96"/>
    <w:rsid w:val="001B2203"/>
    <w:rsid w:val="001B3533"/>
    <w:rsid w:val="001B3E31"/>
    <w:rsid w:val="001B6EC1"/>
    <w:rsid w:val="001B7668"/>
    <w:rsid w:val="001D37B5"/>
    <w:rsid w:val="001D7F78"/>
    <w:rsid w:val="001E3AC7"/>
    <w:rsid w:val="001E54DA"/>
    <w:rsid w:val="001E5896"/>
    <w:rsid w:val="001E69EC"/>
    <w:rsid w:val="001F52B8"/>
    <w:rsid w:val="001F5530"/>
    <w:rsid w:val="001F6EA6"/>
    <w:rsid w:val="00203626"/>
    <w:rsid w:val="00215561"/>
    <w:rsid w:val="00221023"/>
    <w:rsid w:val="002221A5"/>
    <w:rsid w:val="00223FC6"/>
    <w:rsid w:val="00226A0D"/>
    <w:rsid w:val="00227552"/>
    <w:rsid w:val="00233B04"/>
    <w:rsid w:val="0025377F"/>
    <w:rsid w:val="00257424"/>
    <w:rsid w:val="00263AD4"/>
    <w:rsid w:val="00272830"/>
    <w:rsid w:val="00273172"/>
    <w:rsid w:val="00273A0A"/>
    <w:rsid w:val="00276284"/>
    <w:rsid w:val="00282533"/>
    <w:rsid w:val="0028569F"/>
    <w:rsid w:val="00292F60"/>
    <w:rsid w:val="002A3141"/>
    <w:rsid w:val="002A42C2"/>
    <w:rsid w:val="002A7A49"/>
    <w:rsid w:val="002B16BE"/>
    <w:rsid w:val="002B1720"/>
    <w:rsid w:val="002B4A59"/>
    <w:rsid w:val="002C13CC"/>
    <w:rsid w:val="002C3726"/>
    <w:rsid w:val="002D39FD"/>
    <w:rsid w:val="002D4A21"/>
    <w:rsid w:val="002D5D95"/>
    <w:rsid w:val="002D6FB2"/>
    <w:rsid w:val="002E009F"/>
    <w:rsid w:val="002E6305"/>
    <w:rsid w:val="002E7B30"/>
    <w:rsid w:val="002F01CD"/>
    <w:rsid w:val="002F7EC0"/>
    <w:rsid w:val="00305397"/>
    <w:rsid w:val="003062C9"/>
    <w:rsid w:val="00310683"/>
    <w:rsid w:val="00317F87"/>
    <w:rsid w:val="00320082"/>
    <w:rsid w:val="0032125D"/>
    <w:rsid w:val="00323B1C"/>
    <w:rsid w:val="003245F4"/>
    <w:rsid w:val="003279BB"/>
    <w:rsid w:val="00335714"/>
    <w:rsid w:val="003512F0"/>
    <w:rsid w:val="00356088"/>
    <w:rsid w:val="0035650C"/>
    <w:rsid w:val="0035754E"/>
    <w:rsid w:val="00357CD9"/>
    <w:rsid w:val="0037209F"/>
    <w:rsid w:val="00373BE1"/>
    <w:rsid w:val="00380AF3"/>
    <w:rsid w:val="00381B5B"/>
    <w:rsid w:val="0038669E"/>
    <w:rsid w:val="003904BC"/>
    <w:rsid w:val="003920F2"/>
    <w:rsid w:val="003A329B"/>
    <w:rsid w:val="003B6A9C"/>
    <w:rsid w:val="003C764E"/>
    <w:rsid w:val="003E145F"/>
    <w:rsid w:val="003E244E"/>
    <w:rsid w:val="003E6D5C"/>
    <w:rsid w:val="003F22F8"/>
    <w:rsid w:val="00406CDB"/>
    <w:rsid w:val="004147CC"/>
    <w:rsid w:val="004149C9"/>
    <w:rsid w:val="00420857"/>
    <w:rsid w:val="004244D8"/>
    <w:rsid w:val="00427C06"/>
    <w:rsid w:val="00432A6C"/>
    <w:rsid w:val="00433BEB"/>
    <w:rsid w:val="00435E60"/>
    <w:rsid w:val="00437111"/>
    <w:rsid w:val="00441725"/>
    <w:rsid w:val="00442834"/>
    <w:rsid w:val="004444F7"/>
    <w:rsid w:val="004461BA"/>
    <w:rsid w:val="004548F0"/>
    <w:rsid w:val="004567B4"/>
    <w:rsid w:val="0045709E"/>
    <w:rsid w:val="00470452"/>
    <w:rsid w:val="004718D3"/>
    <w:rsid w:val="004759BF"/>
    <w:rsid w:val="004807B0"/>
    <w:rsid w:val="0048517B"/>
    <w:rsid w:val="00486C2B"/>
    <w:rsid w:val="00494141"/>
    <w:rsid w:val="00494EAD"/>
    <w:rsid w:val="00496BFC"/>
    <w:rsid w:val="004A04D8"/>
    <w:rsid w:val="004A7C21"/>
    <w:rsid w:val="004C45A1"/>
    <w:rsid w:val="004D2EE8"/>
    <w:rsid w:val="004D69F7"/>
    <w:rsid w:val="004E22D2"/>
    <w:rsid w:val="004E7C07"/>
    <w:rsid w:val="004F0BAD"/>
    <w:rsid w:val="004F1684"/>
    <w:rsid w:val="004F186B"/>
    <w:rsid w:val="004F250A"/>
    <w:rsid w:val="004F5BBF"/>
    <w:rsid w:val="004F7109"/>
    <w:rsid w:val="005025E6"/>
    <w:rsid w:val="00503F6D"/>
    <w:rsid w:val="005244F0"/>
    <w:rsid w:val="0052723C"/>
    <w:rsid w:val="005337D3"/>
    <w:rsid w:val="00535DFA"/>
    <w:rsid w:val="0054345F"/>
    <w:rsid w:val="005454B9"/>
    <w:rsid w:val="0055731C"/>
    <w:rsid w:val="00563867"/>
    <w:rsid w:val="00564E45"/>
    <w:rsid w:val="005656D5"/>
    <w:rsid w:val="005746BB"/>
    <w:rsid w:val="0057634E"/>
    <w:rsid w:val="00584528"/>
    <w:rsid w:val="00585EA4"/>
    <w:rsid w:val="0059472F"/>
    <w:rsid w:val="005A04A0"/>
    <w:rsid w:val="005A7CD9"/>
    <w:rsid w:val="005B011E"/>
    <w:rsid w:val="005B3C90"/>
    <w:rsid w:val="005C0D8A"/>
    <w:rsid w:val="005C26F0"/>
    <w:rsid w:val="005E0BBE"/>
    <w:rsid w:val="005E1C38"/>
    <w:rsid w:val="005E38E5"/>
    <w:rsid w:val="005E7F91"/>
    <w:rsid w:val="005F239D"/>
    <w:rsid w:val="005F3C4D"/>
    <w:rsid w:val="005F6052"/>
    <w:rsid w:val="005F7C71"/>
    <w:rsid w:val="00613F6A"/>
    <w:rsid w:val="00615F76"/>
    <w:rsid w:val="00615FFD"/>
    <w:rsid w:val="0062358D"/>
    <w:rsid w:val="00630EE2"/>
    <w:rsid w:val="006366F7"/>
    <w:rsid w:val="00640EC6"/>
    <w:rsid w:val="00643CDF"/>
    <w:rsid w:val="00645416"/>
    <w:rsid w:val="00646134"/>
    <w:rsid w:val="00646244"/>
    <w:rsid w:val="006526E0"/>
    <w:rsid w:val="0065321D"/>
    <w:rsid w:val="00654FBB"/>
    <w:rsid w:val="00657C2C"/>
    <w:rsid w:val="006605D6"/>
    <w:rsid w:val="00660D6B"/>
    <w:rsid w:val="00664B82"/>
    <w:rsid w:val="0067042E"/>
    <w:rsid w:val="00672112"/>
    <w:rsid w:val="0067416C"/>
    <w:rsid w:val="00676AB2"/>
    <w:rsid w:val="006808B9"/>
    <w:rsid w:val="00681E43"/>
    <w:rsid w:val="0068374A"/>
    <w:rsid w:val="00690336"/>
    <w:rsid w:val="00695BD9"/>
    <w:rsid w:val="00695C7E"/>
    <w:rsid w:val="006A63F0"/>
    <w:rsid w:val="006B3003"/>
    <w:rsid w:val="006C0644"/>
    <w:rsid w:val="006D0B8A"/>
    <w:rsid w:val="006E4A35"/>
    <w:rsid w:val="006F0023"/>
    <w:rsid w:val="006F4B7A"/>
    <w:rsid w:val="006F4F4A"/>
    <w:rsid w:val="007109E9"/>
    <w:rsid w:val="007123A2"/>
    <w:rsid w:val="007130C4"/>
    <w:rsid w:val="00714960"/>
    <w:rsid w:val="00722465"/>
    <w:rsid w:val="00722984"/>
    <w:rsid w:val="00727E67"/>
    <w:rsid w:val="0073363D"/>
    <w:rsid w:val="007356F9"/>
    <w:rsid w:val="00735901"/>
    <w:rsid w:val="00735E79"/>
    <w:rsid w:val="007431C9"/>
    <w:rsid w:val="00751946"/>
    <w:rsid w:val="00755F36"/>
    <w:rsid w:val="00763408"/>
    <w:rsid w:val="0076767B"/>
    <w:rsid w:val="0077378A"/>
    <w:rsid w:val="00790019"/>
    <w:rsid w:val="00794877"/>
    <w:rsid w:val="00794D76"/>
    <w:rsid w:val="007A29F5"/>
    <w:rsid w:val="007A4AB6"/>
    <w:rsid w:val="007A6635"/>
    <w:rsid w:val="007A6EDB"/>
    <w:rsid w:val="007B1E59"/>
    <w:rsid w:val="007B75CE"/>
    <w:rsid w:val="007C1A33"/>
    <w:rsid w:val="007C1A50"/>
    <w:rsid w:val="007C7E6B"/>
    <w:rsid w:val="007D6064"/>
    <w:rsid w:val="007E35BE"/>
    <w:rsid w:val="007E6005"/>
    <w:rsid w:val="007E7CEC"/>
    <w:rsid w:val="007F6967"/>
    <w:rsid w:val="00805BF8"/>
    <w:rsid w:val="00811F03"/>
    <w:rsid w:val="00814973"/>
    <w:rsid w:val="00826BCE"/>
    <w:rsid w:val="00835388"/>
    <w:rsid w:val="008358A7"/>
    <w:rsid w:val="0083638E"/>
    <w:rsid w:val="00841709"/>
    <w:rsid w:val="0084504D"/>
    <w:rsid w:val="00846817"/>
    <w:rsid w:val="00855A75"/>
    <w:rsid w:val="00856688"/>
    <w:rsid w:val="008602DC"/>
    <w:rsid w:val="00860C0C"/>
    <w:rsid w:val="00861C05"/>
    <w:rsid w:val="00864F30"/>
    <w:rsid w:val="00867BED"/>
    <w:rsid w:val="00870ED6"/>
    <w:rsid w:val="00873516"/>
    <w:rsid w:val="008772DB"/>
    <w:rsid w:val="00887CD4"/>
    <w:rsid w:val="00896038"/>
    <w:rsid w:val="00896A3A"/>
    <w:rsid w:val="008A1CB2"/>
    <w:rsid w:val="008A2873"/>
    <w:rsid w:val="008A354E"/>
    <w:rsid w:val="008B0E0D"/>
    <w:rsid w:val="008B6AD2"/>
    <w:rsid w:val="008C18B4"/>
    <w:rsid w:val="008D5A4A"/>
    <w:rsid w:val="00900675"/>
    <w:rsid w:val="00901624"/>
    <w:rsid w:val="00913023"/>
    <w:rsid w:val="009169EC"/>
    <w:rsid w:val="00931E10"/>
    <w:rsid w:val="0093520A"/>
    <w:rsid w:val="009466DF"/>
    <w:rsid w:val="00950226"/>
    <w:rsid w:val="0095307F"/>
    <w:rsid w:val="00954189"/>
    <w:rsid w:val="00954268"/>
    <w:rsid w:val="009611FA"/>
    <w:rsid w:val="0096403F"/>
    <w:rsid w:val="009656D2"/>
    <w:rsid w:val="00985573"/>
    <w:rsid w:val="009A18B0"/>
    <w:rsid w:val="009A53BC"/>
    <w:rsid w:val="009B127F"/>
    <w:rsid w:val="009B12C1"/>
    <w:rsid w:val="009C22DC"/>
    <w:rsid w:val="009C2874"/>
    <w:rsid w:val="009C40DE"/>
    <w:rsid w:val="009D0F26"/>
    <w:rsid w:val="009D0F99"/>
    <w:rsid w:val="009D127E"/>
    <w:rsid w:val="009D326F"/>
    <w:rsid w:val="009D58B1"/>
    <w:rsid w:val="009E5F55"/>
    <w:rsid w:val="009F0D86"/>
    <w:rsid w:val="009F44AC"/>
    <w:rsid w:val="009F7056"/>
    <w:rsid w:val="00A0108E"/>
    <w:rsid w:val="00A01C1F"/>
    <w:rsid w:val="00A02660"/>
    <w:rsid w:val="00A214A8"/>
    <w:rsid w:val="00A214D1"/>
    <w:rsid w:val="00A24C1B"/>
    <w:rsid w:val="00A27DF4"/>
    <w:rsid w:val="00A36366"/>
    <w:rsid w:val="00A53959"/>
    <w:rsid w:val="00A54AE2"/>
    <w:rsid w:val="00A57796"/>
    <w:rsid w:val="00A60526"/>
    <w:rsid w:val="00A61834"/>
    <w:rsid w:val="00A627B0"/>
    <w:rsid w:val="00A630FC"/>
    <w:rsid w:val="00A703BB"/>
    <w:rsid w:val="00A84278"/>
    <w:rsid w:val="00A9201E"/>
    <w:rsid w:val="00AA17C8"/>
    <w:rsid w:val="00AB15AC"/>
    <w:rsid w:val="00AB333F"/>
    <w:rsid w:val="00AB3EC2"/>
    <w:rsid w:val="00AC7CA0"/>
    <w:rsid w:val="00AD2156"/>
    <w:rsid w:val="00AD52FA"/>
    <w:rsid w:val="00AD5D33"/>
    <w:rsid w:val="00AE5524"/>
    <w:rsid w:val="00AE5FAC"/>
    <w:rsid w:val="00AE67AC"/>
    <w:rsid w:val="00B168AA"/>
    <w:rsid w:val="00B17208"/>
    <w:rsid w:val="00B36C80"/>
    <w:rsid w:val="00B3748E"/>
    <w:rsid w:val="00B44550"/>
    <w:rsid w:val="00B7168F"/>
    <w:rsid w:val="00B74D3B"/>
    <w:rsid w:val="00B77958"/>
    <w:rsid w:val="00B90ADB"/>
    <w:rsid w:val="00B945B7"/>
    <w:rsid w:val="00BA1286"/>
    <w:rsid w:val="00BA3CF6"/>
    <w:rsid w:val="00BA5F40"/>
    <w:rsid w:val="00BB7901"/>
    <w:rsid w:val="00BC073A"/>
    <w:rsid w:val="00BC3227"/>
    <w:rsid w:val="00BC38B6"/>
    <w:rsid w:val="00BC6D44"/>
    <w:rsid w:val="00BD3504"/>
    <w:rsid w:val="00BE6545"/>
    <w:rsid w:val="00BE66F1"/>
    <w:rsid w:val="00BE69E0"/>
    <w:rsid w:val="00BF7D34"/>
    <w:rsid w:val="00C13350"/>
    <w:rsid w:val="00C2379F"/>
    <w:rsid w:val="00C331F7"/>
    <w:rsid w:val="00C37813"/>
    <w:rsid w:val="00C42DCF"/>
    <w:rsid w:val="00C476F1"/>
    <w:rsid w:val="00C52233"/>
    <w:rsid w:val="00C55B66"/>
    <w:rsid w:val="00C71C15"/>
    <w:rsid w:val="00C72729"/>
    <w:rsid w:val="00C80F35"/>
    <w:rsid w:val="00CA2714"/>
    <w:rsid w:val="00CA3779"/>
    <w:rsid w:val="00CA7795"/>
    <w:rsid w:val="00CA7B61"/>
    <w:rsid w:val="00CB0901"/>
    <w:rsid w:val="00CB248D"/>
    <w:rsid w:val="00CB2A3A"/>
    <w:rsid w:val="00CB52A7"/>
    <w:rsid w:val="00CB62B7"/>
    <w:rsid w:val="00CC2527"/>
    <w:rsid w:val="00CC5313"/>
    <w:rsid w:val="00CD7381"/>
    <w:rsid w:val="00CE2BD0"/>
    <w:rsid w:val="00CE318E"/>
    <w:rsid w:val="00CE54E4"/>
    <w:rsid w:val="00D03D9B"/>
    <w:rsid w:val="00D06351"/>
    <w:rsid w:val="00D10BA3"/>
    <w:rsid w:val="00D10BD9"/>
    <w:rsid w:val="00D15867"/>
    <w:rsid w:val="00D22E58"/>
    <w:rsid w:val="00D30691"/>
    <w:rsid w:val="00D32EB6"/>
    <w:rsid w:val="00D543A9"/>
    <w:rsid w:val="00D55EF3"/>
    <w:rsid w:val="00D70800"/>
    <w:rsid w:val="00D75484"/>
    <w:rsid w:val="00D907CC"/>
    <w:rsid w:val="00D911AB"/>
    <w:rsid w:val="00D92986"/>
    <w:rsid w:val="00DB34E0"/>
    <w:rsid w:val="00DB35AC"/>
    <w:rsid w:val="00DB7B14"/>
    <w:rsid w:val="00DB7DFA"/>
    <w:rsid w:val="00DC6422"/>
    <w:rsid w:val="00DC78B6"/>
    <w:rsid w:val="00DD2E5D"/>
    <w:rsid w:val="00DD5733"/>
    <w:rsid w:val="00DD6714"/>
    <w:rsid w:val="00DE0ABF"/>
    <w:rsid w:val="00E05A02"/>
    <w:rsid w:val="00E1055A"/>
    <w:rsid w:val="00E13270"/>
    <w:rsid w:val="00E20D3B"/>
    <w:rsid w:val="00E22217"/>
    <w:rsid w:val="00E2474F"/>
    <w:rsid w:val="00E27389"/>
    <w:rsid w:val="00E35B18"/>
    <w:rsid w:val="00E52688"/>
    <w:rsid w:val="00E55C6B"/>
    <w:rsid w:val="00E66C50"/>
    <w:rsid w:val="00E71D50"/>
    <w:rsid w:val="00E74848"/>
    <w:rsid w:val="00E76182"/>
    <w:rsid w:val="00E85F88"/>
    <w:rsid w:val="00E878AF"/>
    <w:rsid w:val="00E91321"/>
    <w:rsid w:val="00EA5D0B"/>
    <w:rsid w:val="00EB2865"/>
    <w:rsid w:val="00EC11C6"/>
    <w:rsid w:val="00ED1087"/>
    <w:rsid w:val="00ED6095"/>
    <w:rsid w:val="00ED616E"/>
    <w:rsid w:val="00EE1F05"/>
    <w:rsid w:val="00EE4945"/>
    <w:rsid w:val="00EE5D2A"/>
    <w:rsid w:val="00EF0275"/>
    <w:rsid w:val="00EF148A"/>
    <w:rsid w:val="00F039CA"/>
    <w:rsid w:val="00F06927"/>
    <w:rsid w:val="00F11A8F"/>
    <w:rsid w:val="00F1278D"/>
    <w:rsid w:val="00F1469E"/>
    <w:rsid w:val="00F167F5"/>
    <w:rsid w:val="00F179D9"/>
    <w:rsid w:val="00F27F4D"/>
    <w:rsid w:val="00F34F73"/>
    <w:rsid w:val="00F459F2"/>
    <w:rsid w:val="00F5032C"/>
    <w:rsid w:val="00F50716"/>
    <w:rsid w:val="00F605B4"/>
    <w:rsid w:val="00F744C8"/>
    <w:rsid w:val="00F82150"/>
    <w:rsid w:val="00F85375"/>
    <w:rsid w:val="00F8796D"/>
    <w:rsid w:val="00F9121F"/>
    <w:rsid w:val="00FA1BF0"/>
    <w:rsid w:val="00FA35B2"/>
    <w:rsid w:val="00FB6F7E"/>
    <w:rsid w:val="00FC0583"/>
    <w:rsid w:val="00FC2AB3"/>
    <w:rsid w:val="00FC5F52"/>
    <w:rsid w:val="00FC739D"/>
    <w:rsid w:val="00FD0091"/>
    <w:rsid w:val="00FD5489"/>
    <w:rsid w:val="00FE7AFB"/>
    <w:rsid w:val="00FF10E2"/>
    <w:rsid w:val="00FF61AD"/>
    <w:rsid w:val="01BF4259"/>
    <w:rsid w:val="01E827D0"/>
    <w:rsid w:val="025D74BB"/>
    <w:rsid w:val="034E2815"/>
    <w:rsid w:val="038E45F5"/>
    <w:rsid w:val="039E75FF"/>
    <w:rsid w:val="03C71FCB"/>
    <w:rsid w:val="03DC63F8"/>
    <w:rsid w:val="03FB577C"/>
    <w:rsid w:val="04C4149A"/>
    <w:rsid w:val="04CC50B6"/>
    <w:rsid w:val="05A77016"/>
    <w:rsid w:val="05BB32BB"/>
    <w:rsid w:val="060D7D5C"/>
    <w:rsid w:val="067C61C6"/>
    <w:rsid w:val="06856B77"/>
    <w:rsid w:val="06AA6565"/>
    <w:rsid w:val="06B77C2A"/>
    <w:rsid w:val="06CE4649"/>
    <w:rsid w:val="070106C8"/>
    <w:rsid w:val="07394398"/>
    <w:rsid w:val="07413E84"/>
    <w:rsid w:val="07934DF3"/>
    <w:rsid w:val="087B7E5A"/>
    <w:rsid w:val="093A1E28"/>
    <w:rsid w:val="0945271D"/>
    <w:rsid w:val="0973176A"/>
    <w:rsid w:val="0A086183"/>
    <w:rsid w:val="0A5E5A2D"/>
    <w:rsid w:val="0A7B7812"/>
    <w:rsid w:val="0ADA0B77"/>
    <w:rsid w:val="0ADC5ED7"/>
    <w:rsid w:val="0B0225E9"/>
    <w:rsid w:val="0B38657C"/>
    <w:rsid w:val="0B4631C2"/>
    <w:rsid w:val="0B8C2FC1"/>
    <w:rsid w:val="0BD028A3"/>
    <w:rsid w:val="0C0E6F3F"/>
    <w:rsid w:val="0C1129E1"/>
    <w:rsid w:val="0C6E09F0"/>
    <w:rsid w:val="0CD179DF"/>
    <w:rsid w:val="0D2D31A1"/>
    <w:rsid w:val="0D4B6468"/>
    <w:rsid w:val="0D4E7F6A"/>
    <w:rsid w:val="0F354E77"/>
    <w:rsid w:val="0F712102"/>
    <w:rsid w:val="0F9E6155"/>
    <w:rsid w:val="1004541E"/>
    <w:rsid w:val="107D15C7"/>
    <w:rsid w:val="10F04696"/>
    <w:rsid w:val="11425867"/>
    <w:rsid w:val="11815733"/>
    <w:rsid w:val="118312C6"/>
    <w:rsid w:val="119C7B67"/>
    <w:rsid w:val="11A65362"/>
    <w:rsid w:val="136605F3"/>
    <w:rsid w:val="13A154F0"/>
    <w:rsid w:val="13A30410"/>
    <w:rsid w:val="13AA225B"/>
    <w:rsid w:val="143B0047"/>
    <w:rsid w:val="14674F12"/>
    <w:rsid w:val="147A3F96"/>
    <w:rsid w:val="148D0508"/>
    <w:rsid w:val="152827D8"/>
    <w:rsid w:val="154164E8"/>
    <w:rsid w:val="157A51E3"/>
    <w:rsid w:val="15AC3BEE"/>
    <w:rsid w:val="15B1312B"/>
    <w:rsid w:val="15F70E50"/>
    <w:rsid w:val="16444FD4"/>
    <w:rsid w:val="16851EC4"/>
    <w:rsid w:val="17374989"/>
    <w:rsid w:val="179E02CF"/>
    <w:rsid w:val="17A66C0B"/>
    <w:rsid w:val="1824352D"/>
    <w:rsid w:val="185F6663"/>
    <w:rsid w:val="186266D4"/>
    <w:rsid w:val="1872536D"/>
    <w:rsid w:val="19421883"/>
    <w:rsid w:val="19CE2367"/>
    <w:rsid w:val="1A843F1E"/>
    <w:rsid w:val="1B3F651D"/>
    <w:rsid w:val="1B764D40"/>
    <w:rsid w:val="1BBE5041"/>
    <w:rsid w:val="1C702726"/>
    <w:rsid w:val="1CF80C70"/>
    <w:rsid w:val="1D554B7E"/>
    <w:rsid w:val="1D93676D"/>
    <w:rsid w:val="1EDA64C4"/>
    <w:rsid w:val="1EFA772E"/>
    <w:rsid w:val="1F246C0D"/>
    <w:rsid w:val="1F377607"/>
    <w:rsid w:val="1F981231"/>
    <w:rsid w:val="1F99732F"/>
    <w:rsid w:val="20367FEE"/>
    <w:rsid w:val="20C97988"/>
    <w:rsid w:val="221A760A"/>
    <w:rsid w:val="22774CA8"/>
    <w:rsid w:val="22F15B73"/>
    <w:rsid w:val="23326781"/>
    <w:rsid w:val="2383244E"/>
    <w:rsid w:val="239F191C"/>
    <w:rsid w:val="24B175D7"/>
    <w:rsid w:val="24F3043F"/>
    <w:rsid w:val="24F86CE9"/>
    <w:rsid w:val="24FB095A"/>
    <w:rsid w:val="25D5058C"/>
    <w:rsid w:val="25F4593D"/>
    <w:rsid w:val="262857A4"/>
    <w:rsid w:val="265F0924"/>
    <w:rsid w:val="26D54368"/>
    <w:rsid w:val="26E35DE1"/>
    <w:rsid w:val="2779044A"/>
    <w:rsid w:val="2791613E"/>
    <w:rsid w:val="279A18C0"/>
    <w:rsid w:val="281D64E3"/>
    <w:rsid w:val="28901F0D"/>
    <w:rsid w:val="28BB0AF2"/>
    <w:rsid w:val="2A1C0C17"/>
    <w:rsid w:val="2A555B6D"/>
    <w:rsid w:val="2A996887"/>
    <w:rsid w:val="2B040C74"/>
    <w:rsid w:val="2BA02EBD"/>
    <w:rsid w:val="2BCE739A"/>
    <w:rsid w:val="2BE02B4A"/>
    <w:rsid w:val="2BE12780"/>
    <w:rsid w:val="2C58521A"/>
    <w:rsid w:val="2E0508C7"/>
    <w:rsid w:val="2E4069A4"/>
    <w:rsid w:val="2E8071A9"/>
    <w:rsid w:val="2ED018EF"/>
    <w:rsid w:val="2F3D104C"/>
    <w:rsid w:val="2FD15513"/>
    <w:rsid w:val="323D49F8"/>
    <w:rsid w:val="3253439B"/>
    <w:rsid w:val="327E13DD"/>
    <w:rsid w:val="32DA3065"/>
    <w:rsid w:val="32F5350D"/>
    <w:rsid w:val="33027937"/>
    <w:rsid w:val="33222396"/>
    <w:rsid w:val="33542E54"/>
    <w:rsid w:val="33CC3BE0"/>
    <w:rsid w:val="34B03D63"/>
    <w:rsid w:val="350B440A"/>
    <w:rsid w:val="35B1650D"/>
    <w:rsid w:val="35BE393D"/>
    <w:rsid w:val="36347760"/>
    <w:rsid w:val="368E6900"/>
    <w:rsid w:val="36D4232A"/>
    <w:rsid w:val="376B6521"/>
    <w:rsid w:val="37BA5FAA"/>
    <w:rsid w:val="37E426E9"/>
    <w:rsid w:val="38183923"/>
    <w:rsid w:val="387F4B11"/>
    <w:rsid w:val="38B80FDF"/>
    <w:rsid w:val="39980D8F"/>
    <w:rsid w:val="3A062CED"/>
    <w:rsid w:val="3A0A724A"/>
    <w:rsid w:val="3A1B51C7"/>
    <w:rsid w:val="3AA714FA"/>
    <w:rsid w:val="3AC511EC"/>
    <w:rsid w:val="3C1234A7"/>
    <w:rsid w:val="3CBE1981"/>
    <w:rsid w:val="3D0A36B7"/>
    <w:rsid w:val="3D763883"/>
    <w:rsid w:val="3DC71F1C"/>
    <w:rsid w:val="3E180F85"/>
    <w:rsid w:val="3EF708B5"/>
    <w:rsid w:val="415A6488"/>
    <w:rsid w:val="41A36F79"/>
    <w:rsid w:val="42B92AD0"/>
    <w:rsid w:val="42F04F23"/>
    <w:rsid w:val="43052ED0"/>
    <w:rsid w:val="430A3B9B"/>
    <w:rsid w:val="430D5502"/>
    <w:rsid w:val="432A77E3"/>
    <w:rsid w:val="444B0CFD"/>
    <w:rsid w:val="45170D3A"/>
    <w:rsid w:val="45285564"/>
    <w:rsid w:val="46B03D24"/>
    <w:rsid w:val="471627AC"/>
    <w:rsid w:val="47BA069C"/>
    <w:rsid w:val="47BE24B2"/>
    <w:rsid w:val="48434506"/>
    <w:rsid w:val="48450E33"/>
    <w:rsid w:val="48EC6BD9"/>
    <w:rsid w:val="49354728"/>
    <w:rsid w:val="494E390C"/>
    <w:rsid w:val="497C067C"/>
    <w:rsid w:val="49B86905"/>
    <w:rsid w:val="4A3C1679"/>
    <w:rsid w:val="4A3F10B1"/>
    <w:rsid w:val="4A4B2624"/>
    <w:rsid w:val="4A501534"/>
    <w:rsid w:val="4AD53E5C"/>
    <w:rsid w:val="4AFB6719"/>
    <w:rsid w:val="4B614E17"/>
    <w:rsid w:val="4B674A9D"/>
    <w:rsid w:val="4B6D6660"/>
    <w:rsid w:val="4B76646D"/>
    <w:rsid w:val="4B852118"/>
    <w:rsid w:val="4C280F87"/>
    <w:rsid w:val="4C854BFF"/>
    <w:rsid w:val="4CC070DC"/>
    <w:rsid w:val="4D4D1689"/>
    <w:rsid w:val="4D9E5CF2"/>
    <w:rsid w:val="4DD716B7"/>
    <w:rsid w:val="4E162984"/>
    <w:rsid w:val="4E8002F5"/>
    <w:rsid w:val="4E822FE1"/>
    <w:rsid w:val="4E8E2A88"/>
    <w:rsid w:val="4F3D55C8"/>
    <w:rsid w:val="4F48119A"/>
    <w:rsid w:val="4F5E1148"/>
    <w:rsid w:val="514C1B2F"/>
    <w:rsid w:val="517A555E"/>
    <w:rsid w:val="5265171B"/>
    <w:rsid w:val="52A5799E"/>
    <w:rsid w:val="533842C1"/>
    <w:rsid w:val="5375709D"/>
    <w:rsid w:val="53BC4661"/>
    <w:rsid w:val="54244C3F"/>
    <w:rsid w:val="54411B1B"/>
    <w:rsid w:val="551375FB"/>
    <w:rsid w:val="55217E98"/>
    <w:rsid w:val="552D5FC7"/>
    <w:rsid w:val="55562738"/>
    <w:rsid w:val="55A12864"/>
    <w:rsid w:val="560D51A2"/>
    <w:rsid w:val="568B5FA5"/>
    <w:rsid w:val="56AC4DB4"/>
    <w:rsid w:val="56D05206"/>
    <w:rsid w:val="573D1D71"/>
    <w:rsid w:val="575E45D5"/>
    <w:rsid w:val="585A4DD0"/>
    <w:rsid w:val="58C54BCD"/>
    <w:rsid w:val="59205C8E"/>
    <w:rsid w:val="598723A7"/>
    <w:rsid w:val="59E85BB8"/>
    <w:rsid w:val="5A6951F3"/>
    <w:rsid w:val="5AA340E7"/>
    <w:rsid w:val="5BAE1FB6"/>
    <w:rsid w:val="5C1374CF"/>
    <w:rsid w:val="5C567AB2"/>
    <w:rsid w:val="5CAC3153"/>
    <w:rsid w:val="5D1A5747"/>
    <w:rsid w:val="5DC30993"/>
    <w:rsid w:val="5E0D7A35"/>
    <w:rsid w:val="5EAD5F85"/>
    <w:rsid w:val="5F1927C9"/>
    <w:rsid w:val="602A43C6"/>
    <w:rsid w:val="606E6B13"/>
    <w:rsid w:val="608F5165"/>
    <w:rsid w:val="60981871"/>
    <w:rsid w:val="60EF1928"/>
    <w:rsid w:val="61315783"/>
    <w:rsid w:val="614A0DE4"/>
    <w:rsid w:val="61A706D5"/>
    <w:rsid w:val="632E53D1"/>
    <w:rsid w:val="63691A0E"/>
    <w:rsid w:val="639C5DDA"/>
    <w:rsid w:val="63AE7387"/>
    <w:rsid w:val="63D70D23"/>
    <w:rsid w:val="64016B98"/>
    <w:rsid w:val="64095034"/>
    <w:rsid w:val="640A2753"/>
    <w:rsid w:val="64E24B78"/>
    <w:rsid w:val="66336C28"/>
    <w:rsid w:val="6636079B"/>
    <w:rsid w:val="663E2AB5"/>
    <w:rsid w:val="669774A7"/>
    <w:rsid w:val="672C7BB6"/>
    <w:rsid w:val="67B60E9B"/>
    <w:rsid w:val="682C76FB"/>
    <w:rsid w:val="68355A16"/>
    <w:rsid w:val="687B7771"/>
    <w:rsid w:val="689224C7"/>
    <w:rsid w:val="69B27071"/>
    <w:rsid w:val="6A4E7766"/>
    <w:rsid w:val="6A8C1237"/>
    <w:rsid w:val="6AB234CC"/>
    <w:rsid w:val="6AB25216"/>
    <w:rsid w:val="6B0D7852"/>
    <w:rsid w:val="6B7B3A8A"/>
    <w:rsid w:val="6C0E642B"/>
    <w:rsid w:val="6C582174"/>
    <w:rsid w:val="6DC82E20"/>
    <w:rsid w:val="6DF815F2"/>
    <w:rsid w:val="6DF858B4"/>
    <w:rsid w:val="6E96066C"/>
    <w:rsid w:val="6ED3232D"/>
    <w:rsid w:val="6F2D5A4A"/>
    <w:rsid w:val="70003A3A"/>
    <w:rsid w:val="70667E8F"/>
    <w:rsid w:val="706C7354"/>
    <w:rsid w:val="70FD08BE"/>
    <w:rsid w:val="71651AB2"/>
    <w:rsid w:val="71AA3FFE"/>
    <w:rsid w:val="728824BD"/>
    <w:rsid w:val="736A1ED6"/>
    <w:rsid w:val="73B1456F"/>
    <w:rsid w:val="74291F2E"/>
    <w:rsid w:val="7445271A"/>
    <w:rsid w:val="74633204"/>
    <w:rsid w:val="750161AC"/>
    <w:rsid w:val="751A2423"/>
    <w:rsid w:val="75BC0BD5"/>
    <w:rsid w:val="75C17444"/>
    <w:rsid w:val="763F199D"/>
    <w:rsid w:val="767A5AB2"/>
    <w:rsid w:val="76E0667F"/>
    <w:rsid w:val="76FE20CD"/>
    <w:rsid w:val="77581594"/>
    <w:rsid w:val="77D567F5"/>
    <w:rsid w:val="77DA29FF"/>
    <w:rsid w:val="78134BF7"/>
    <w:rsid w:val="78155295"/>
    <w:rsid w:val="795A4423"/>
    <w:rsid w:val="7AD55C59"/>
    <w:rsid w:val="7AF21887"/>
    <w:rsid w:val="7B21346F"/>
    <w:rsid w:val="7B7809B0"/>
    <w:rsid w:val="7B7C080B"/>
    <w:rsid w:val="7C0F5443"/>
    <w:rsid w:val="7C4E23AE"/>
    <w:rsid w:val="7C52184B"/>
    <w:rsid w:val="7D2E1D2F"/>
    <w:rsid w:val="7D3E7EE3"/>
    <w:rsid w:val="7E481EBC"/>
    <w:rsid w:val="7EB74F4B"/>
    <w:rsid w:val="7EE760EC"/>
    <w:rsid w:val="7FA07956"/>
    <w:rsid w:val="7FBA7102"/>
    <w:rsid w:val="7FC40B23"/>
    <w:rsid w:val="7FD97E51"/>
    <w:rsid w:val="7FFF2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qFormat="1" w:uiPriority="99" w:semiHidden="0"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adjustRightInd w:val="0"/>
      <w:snapToGrid w:val="0"/>
      <w:spacing w:before="50" w:beforeLines="50" w:after="50" w:afterLines="50" w:line="360" w:lineRule="auto"/>
      <w:ind w:firstLine="0" w:firstLineChars="0"/>
      <w:jc w:val="both"/>
    </w:pPr>
    <w:rPr>
      <w:rFonts w:ascii="Arial" w:hAnsi="Arial" w:eastAsia="宋体" w:cs="Arial"/>
      <w:kern w:val="2"/>
      <w:sz w:val="21"/>
      <w:szCs w:val="24"/>
      <w:lang w:val="en-US" w:eastAsia="zh-CN" w:bidi="ar-SA"/>
    </w:rPr>
  </w:style>
  <w:style w:type="paragraph" w:styleId="3">
    <w:name w:val="heading 1"/>
    <w:basedOn w:val="1"/>
    <w:next w:val="1"/>
    <w:qFormat/>
    <w:uiPriority w:val="0"/>
    <w:pPr>
      <w:keepNext/>
      <w:keepLines/>
      <w:numPr>
        <w:ilvl w:val="0"/>
        <w:numId w:val="1"/>
      </w:numPr>
      <w:spacing w:before="100" w:beforeLines="100" w:after="100" w:afterLines="100"/>
      <w:ind w:left="0" w:firstLine="0" w:firstLineChars="0"/>
      <w:outlineLvl w:val="0"/>
    </w:pPr>
    <w:rPr>
      <w:rFonts w:ascii="Arial" w:hAnsi="Arial"/>
      <w:b/>
      <w:bCs/>
      <w:kern w:val="44"/>
      <w:sz w:val="28"/>
      <w:szCs w:val="44"/>
    </w:rPr>
  </w:style>
  <w:style w:type="paragraph" w:styleId="4">
    <w:name w:val="heading 2"/>
    <w:basedOn w:val="1"/>
    <w:next w:val="1"/>
    <w:qFormat/>
    <w:uiPriority w:val="0"/>
    <w:pPr>
      <w:keepNext/>
      <w:keepLines/>
      <w:numPr>
        <w:ilvl w:val="1"/>
        <w:numId w:val="1"/>
      </w:numPr>
      <w:spacing w:before="200" w:after="200"/>
      <w:ind w:left="0" w:firstLine="0" w:firstLineChars="0"/>
      <w:outlineLvl w:val="1"/>
    </w:pPr>
    <w:rPr>
      <w:rFonts w:ascii="Arial" w:hAnsi="Arial"/>
      <w:b/>
      <w:bCs/>
      <w:sz w:val="24"/>
      <w:szCs w:val="32"/>
    </w:rPr>
  </w:style>
  <w:style w:type="paragraph" w:styleId="5">
    <w:name w:val="heading 3"/>
    <w:basedOn w:val="1"/>
    <w:next w:val="1"/>
    <w:qFormat/>
    <w:uiPriority w:val="0"/>
    <w:pPr>
      <w:keepNext/>
      <w:keepLines/>
      <w:numPr>
        <w:ilvl w:val="2"/>
        <w:numId w:val="1"/>
      </w:numPr>
      <w:spacing w:before="260" w:after="260" w:line="416" w:lineRule="auto"/>
      <w:ind w:left="0" w:firstLine="0" w:firstLineChars="0"/>
      <w:outlineLvl w:val="2"/>
    </w:pPr>
    <w:rPr>
      <w:rFonts w:ascii="Arial" w:hAnsi="Arial"/>
      <w:b/>
      <w:bCs/>
      <w:sz w:val="24"/>
      <w:szCs w:val="32"/>
    </w:rPr>
  </w:style>
  <w:style w:type="paragraph" w:styleId="6">
    <w:name w:val="heading 4"/>
    <w:basedOn w:val="1"/>
    <w:next w:val="1"/>
    <w:link w:val="37"/>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4"/>
      <w:szCs w:val="28"/>
    </w:rPr>
  </w:style>
  <w:style w:type="paragraph" w:styleId="7">
    <w:name w:val="heading 5"/>
    <w:basedOn w:val="1"/>
    <w:next w:val="1"/>
    <w:semiHidden/>
    <w:unhideWhenUsed/>
    <w:qFormat/>
    <w:uiPriority w:val="9"/>
    <w:pPr>
      <w:keepNext/>
      <w:keepLines/>
      <w:numPr>
        <w:ilvl w:val="4"/>
        <w:numId w:val="1"/>
      </w:numPr>
      <w:spacing w:beforeLines="0" w:afterLines="0" w:line="372" w:lineRule="auto"/>
      <w:outlineLvl w:val="4"/>
    </w:pPr>
    <w:rPr>
      <w:b/>
      <w:sz w:val="28"/>
    </w:rPr>
  </w:style>
  <w:style w:type="paragraph" w:styleId="8">
    <w:name w:val="heading 6"/>
    <w:basedOn w:val="1"/>
    <w:next w:val="1"/>
    <w:semiHidden/>
    <w:unhideWhenUsed/>
    <w:qFormat/>
    <w:uiPriority w:val="9"/>
    <w:pPr>
      <w:keepNext/>
      <w:keepLines/>
      <w:numPr>
        <w:ilvl w:val="5"/>
        <w:numId w:val="1"/>
      </w:numPr>
      <w:spacing w:beforeLines="0" w:afterLines="0" w:line="317" w:lineRule="auto"/>
      <w:outlineLvl w:val="5"/>
    </w:pPr>
    <w:rPr>
      <w:rFonts w:eastAsia="黑体"/>
      <w:b/>
      <w:sz w:val="24"/>
    </w:rPr>
  </w:style>
  <w:style w:type="paragraph" w:styleId="9">
    <w:name w:val="heading 7"/>
    <w:basedOn w:val="1"/>
    <w:next w:val="1"/>
    <w:semiHidden/>
    <w:unhideWhenUsed/>
    <w:qFormat/>
    <w:uiPriority w:val="9"/>
    <w:pPr>
      <w:keepNext/>
      <w:keepLines/>
      <w:numPr>
        <w:ilvl w:val="6"/>
        <w:numId w:val="1"/>
      </w:numPr>
      <w:spacing w:beforeLines="0" w:afterLines="0" w:line="317" w:lineRule="auto"/>
      <w:outlineLvl w:val="6"/>
    </w:pPr>
    <w:rPr>
      <w:b/>
      <w:sz w:val="24"/>
    </w:rPr>
  </w:style>
  <w:style w:type="paragraph" w:styleId="10">
    <w:name w:val="heading 8"/>
    <w:basedOn w:val="1"/>
    <w:next w:val="1"/>
    <w:semiHidden/>
    <w:unhideWhenUsed/>
    <w:qFormat/>
    <w:uiPriority w:val="9"/>
    <w:pPr>
      <w:keepNext/>
      <w:keepLines/>
      <w:numPr>
        <w:ilvl w:val="7"/>
        <w:numId w:val="1"/>
      </w:numPr>
      <w:spacing w:beforeLines="0" w:afterLines="0" w:line="317" w:lineRule="auto"/>
      <w:outlineLvl w:val="7"/>
    </w:pPr>
    <w:rPr>
      <w:rFonts w:eastAsia="黑体"/>
      <w:sz w:val="24"/>
    </w:rPr>
  </w:style>
  <w:style w:type="paragraph" w:styleId="11">
    <w:name w:val="heading 9"/>
    <w:basedOn w:val="1"/>
    <w:next w:val="1"/>
    <w:semiHidden/>
    <w:unhideWhenUsed/>
    <w:qFormat/>
    <w:uiPriority w:val="9"/>
    <w:pPr>
      <w:keepNext/>
      <w:keepLines/>
      <w:numPr>
        <w:ilvl w:val="8"/>
        <w:numId w:val="1"/>
      </w:numPr>
      <w:spacing w:beforeLines="0" w:afterLines="0" w:line="317" w:lineRule="auto"/>
      <w:outlineLvl w:val="8"/>
    </w:pPr>
    <w:rPr>
      <w:rFonts w:eastAsia="黑体"/>
    </w:rPr>
  </w:style>
  <w:style w:type="character" w:default="1" w:styleId="33">
    <w:name w:val="Default Paragraph Font"/>
    <w:semiHidden/>
    <w:unhideWhenUsed/>
    <w:qFormat/>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2">
    <w:name w:val="Block Text"/>
    <w:basedOn w:val="1"/>
    <w:qFormat/>
    <w:uiPriority w:val="0"/>
    <w:pPr>
      <w:spacing w:after="120"/>
      <w:ind w:left="1440" w:leftChars="700" w:right="700" w:rightChars="700"/>
    </w:pPr>
  </w:style>
  <w:style w:type="paragraph" w:styleId="12">
    <w:name w:val="toc 7"/>
    <w:basedOn w:val="1"/>
    <w:next w:val="1"/>
    <w:semiHidden/>
    <w:qFormat/>
    <w:uiPriority w:val="0"/>
    <w:pPr>
      <w:ind w:left="2520" w:leftChars="1200"/>
    </w:pPr>
  </w:style>
  <w:style w:type="paragraph" w:styleId="13">
    <w:name w:val="caption"/>
    <w:basedOn w:val="1"/>
    <w:next w:val="1"/>
    <w:semiHidden/>
    <w:unhideWhenUsed/>
    <w:qFormat/>
    <w:uiPriority w:val="35"/>
    <w:pPr>
      <w:spacing w:line="240" w:lineRule="auto"/>
      <w:ind w:firstLine="0" w:firstLineChars="0"/>
      <w:jc w:val="center"/>
    </w:pPr>
    <w:rPr>
      <w:rFonts w:eastAsia="黑体"/>
      <w:sz w:val="20"/>
    </w:rPr>
  </w:style>
  <w:style w:type="paragraph" w:styleId="14">
    <w:name w:val="Document Map"/>
    <w:basedOn w:val="1"/>
    <w:link w:val="43"/>
    <w:semiHidden/>
    <w:unhideWhenUsed/>
    <w:qFormat/>
    <w:uiPriority w:val="99"/>
    <w:rPr>
      <w:rFonts w:ascii="宋体"/>
      <w:sz w:val="18"/>
      <w:szCs w:val="18"/>
    </w:rPr>
  </w:style>
  <w:style w:type="paragraph" w:styleId="15">
    <w:name w:val="annotation text"/>
    <w:basedOn w:val="1"/>
    <w:link w:val="40"/>
    <w:unhideWhenUsed/>
    <w:qFormat/>
    <w:uiPriority w:val="99"/>
    <w:rPr>
      <w:sz w:val="20"/>
      <w:szCs w:val="20"/>
    </w:rPr>
  </w:style>
  <w:style w:type="paragraph" w:styleId="16">
    <w:name w:val="Body Text"/>
    <w:basedOn w:val="1"/>
    <w:semiHidden/>
    <w:qFormat/>
    <w:uiPriority w:val="0"/>
    <w:rPr>
      <w:color w:val="FF0000"/>
    </w:rPr>
  </w:style>
  <w:style w:type="paragraph" w:styleId="17">
    <w:name w:val="Body Text Indent"/>
    <w:basedOn w:val="1"/>
    <w:semiHidden/>
    <w:qFormat/>
    <w:uiPriority w:val="0"/>
    <w:pPr>
      <w:ind w:left="781" w:leftChars="372" w:firstLine="420" w:firstLineChars="200"/>
    </w:pPr>
  </w:style>
  <w:style w:type="paragraph" w:styleId="18">
    <w:name w:val="toc 5"/>
    <w:basedOn w:val="1"/>
    <w:next w:val="1"/>
    <w:semiHidden/>
    <w:qFormat/>
    <w:uiPriority w:val="0"/>
    <w:pPr>
      <w:ind w:left="1680" w:leftChars="800"/>
    </w:pPr>
  </w:style>
  <w:style w:type="paragraph" w:styleId="19">
    <w:name w:val="toc 3"/>
    <w:basedOn w:val="1"/>
    <w:next w:val="1"/>
    <w:qFormat/>
    <w:uiPriority w:val="39"/>
    <w:pPr>
      <w:spacing w:line="240" w:lineRule="auto"/>
      <w:ind w:left="840" w:leftChars="400"/>
    </w:pPr>
    <w:rPr>
      <w:rFonts w:ascii="Arial" w:hAnsi="Arial"/>
    </w:rPr>
  </w:style>
  <w:style w:type="paragraph" w:styleId="20">
    <w:name w:val="toc 8"/>
    <w:basedOn w:val="1"/>
    <w:next w:val="1"/>
    <w:semiHidden/>
    <w:qFormat/>
    <w:uiPriority w:val="0"/>
    <w:pPr>
      <w:ind w:left="2940" w:leftChars="1400"/>
    </w:pPr>
  </w:style>
  <w:style w:type="paragraph" w:styleId="21">
    <w:name w:val="Balloon Text"/>
    <w:basedOn w:val="1"/>
    <w:link w:val="42"/>
    <w:semiHidden/>
    <w:unhideWhenUsed/>
    <w:qFormat/>
    <w:uiPriority w:val="99"/>
    <w:rPr>
      <w:rFonts w:ascii="Microsoft YaHei UI" w:eastAsia="Microsoft YaHei UI"/>
      <w:sz w:val="18"/>
      <w:szCs w:val="18"/>
    </w:rPr>
  </w:style>
  <w:style w:type="paragraph" w:styleId="22">
    <w:name w:val="footer"/>
    <w:basedOn w:val="1"/>
    <w:semiHidden/>
    <w:qFormat/>
    <w:uiPriority w:val="0"/>
    <w:pPr>
      <w:tabs>
        <w:tab w:val="center" w:pos="4153"/>
        <w:tab w:val="right" w:pos="8306"/>
      </w:tabs>
      <w:jc w:val="left"/>
    </w:pPr>
    <w:rPr>
      <w:sz w:val="18"/>
      <w:szCs w:val="18"/>
    </w:rPr>
  </w:style>
  <w:style w:type="paragraph" w:styleId="23">
    <w:name w:val="header"/>
    <w:basedOn w:val="1"/>
    <w:semiHidden/>
    <w:qFormat/>
    <w:uiPriority w:val="0"/>
    <w:pPr>
      <w:pBdr>
        <w:bottom w:val="single" w:color="auto" w:sz="6" w:space="1"/>
      </w:pBdr>
      <w:tabs>
        <w:tab w:val="center" w:pos="4153"/>
        <w:tab w:val="right" w:pos="8306"/>
      </w:tabs>
      <w:jc w:val="center"/>
    </w:pPr>
    <w:rPr>
      <w:sz w:val="18"/>
      <w:szCs w:val="18"/>
    </w:rPr>
  </w:style>
  <w:style w:type="paragraph" w:styleId="24">
    <w:name w:val="toc 1"/>
    <w:basedOn w:val="1"/>
    <w:next w:val="1"/>
    <w:qFormat/>
    <w:uiPriority w:val="39"/>
    <w:pPr>
      <w:spacing w:line="240" w:lineRule="auto"/>
    </w:pPr>
  </w:style>
  <w:style w:type="paragraph" w:styleId="25">
    <w:name w:val="toc 4"/>
    <w:basedOn w:val="1"/>
    <w:next w:val="1"/>
    <w:qFormat/>
    <w:uiPriority w:val="0"/>
    <w:pPr>
      <w:ind w:left="1260" w:leftChars="600"/>
    </w:pPr>
  </w:style>
  <w:style w:type="paragraph" w:styleId="26">
    <w:name w:val="toc 6"/>
    <w:basedOn w:val="1"/>
    <w:next w:val="1"/>
    <w:semiHidden/>
    <w:qFormat/>
    <w:uiPriority w:val="0"/>
    <w:pPr>
      <w:ind w:left="2100" w:leftChars="1000"/>
    </w:pPr>
  </w:style>
  <w:style w:type="paragraph" w:styleId="27">
    <w:name w:val="toc 2"/>
    <w:basedOn w:val="1"/>
    <w:next w:val="1"/>
    <w:qFormat/>
    <w:uiPriority w:val="39"/>
    <w:pPr>
      <w:spacing w:line="240" w:lineRule="auto"/>
      <w:ind w:left="420" w:leftChars="200"/>
    </w:pPr>
  </w:style>
  <w:style w:type="paragraph" w:styleId="28">
    <w:name w:val="toc 9"/>
    <w:basedOn w:val="1"/>
    <w:next w:val="1"/>
    <w:semiHidden/>
    <w:qFormat/>
    <w:uiPriority w:val="0"/>
    <w:pPr>
      <w:ind w:left="3360" w:leftChars="1600"/>
    </w:pPr>
  </w:style>
  <w:style w:type="paragraph" w:styleId="29">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paragraph" w:styleId="30">
    <w:name w:val="annotation subject"/>
    <w:basedOn w:val="15"/>
    <w:next w:val="15"/>
    <w:link w:val="41"/>
    <w:semiHidden/>
    <w:unhideWhenUsed/>
    <w:qFormat/>
    <w:uiPriority w:val="99"/>
    <w:rPr>
      <w:b/>
      <w:bCs/>
    </w:rPr>
  </w:style>
  <w:style w:type="table" w:styleId="32">
    <w:name w:val="Table Grid"/>
    <w:basedOn w:val="31"/>
    <w:qFormat/>
    <w:uiPriority w:val="39"/>
    <w:rPr>
      <w:rFonts w:asciiTheme="minorHAnsi" w:hAnsiTheme="minorHAnsi" w:eastAsiaTheme="minorEastAsia"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34">
    <w:name w:val="Strong"/>
    <w:basedOn w:val="33"/>
    <w:qFormat/>
    <w:uiPriority w:val="22"/>
    <w:rPr>
      <w:b/>
      <w:bCs/>
    </w:rPr>
  </w:style>
  <w:style w:type="character" w:styleId="35">
    <w:name w:val="Hyperlink"/>
    <w:basedOn w:val="33"/>
    <w:qFormat/>
    <w:uiPriority w:val="99"/>
    <w:rPr>
      <w:color w:val="0000FF"/>
      <w:u w:val="single"/>
    </w:rPr>
  </w:style>
  <w:style w:type="character" w:styleId="36">
    <w:name w:val="annotation reference"/>
    <w:basedOn w:val="33"/>
    <w:semiHidden/>
    <w:unhideWhenUsed/>
    <w:qFormat/>
    <w:uiPriority w:val="99"/>
    <w:rPr>
      <w:sz w:val="16"/>
      <w:szCs w:val="16"/>
    </w:rPr>
  </w:style>
  <w:style w:type="character" w:customStyle="1" w:styleId="37">
    <w:name w:val="标题 4 Char"/>
    <w:basedOn w:val="33"/>
    <w:link w:val="6"/>
    <w:qFormat/>
    <w:uiPriority w:val="9"/>
    <w:rPr>
      <w:rFonts w:asciiTheme="majorHAnsi" w:hAnsiTheme="majorHAnsi" w:eastAsiaTheme="majorEastAsia" w:cstheme="majorBidi"/>
      <w:b/>
      <w:bCs/>
      <w:kern w:val="2"/>
      <w:sz w:val="24"/>
      <w:szCs w:val="28"/>
    </w:rPr>
  </w:style>
  <w:style w:type="paragraph" w:customStyle="1" w:styleId="38">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styleId="39">
    <w:name w:val="List Paragraph"/>
    <w:basedOn w:val="1"/>
    <w:qFormat/>
    <w:uiPriority w:val="34"/>
    <w:pPr>
      <w:widowControl/>
      <w:spacing w:after="160" w:line="259" w:lineRule="auto"/>
      <w:ind w:left="720"/>
      <w:contextualSpacing/>
      <w:jc w:val="left"/>
    </w:pPr>
    <w:rPr>
      <w:rFonts w:asciiTheme="minorHAnsi" w:hAnsiTheme="minorHAnsi" w:eastAsiaTheme="minorEastAsia" w:cstheme="minorBidi"/>
      <w:kern w:val="0"/>
      <w:sz w:val="22"/>
      <w:szCs w:val="22"/>
    </w:rPr>
  </w:style>
  <w:style w:type="character" w:customStyle="1" w:styleId="40">
    <w:name w:val="批注文字 Char"/>
    <w:basedOn w:val="33"/>
    <w:link w:val="15"/>
    <w:qFormat/>
    <w:uiPriority w:val="99"/>
    <w:rPr>
      <w:kern w:val="2"/>
    </w:rPr>
  </w:style>
  <w:style w:type="character" w:customStyle="1" w:styleId="41">
    <w:name w:val="批注主题 Char"/>
    <w:basedOn w:val="40"/>
    <w:link w:val="30"/>
    <w:semiHidden/>
    <w:qFormat/>
    <w:uiPriority w:val="99"/>
    <w:rPr>
      <w:b/>
      <w:bCs/>
      <w:kern w:val="2"/>
    </w:rPr>
  </w:style>
  <w:style w:type="character" w:customStyle="1" w:styleId="42">
    <w:name w:val="批注框文本 Char"/>
    <w:basedOn w:val="33"/>
    <w:link w:val="21"/>
    <w:semiHidden/>
    <w:qFormat/>
    <w:uiPriority w:val="99"/>
    <w:rPr>
      <w:rFonts w:ascii="Microsoft YaHei UI" w:eastAsia="Microsoft YaHei UI"/>
      <w:kern w:val="2"/>
      <w:sz w:val="18"/>
      <w:szCs w:val="18"/>
    </w:rPr>
  </w:style>
  <w:style w:type="character" w:customStyle="1" w:styleId="43">
    <w:name w:val="文档结构图 Char"/>
    <w:basedOn w:val="33"/>
    <w:link w:val="14"/>
    <w:semiHidden/>
    <w:qFormat/>
    <w:uiPriority w:val="99"/>
    <w:rPr>
      <w:rFonts w:ascii="宋体" w:hAnsi="Arial" w:cs="Arial"/>
      <w:kern w:val="2"/>
      <w:sz w:val="18"/>
      <w:szCs w:val="18"/>
    </w:rPr>
  </w:style>
  <w:style w:type="character" w:customStyle="1" w:styleId="44">
    <w:name w:val="font41"/>
    <w:basedOn w:val="33"/>
    <w:qFormat/>
    <w:uiPriority w:val="0"/>
    <w:rPr>
      <w:rFonts w:ascii="Arial" w:hAnsi="Arial" w:cs="Arial"/>
      <w:color w:val="000000"/>
      <w:sz w:val="28"/>
      <w:szCs w:val="28"/>
      <w:u w:val="none"/>
    </w:rPr>
  </w:style>
  <w:style w:type="paragraph" w:customStyle="1" w:styleId="45">
    <w:name w:val="图表"/>
    <w:basedOn w:val="1"/>
    <w:qFormat/>
    <w:uiPriority w:val="0"/>
    <w:pPr>
      <w:spacing w:line="240" w:lineRule="auto"/>
      <w:ind w:firstLine="0" w:firstLineChars="0"/>
      <w:jc w:val="center"/>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theme" Target="theme/theme1.xml"/><Relationship Id="rId20" Type="http://schemas.openxmlformats.org/officeDocument/2006/relationships/footer" Target="footer6.xml"/><Relationship Id="rId2" Type="http://schemas.openxmlformats.org/officeDocument/2006/relationships/settings" Target="settings.xml"/><Relationship Id="rId19" Type="http://schemas.openxmlformats.org/officeDocument/2006/relationships/header" Target="header10.xml"/><Relationship Id="rId18" Type="http://schemas.openxmlformats.org/officeDocument/2006/relationships/header" Target="header9.xml"/><Relationship Id="rId17" Type="http://schemas.openxmlformats.org/officeDocument/2006/relationships/footer" Target="footer5.xml"/><Relationship Id="rId16" Type="http://schemas.openxmlformats.org/officeDocument/2006/relationships/header" Target="header8.xml"/><Relationship Id="rId15" Type="http://schemas.openxmlformats.org/officeDocument/2006/relationships/header" Target="header7.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24320;&#21457;&#36164;&#26009;\&#21442;&#32771;&#36164;&#26009;\&#20108;&#12289;&#39033;&#30446;&#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dk1"/>
        </a:lnRef>
        <a:fillRef idx="0">
          <a:schemeClr val="dk1"/>
        </a:fillRef>
        <a:effectRef idx="0">
          <a:schemeClr val="dk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5"/>
    <customShpInfo spid="_x0000_s2054"/>
    <customShpInfo spid="_x0000_s2053"/>
    <customShpInfo spid="_x0000_s1026" textRotate="1"/>
    <customShpInfo spid="_x0000_s2057"/>
    <customShpInfo spid="_x0000_s2056"/>
    <customShpInfo spid="_x0000_s2060"/>
    <customShpInfo spid="_x0000_s2059"/>
    <customShpInfo spid="_x0000_s2063"/>
    <customShpInfo spid="_x0000_s206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E45544-43EA-444A-BB28-6FFFECEA3565}">
  <ds:schemaRefs/>
</ds:datastoreItem>
</file>

<file path=docProps/app.xml><?xml version="1.0" encoding="utf-8"?>
<Properties xmlns="http://schemas.openxmlformats.org/officeDocument/2006/extended-properties" xmlns:vt="http://schemas.openxmlformats.org/officeDocument/2006/docPropsVTypes">
  <Template>二、项目开发计划</Template>
  <Company>北京北大天正科技发展有限公司</Company>
  <Pages>12</Pages>
  <Words>4453</Words>
  <Characters>4967</Characters>
  <Lines>3</Lines>
  <Paragraphs>1</Paragraphs>
  <TotalTime>37</TotalTime>
  <ScaleCrop>false</ScaleCrop>
  <LinksUpToDate>false</LinksUpToDate>
  <CharactersWithSpaces>5073</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2019-06-17T05:14:00Z</dcterms:created>
  <dc:creator>pdc20</dc:creator>
  <cp:lastModifiedBy>wuhui</cp:lastModifiedBy>
  <cp:lastPrinted>2021-06-17T07:46:00Z</cp:lastPrinted>
  <dcterms:modified xsi:type="dcterms:W3CDTF">2023-01-04T02:59:04Z</dcterms:modified>
  <dc:title>二、项目开发计划</dc:title>
  <cp:revision>246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9444BC38F30E4931BBDCE57252398CC1</vt:lpwstr>
  </property>
</Properties>
</file>