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0" b="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pPr>
                            <w:r>
                              <w:rPr>
                                <w:rFonts w:hint="eastAsia"/>
                              </w:rPr>
                              <w:t>MS001-</w:t>
                            </w:r>
                            <w:r>
                              <w:rPr>
                                <w:rFonts w:hint="eastAsia"/>
                                <w:lang w:val="en-US" w:eastAsia="zh-CN"/>
                              </w:rPr>
                              <w:t>B</w:t>
                            </w:r>
                            <w:r>
                              <w:rPr>
                                <w:rFonts w:hint="eastAsia"/>
                              </w:rPr>
                              <w:t>.01</w:t>
                            </w:r>
                            <w:r>
                              <w:rPr>
                                <w:rFonts w:hint="eastAsia"/>
                                <w:color w:val="0000FF"/>
                              </w:rPr>
                              <w:t>.</w:t>
                            </w:r>
                            <w:r>
                              <w:rPr>
                                <w:rFonts w:hint="eastAsia"/>
                                <w:color w:val="auto"/>
                                <w:lang w:val="en-US" w:eastAsia="zh-CN"/>
                              </w:rPr>
                              <w:t>003BQ</w:t>
                            </w:r>
                            <w:r>
                              <w:rPr>
                                <w:rFonts w:hint="eastAsia"/>
                                <w:color w:val="0000FF"/>
                              </w:rPr>
                              <w:t>.</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pPr>
                      <w:r>
                        <w:rPr>
                          <w:rFonts w:hint="eastAsia"/>
                        </w:rPr>
                        <w:t>MS001-</w:t>
                      </w:r>
                      <w:r>
                        <w:rPr>
                          <w:rFonts w:hint="eastAsia"/>
                          <w:lang w:val="en-US" w:eastAsia="zh-CN"/>
                        </w:rPr>
                        <w:t>B</w:t>
                      </w:r>
                      <w:r>
                        <w:rPr>
                          <w:rFonts w:hint="eastAsia"/>
                        </w:rPr>
                        <w:t>.01</w:t>
                      </w:r>
                      <w:r>
                        <w:rPr>
                          <w:rFonts w:hint="eastAsia"/>
                          <w:color w:val="0000FF"/>
                        </w:rPr>
                        <w:t>.</w:t>
                      </w:r>
                      <w:r>
                        <w:rPr>
                          <w:rFonts w:hint="eastAsia"/>
                          <w:color w:val="auto"/>
                          <w:lang w:val="en-US" w:eastAsia="zh-CN"/>
                        </w:rPr>
                        <w:t>003BQ</w:t>
                      </w:r>
                      <w:r>
                        <w:rPr>
                          <w:rFonts w:hint="eastAsia"/>
                          <w:color w:val="0000FF"/>
                        </w:rPr>
                        <w:t>.</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179705</wp:posOffset>
                </wp:positionV>
                <wp:extent cx="4706620" cy="1407160"/>
                <wp:effectExtent l="0" t="0" r="0" b="0"/>
                <wp:wrapNone/>
                <wp:docPr id="1" name="文本框 6"/>
                <wp:cNvGraphicFramePr/>
                <a:graphic xmlns:a="http://schemas.openxmlformats.org/drawingml/2006/main">
                  <a:graphicData uri="http://schemas.microsoft.com/office/word/2010/wordprocessingShape">
                    <wps:wsp>
                      <wps:cNvSpPr txBox="1"/>
                      <wps:spPr>
                        <a:xfrm>
                          <a:off x="0" y="0"/>
                          <a:ext cx="4706620" cy="140716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导引模块</w:t>
                            </w:r>
                          </w:p>
                          <w:p>
                            <w:pPr>
                              <w:rPr>
                                <w:rFonts w:hint="default"/>
                                <w:lang w:val="en-US" w:eastAsia="zh-CN"/>
                              </w:rPr>
                            </w:pPr>
                          </w:p>
                        </w:txbxContent>
                      </wps:txbx>
                      <wps:bodyPr upright="1"/>
                    </wps:wsp>
                  </a:graphicData>
                </a:graphic>
              </wp:anchor>
            </w:drawing>
          </mc:Choice>
          <mc:Fallback>
            <w:pict>
              <v:shape id="文本框 6" o:spid="_x0000_s1026" o:spt="202" type="#_x0000_t202" style="position:absolute;left:0pt;margin-left:-3.3pt;margin-top:14.15pt;height:110.8pt;width:370.6pt;z-index:251659264;mso-width-relative:page;mso-height-relative:page;" filled="f" stroked="f" coordsize="21600,21600" o:gfxdata="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tAgYe2wAAAAkBAAAPAAAAAAAAAAEAIAAAACIAAABkcnMvZG93bnJldi54bWxQSwECFAAU&#10;AAAACACHTuJAenxuebUBAABYAwAADgAAAAAAAAABACAAAAAqAQAAZHJzL2Uyb0RvYy54bWxQSwUG&#10;AAAAAAYABgBZAQAAUQU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导引模块</w:t>
                      </w:r>
                    </w:p>
                    <w:p>
                      <w:pPr>
                        <w:rPr>
                          <w:rFonts w:hint="default"/>
                          <w:lang w:val="en-US" w:eastAsia="zh-CN"/>
                        </w:rPr>
                      </w:pP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-16510</wp:posOffset>
                </wp:positionH>
                <wp:positionV relativeFrom="paragraph">
                  <wp:posOffset>118110</wp:posOffset>
                </wp:positionV>
                <wp:extent cx="4592320" cy="7696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92320" cy="76962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wps:txbx>
                      <wps:bodyPr upright="1"/>
                    </wps:wsp>
                  </a:graphicData>
                </a:graphic>
              </wp:anchor>
            </w:drawing>
          </mc:Choice>
          <mc:Fallback>
            <w:pict>
              <v:shape id="_x0000_s1026" o:spid="_x0000_s1026" o:spt="202" type="#_x0000_t202" style="position:absolute;left:0pt;margin-left:-1.3pt;margin-top:9.3pt;height:60.6pt;width:361.6pt;z-index:251663360;mso-width-relative:page;mso-height-relative:page;" filled="f" stroked="f" coordsize="21600,21600" o:gfxdata="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HRrr2AAAAAkBAAAPAAAAAAAAAAEAIAAAACIAAABkcnMvZG93bnJldi54bWxQSwECFAAUAAAA&#10;CACHTuJAZto7tLUBAABXAwAADgAAAAAAAAABACAAAAAnAQAAZHJzL2Uyb0RvYy54bWxQSwUGAAAA&#10;AAYABgBZAQAATgU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1057910</wp:posOffset>
                </wp:positionH>
                <wp:positionV relativeFrom="paragraph">
                  <wp:posOffset>434975</wp:posOffset>
                </wp:positionV>
                <wp:extent cx="2766695" cy="2009140"/>
                <wp:effectExtent l="0" t="0" r="0" b="0"/>
                <wp:wrapSquare wrapText="bothSides"/>
                <wp:docPr id="3"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83.3pt;margin-top:34.25pt;height:158.2pt;width:217.85pt;mso-wrap-distance-bottom:0pt;mso-wrap-distance-left:9pt;mso-wrap-distance-right:9pt;mso-wrap-distance-top:0pt;z-index:251661312;mso-width-relative:page;mso-height-relative:page;" filled="f" stroked="f" coordsize="21600,21600" o:gfxdata="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63uL3aAAAACgEAAA8AAAAAAAAAAQAgAAAAIgAAAGRycy9kb3ducmV2LnhtbFBLAQIU&#10;ABQAAAAIAIdO4kCfovNnuAEAAFgDAAAOAAAAAAAAAAEAIAAAACkBAABkcnMvZTJvRG9jLnhtbFBL&#10;BQYAAAAABgAGAFkBAABTBQ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1183640</wp:posOffset>
                </wp:positionH>
                <wp:positionV relativeFrom="paragraph">
                  <wp:posOffset>3582670</wp:posOffset>
                </wp:positionV>
                <wp:extent cx="2223135" cy="436880"/>
                <wp:effectExtent l="0" t="0" r="0" b="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2pt;margin-top:282.1pt;height:34.4pt;width:175.05pt;z-index:251662336;mso-width-relative:page;mso-height-relative:page;" fillcolor="#FFFFFF" filled="t" stroked="f" coordsize="21600,21600" o:gfxdata="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Xkn+M1gAAAAsBAAAPAAAAAAAAAAEAIAAAACIAAABkcnMvZG93bnJldi54bWxQSwECFAAUAAAA&#10;CACHTuJAoK4J1GICAACpBAAADgAAAAAAAAABACAAAAAlAQAAZHJzL2Uyb0RvYy54bWxQSwUGAAAA&#10;AAYABgBZAQAA+QU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V1.0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pStyle w:val="23"/>
        <w:bidi w:val="0"/>
        <w:spacing w:before="0" w:beforeLines="0" w:after="0" w:afterLines="0" w:line="360" w:lineRule="auto"/>
      </w:pPr>
      <w:r>
        <w:rPr>
          <w:rFonts w:ascii="宋体" w:hAnsi="宋体" w:eastAsia="宋体"/>
          <w:b/>
          <w:bCs/>
          <w:sz w:val="36"/>
          <w:szCs w:val="36"/>
        </w:rPr>
        <w:t>目录</w:t>
      </w:r>
    </w:p>
    <w:p>
      <w:pPr>
        <w:pStyle w:val="23"/>
        <w:tabs>
          <w:tab w:val="right" w:leader="dot" w:pos="8306"/>
        </w:tabs>
        <w:spacing w:before="0" w:beforeLines="0" w:after="0" w:afterLines="0" w:line="360" w:lineRule="auto"/>
        <w:rPr>
          <w:sz w:val="21"/>
          <w:szCs w:val="21"/>
        </w:rPr>
      </w:pPr>
      <w:r>
        <w:rPr>
          <w:rFonts w:ascii="Arial" w:hAnsi="Arial"/>
          <w:b w:val="0"/>
          <w:sz w:val="21"/>
          <w:szCs w:val="21"/>
        </w:rPr>
        <w:fldChar w:fldCharType="begin"/>
      </w:r>
      <w:r>
        <w:rPr>
          <w:rFonts w:ascii="Arial" w:hAnsi="Arial"/>
          <w:b w:val="0"/>
          <w:sz w:val="21"/>
          <w:szCs w:val="21"/>
        </w:rPr>
        <w:instrText xml:space="preserve">TOC \o "1-3" \h \u </w:instrText>
      </w:r>
      <w:r>
        <w:rPr>
          <w:rFonts w:ascii="Arial" w:hAnsi="Arial"/>
          <w:b w:val="0"/>
          <w:sz w:val="21"/>
          <w:szCs w:val="21"/>
        </w:rPr>
        <w:fldChar w:fldCharType="separate"/>
      </w:r>
      <w:r>
        <w:rPr>
          <w:rFonts w:ascii="Arial" w:hAnsi="Arial"/>
          <w:sz w:val="21"/>
          <w:szCs w:val="21"/>
        </w:rPr>
        <w:fldChar w:fldCharType="begin"/>
      </w:r>
      <w:r>
        <w:rPr>
          <w:rFonts w:ascii="Arial" w:hAnsi="Arial"/>
          <w:sz w:val="21"/>
          <w:szCs w:val="21"/>
        </w:rPr>
        <w:instrText xml:space="preserve"> HYPERLINK \l _Toc23902 </w:instrText>
      </w:r>
      <w:r>
        <w:rPr>
          <w:rFonts w:ascii="Arial" w:hAnsi="Arial"/>
          <w:sz w:val="21"/>
          <w:szCs w:val="21"/>
        </w:rPr>
        <w:fldChar w:fldCharType="separate"/>
      </w:r>
      <w:r>
        <w:rPr>
          <w:rFonts w:hint="default"/>
          <w:sz w:val="21"/>
          <w:szCs w:val="21"/>
        </w:rPr>
        <w:t xml:space="preserve">1. </w:t>
      </w:r>
      <w:r>
        <w:rPr>
          <w:rFonts w:hint="eastAsia"/>
          <w:sz w:val="21"/>
          <w:szCs w:val="21"/>
          <w:lang w:val="en-US" w:eastAsia="zh-CN"/>
        </w:rPr>
        <w:t>目的</w:t>
      </w:r>
      <w:r>
        <w:rPr>
          <w:sz w:val="21"/>
          <w:szCs w:val="21"/>
        </w:rPr>
        <w:tab/>
      </w:r>
      <w:r>
        <w:rPr>
          <w:sz w:val="21"/>
          <w:szCs w:val="21"/>
        </w:rPr>
        <w:fldChar w:fldCharType="begin"/>
      </w:r>
      <w:r>
        <w:rPr>
          <w:sz w:val="21"/>
          <w:szCs w:val="21"/>
        </w:rPr>
        <w:instrText xml:space="preserve"> PAGEREF _Toc23902 </w:instrText>
      </w:r>
      <w:r>
        <w:rPr>
          <w:sz w:val="21"/>
          <w:szCs w:val="21"/>
        </w:rPr>
        <w:fldChar w:fldCharType="separate"/>
      </w:r>
      <w:r>
        <w:rPr>
          <w:sz w:val="21"/>
          <w:szCs w:val="21"/>
        </w:rPr>
        <w:t>1</w:t>
      </w:r>
      <w:r>
        <w:rPr>
          <w:sz w:val="21"/>
          <w:szCs w:val="21"/>
        </w:rPr>
        <w:fldChar w:fldCharType="end"/>
      </w:r>
      <w:r>
        <w:rPr>
          <w:rFonts w:ascii="Arial" w:hAnsi="Arial"/>
          <w:sz w:val="21"/>
          <w:szCs w:val="21"/>
        </w:rPr>
        <w:fldChar w:fldCharType="end"/>
      </w:r>
    </w:p>
    <w:p>
      <w:pPr>
        <w:pStyle w:val="23"/>
        <w:tabs>
          <w:tab w:val="right" w:leader="dot" w:pos="8306"/>
        </w:tabs>
        <w:spacing w:before="0" w:beforeLines="0" w:after="0" w:afterLines="0" w:line="360" w:lineRule="auto"/>
        <w:rPr>
          <w:sz w:val="21"/>
          <w:szCs w:val="21"/>
        </w:rPr>
      </w:pPr>
      <w:r>
        <w:rPr>
          <w:rFonts w:ascii="Arial" w:hAnsi="Arial"/>
          <w:sz w:val="21"/>
          <w:szCs w:val="21"/>
        </w:rPr>
        <w:fldChar w:fldCharType="begin"/>
      </w:r>
      <w:r>
        <w:rPr>
          <w:rFonts w:ascii="Arial" w:hAnsi="Arial"/>
          <w:sz w:val="21"/>
          <w:szCs w:val="21"/>
        </w:rPr>
        <w:instrText xml:space="preserve"> HYPERLINK \l _Toc30739 </w:instrText>
      </w:r>
      <w:r>
        <w:rPr>
          <w:rFonts w:ascii="Arial" w:hAnsi="Arial"/>
          <w:sz w:val="21"/>
          <w:szCs w:val="21"/>
        </w:rPr>
        <w:fldChar w:fldCharType="separate"/>
      </w:r>
      <w:r>
        <w:rPr>
          <w:rFonts w:hint="default"/>
          <w:sz w:val="21"/>
          <w:szCs w:val="21"/>
        </w:rPr>
        <w:t xml:space="preserve">2. </w:t>
      </w:r>
      <w:r>
        <w:rPr>
          <w:rFonts w:hint="eastAsia"/>
          <w:sz w:val="21"/>
          <w:szCs w:val="21"/>
          <w:lang w:val="en-US" w:eastAsia="zh-CN"/>
        </w:rPr>
        <w:t>适用范围</w:t>
      </w:r>
      <w:r>
        <w:rPr>
          <w:sz w:val="21"/>
          <w:szCs w:val="21"/>
        </w:rPr>
        <w:tab/>
      </w:r>
      <w:r>
        <w:rPr>
          <w:sz w:val="21"/>
          <w:szCs w:val="21"/>
        </w:rPr>
        <w:fldChar w:fldCharType="begin"/>
      </w:r>
      <w:r>
        <w:rPr>
          <w:sz w:val="21"/>
          <w:szCs w:val="21"/>
        </w:rPr>
        <w:instrText xml:space="preserve"> PAGEREF _Toc30739 </w:instrText>
      </w:r>
      <w:r>
        <w:rPr>
          <w:sz w:val="21"/>
          <w:szCs w:val="21"/>
        </w:rPr>
        <w:fldChar w:fldCharType="separate"/>
      </w:r>
      <w:r>
        <w:rPr>
          <w:sz w:val="21"/>
          <w:szCs w:val="21"/>
        </w:rPr>
        <w:t>1</w:t>
      </w:r>
      <w:r>
        <w:rPr>
          <w:sz w:val="21"/>
          <w:szCs w:val="21"/>
        </w:rPr>
        <w:fldChar w:fldCharType="end"/>
      </w:r>
      <w:r>
        <w:rPr>
          <w:rFonts w:ascii="Arial" w:hAnsi="Arial"/>
          <w:sz w:val="21"/>
          <w:szCs w:val="21"/>
        </w:rPr>
        <w:fldChar w:fldCharType="end"/>
      </w:r>
    </w:p>
    <w:p>
      <w:pPr>
        <w:pStyle w:val="23"/>
        <w:tabs>
          <w:tab w:val="right" w:leader="dot" w:pos="8306"/>
        </w:tabs>
        <w:spacing w:before="0" w:beforeLines="0" w:after="0" w:afterLines="0" w:line="360" w:lineRule="auto"/>
        <w:rPr>
          <w:sz w:val="21"/>
          <w:szCs w:val="21"/>
        </w:rPr>
      </w:pPr>
      <w:r>
        <w:rPr>
          <w:rFonts w:ascii="Arial" w:hAnsi="Arial"/>
          <w:sz w:val="21"/>
          <w:szCs w:val="21"/>
        </w:rPr>
        <w:fldChar w:fldCharType="begin"/>
      </w:r>
      <w:r>
        <w:rPr>
          <w:rFonts w:ascii="Arial" w:hAnsi="Arial"/>
          <w:sz w:val="21"/>
          <w:szCs w:val="21"/>
        </w:rPr>
        <w:instrText xml:space="preserve"> HYPERLINK \l _Toc15144 </w:instrText>
      </w:r>
      <w:r>
        <w:rPr>
          <w:rFonts w:ascii="Arial" w:hAnsi="Arial"/>
          <w:sz w:val="21"/>
          <w:szCs w:val="21"/>
        </w:rPr>
        <w:fldChar w:fldCharType="separate"/>
      </w:r>
      <w:r>
        <w:rPr>
          <w:rFonts w:hint="default"/>
          <w:sz w:val="21"/>
          <w:szCs w:val="21"/>
        </w:rPr>
        <w:t xml:space="preserve">3. </w:t>
      </w:r>
      <w:r>
        <w:rPr>
          <w:rFonts w:hint="eastAsia"/>
          <w:sz w:val="21"/>
          <w:szCs w:val="21"/>
          <w:lang w:val="en-US" w:eastAsia="zh-CN"/>
        </w:rPr>
        <w:t>参考标准</w:t>
      </w:r>
      <w:r>
        <w:rPr>
          <w:sz w:val="21"/>
          <w:szCs w:val="21"/>
        </w:rPr>
        <w:tab/>
      </w:r>
      <w:r>
        <w:rPr>
          <w:sz w:val="21"/>
          <w:szCs w:val="21"/>
        </w:rPr>
        <w:fldChar w:fldCharType="begin"/>
      </w:r>
      <w:r>
        <w:rPr>
          <w:sz w:val="21"/>
          <w:szCs w:val="21"/>
        </w:rPr>
        <w:instrText xml:space="preserve"> PAGEREF _Toc15144 </w:instrText>
      </w:r>
      <w:r>
        <w:rPr>
          <w:sz w:val="21"/>
          <w:szCs w:val="21"/>
        </w:rPr>
        <w:fldChar w:fldCharType="separate"/>
      </w:r>
      <w:r>
        <w:rPr>
          <w:sz w:val="21"/>
          <w:szCs w:val="21"/>
        </w:rPr>
        <w:t>1</w:t>
      </w:r>
      <w:r>
        <w:rPr>
          <w:sz w:val="21"/>
          <w:szCs w:val="21"/>
        </w:rPr>
        <w:fldChar w:fldCharType="end"/>
      </w:r>
      <w:r>
        <w:rPr>
          <w:rFonts w:ascii="Arial" w:hAnsi="Arial"/>
          <w:sz w:val="21"/>
          <w:szCs w:val="21"/>
        </w:rPr>
        <w:fldChar w:fldCharType="end"/>
      </w:r>
    </w:p>
    <w:p>
      <w:pPr>
        <w:pStyle w:val="23"/>
        <w:tabs>
          <w:tab w:val="right" w:leader="dot" w:pos="8306"/>
        </w:tabs>
        <w:spacing w:before="0" w:beforeLines="0" w:after="0" w:afterLines="0" w:line="360" w:lineRule="auto"/>
        <w:rPr>
          <w:sz w:val="21"/>
          <w:szCs w:val="21"/>
        </w:rPr>
      </w:pPr>
      <w:r>
        <w:rPr>
          <w:rFonts w:ascii="Arial" w:hAnsi="Arial"/>
          <w:sz w:val="21"/>
          <w:szCs w:val="21"/>
        </w:rPr>
        <w:fldChar w:fldCharType="begin"/>
      </w:r>
      <w:r>
        <w:rPr>
          <w:rFonts w:ascii="Arial" w:hAnsi="Arial"/>
          <w:sz w:val="21"/>
          <w:szCs w:val="21"/>
        </w:rPr>
        <w:instrText xml:space="preserve"> HYPERLINK \l _Toc20215 </w:instrText>
      </w:r>
      <w:r>
        <w:rPr>
          <w:rFonts w:ascii="Arial" w:hAnsi="Arial"/>
          <w:sz w:val="21"/>
          <w:szCs w:val="21"/>
        </w:rPr>
        <w:fldChar w:fldCharType="separate"/>
      </w:r>
      <w:r>
        <w:rPr>
          <w:rFonts w:hint="default"/>
          <w:sz w:val="21"/>
          <w:szCs w:val="21"/>
        </w:rPr>
        <w:t xml:space="preserve">4. </w:t>
      </w:r>
      <w:r>
        <w:rPr>
          <w:rFonts w:hint="eastAsia"/>
          <w:sz w:val="21"/>
          <w:szCs w:val="21"/>
          <w:lang w:val="en-US" w:eastAsia="zh-CN"/>
        </w:rPr>
        <w:t>包装方案</w:t>
      </w:r>
      <w:r>
        <w:rPr>
          <w:sz w:val="21"/>
          <w:szCs w:val="21"/>
        </w:rPr>
        <w:tab/>
      </w:r>
      <w:r>
        <w:rPr>
          <w:sz w:val="21"/>
          <w:szCs w:val="21"/>
        </w:rPr>
        <w:fldChar w:fldCharType="begin"/>
      </w:r>
      <w:r>
        <w:rPr>
          <w:sz w:val="21"/>
          <w:szCs w:val="21"/>
        </w:rPr>
        <w:instrText xml:space="preserve"> PAGEREF _Toc20215 </w:instrText>
      </w:r>
      <w:r>
        <w:rPr>
          <w:sz w:val="21"/>
          <w:szCs w:val="21"/>
        </w:rPr>
        <w:fldChar w:fldCharType="separate"/>
      </w:r>
      <w:r>
        <w:rPr>
          <w:sz w:val="21"/>
          <w:szCs w:val="21"/>
        </w:rPr>
        <w:t>1</w:t>
      </w:r>
      <w:r>
        <w:rPr>
          <w:sz w:val="21"/>
          <w:szCs w:val="21"/>
        </w:rPr>
        <w:fldChar w:fldCharType="end"/>
      </w:r>
      <w:r>
        <w:rPr>
          <w:rFonts w:ascii="Arial" w:hAnsi="Arial"/>
          <w:sz w:val="21"/>
          <w:szCs w:val="21"/>
        </w:rPr>
        <w:fldChar w:fldCharType="end"/>
      </w:r>
    </w:p>
    <w:p>
      <w:pPr>
        <w:pStyle w:val="26"/>
        <w:tabs>
          <w:tab w:val="right" w:leader="dot" w:pos="8306"/>
        </w:tabs>
        <w:spacing w:before="0" w:beforeLines="0" w:after="0" w:afterLines="0" w:line="360" w:lineRule="auto"/>
        <w:rPr>
          <w:sz w:val="21"/>
          <w:szCs w:val="21"/>
        </w:rPr>
      </w:pPr>
      <w:r>
        <w:rPr>
          <w:rFonts w:ascii="Arial" w:hAnsi="Arial"/>
          <w:sz w:val="21"/>
          <w:szCs w:val="21"/>
        </w:rPr>
        <w:fldChar w:fldCharType="begin"/>
      </w:r>
      <w:r>
        <w:rPr>
          <w:rFonts w:ascii="Arial" w:hAnsi="Arial"/>
          <w:sz w:val="21"/>
          <w:szCs w:val="21"/>
        </w:rPr>
        <w:instrText xml:space="preserve"> HYPERLINK \l _Toc30800 </w:instrText>
      </w:r>
      <w:r>
        <w:rPr>
          <w:rFonts w:ascii="Arial" w:hAnsi="Arial"/>
          <w:sz w:val="21"/>
          <w:szCs w:val="21"/>
        </w:rPr>
        <w:fldChar w:fldCharType="separate"/>
      </w:r>
      <w:r>
        <w:rPr>
          <w:rFonts w:hint="default"/>
          <w:sz w:val="21"/>
          <w:szCs w:val="21"/>
        </w:rPr>
        <w:t xml:space="preserve">4.1. </w:t>
      </w:r>
      <w:r>
        <w:rPr>
          <w:rFonts w:hint="eastAsia"/>
          <w:sz w:val="21"/>
          <w:szCs w:val="21"/>
          <w:lang w:val="en-US" w:eastAsia="zh-CN"/>
        </w:rPr>
        <w:t>包装材料选用</w:t>
      </w:r>
      <w:r>
        <w:rPr>
          <w:sz w:val="21"/>
          <w:szCs w:val="21"/>
        </w:rPr>
        <w:tab/>
      </w:r>
      <w:r>
        <w:rPr>
          <w:rFonts w:hint="eastAsia"/>
          <w:sz w:val="21"/>
          <w:szCs w:val="21"/>
          <w:lang w:val="en-US" w:eastAsia="zh-CN"/>
        </w:rPr>
        <w:t>1</w:t>
      </w:r>
      <w:r>
        <w:rPr>
          <w:rFonts w:ascii="Arial" w:hAnsi="Arial"/>
          <w:sz w:val="21"/>
          <w:szCs w:val="21"/>
        </w:rPr>
        <w:fldChar w:fldCharType="end"/>
      </w:r>
    </w:p>
    <w:p>
      <w:pPr>
        <w:pStyle w:val="18"/>
        <w:tabs>
          <w:tab w:val="right" w:leader="dot" w:pos="8306"/>
        </w:tabs>
        <w:spacing w:before="0" w:beforeLines="0" w:after="0" w:afterLines="0"/>
        <w:rPr>
          <w:rFonts w:ascii="Arial" w:hAnsi="Arial"/>
          <w:sz w:val="21"/>
          <w:szCs w:val="21"/>
        </w:rPr>
      </w:pPr>
      <w:r>
        <w:rPr>
          <w:rFonts w:ascii="Arial" w:hAnsi="Arial"/>
          <w:sz w:val="21"/>
          <w:szCs w:val="21"/>
        </w:rPr>
        <w:fldChar w:fldCharType="begin"/>
      </w:r>
      <w:r>
        <w:rPr>
          <w:rFonts w:ascii="Arial" w:hAnsi="Arial"/>
          <w:sz w:val="21"/>
          <w:szCs w:val="21"/>
        </w:rPr>
        <w:instrText xml:space="preserve"> HYPERLINK \l _Toc13937 </w:instrText>
      </w:r>
      <w:r>
        <w:rPr>
          <w:rFonts w:ascii="Arial" w:hAnsi="Arial"/>
          <w:sz w:val="21"/>
          <w:szCs w:val="21"/>
        </w:rPr>
        <w:fldChar w:fldCharType="separate"/>
      </w:r>
      <w:r>
        <w:rPr>
          <w:rFonts w:hint="default"/>
          <w:sz w:val="21"/>
          <w:szCs w:val="21"/>
        </w:rPr>
        <w:t>4.1.</w:t>
      </w:r>
      <w:r>
        <w:rPr>
          <w:rFonts w:hint="eastAsia"/>
          <w:sz w:val="21"/>
          <w:szCs w:val="21"/>
          <w:lang w:val="en-US" w:eastAsia="zh-CN"/>
        </w:rPr>
        <w:t>1</w:t>
      </w:r>
      <w:r>
        <w:rPr>
          <w:rFonts w:hint="default"/>
          <w:sz w:val="21"/>
          <w:szCs w:val="21"/>
        </w:rPr>
        <w:t xml:space="preserve">. </w:t>
      </w:r>
      <w:r>
        <w:rPr>
          <w:rFonts w:hint="eastAsia"/>
          <w:sz w:val="21"/>
          <w:szCs w:val="21"/>
          <w:lang w:val="en-US" w:eastAsia="zh-CN"/>
        </w:rPr>
        <w:t>珍珠棉</w:t>
      </w:r>
      <w:r>
        <w:rPr>
          <w:sz w:val="21"/>
          <w:szCs w:val="21"/>
        </w:rPr>
        <w:tab/>
      </w:r>
      <w:r>
        <w:rPr>
          <w:rFonts w:hint="eastAsia"/>
          <w:sz w:val="21"/>
          <w:szCs w:val="21"/>
          <w:lang w:val="en-US" w:eastAsia="zh-CN"/>
        </w:rPr>
        <w:t>1</w:t>
      </w:r>
      <w:r>
        <w:rPr>
          <w:rFonts w:ascii="Arial" w:hAnsi="Arial"/>
          <w:sz w:val="21"/>
          <w:szCs w:val="21"/>
        </w:rPr>
        <w:fldChar w:fldCharType="end"/>
      </w:r>
    </w:p>
    <w:p>
      <w:pPr>
        <w:pStyle w:val="18"/>
        <w:tabs>
          <w:tab w:val="right" w:leader="dot" w:pos="8306"/>
        </w:tabs>
        <w:spacing w:before="0" w:beforeLines="0" w:after="0" w:afterLines="0"/>
      </w:pPr>
      <w:r>
        <w:rPr>
          <w:rFonts w:ascii="Arial" w:hAnsi="Arial"/>
          <w:sz w:val="21"/>
          <w:szCs w:val="21"/>
        </w:rPr>
        <w:fldChar w:fldCharType="begin"/>
      </w:r>
      <w:r>
        <w:rPr>
          <w:rFonts w:ascii="Arial" w:hAnsi="Arial"/>
          <w:sz w:val="21"/>
          <w:szCs w:val="21"/>
        </w:rPr>
        <w:instrText xml:space="preserve"> HYPERLINK \l _Toc13937 </w:instrText>
      </w:r>
      <w:r>
        <w:rPr>
          <w:rFonts w:ascii="Arial" w:hAnsi="Arial"/>
          <w:sz w:val="21"/>
          <w:szCs w:val="21"/>
        </w:rPr>
        <w:fldChar w:fldCharType="separate"/>
      </w:r>
      <w:r>
        <w:rPr>
          <w:rFonts w:hint="default"/>
          <w:sz w:val="21"/>
          <w:szCs w:val="21"/>
        </w:rPr>
        <w:t>4.1.</w:t>
      </w:r>
      <w:r>
        <w:rPr>
          <w:rFonts w:hint="eastAsia"/>
          <w:sz w:val="21"/>
          <w:szCs w:val="21"/>
          <w:lang w:val="en-US" w:eastAsia="zh-CN"/>
        </w:rPr>
        <w:t>2</w:t>
      </w:r>
      <w:r>
        <w:rPr>
          <w:rFonts w:hint="default"/>
          <w:sz w:val="21"/>
          <w:szCs w:val="21"/>
        </w:rPr>
        <w:t>.</w:t>
      </w:r>
      <w:r>
        <w:rPr>
          <w:rFonts w:hint="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PE</w:t>
      </w:r>
      <w:r>
        <w:rPr>
          <w:rFonts w:hint="eastAsia"/>
          <w:sz w:val="21"/>
          <w:szCs w:val="21"/>
          <w:lang w:val="en-US" w:eastAsia="zh-CN"/>
        </w:rPr>
        <w:t>薄膜</w:t>
      </w:r>
      <w:r>
        <w:rPr>
          <w:sz w:val="21"/>
          <w:szCs w:val="21"/>
        </w:rPr>
        <w:tab/>
      </w:r>
      <w:r>
        <w:rPr>
          <w:rFonts w:hint="eastAsia"/>
          <w:sz w:val="21"/>
          <w:szCs w:val="21"/>
          <w:lang w:val="en-US" w:eastAsia="zh-CN"/>
        </w:rPr>
        <w:t>2</w:t>
      </w:r>
      <w:r>
        <w:rPr>
          <w:rFonts w:ascii="Arial" w:hAnsi="Arial"/>
          <w:sz w:val="21"/>
          <w:szCs w:val="21"/>
        </w:rPr>
        <w:fldChar w:fldCharType="end"/>
      </w:r>
    </w:p>
    <w:p>
      <w:pPr>
        <w:pStyle w:val="18"/>
        <w:tabs>
          <w:tab w:val="right" w:leader="dot" w:pos="8306"/>
        </w:tabs>
        <w:spacing w:before="0" w:beforeLines="0" w:after="0" w:afterLines="0"/>
        <w:rPr>
          <w:sz w:val="21"/>
          <w:szCs w:val="21"/>
        </w:rPr>
      </w:pPr>
      <w:r>
        <w:rPr>
          <w:rFonts w:ascii="Arial" w:hAnsi="Arial"/>
          <w:sz w:val="21"/>
          <w:szCs w:val="21"/>
        </w:rPr>
        <w:fldChar w:fldCharType="begin"/>
      </w:r>
      <w:r>
        <w:rPr>
          <w:rFonts w:ascii="Arial" w:hAnsi="Arial"/>
          <w:sz w:val="21"/>
          <w:szCs w:val="21"/>
        </w:rPr>
        <w:instrText xml:space="preserve"> HYPERLINK \l _Toc2514 </w:instrText>
      </w:r>
      <w:r>
        <w:rPr>
          <w:rFonts w:ascii="Arial" w:hAnsi="Arial"/>
          <w:sz w:val="21"/>
          <w:szCs w:val="21"/>
        </w:rPr>
        <w:fldChar w:fldCharType="separate"/>
      </w:r>
      <w:r>
        <w:rPr>
          <w:rFonts w:hint="default"/>
          <w:sz w:val="21"/>
          <w:szCs w:val="21"/>
          <w:lang w:val="zh-CN" w:eastAsia="zh-CN"/>
        </w:rPr>
        <w:t>4.1.</w:t>
      </w:r>
      <w:r>
        <w:rPr>
          <w:rFonts w:hint="eastAsia"/>
          <w:sz w:val="21"/>
          <w:szCs w:val="21"/>
          <w:lang w:val="en-US" w:eastAsia="zh-CN"/>
        </w:rPr>
        <w:t>3</w:t>
      </w:r>
      <w:r>
        <w:rPr>
          <w:rFonts w:hint="default"/>
          <w:sz w:val="21"/>
          <w:szCs w:val="21"/>
          <w:lang w:val="zh-CN" w:eastAsia="zh-CN"/>
        </w:rPr>
        <w:t xml:space="preserve">. </w:t>
      </w:r>
      <w:r>
        <w:rPr>
          <w:rFonts w:hint="eastAsia"/>
          <w:sz w:val="21"/>
          <w:szCs w:val="21"/>
          <w:lang w:val="en-US" w:eastAsia="zh-CN"/>
        </w:rPr>
        <w:t>木箱</w:t>
      </w:r>
      <w:r>
        <w:rPr>
          <w:sz w:val="21"/>
          <w:szCs w:val="21"/>
        </w:rPr>
        <w:tab/>
      </w:r>
      <w:r>
        <w:rPr>
          <w:rFonts w:hint="eastAsia"/>
          <w:sz w:val="21"/>
          <w:szCs w:val="21"/>
          <w:lang w:val="en-US" w:eastAsia="zh-CN"/>
        </w:rPr>
        <w:t>2</w:t>
      </w:r>
      <w:r>
        <w:rPr>
          <w:rFonts w:ascii="Arial" w:hAnsi="Arial"/>
          <w:sz w:val="21"/>
          <w:szCs w:val="21"/>
        </w:rPr>
        <w:fldChar w:fldCharType="end"/>
      </w:r>
    </w:p>
    <w:p>
      <w:pPr>
        <w:pStyle w:val="26"/>
        <w:tabs>
          <w:tab w:val="right" w:leader="dot" w:pos="8306"/>
        </w:tabs>
        <w:spacing w:before="0" w:beforeLines="0" w:after="0" w:afterLines="0" w:line="360" w:lineRule="auto"/>
        <w:rPr>
          <w:sz w:val="21"/>
          <w:szCs w:val="21"/>
        </w:rPr>
      </w:pPr>
      <w:r>
        <w:rPr>
          <w:rFonts w:ascii="Arial" w:hAnsi="Arial"/>
          <w:sz w:val="21"/>
          <w:szCs w:val="21"/>
        </w:rPr>
        <w:fldChar w:fldCharType="begin"/>
      </w:r>
      <w:r>
        <w:rPr>
          <w:rFonts w:ascii="Arial" w:hAnsi="Arial"/>
          <w:sz w:val="21"/>
          <w:szCs w:val="21"/>
        </w:rPr>
        <w:instrText xml:space="preserve"> HYPERLINK \l _Toc19933 </w:instrText>
      </w:r>
      <w:r>
        <w:rPr>
          <w:rFonts w:ascii="Arial" w:hAnsi="Arial"/>
          <w:sz w:val="21"/>
          <w:szCs w:val="21"/>
        </w:rPr>
        <w:fldChar w:fldCharType="separate"/>
      </w:r>
      <w:r>
        <w:rPr>
          <w:rFonts w:hint="default"/>
          <w:sz w:val="21"/>
          <w:szCs w:val="21"/>
        </w:rPr>
        <w:t xml:space="preserve">4.2. </w:t>
      </w:r>
      <w:r>
        <w:rPr>
          <w:rFonts w:hint="eastAsia"/>
          <w:sz w:val="21"/>
          <w:szCs w:val="21"/>
          <w:lang w:val="en-US" w:eastAsia="zh-CN"/>
        </w:rPr>
        <w:t>台车包装</w:t>
      </w:r>
      <w:r>
        <w:rPr>
          <w:sz w:val="21"/>
          <w:szCs w:val="21"/>
        </w:rPr>
        <w:tab/>
      </w:r>
      <w:r>
        <w:rPr>
          <w:rFonts w:hint="eastAsia"/>
          <w:sz w:val="21"/>
          <w:szCs w:val="21"/>
          <w:lang w:val="en-US" w:eastAsia="zh-CN"/>
        </w:rPr>
        <w:t>3</w:t>
      </w:r>
      <w:r>
        <w:rPr>
          <w:rFonts w:ascii="Arial" w:hAnsi="Arial"/>
          <w:sz w:val="21"/>
          <w:szCs w:val="21"/>
        </w:rPr>
        <w:fldChar w:fldCharType="end"/>
      </w:r>
    </w:p>
    <w:p>
      <w:pPr>
        <w:pStyle w:val="26"/>
        <w:tabs>
          <w:tab w:val="right" w:leader="dot" w:pos="8306"/>
        </w:tabs>
        <w:spacing w:before="0" w:beforeLines="0" w:after="0" w:afterLines="0" w:line="360" w:lineRule="auto"/>
        <w:rPr>
          <w:sz w:val="21"/>
          <w:szCs w:val="21"/>
        </w:rPr>
      </w:pPr>
      <w:r>
        <w:rPr>
          <w:rFonts w:ascii="Arial" w:hAnsi="Arial"/>
          <w:sz w:val="21"/>
          <w:szCs w:val="21"/>
        </w:rPr>
        <w:fldChar w:fldCharType="begin"/>
      </w:r>
      <w:r>
        <w:rPr>
          <w:rFonts w:ascii="Arial" w:hAnsi="Arial"/>
          <w:sz w:val="21"/>
          <w:szCs w:val="21"/>
        </w:rPr>
        <w:instrText xml:space="preserve"> HYPERLINK \l _Toc19933 </w:instrText>
      </w:r>
      <w:r>
        <w:rPr>
          <w:rFonts w:ascii="Arial" w:hAnsi="Arial"/>
          <w:sz w:val="21"/>
          <w:szCs w:val="21"/>
        </w:rPr>
        <w:fldChar w:fldCharType="separate"/>
      </w:r>
      <w:r>
        <w:rPr>
          <w:rFonts w:hint="default"/>
          <w:sz w:val="21"/>
          <w:szCs w:val="21"/>
        </w:rPr>
        <w:t>4.</w:t>
      </w:r>
      <w:r>
        <w:rPr>
          <w:rFonts w:hint="eastAsia"/>
          <w:sz w:val="21"/>
          <w:szCs w:val="21"/>
          <w:lang w:val="en-US" w:eastAsia="zh-CN"/>
        </w:rPr>
        <w:t>3</w:t>
      </w:r>
      <w:r>
        <w:rPr>
          <w:rFonts w:hint="default"/>
          <w:sz w:val="21"/>
          <w:szCs w:val="21"/>
        </w:rPr>
        <w:t xml:space="preserve">. </w:t>
      </w:r>
      <w:r>
        <w:rPr>
          <w:rFonts w:hint="eastAsia"/>
          <w:sz w:val="21"/>
          <w:szCs w:val="21"/>
          <w:lang w:val="en-US" w:eastAsia="zh-CN"/>
        </w:rPr>
        <w:t>包装印刷内容要求</w:t>
      </w:r>
      <w:r>
        <w:rPr>
          <w:sz w:val="21"/>
          <w:szCs w:val="21"/>
        </w:rPr>
        <w:tab/>
      </w:r>
      <w:r>
        <w:rPr>
          <w:rFonts w:hint="eastAsia"/>
          <w:sz w:val="21"/>
          <w:szCs w:val="21"/>
          <w:lang w:val="en-US" w:eastAsia="zh-CN"/>
        </w:rPr>
        <w:t>5</w:t>
      </w:r>
      <w:r>
        <w:rPr>
          <w:rFonts w:ascii="Arial" w:hAnsi="Arial"/>
          <w:sz w:val="21"/>
          <w:szCs w:val="21"/>
        </w:rPr>
        <w:fldChar w:fldCharType="end"/>
      </w:r>
    </w:p>
    <w:p>
      <w:pPr>
        <w:pStyle w:val="23"/>
        <w:tabs>
          <w:tab w:val="right" w:leader="dot" w:pos="8306"/>
        </w:tabs>
        <w:spacing w:before="0" w:beforeLines="0" w:after="0" w:afterLines="0" w:line="360" w:lineRule="auto"/>
        <w:rPr>
          <w:rFonts w:hint="eastAsia" w:eastAsia="宋体"/>
          <w:sz w:val="21"/>
          <w:szCs w:val="21"/>
          <w:lang w:val="en-US" w:eastAsia="zh-CN"/>
        </w:rPr>
      </w:pPr>
      <w:r>
        <w:rPr>
          <w:rFonts w:ascii="Arial" w:hAnsi="Arial"/>
          <w:sz w:val="21"/>
          <w:szCs w:val="21"/>
        </w:rPr>
        <w:fldChar w:fldCharType="begin"/>
      </w:r>
      <w:r>
        <w:rPr>
          <w:rFonts w:ascii="Arial" w:hAnsi="Arial"/>
          <w:sz w:val="21"/>
          <w:szCs w:val="21"/>
        </w:rPr>
        <w:instrText xml:space="preserve"> HYPERLINK \l _Toc10500 </w:instrText>
      </w:r>
      <w:r>
        <w:rPr>
          <w:rFonts w:ascii="Arial" w:hAnsi="Arial"/>
          <w:sz w:val="21"/>
          <w:szCs w:val="21"/>
        </w:rPr>
        <w:fldChar w:fldCharType="separate"/>
      </w:r>
      <w:r>
        <w:rPr>
          <w:rFonts w:hint="default"/>
          <w:sz w:val="21"/>
          <w:szCs w:val="21"/>
          <w:lang w:val="zh-CN" w:eastAsia="zh-CN"/>
        </w:rPr>
        <w:t xml:space="preserve">5. </w:t>
      </w:r>
      <w:r>
        <w:rPr>
          <w:rFonts w:hint="eastAsia"/>
          <w:sz w:val="21"/>
          <w:szCs w:val="21"/>
          <w:lang w:val="en-US" w:eastAsia="zh-CN"/>
        </w:rPr>
        <w:t>标签方案</w:t>
      </w:r>
      <w:r>
        <w:rPr>
          <w:sz w:val="21"/>
          <w:szCs w:val="21"/>
        </w:rPr>
        <w:tab/>
      </w:r>
      <w:r>
        <w:rPr>
          <w:rFonts w:hint="eastAsia"/>
          <w:sz w:val="21"/>
          <w:szCs w:val="21"/>
          <w:lang w:val="en-US" w:eastAsia="zh-CN"/>
        </w:rPr>
        <w:t>6</w:t>
      </w:r>
      <w:r>
        <w:rPr>
          <w:rFonts w:ascii="Arial" w:hAnsi="Arial"/>
          <w:sz w:val="21"/>
          <w:szCs w:val="21"/>
        </w:rPr>
        <w:fldChar w:fldCharType="end"/>
      </w:r>
    </w:p>
    <w:p>
      <w:pPr>
        <w:pStyle w:val="23"/>
        <w:tabs>
          <w:tab w:val="right" w:leader="dot" w:pos="8306"/>
        </w:tabs>
        <w:spacing w:before="0" w:beforeLines="0" w:after="0" w:afterLines="0" w:line="360" w:lineRule="auto"/>
        <w:rPr>
          <w:sz w:val="21"/>
          <w:szCs w:val="21"/>
        </w:rPr>
      </w:pPr>
    </w:p>
    <w:p>
      <w:pPr>
        <w:pStyle w:val="23"/>
        <w:tabs>
          <w:tab w:val="left" w:pos="420"/>
          <w:tab w:val="right" w:leader="dot" w:pos="8296"/>
        </w:tabs>
        <w:spacing w:before="0" w:beforeLines="0" w:after="0" w:afterLines="0" w:line="360" w:lineRule="auto"/>
        <w:jc w:val="both"/>
      </w:pPr>
      <w:r>
        <w:rPr>
          <w:rFonts w:ascii="Arial" w:hAnsi="Arial"/>
          <w:sz w:val="21"/>
          <w:szCs w:val="21"/>
        </w:rPr>
        <w:fldChar w:fldCharType="end"/>
      </w:r>
    </w:p>
    <w:p>
      <w:pPr>
        <w:pStyle w:val="2"/>
        <w:bidi w:val="0"/>
        <w:sectPr>
          <w:headerReference r:id="rId16" w:type="first"/>
          <w:footerReference r:id="rId17" w:type="default"/>
          <w:headerReference r:id="rId15" w:type="even"/>
          <w:pgSz w:w="11906" w:h="16838"/>
          <w:pgMar w:top="1440" w:right="1800" w:bottom="1440" w:left="1800" w:header="851" w:footer="992" w:gutter="0"/>
          <w:pgNumType w:start="0"/>
          <w:cols w:space="425" w:num="1"/>
          <w:docGrid w:type="lines" w:linePitch="312" w:charSpace="0"/>
        </w:sectPr>
      </w:pPr>
    </w:p>
    <w:p>
      <w:pPr>
        <w:pStyle w:val="2"/>
        <w:bidi w:val="0"/>
      </w:pPr>
      <w:bookmarkStart w:id="0" w:name="_Toc23902"/>
      <w:r>
        <w:rPr>
          <w:rFonts w:hint="eastAsia"/>
          <w:lang w:val="en-US" w:eastAsia="zh-CN"/>
        </w:rPr>
        <w:t>目的</w:t>
      </w:r>
      <w:bookmarkEnd w:id="0"/>
    </w:p>
    <w:p>
      <w:pPr>
        <w:bidi w:val="0"/>
        <w:ind w:firstLine="420" w:firstLineChars="200"/>
        <w:rPr>
          <w:rFonts w:hint="eastAsia" w:asciiTheme="minorEastAsia" w:hAnsiTheme="minorEastAsia" w:eastAsiaTheme="minorEastAsia" w:cstheme="minorEastAsia"/>
        </w:rPr>
      </w:pPr>
      <w:bookmarkStart w:id="1" w:name="_Toc73031495"/>
      <w:r>
        <w:rPr>
          <w:rFonts w:hint="eastAsia" w:asciiTheme="minorEastAsia" w:hAnsiTheme="minorEastAsia" w:eastAsiaTheme="minorEastAsia" w:cstheme="minorEastAsia"/>
        </w:rPr>
        <w:t>为了规范公司产品包装</w:t>
      </w:r>
      <w:r>
        <w:rPr>
          <w:rFonts w:hint="eastAsia" w:asciiTheme="minorEastAsia" w:hAnsiTheme="minorEastAsia" w:eastAsiaTheme="minorEastAsia" w:cstheme="minorEastAsia"/>
          <w:lang w:val="en-US" w:eastAsia="zh-CN"/>
        </w:rPr>
        <w:t>设计过程</w:t>
      </w:r>
      <w:r>
        <w:rPr>
          <w:rFonts w:hint="eastAsia" w:asciiTheme="minorEastAsia" w:hAnsiTheme="minorEastAsia" w:eastAsiaTheme="minorEastAsia" w:cstheme="minorEastAsia"/>
        </w:rPr>
        <w:t>，保证产品能满足</w:t>
      </w:r>
      <w:r>
        <w:rPr>
          <w:rFonts w:hint="eastAsia" w:asciiTheme="minorEastAsia" w:hAnsiTheme="minorEastAsia" w:eastAsiaTheme="minorEastAsia" w:cstheme="minorEastAsia"/>
          <w:lang w:val="en-US" w:eastAsia="zh-CN"/>
        </w:rPr>
        <w:t>运输以及易拆卸</w:t>
      </w:r>
      <w:r>
        <w:rPr>
          <w:rFonts w:hint="eastAsia" w:asciiTheme="minorEastAsia" w:hAnsiTheme="minorEastAsia" w:eastAsiaTheme="minorEastAsia" w:cstheme="minorEastAsia"/>
        </w:rPr>
        <w:t>的要求，保护产品在运输中不受破坏。</w:t>
      </w:r>
    </w:p>
    <w:p>
      <w:pPr>
        <w:pStyle w:val="2"/>
        <w:bidi w:val="0"/>
        <w:rPr>
          <w:rFonts w:hint="eastAsia"/>
        </w:rPr>
      </w:pPr>
      <w:bookmarkStart w:id="2" w:name="_Toc30739"/>
      <w:r>
        <w:rPr>
          <w:rFonts w:hint="eastAsia"/>
          <w:lang w:val="en-US" w:eastAsia="zh-CN"/>
        </w:rPr>
        <w:t>适用范围</w:t>
      </w:r>
      <w:bookmarkEnd w:id="2"/>
    </w:p>
    <w:p>
      <w:pPr>
        <w:bidi w:val="0"/>
        <w:ind w:firstLine="420" w:firstLineChars="2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本规范适用于</w:t>
      </w:r>
      <w:r>
        <w:rPr>
          <w:rFonts w:hint="eastAsia" w:asciiTheme="minorEastAsia" w:hAnsiTheme="minorEastAsia" w:eastAsiaTheme="minorEastAsia" w:cstheme="minorEastAsia"/>
          <w:color w:val="auto"/>
          <w:lang w:val="en-US" w:eastAsia="zh-CN"/>
        </w:rPr>
        <w:t>公司产品MS-001</w:t>
      </w:r>
      <w:r>
        <w:rPr>
          <w:rFonts w:hint="eastAsia" w:asciiTheme="minorEastAsia" w:hAnsiTheme="minorEastAsia" w:eastAsiaTheme="minorEastAsia" w:cstheme="minorEastAsia"/>
          <w:color w:val="auto"/>
        </w:rPr>
        <w:t>包装</w:t>
      </w:r>
      <w:r>
        <w:rPr>
          <w:rFonts w:hint="eastAsia" w:asciiTheme="minorEastAsia" w:hAnsiTheme="minorEastAsia" w:eastAsiaTheme="minorEastAsia" w:cstheme="minorEastAsia"/>
          <w:color w:val="auto"/>
          <w:lang w:val="en-US" w:eastAsia="zh-CN"/>
        </w:rPr>
        <w:t>方案设计</w:t>
      </w:r>
      <w:r>
        <w:rPr>
          <w:rFonts w:hint="eastAsia" w:asciiTheme="minorEastAsia" w:hAnsiTheme="minorEastAsia" w:eastAsiaTheme="minorEastAsia" w:cstheme="minorEastAsia"/>
          <w:color w:val="auto"/>
        </w:rPr>
        <w:t>。</w:t>
      </w:r>
    </w:p>
    <w:p>
      <w:pPr>
        <w:pStyle w:val="2"/>
        <w:bidi w:val="0"/>
        <w:rPr>
          <w:rFonts w:hint="eastAsia"/>
        </w:rPr>
      </w:pPr>
      <w:bookmarkStart w:id="3" w:name="_Toc15144"/>
      <w:r>
        <w:rPr>
          <w:rFonts w:hint="eastAsia"/>
          <w:lang w:val="en-US" w:eastAsia="zh-CN"/>
        </w:rPr>
        <w:t>参考标准</w:t>
      </w:r>
      <w:bookmarkEnd w:id="3"/>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GB</w:t>
      </w:r>
      <w:r>
        <w:rPr>
          <w:rFonts w:hint="eastAsia" w:asciiTheme="minorEastAsia" w:hAnsiTheme="minorEastAsia" w:eastAsiaTheme="minorEastAsia" w:cstheme="minorEastAsia"/>
          <w:highlight w:val="none"/>
          <w:lang w:val="en-US" w:eastAsia="zh-CN"/>
        </w:rPr>
        <w:t>/</w:t>
      </w:r>
      <w:r>
        <w:rPr>
          <w:rFonts w:hint="eastAsia" w:asciiTheme="minorEastAsia" w:hAnsiTheme="minorEastAsia" w:eastAsiaTheme="minorEastAsia" w:cstheme="minorEastAsia"/>
          <w:highlight w:val="none"/>
        </w:rPr>
        <w:t>T 14710-20</w:t>
      </w:r>
      <w:r>
        <w:rPr>
          <w:rFonts w:hint="eastAsia" w:asciiTheme="minorEastAsia" w:hAnsiTheme="minorEastAsia" w:eastAsiaTheme="minorEastAsia" w:cstheme="minorEastAsia"/>
          <w:highlight w:val="none"/>
          <w:lang w:val="en-US" w:eastAsia="zh-CN"/>
        </w:rPr>
        <w:t>09</w:t>
      </w:r>
      <w:r>
        <w:rPr>
          <w:rFonts w:hint="eastAsia" w:asciiTheme="minorEastAsia" w:hAnsiTheme="minorEastAsia" w:eastAsiaTheme="minorEastAsia" w:cstheme="minorEastAsia"/>
          <w:highlight w:val="none"/>
        </w:rPr>
        <w:t xml:space="preserve"> 医用电器环境要求及试验方法</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GB</w:t>
      </w:r>
      <w:r>
        <w:rPr>
          <w:rFonts w:hint="eastAsia" w:asciiTheme="minorEastAsia" w:hAnsiTheme="minorEastAsia" w:eastAsiaTheme="minorEastAsia" w:cstheme="minorEastAsia"/>
          <w:highlight w:val="none"/>
          <w:lang w:val="en-US" w:eastAsia="zh-CN"/>
        </w:rPr>
        <w:t>/</w:t>
      </w:r>
      <w:r>
        <w:rPr>
          <w:rFonts w:hint="eastAsia" w:asciiTheme="minorEastAsia" w:hAnsiTheme="minorEastAsia" w:eastAsiaTheme="minorEastAsia" w:cstheme="minorEastAsia"/>
          <w:highlight w:val="none"/>
        </w:rPr>
        <w:t>T</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191-2008</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包装储运图示标志</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GB 9706.1-20</w:t>
      </w:r>
      <w:r>
        <w:rPr>
          <w:rFonts w:hint="eastAsia" w:asciiTheme="minorEastAsia" w:hAnsiTheme="minorEastAsia" w:eastAsiaTheme="minorEastAsia" w:cstheme="minorEastAsia"/>
          <w:highlight w:val="none"/>
          <w:lang w:val="en-US" w:eastAsia="zh-CN"/>
        </w:rPr>
        <w:t>07</w:t>
      </w:r>
      <w:r>
        <w:rPr>
          <w:rFonts w:hint="eastAsia" w:asciiTheme="minorEastAsia" w:hAnsiTheme="minorEastAsia" w:eastAsiaTheme="minorEastAsia" w:cstheme="minorEastAsia"/>
          <w:highlight w:val="none"/>
        </w:rPr>
        <w:t xml:space="preserve"> 医用电气设备 第1部分：安全通用要求</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YY</w:t>
      </w:r>
      <w:r>
        <w:rPr>
          <w:rFonts w:hint="eastAsia" w:asciiTheme="minorEastAsia" w:hAnsiTheme="minorEastAsia" w:eastAsiaTheme="minorEastAsia" w:cstheme="minorEastAsia"/>
          <w:highlight w:val="none"/>
          <w:lang w:val="en-US" w:eastAsia="zh-CN"/>
        </w:rPr>
        <w:t>/</w:t>
      </w:r>
      <w:r>
        <w:rPr>
          <w:rFonts w:hint="eastAsia" w:asciiTheme="minorEastAsia" w:hAnsiTheme="minorEastAsia" w:eastAsiaTheme="minorEastAsia" w:cstheme="minorEastAsia"/>
          <w:highlight w:val="none"/>
        </w:rPr>
        <w:t>T</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0466.1-2016医疗器械</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用于医疗器械标签、标记和提供信息的符号</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第1部分：通用要求</w:t>
      </w:r>
    </w:p>
    <w:p>
      <w:pPr>
        <w:pStyle w:val="2"/>
        <w:bidi w:val="0"/>
        <w:rPr>
          <w:rFonts w:hint="eastAsia"/>
        </w:rPr>
      </w:pPr>
      <w:bookmarkStart w:id="4" w:name="_Toc20215"/>
      <w:r>
        <w:rPr>
          <w:rFonts w:hint="eastAsia"/>
          <w:lang w:val="en-US" w:eastAsia="zh-CN"/>
        </w:rPr>
        <w:t>包装方案</w:t>
      </w:r>
      <w:bookmarkEnd w:id="4"/>
    </w:p>
    <w:p>
      <w:pPr>
        <w:ind w:firstLine="420" w:firstLineChars="200"/>
        <w:rPr>
          <w:rFonts w:hint="default" w:eastAsia="宋体"/>
          <w:lang w:val="en-US" w:eastAsia="zh-CN"/>
        </w:rPr>
      </w:pPr>
      <w:r>
        <w:rPr>
          <w:rFonts w:hint="eastAsia"/>
          <w:lang w:val="en-US" w:eastAsia="zh-CN"/>
        </w:rPr>
        <w:t>将台车机械臂、显示器②、激光体位监测装置及夹头拆卸单独用纸箱包装与工具包一起运输，因其主体部分较重需推上托盘，故需要设计斜坡方便搬运，同时考虑其内部电器元件较多，需对其脚杯与托盘锁紧，中间用缓冲材料填满。</w:t>
      </w:r>
    </w:p>
    <w:p>
      <w:pPr>
        <w:pStyle w:val="3"/>
        <w:bidi w:val="0"/>
        <w:rPr>
          <w:rFonts w:hint="eastAsia"/>
        </w:rPr>
      </w:pPr>
      <w:bookmarkStart w:id="5" w:name="_Toc30800"/>
      <w:r>
        <w:rPr>
          <w:rFonts w:hint="eastAsia"/>
          <w:lang w:val="en-US" w:eastAsia="zh-CN"/>
        </w:rPr>
        <w:t>包装材料选用</w:t>
      </w:r>
      <w:bookmarkEnd w:id="5"/>
    </w:p>
    <w:p>
      <w:pPr>
        <w:ind w:firstLine="420" w:firstLineChars="200"/>
        <w:rPr>
          <w:rFonts w:hint="eastAsia"/>
          <w:lang w:val="en-US" w:eastAsia="zh-CN"/>
        </w:rPr>
      </w:pPr>
      <w:r>
        <w:rPr>
          <w:rFonts w:hint="eastAsia"/>
          <w:lang w:val="en-US" w:eastAsia="zh-CN"/>
        </w:rPr>
        <w:t>材料选择需根据产品自身特性决定，并以科学性、经济环保为基本原则。我们的产品应属于高档次精密仪器，需要注重美观以及性能优良，需要有一定强度、韧性和弹性，得以适应压力、冲击、震动等外界因素影响，同时还要考虑取材方便、成本低、可回收利用、可降解无污染等。</w:t>
      </w:r>
    </w:p>
    <w:p>
      <w:pPr>
        <w:ind w:firstLine="420" w:firstLineChars="200"/>
        <w:rPr>
          <w:rFonts w:hint="default"/>
          <w:lang w:val="en-US" w:eastAsia="zh-CN"/>
        </w:rPr>
      </w:pPr>
      <w:r>
        <w:rPr>
          <w:rFonts w:hint="eastAsia" w:asciiTheme="minorEastAsia" w:hAnsiTheme="minorEastAsia" w:eastAsiaTheme="minorEastAsia" w:cstheme="minorEastAsia"/>
          <w:lang w:val="en-US" w:eastAsia="zh-CN"/>
        </w:rPr>
        <w:t>整体运输包装采用木箱，产品单元套高密度PE薄膜袋，缓冲材料使用珍珠棉。</w:t>
      </w:r>
    </w:p>
    <w:p>
      <w:pPr>
        <w:pStyle w:val="4"/>
        <w:bidi w:val="0"/>
        <w:rPr>
          <w:rFonts w:hint="eastAsia"/>
        </w:rPr>
      </w:pPr>
      <w:bookmarkStart w:id="6" w:name="_Toc13937"/>
      <w:r>
        <w:rPr>
          <w:rFonts w:hint="eastAsia"/>
          <w:lang w:val="en-US" w:eastAsia="zh-CN"/>
        </w:rPr>
        <w:t>珍珠棉</w:t>
      </w:r>
      <w:bookmarkEnd w:id="6"/>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产品流通过程中，</w:t>
      </w:r>
      <w:r>
        <w:rPr>
          <w:rFonts w:hint="eastAsia" w:asciiTheme="minorEastAsia" w:hAnsiTheme="minorEastAsia" w:eastAsiaTheme="minorEastAsia" w:cstheme="minorEastAsia"/>
          <w:lang w:val="en-US" w:eastAsia="zh-CN"/>
        </w:rPr>
        <w:t>珍珠棉</w:t>
      </w:r>
      <w:r>
        <w:rPr>
          <w:rFonts w:hint="eastAsia" w:asciiTheme="minorEastAsia" w:hAnsiTheme="minorEastAsia" w:eastAsiaTheme="minorEastAsia" w:cstheme="minorEastAsia"/>
          <w:lang w:val="zh-CN" w:eastAsia="zh-CN"/>
        </w:rPr>
        <w:t>的目的是为了保证从缓冲衬垫传输到产品上的冲击加速度值小于导致产品破坏的脆值，同时使缓冲衬垫所产生的固有频率不超过导致产品破坏的临界共振频率，并避开运输工具的振动频率。</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珍珠棉是非交联闭孔结构,它是以低密度聚乙烯（LDPE）为主要原料挤压生成的高泡沫聚乙烯制品，由低密度聚乙烯脂经物理发泡产生无数的独立气泡构成，是目前世界上比较先进的保护性内包装材料。珍珠棉具有较高的弹性，外观洁白，由于是完全独立气泡体，它轻便，灵活，并能弯曲，以吸收撞击力分散</w:t>
      </w:r>
      <w:r>
        <w:rPr>
          <w:rFonts w:hint="eastAsia" w:asciiTheme="minorEastAsia" w:hAnsiTheme="minorEastAsia" w:eastAsiaTheme="minorEastAsia" w:cstheme="minorEastAsia"/>
          <w:lang w:val="en-US" w:eastAsia="zh-CN"/>
        </w:rPr>
        <w:t>达到</w:t>
      </w:r>
      <w:r>
        <w:rPr>
          <w:rFonts w:hint="eastAsia" w:asciiTheme="minorEastAsia" w:hAnsiTheme="minorEastAsia" w:eastAsiaTheme="minorEastAsia" w:cstheme="minorEastAsia"/>
          <w:lang w:val="zh-CN" w:eastAsia="zh-CN"/>
        </w:rPr>
        <w:t>缓冲的效果，克服了普通发泡胶易碎，变形和恢复的缺点,</w:t>
      </w:r>
      <w:r>
        <w:rPr>
          <w:rFonts w:hint="eastAsia" w:asciiTheme="minorEastAsia" w:hAnsiTheme="minorEastAsia" w:eastAsiaTheme="minorEastAsia" w:cstheme="minorEastAsia"/>
          <w:lang w:val="en-US" w:eastAsia="zh-CN"/>
        </w:rPr>
        <w:t>还</w:t>
      </w:r>
      <w:r>
        <w:rPr>
          <w:rFonts w:hint="eastAsia" w:asciiTheme="minorEastAsia" w:hAnsiTheme="minorEastAsia" w:eastAsiaTheme="minorEastAsia" w:cstheme="minorEastAsia"/>
          <w:lang w:val="zh-CN" w:eastAsia="zh-CN"/>
        </w:rPr>
        <w:t>有保温，隔水防潮，隔热，隔音，防摩擦，抗老化，耐腐蚀等特点。抗老化能力强，具有很好的加工性，加入静电剂的粉红色珍珠棉原料，还具有显著的防静电功能；与PO薄膜，铝膜，编织品等材料贴合，还可以增加其撕裂强度和防紫外线功能。珍珠棉是一种环保材料可以回收，防震、保温、可塑性能佳、韧性强、循环再造、抗撞力强等诸多优点，亦具有很好的抗化学性能，是传统包装材料的理想替代品。珍珠棉在产品包装方面得到广泛的运用，如电脑，电器，高档家私，皮具，手袋，鞋业等。特别是高档工艺品包装，珍珠棉与其它高档装饰布，绒布结合，具有豪华气派，又不失其良好的抗冲击保护效果。</w:t>
      </w:r>
    </w:p>
    <w:p>
      <w:pPr>
        <w:pStyle w:val="4"/>
        <w:bidi w:val="0"/>
        <w:rPr>
          <w:rFonts w:hint="eastAsia"/>
          <w:lang w:val="zh-CN" w:eastAsia="zh-CN"/>
        </w:rPr>
      </w:pPr>
      <w:r>
        <w:rPr>
          <w:rFonts w:hint="eastAsia"/>
          <w:lang w:val="en-US" w:eastAsia="zh-CN"/>
        </w:rPr>
        <w:t>PE薄膜</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PE薄膜，即聚乙烯</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"https://baike.so.com/doc/6083952-6297054.html"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薄膜</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，是指用PE薄膜生产的薄膜。PE膜具有防潮性，透湿性小。</w:t>
      </w:r>
      <w:bookmarkStart w:id="7" w:name="5497380-5735294-1_3"/>
      <w:bookmarkEnd w:id="7"/>
      <w:bookmarkStart w:id="8" w:name="5497380-5735294-1_2"/>
      <w:bookmarkEnd w:id="8"/>
      <w:bookmarkStart w:id="9" w:name="5497380-5735294-1_1"/>
      <w:bookmarkEnd w:id="9"/>
      <w:r>
        <w:rPr>
          <w:rFonts w:hint="eastAsia" w:asciiTheme="minorEastAsia" w:hAnsiTheme="minorEastAsia" w:eastAsiaTheme="minorEastAsia" w:cstheme="minorEastAsia"/>
          <w:lang w:val="zh-CN" w:eastAsia="zh-CN"/>
        </w:rPr>
        <w:t>高密度聚乙烯，密度在0.94-0.965g/cm3。</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"https://baike.so.com/doc/6184927-6398177.html"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高密度聚乙烯</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薄膜的</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"https://baike.so.com/doc/506552-536351.html"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耐热性</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"https://baike.so.com/doc/6828111-7045306.html"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机械强度</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比</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"https://baike.so.com/doc/6440034-6653714.html"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低密度聚乙烯薄膜</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好，拉伸</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"https://baike.so.com/doc/6415720-6629391.html"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伸长率</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小，薄膜厚度一般在0.03mm以上，但透明度差。主要用作</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"https://baike.so.com/doc/5335444-5570882.html"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背心袋</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"https://baike.so.com/doc/6247457-6460866.html"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垃圾袋</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和内衬袋等。</w:t>
      </w:r>
    </w:p>
    <w:p>
      <w:pPr>
        <w:pStyle w:val="4"/>
        <w:bidi w:val="0"/>
        <w:rPr>
          <w:rFonts w:hint="eastAsia"/>
          <w:lang w:val="zh-CN" w:eastAsia="zh-CN"/>
        </w:rPr>
      </w:pPr>
      <w:bookmarkStart w:id="10" w:name="5497380-5735294-1_4"/>
      <w:bookmarkEnd w:id="10"/>
      <w:bookmarkStart w:id="11" w:name="_Toc2514"/>
      <w:r>
        <w:rPr>
          <w:rFonts w:hint="eastAsia"/>
          <w:lang w:val="en-US" w:eastAsia="zh-CN"/>
        </w:rPr>
        <w:t>木箱</w:t>
      </w:r>
      <w:bookmarkEnd w:id="11"/>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在合理吊装和运输的过程中，木箱应该保证不开裂、不破碎，应能保证内部设备的完好无损。</w:t>
      </w:r>
    </w:p>
    <w:p>
      <w:pPr>
        <w:pStyle w:val="5"/>
        <w:bidi w:val="0"/>
      </w:pPr>
      <w:r>
        <w:rPr>
          <w:rFonts w:hint="eastAsia"/>
        </w:rPr>
        <w:t>木箱功能要求</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（1）满足运输包装及机械装卸作业要求；</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（2）具备一定的</w:t>
      </w:r>
      <w:r>
        <w:rPr>
          <w:rFonts w:hint="eastAsia" w:asciiTheme="minorEastAsia" w:hAnsiTheme="minorEastAsia" w:eastAsiaTheme="minorEastAsia" w:cstheme="minorEastAsia"/>
          <w:lang w:val="en-US" w:eastAsia="zh-CN"/>
        </w:rPr>
        <w:t>防虫、</w:t>
      </w:r>
      <w:r>
        <w:rPr>
          <w:rFonts w:hint="eastAsia" w:asciiTheme="minorEastAsia" w:hAnsiTheme="minorEastAsia" w:eastAsiaTheme="minorEastAsia" w:cstheme="minorEastAsia"/>
          <w:lang w:val="zh-CN" w:eastAsia="zh-CN"/>
        </w:rPr>
        <w:t>防水、防潮、防锈蚀、抗震缓冲等功能；</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（3）易于加工和方便合箱开箱。</w:t>
      </w:r>
    </w:p>
    <w:p>
      <w:pPr>
        <w:pStyle w:val="5"/>
        <w:bidi w:val="0"/>
        <w:rPr>
          <w:rFonts w:hint="eastAsia"/>
        </w:rPr>
      </w:pPr>
      <w:r>
        <w:rPr>
          <w:rFonts w:hint="eastAsia"/>
        </w:rPr>
        <w:t>木箱结构设计</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木箱结构形式采用铝合金胶合板箱，由侧面，端面，底面，顶盖以及滑木组成，一般根据内装物结构特征设计成卧式或立式。通常情况下，高度小于1200mm，投影面积大于600×400mm²的</w:t>
      </w:r>
      <w:r>
        <w:rPr>
          <w:rFonts w:hint="eastAsia" w:asciiTheme="minorEastAsia" w:hAnsiTheme="minorEastAsia" w:eastAsiaTheme="minorEastAsia" w:cstheme="minorEastAsia"/>
          <w:lang w:val="en-US" w:eastAsia="zh-CN"/>
        </w:rPr>
        <w:t>可</w:t>
      </w:r>
      <w:r>
        <w:rPr>
          <w:rFonts w:hint="eastAsia" w:asciiTheme="minorEastAsia" w:hAnsiTheme="minorEastAsia" w:eastAsiaTheme="minorEastAsia" w:cstheme="minorEastAsia"/>
          <w:lang w:val="zh-CN" w:eastAsia="zh-CN"/>
        </w:rPr>
        <w:t>设计成立式木箱，其余的采用卧式木箱。</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对于卧式木箱一般设计成盖板开口，对于立式木箱一般设计成盖板及侧板开口。</w:t>
      </w:r>
    </w:p>
    <w:p>
      <w:pPr>
        <w:pStyle w:val="5"/>
        <w:bidi w:val="0"/>
      </w:pPr>
      <w:r>
        <w:rPr>
          <w:rFonts w:hint="eastAsia"/>
        </w:rPr>
        <w:t>木箱叠放高度确定原则</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对于立式木箱，当高度小于800</w:t>
      </w:r>
      <w:r>
        <w:rPr>
          <w:rFonts w:hint="eastAsia" w:asciiTheme="minorEastAsia" w:hAnsiTheme="minorEastAsia" w:eastAsiaTheme="minorEastAsia" w:cstheme="minorEastAsia"/>
          <w:lang w:val="en-US" w:eastAsia="zh-CN"/>
        </w:rPr>
        <w:t>mm</w:t>
      </w:r>
      <w:r>
        <w:rPr>
          <w:rFonts w:hint="eastAsia" w:asciiTheme="minorEastAsia" w:hAnsiTheme="minorEastAsia" w:eastAsiaTheme="minorEastAsia" w:cstheme="minorEastAsia"/>
          <w:lang w:val="zh-CN" w:eastAsia="zh-CN"/>
        </w:rPr>
        <w:t>时，可叠放两层；当高度大于等于800mm时，一般不允许叠放。</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对卧式木箱，由于受到在储存和运输过程中的叉车高度、集装箱等运输设备的显示，叠放高度不能超过3米。</w:t>
      </w:r>
    </w:p>
    <w:p>
      <w:pPr>
        <w:pStyle w:val="3"/>
        <w:bidi w:val="0"/>
        <w:rPr>
          <w:rFonts w:hint="eastAsia"/>
        </w:rPr>
      </w:pPr>
      <w:bookmarkStart w:id="12" w:name="_Toc19933"/>
      <w:r>
        <w:rPr>
          <w:rFonts w:hint="eastAsia" w:asciiTheme="minorEastAsia" w:hAnsiTheme="minorEastAsia" w:eastAsiaTheme="minorEastAsia" w:cstheme="minorEastAsia"/>
          <w:color w:val="auto"/>
          <w:lang w:val="en-US" w:eastAsia="zh-CN"/>
        </w:rPr>
        <w:t>MS-001</w:t>
      </w:r>
      <w:bookmarkStart w:id="14" w:name="_GoBack"/>
      <w:bookmarkEnd w:id="14"/>
      <w:r>
        <w:rPr>
          <w:rFonts w:hint="eastAsia" w:asciiTheme="minorEastAsia" w:hAnsiTheme="minorEastAsia" w:eastAsiaTheme="minorEastAsia" w:cstheme="minorEastAsia"/>
          <w:color w:val="auto"/>
          <w:lang w:val="en-US" w:eastAsia="zh-CN"/>
        </w:rPr>
        <w:t>规划模块</w:t>
      </w:r>
      <w:r>
        <w:rPr>
          <w:rFonts w:hint="eastAsia"/>
          <w:lang w:val="en-US" w:eastAsia="zh-CN"/>
        </w:rPr>
        <w:t>台车包装</w:t>
      </w:r>
      <w:bookmarkEnd w:id="12"/>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台车自重约300kg，为方便搬运需设计斜坡结构且坡度要小，可采用侧面板倒下，底下加垫块形成斜坡；台车推至托盘指定位置后利用UPS储电将台车升起脚杯着地，随后用自制木块锁紧脚杯，底部滚轮悬空为防止震动脱落采用珍珠棉卡死，整体套PE薄膜袋；四周填充珍珠棉，将垫块置于珍珠棉内，将工作台旋转90°节省包装空间；木箱采用立式盖板开口，便于拆卸。初步包装结构见下图1、图2</w:t>
      </w:r>
    </w:p>
    <w:p>
      <w:pPr>
        <w:pStyle w:val="12"/>
        <w:ind w:firstLine="400" w:firstLineChars="200"/>
        <w:jc w:val="left"/>
      </w:pPr>
      <w:r>
        <w:rPr>
          <w:sz w:val="20"/>
        </w:rPr>
        <mc:AlternateContent>
          <mc:Choice Requires="wps">
            <w:drawing>
              <wp:anchor distT="0" distB="0" distL="114300" distR="114300" simplePos="0" relativeHeight="251677696" behindDoc="0" locked="0" layoutInCell="1" allowOverlap="1">
                <wp:simplePos x="0" y="0"/>
                <wp:positionH relativeFrom="column">
                  <wp:posOffset>4255770</wp:posOffset>
                </wp:positionH>
                <wp:positionV relativeFrom="paragraph">
                  <wp:posOffset>882650</wp:posOffset>
                </wp:positionV>
                <wp:extent cx="955040" cy="1633220"/>
                <wp:effectExtent l="3810" t="0" r="12700" b="5080"/>
                <wp:wrapNone/>
                <wp:docPr id="20" name="直接箭头连接符 20"/>
                <wp:cNvGraphicFramePr/>
                <a:graphic xmlns:a="http://schemas.openxmlformats.org/drawingml/2006/main">
                  <a:graphicData uri="http://schemas.microsoft.com/office/word/2010/wordprocessingShape">
                    <wps:wsp>
                      <wps:cNvCnPr>
                        <a:endCxn id="19" idx="2"/>
                      </wps:cNvCnPr>
                      <wps:spPr>
                        <a:xfrm flipV="1">
                          <a:off x="0" y="0"/>
                          <a:ext cx="955040" cy="1633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35.1pt;margin-top:69.5pt;height:128.6pt;width:75.2pt;z-index:251677696;mso-width-relative:page;mso-height-relative:page;" filled="f" stroked="t" coordsize="21600,21600" o:gfxdata="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lS&#10;4+DaAAAACwEAAA8AAAAAAAAAAQAgAAAAIgAAAGRycy9kb3ducmV2LnhtbFBLAQIUABQAAAAIAIdO&#10;4kAsHYG7IQIAABcEAAAOAAAAAAAAAAEAIAAAACkBAABkcnMvZTJvRG9jLnhtbFBLBQYAAAAABgAG&#10;AFkBAAC8BQ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4903470</wp:posOffset>
                </wp:positionH>
                <wp:positionV relativeFrom="paragraph">
                  <wp:posOffset>501015</wp:posOffset>
                </wp:positionV>
                <wp:extent cx="614680" cy="381635"/>
                <wp:effectExtent l="4445" t="4445" r="9525" b="13970"/>
                <wp:wrapNone/>
                <wp:docPr id="19" name="文本框 19"/>
                <wp:cNvGraphicFramePr/>
                <a:graphic xmlns:a="http://schemas.openxmlformats.org/drawingml/2006/main">
                  <a:graphicData uri="http://schemas.microsoft.com/office/word/2010/wordprocessingShape">
                    <wps:wsp>
                      <wps:cNvSpPr txBox="1"/>
                      <wps:spPr>
                        <a:xfrm>
                          <a:off x="0" y="0"/>
                          <a:ext cx="61468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珍珠棉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1pt;margin-top:39.45pt;height:30.05pt;width:48.4pt;z-index:251676672;mso-width-relative:page;mso-height-relative:page;" fillcolor="#FFFFFF [3201]" filled="t" stroked="t" coordsize="21600,21600" o:gfxdata="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lCVQ9YAAAAK&#10;AQAADwAAAAAAAAABACAAAAAiAAAAZHJzL2Rvd25yZXYueG1sUEsBAhQAFAAAAAgAh07iQDNBTNpX&#10;AgAAuAQAAA4AAAAAAAAAAQAgAAAAJQEAAGRycy9lMm9Eb2MueG1sUEsFBgAAAAAGAAYAWQEAAO4F&#10;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珍珠棉</w:t>
                      </w:r>
                    </w:p>
                  </w:txbxContent>
                </v:textbox>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947420</wp:posOffset>
                </wp:positionH>
                <wp:positionV relativeFrom="paragraph">
                  <wp:posOffset>5827395</wp:posOffset>
                </wp:positionV>
                <wp:extent cx="494665" cy="481330"/>
                <wp:effectExtent l="0" t="0" r="19685" b="13970"/>
                <wp:wrapNone/>
                <wp:docPr id="27" name="直接箭头连接符 27"/>
                <wp:cNvGraphicFramePr/>
                <a:graphic xmlns:a="http://schemas.openxmlformats.org/drawingml/2006/main">
                  <a:graphicData uri="http://schemas.microsoft.com/office/word/2010/wordprocessingShape">
                    <wps:wsp>
                      <wps:cNvCnPr>
                        <a:endCxn id="26" idx="3"/>
                      </wps:cNvCnPr>
                      <wps:spPr>
                        <a:xfrm flipH="1" flipV="1">
                          <a:off x="0" y="0"/>
                          <a:ext cx="494665" cy="481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74.6pt;margin-top:458.85pt;height:37.9pt;width:38.95pt;z-index:251683840;mso-width-relative:page;mso-height-relative:page;" filled="f" stroked="t" coordsize="21600,21600" o:gfxdata="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JabvbNgAAAALAQAADwAAAAAAAAABACAAAAAiAAAAZHJzL2Rvd25yZXYueG1sUEsBAhQAFAAA&#10;AAgAh07iQBSWpjgoAgAAIAQAAA4AAAAAAAAAAQAgAAAAJwEAAGRycy9lMm9Eb2MueG1sUEsFBgAA&#10;AAAGAAYAWQEAAME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2991485</wp:posOffset>
                </wp:positionH>
                <wp:positionV relativeFrom="paragraph">
                  <wp:posOffset>2835910</wp:posOffset>
                </wp:positionV>
                <wp:extent cx="746125" cy="286385"/>
                <wp:effectExtent l="1905" t="4445" r="13970" b="33020"/>
                <wp:wrapNone/>
                <wp:docPr id="15" name="直接箭头连接符 15"/>
                <wp:cNvGraphicFramePr/>
                <a:graphic xmlns:a="http://schemas.openxmlformats.org/drawingml/2006/main">
                  <a:graphicData uri="http://schemas.microsoft.com/office/word/2010/wordprocessingShape">
                    <wps:wsp>
                      <wps:cNvCnPr>
                        <a:endCxn id="14" idx="1"/>
                      </wps:cNvCnPr>
                      <wps:spPr>
                        <a:xfrm>
                          <a:off x="0" y="0"/>
                          <a:ext cx="746125" cy="2863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5.55pt;margin-top:223.3pt;height:22.55pt;width:58.75pt;z-index:251672576;mso-width-relative:page;mso-height-relative:page;" filled="f" stroked="t" coordsize="21600,21600" o:gfxdata="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Qob1baAAAA&#10;CwEAAA8AAAAAAAAAAQAgAAAAIgAAAGRycy9kb3ducmV2LnhtbFBLAQIUABQAAAAIAIdO4kBMJeB0&#10;GwIAAAwEAAAOAAAAAAAAAAEAIAAAACkBAABkcnMvZTJvRG9jLnhtbFBLBQYAAAAABgAGAFkBAAC2&#10;BQ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3737610</wp:posOffset>
                </wp:positionH>
                <wp:positionV relativeFrom="paragraph">
                  <wp:posOffset>2931160</wp:posOffset>
                </wp:positionV>
                <wp:extent cx="727710" cy="381635"/>
                <wp:effectExtent l="4445" t="4445" r="10795" b="13970"/>
                <wp:wrapNone/>
                <wp:docPr id="14" name="文本框 14"/>
                <wp:cNvGraphicFramePr/>
                <a:graphic xmlns:a="http://schemas.openxmlformats.org/drawingml/2006/main">
                  <a:graphicData uri="http://schemas.microsoft.com/office/word/2010/wordprocessingShape">
                    <wps:wsp>
                      <wps:cNvSpPr txBox="1"/>
                      <wps:spPr>
                        <a:xfrm>
                          <a:off x="5137785" y="4537075"/>
                          <a:ext cx="72771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卸装垫块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3pt;margin-top:230.8pt;height:30.05pt;width:57.3pt;z-index:251666432;mso-width-relative:page;mso-height-relative:page;" fillcolor="#FFFFFF [3201]" filled="t" stroked="t" coordsize="21600,21600" o:gfxdata="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T0jyTXAAAACwEAAA8AAAAAAAAAAQAgAAAAIgAAAGRycy9kb3ducmV2LnhtbFBLAQIU&#10;ABQAAAAIAIdO4kCcInI0ZgIAAMQEAAAOAAAAAAAAAAEAIAAAACYBAABkcnMvZTJvRG9jLnhtbFBL&#10;BQYAAAAABgAGAFkBAAD+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卸装垫块</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1176655</wp:posOffset>
                </wp:positionH>
                <wp:positionV relativeFrom="paragraph">
                  <wp:posOffset>1731645</wp:posOffset>
                </wp:positionV>
                <wp:extent cx="1104900" cy="1043940"/>
                <wp:effectExtent l="0" t="0" r="19050" b="3810"/>
                <wp:wrapNone/>
                <wp:docPr id="21" name="直接箭头连接符 21"/>
                <wp:cNvGraphicFramePr/>
                <a:graphic xmlns:a="http://schemas.openxmlformats.org/drawingml/2006/main">
                  <a:graphicData uri="http://schemas.microsoft.com/office/word/2010/wordprocessingShape">
                    <wps:wsp>
                      <wps:cNvCnPr>
                        <a:endCxn id="22" idx="3"/>
                      </wps:cNvCnPr>
                      <wps:spPr>
                        <a:xfrm flipH="1" flipV="1">
                          <a:off x="0" y="0"/>
                          <a:ext cx="1104900" cy="1043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92.65pt;margin-top:136.35pt;height:82.2pt;width:87pt;z-index:251678720;mso-width-relative:page;mso-height-relative:page;" filled="f" stroked="t" coordsize="21600,21600" o:gfxdata="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kNernYAAAACwEAAA8AAAAAAAAAAQAgAAAAIgAAAGRycy9kb3ducmV2LnhtbFBLAQIUABQAAAAI&#10;AIdO4kAWFn+DJgIAACIEAAAOAAAAAAAAAAEAIAAAACcBAABkcnMvZTJvRG9jLnhtbFBLBQYAAAAA&#10;BgAGAFkBAAC/BQ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546735</wp:posOffset>
                </wp:positionH>
                <wp:positionV relativeFrom="paragraph">
                  <wp:posOffset>1540510</wp:posOffset>
                </wp:positionV>
                <wp:extent cx="629920" cy="381635"/>
                <wp:effectExtent l="4445" t="4445" r="13335" b="13970"/>
                <wp:wrapNone/>
                <wp:docPr id="22" name="文本框 22"/>
                <wp:cNvGraphicFramePr/>
                <a:graphic xmlns:a="http://schemas.openxmlformats.org/drawingml/2006/main">
                  <a:graphicData uri="http://schemas.microsoft.com/office/word/2010/wordprocessingShape">
                    <wps:wsp>
                      <wps:cNvSpPr txBox="1"/>
                      <wps:spPr>
                        <a:xfrm>
                          <a:off x="0" y="0"/>
                          <a:ext cx="62992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侧面板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pt;margin-top:121.3pt;height:30.05pt;width:49.6pt;z-index:251679744;mso-width-relative:page;mso-height-relative:page;" fillcolor="#FFFFFF [3201]" filled="t" stroked="t" coordsize="21600,21600" o:gfxdata="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LEnwp1gAA&#10;AAoBAAAPAAAAAAAAAAEAIAAAACIAAABkcnMvZG93bnJldi54bWxQSwECFAAUAAAACACHTuJAbsbd&#10;l1kCAAC4BAAADgAAAAAAAAABACAAAAAlAQAAZHJzL2Uyb0RvYy54bWxQSwUGAAAAAAYABgBZAQAA&#10;8A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侧面板</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2424430</wp:posOffset>
                </wp:positionH>
                <wp:positionV relativeFrom="paragraph">
                  <wp:posOffset>1721485</wp:posOffset>
                </wp:positionV>
                <wp:extent cx="991235" cy="932815"/>
                <wp:effectExtent l="0" t="0" r="18415" b="19685"/>
                <wp:wrapNone/>
                <wp:docPr id="16" name="直接箭头连接符 16"/>
                <wp:cNvGraphicFramePr/>
                <a:graphic xmlns:a="http://schemas.openxmlformats.org/drawingml/2006/main">
                  <a:graphicData uri="http://schemas.microsoft.com/office/word/2010/wordprocessingShape">
                    <wps:wsp>
                      <wps:cNvCnPr>
                        <a:endCxn id="17" idx="3"/>
                      </wps:cNvCnPr>
                      <wps:spPr>
                        <a:xfrm flipH="1" flipV="1">
                          <a:off x="0" y="0"/>
                          <a:ext cx="991235" cy="932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90.9pt;margin-top:135.55pt;height:73.45pt;width:78.05pt;z-index:251673600;mso-width-relative:page;mso-height-relative:page;" filled="f" stroked="t" coordsize="21600,21600" o:gfxdata="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osiLi2QAAAAsBAAAPAAAAAAAAAAEAIAAAACIAAABkcnMvZG93bnJldi54bWxQSwECFAAUAAAA&#10;CACHTuJAY6h4XiYCAAAgBAAADgAAAAAAAAABACAAAAAoAQAAZHJzL2Uyb0RvYy54bWxQSwUGAAAA&#10;AAYABgBZAQAAwAU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1889760</wp:posOffset>
                </wp:positionH>
                <wp:positionV relativeFrom="paragraph">
                  <wp:posOffset>378460</wp:posOffset>
                </wp:positionV>
                <wp:extent cx="753110" cy="381635"/>
                <wp:effectExtent l="4445" t="4445" r="23495" b="13970"/>
                <wp:wrapNone/>
                <wp:docPr id="18" name="文本框 18"/>
                <wp:cNvGraphicFramePr/>
                <a:graphic xmlns:a="http://schemas.openxmlformats.org/drawingml/2006/main">
                  <a:graphicData uri="http://schemas.microsoft.com/office/word/2010/wordprocessingShape">
                    <wps:wsp>
                      <wps:cNvSpPr txBox="1"/>
                      <wps:spPr>
                        <a:xfrm>
                          <a:off x="0" y="0"/>
                          <a:ext cx="75311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台车主体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8pt;margin-top:29.8pt;height:30.05pt;width:59.3pt;z-index:251675648;mso-width-relative:page;mso-height-relative:page;" fillcolor="#FFFFFF [3201]" filled="t" stroked="t" coordsize="21600,21600" o:gfxdata="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s41yR1wAAAAoB&#10;AAAPAAAAAAAAAAEAIAAAACIAAABkcnMvZG93bnJldi54bWxQSwECFAAUAAAACACHTuJAzwDtSFUC&#10;AAC4BAAADgAAAAAAAAABACAAAAAmAQAAZHJzL2Uyb0RvYy54bWxQSwUGAAAAAAYABgBZAQAA7QUA&#10;AAAA&#10;">
                <v:fill on="t" focussize="0,0"/>
                <v:stroke weight="0.5pt" color="#000000 [3204]" joinstyle="round"/>
                <v:imagedata o:title=""/>
                <o:lock v:ext="edit" aspectratio="f"/>
                <v:textbox>
                  <w:txbxContent>
                    <w:p>
                      <w:pPr>
                        <w:rPr>
                          <w:rFonts w:hint="default" w:eastAsia="宋体"/>
                          <w:color w:val="auto"/>
                          <w:lang w:val="en-US" w:eastAsia="zh-CN"/>
                        </w:rPr>
                      </w:pPr>
                      <w:r>
                        <w:rPr>
                          <w:rFonts w:hint="eastAsia"/>
                          <w:color w:val="auto"/>
                          <w:lang w:val="en-US" w:eastAsia="zh-CN"/>
                        </w:rPr>
                        <w:t>台车主体</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2623185</wp:posOffset>
                </wp:positionH>
                <wp:positionV relativeFrom="paragraph">
                  <wp:posOffset>553085</wp:posOffset>
                </wp:positionV>
                <wp:extent cx="1095375" cy="777875"/>
                <wp:effectExtent l="0" t="0" r="9525" b="22225"/>
                <wp:wrapNone/>
                <wp:docPr id="13" name="直接箭头连接符 13"/>
                <wp:cNvGraphicFramePr/>
                <a:graphic xmlns:a="http://schemas.openxmlformats.org/drawingml/2006/main">
                  <a:graphicData uri="http://schemas.microsoft.com/office/word/2010/wordprocessingShape">
                    <wps:wsp>
                      <wps:cNvCnPr/>
                      <wps:spPr>
                        <a:xfrm flipH="1" flipV="1">
                          <a:off x="4261485" y="4117975"/>
                          <a:ext cx="1095375" cy="777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06.55pt;margin-top:43.55pt;height:61.25pt;width:86.25pt;z-index:251665408;mso-width-relative:page;mso-height-relative:page;" filled="f" stroked="t" coordsize="21600,21600" o:gfxdata="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U5&#10;Kh/ZAAAACgEAAA8AAAAAAAAAAQAgAAAAIgAAAGRycy9kb3ducmV2LnhtbFBLAQIUABQAAAAIAIdO&#10;4kB9JHo4IgIAAAUEAAAOAAAAAAAAAAEAIAAAACgBAABkcnMvZTJvRG9jLnhtbFBLBQYAAAAABgAG&#10;AFkBAAC8BQ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1937385</wp:posOffset>
                </wp:positionH>
                <wp:positionV relativeFrom="paragraph">
                  <wp:posOffset>1530350</wp:posOffset>
                </wp:positionV>
                <wp:extent cx="487045" cy="381635"/>
                <wp:effectExtent l="4445" t="4445" r="22860" b="13970"/>
                <wp:wrapNone/>
                <wp:docPr id="17" name="文本框 17"/>
                <wp:cNvGraphicFramePr/>
                <a:graphic xmlns:a="http://schemas.openxmlformats.org/drawingml/2006/main">
                  <a:graphicData uri="http://schemas.microsoft.com/office/word/2010/wordprocessingShape">
                    <wps:wsp>
                      <wps:cNvSpPr txBox="1"/>
                      <wps:spPr>
                        <a:xfrm>
                          <a:off x="0" y="0"/>
                          <a:ext cx="487045"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锁块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55pt;margin-top:120.5pt;height:30.05pt;width:38.35pt;z-index:251674624;mso-width-relative:page;mso-height-relative:page;" fillcolor="#FFFFFF [3201]" filled="t" stroked="t" coordsize="21600,21600" o:gfxdata="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IzqddYAAAAL&#10;AQAADwAAAAAAAAABACAAAAAiAAAAZHJzL2Rvd25yZXYueG1sUEsBAhQAFAAAAAgAh07iQPvF4gBX&#10;AgAAuAQAAA4AAAAAAAAAAQAgAAAAJQEAAGRycy9lMm9Eb2MueG1sUEsFBgAAAAAGAAYAWQEAAO4F&#10;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锁块</w:t>
                      </w:r>
                    </w:p>
                  </w:txbxContent>
                </v:textbox>
              </v:shape>
            </w:pict>
          </mc:Fallback>
        </mc:AlternateContent>
      </w:r>
      <w:r>
        <w:drawing>
          <wp:inline distT="0" distB="0" distL="114300" distR="114300">
            <wp:extent cx="5153025" cy="327660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0">
                      <a:clrChange>
                        <a:clrFrom>
                          <a:srgbClr val="FFFFFF">
                            <a:alpha val="100000"/>
                          </a:srgbClr>
                        </a:clrFrom>
                        <a:clrTo>
                          <a:srgbClr val="FFFFFF">
                            <a:alpha val="100000"/>
                            <a:alpha val="0"/>
                          </a:srgbClr>
                        </a:clrTo>
                      </a:clrChange>
                    </a:blip>
                    <a:stretch>
                      <a:fillRect/>
                    </a:stretch>
                  </pic:blipFill>
                  <pic:spPr>
                    <a:xfrm>
                      <a:off x="0" y="0"/>
                      <a:ext cx="5153025" cy="3276600"/>
                    </a:xfrm>
                    <a:prstGeom prst="rect">
                      <a:avLst/>
                    </a:prstGeom>
                    <a:noFill/>
                    <a:ln>
                      <a:noFill/>
                    </a:ln>
                  </pic:spPr>
                </pic:pic>
              </a:graphicData>
            </a:graphic>
          </wp:inline>
        </w:drawing>
      </w:r>
    </w:p>
    <w:p>
      <w:pPr>
        <w:pStyle w:val="12"/>
        <w:ind w:firstLine="422" w:firstLineChars="20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mc:AlternateContent>
          <mc:Choice Requires="wps">
            <w:drawing>
              <wp:anchor distT="0" distB="0" distL="114300" distR="114300" simplePos="0" relativeHeight="251664384" behindDoc="0" locked="0" layoutInCell="1" allowOverlap="1">
                <wp:simplePos x="0" y="0"/>
                <wp:positionH relativeFrom="column">
                  <wp:posOffset>2832735</wp:posOffset>
                </wp:positionH>
                <wp:positionV relativeFrom="paragraph">
                  <wp:posOffset>3216275</wp:posOffset>
                </wp:positionV>
                <wp:extent cx="0" cy="0"/>
                <wp:effectExtent l="0" t="0" r="0" b="0"/>
                <wp:wrapNone/>
                <wp:docPr id="12" name="直接箭头连接符 12"/>
                <wp:cNvGraphicFramePr/>
                <a:graphic xmlns:a="http://schemas.openxmlformats.org/drawingml/2006/main">
                  <a:graphicData uri="http://schemas.microsoft.com/office/word/2010/wordprocessingShape">
                    <wps:wsp>
                      <wps:cNvCnPr/>
                      <wps:spPr>
                        <a:xfrm>
                          <a:off x="3975735" y="4175125"/>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3.05pt;margin-top:253.25pt;height:0pt;width:0pt;z-index:251664384;mso-width-relative:page;mso-height-relative:page;" filled="f" stroked="t" coordsize="21600,21600" o:gfxdata="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afIUF1gAAAAsBAAAPAAAAAAAAAAEAIAAA&#10;ACIAAABkcnMvZG93bnJldi54bWxQSwECFAAUAAAACACHTuJAS5mwTw4CAADmAwAADgAAAAAAAAAB&#10;ACAAAAAlAQAAZHJzL2Uyb0RvYy54bWxQSwUGAAAAAAYABgBZAQAApQU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图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1</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装卸结构示意图</w:t>
      </w:r>
    </w:p>
    <w:p>
      <w:pPr>
        <w:jc w:val="center"/>
      </w:pPr>
      <w:r>
        <w:rPr>
          <w:sz w:val="20"/>
        </w:rPr>
        <mc:AlternateContent>
          <mc:Choice Requires="wps">
            <w:drawing>
              <wp:anchor distT="0" distB="0" distL="114300" distR="114300" simplePos="0" relativeHeight="251680768" behindDoc="0" locked="0" layoutInCell="1" allowOverlap="1">
                <wp:simplePos x="0" y="0"/>
                <wp:positionH relativeFrom="column">
                  <wp:posOffset>102870</wp:posOffset>
                </wp:positionH>
                <wp:positionV relativeFrom="paragraph">
                  <wp:posOffset>778510</wp:posOffset>
                </wp:positionV>
                <wp:extent cx="598170" cy="381635"/>
                <wp:effectExtent l="4445" t="4445" r="6985" b="13970"/>
                <wp:wrapNone/>
                <wp:docPr id="24" name="文本框 24"/>
                <wp:cNvGraphicFramePr/>
                <a:graphic xmlns:a="http://schemas.openxmlformats.org/drawingml/2006/main">
                  <a:graphicData uri="http://schemas.microsoft.com/office/word/2010/wordprocessingShape">
                    <wps:wsp>
                      <wps:cNvSpPr txBox="1"/>
                      <wps:spPr>
                        <a:xfrm>
                          <a:off x="0" y="0"/>
                          <a:ext cx="59817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珍珠棉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pt;margin-top:61.3pt;height:30.05pt;width:47.1pt;z-index:251680768;mso-width-relative:page;mso-height-relative:page;" fillcolor="#FFFFFF [3201]" filled="t" stroked="t" coordsize="21600,21600" o:gfxdata="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lyEbL1QAAAAoB&#10;AAAPAAAAAAAAAAEAIAAAACIAAABkcnMvZG93bnJldi54bWxQSwECFAAUAAAACACHTuJAIPetw1cC&#10;AAC4BAAADgAAAAAAAAABACAAAAAkAQAAZHJzL2Uyb0RvYy54bWxQSwUGAAAAAAYABgBZAQAA7QUA&#10;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珍珠棉</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947420</wp:posOffset>
                </wp:positionH>
                <wp:positionV relativeFrom="paragraph">
                  <wp:posOffset>2108835</wp:posOffset>
                </wp:positionV>
                <wp:extent cx="445770" cy="513080"/>
                <wp:effectExtent l="0" t="0" r="11430" b="20320"/>
                <wp:wrapNone/>
                <wp:docPr id="6" name="直接箭头连接符 6"/>
                <wp:cNvGraphicFramePr/>
                <a:graphic xmlns:a="http://schemas.openxmlformats.org/drawingml/2006/main">
                  <a:graphicData uri="http://schemas.microsoft.com/office/word/2010/wordprocessingShape">
                    <wps:wsp>
                      <wps:cNvCnPr>
                        <a:endCxn id="26" idx="3"/>
                      </wps:cNvCnPr>
                      <wps:spPr>
                        <a:xfrm flipH="1" flipV="1">
                          <a:off x="0" y="0"/>
                          <a:ext cx="445770" cy="513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74.6pt;margin-top:166.05pt;height:40.4pt;width:35.1pt;z-index:251684864;mso-width-relative:page;mso-height-relative:page;" filled="f" stroked="t" coordsize="21600,21600" o:gfxdata="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86ZkQtgAAAALAQAADwAAAAAAAAABACAAAAAiAAAAZHJzL2Rvd25yZXYueG1sUEsBAhQAFAAAAAgA&#10;h07iQKYtTAclAgAAHgQAAA4AAAAAAAAAAQAgAAAAJwEAAGRycy9lMm9Eb2MueG1sUEsFBgAAAAAG&#10;AAYAWQEAAL4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701040</wp:posOffset>
                </wp:positionH>
                <wp:positionV relativeFrom="paragraph">
                  <wp:posOffset>969645</wp:posOffset>
                </wp:positionV>
                <wp:extent cx="809625" cy="367665"/>
                <wp:effectExtent l="0" t="9525" r="9525" b="22860"/>
                <wp:wrapNone/>
                <wp:docPr id="25" name="直接箭头连接符 25"/>
                <wp:cNvGraphicFramePr/>
                <a:graphic xmlns:a="http://schemas.openxmlformats.org/drawingml/2006/main">
                  <a:graphicData uri="http://schemas.microsoft.com/office/word/2010/wordprocessingShape">
                    <wps:wsp>
                      <wps:cNvCnPr>
                        <a:endCxn id="24" idx="3"/>
                      </wps:cNvCnPr>
                      <wps:spPr>
                        <a:xfrm flipH="1" flipV="1">
                          <a:off x="0" y="0"/>
                          <a:ext cx="809625" cy="367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55.2pt;margin-top:76.35pt;height:28.95pt;width:63.75pt;z-index:251681792;mso-width-relative:page;mso-height-relative:page;" filled="f" stroked="t" coordsize="21600,21600" o:gfxdata="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xHpPdcAAAALAQAADwAAAAAAAAABACAAAAAiAAAAZHJzL2Rvd25yZXYueG1sUEsBAhQAFAAAAAgA&#10;h07iQD6iwH8mAgAAIAQAAA4AAAAAAAAAAQAgAAAAJgEAAGRycy9lMm9Eb2MueG1sUEsFBgAAAAAG&#10;AAYAWQEAAL4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194310</wp:posOffset>
                </wp:positionH>
                <wp:positionV relativeFrom="paragraph">
                  <wp:posOffset>1917700</wp:posOffset>
                </wp:positionV>
                <wp:extent cx="753110" cy="381635"/>
                <wp:effectExtent l="4445" t="4445" r="23495" b="13970"/>
                <wp:wrapNone/>
                <wp:docPr id="26" name="文本框 26"/>
                <wp:cNvGraphicFramePr/>
                <a:graphic xmlns:a="http://schemas.openxmlformats.org/drawingml/2006/main">
                  <a:graphicData uri="http://schemas.microsoft.com/office/word/2010/wordprocessingShape">
                    <wps:wsp>
                      <wps:cNvSpPr txBox="1"/>
                      <wps:spPr>
                        <a:xfrm>
                          <a:off x="0" y="0"/>
                          <a:ext cx="75311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卸装垫块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pt;margin-top:151pt;height:30.05pt;width:59.3pt;z-index:251682816;mso-width-relative:page;mso-height-relative:page;" fillcolor="#FFFFFF [3201]" filled="t" stroked="t" coordsize="21600,21600" o:gfxdata="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bz68dYAAAAK&#10;AQAADwAAAAAAAAABACAAAAAiAAAAZHJzL2Rvd25yZXYueG1sUEsBAhQAFAAAAAgAh07iQBjPN2ZX&#10;AgAAuAQAAA4AAAAAAAAAAQAgAAAAJQEAAGRycy9lMm9Eb2MueG1sUEsFBgAAAAAGAAYAWQEAAO4F&#10;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卸装垫块</w:t>
                      </w:r>
                    </w:p>
                  </w:txbxContent>
                </v:textbox>
              </v:shape>
            </w:pict>
          </mc:Fallback>
        </mc:AlternateContent>
      </w:r>
      <w:r>
        <w:drawing>
          <wp:inline distT="0" distB="0" distL="114300" distR="114300">
            <wp:extent cx="2990850" cy="3705225"/>
            <wp:effectExtent l="0" t="0" r="0" b="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21">
                      <a:clrChange>
                        <a:clrFrom>
                          <a:srgbClr val="FFFFFF">
                            <a:alpha val="100000"/>
                          </a:srgbClr>
                        </a:clrFrom>
                        <a:clrTo>
                          <a:srgbClr val="FFFFFF">
                            <a:alpha val="100000"/>
                            <a:alpha val="0"/>
                          </a:srgbClr>
                        </a:clrTo>
                      </a:clrChange>
                    </a:blip>
                    <a:stretch>
                      <a:fillRect/>
                    </a:stretch>
                  </pic:blipFill>
                  <pic:spPr>
                    <a:xfrm>
                      <a:off x="0" y="0"/>
                      <a:ext cx="2990850" cy="3705225"/>
                    </a:xfrm>
                    <a:prstGeom prst="rect">
                      <a:avLst/>
                    </a:prstGeom>
                    <a:noFill/>
                    <a:ln>
                      <a:noFill/>
                    </a:ln>
                  </pic:spPr>
                </pic:pic>
              </a:graphicData>
            </a:graphic>
          </wp:inline>
        </w:drawing>
      </w:r>
    </w:p>
    <w:p>
      <w:pPr>
        <w:pStyle w:val="12"/>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图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2</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包装方案示意图</w:t>
      </w:r>
    </w:p>
    <w:p>
      <w:pPr>
        <w:rPr>
          <w:rFonts w:hint="default"/>
          <w:lang w:val="en-US" w:eastAsia="zh-CN"/>
        </w:rPr>
      </w:pPr>
      <w:r>
        <w:br w:type="page"/>
      </w:r>
    </w:p>
    <w:p>
      <w:pPr>
        <w:pStyle w:val="3"/>
        <w:bidi w:val="0"/>
        <w:rPr>
          <w:rFonts w:hint="eastAsia"/>
        </w:rPr>
      </w:pPr>
      <w:r>
        <w:rPr>
          <w:rFonts w:hint="eastAsia"/>
          <w:lang w:val="en-US" w:eastAsia="zh-CN"/>
        </w:rPr>
        <w:t>包装印刷方案</w:t>
      </w:r>
    </w:p>
    <w:p>
      <w:pPr>
        <w:pStyle w:val="12"/>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表 </w:t>
      </w:r>
      <w:r>
        <w:rPr>
          <w:rFonts w:hint="eastAsia" w:asciiTheme="minorEastAsia" w:hAnsiTheme="minorEastAsia" w:eastAsiaTheme="minorEastAsia" w:cstheme="minorEastAsia"/>
          <w:b/>
          <w:bCs/>
          <w:sz w:val="21"/>
          <w:szCs w:val="21"/>
          <w:lang w:val="en-US" w:eastAsia="zh-CN"/>
        </w:rPr>
        <w:t>1  印刷内容要求</w:t>
      </w:r>
    </w:p>
    <w:tbl>
      <w:tblPr>
        <w:tblStyle w:val="3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328"/>
        <w:gridCol w:w="1360"/>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485" w:type="pct"/>
            <w:vAlign w:val="center"/>
          </w:tcPr>
          <w:p>
            <w:pPr>
              <w:jc w:val="center"/>
              <w:rPr>
                <w:rFonts w:hint="eastAsia" w:eastAsiaTheme="minorEastAsia"/>
                <w:lang w:eastAsia="zh-CN"/>
              </w:rPr>
            </w:pPr>
            <w:r>
              <w:rPr>
                <w:rFonts w:hint="eastAsia"/>
                <w:lang w:val="en-US" w:eastAsia="zh-CN"/>
              </w:rPr>
              <w:t>名称</w:t>
            </w:r>
          </w:p>
        </w:tc>
        <w:tc>
          <w:tcPr>
            <w:tcW w:w="779" w:type="pct"/>
            <w:vAlign w:val="center"/>
          </w:tcPr>
          <w:p>
            <w:pPr>
              <w:jc w:val="center"/>
              <w:rPr>
                <w:rFonts w:hint="default" w:eastAsia="宋体"/>
                <w:lang w:val="en-US" w:eastAsia="zh-CN"/>
              </w:rPr>
            </w:pPr>
            <w:r>
              <w:rPr>
                <w:rFonts w:hint="eastAsia"/>
                <w:lang w:val="en-US" w:eastAsia="zh-CN"/>
              </w:rPr>
              <w:t>印刷位置</w:t>
            </w:r>
          </w:p>
        </w:tc>
        <w:tc>
          <w:tcPr>
            <w:tcW w:w="798" w:type="pct"/>
            <w:vAlign w:val="center"/>
          </w:tcPr>
          <w:p>
            <w:pPr>
              <w:jc w:val="center"/>
            </w:pPr>
            <w:r>
              <w:rPr>
                <w:rFonts w:hint="eastAsia"/>
              </w:rPr>
              <w:t>数量</w:t>
            </w:r>
          </w:p>
        </w:tc>
        <w:tc>
          <w:tcPr>
            <w:tcW w:w="2937" w:type="pct"/>
            <w:vAlign w:val="center"/>
          </w:tcPr>
          <w:p>
            <w:pPr>
              <w:jc w:val="center"/>
            </w:pPr>
            <w:r>
              <w:rPr>
                <w:rFonts w:hint="eastAsia"/>
                <w:lang w:val="en-US" w:eastAsia="zh-CN"/>
              </w:rPr>
              <w:t>印刷</w:t>
            </w: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9" w:hRule="atLeast"/>
          <w:jc w:val="center"/>
        </w:trPr>
        <w:tc>
          <w:tcPr>
            <w:tcW w:w="485" w:type="pct"/>
            <w:vMerge w:val="restart"/>
            <w:vAlign w:val="center"/>
          </w:tcPr>
          <w:p>
            <w:pPr>
              <w:bidi w:val="0"/>
              <w:jc w:val="center"/>
              <w:rPr>
                <w:rFonts w:hint="default"/>
                <w:lang w:val="en-US"/>
              </w:rPr>
            </w:pPr>
            <w:r>
              <w:rPr>
                <w:rFonts w:hint="eastAsia"/>
                <w:lang w:val="en-US" w:eastAsia="zh-CN"/>
              </w:rPr>
              <w:t>木箱包装印刷内容</w:t>
            </w:r>
          </w:p>
          <w:p>
            <w:pPr>
              <w:jc w:val="center"/>
              <w:rPr>
                <w:rFonts w:hint="default" w:eastAsiaTheme="minorEastAsia"/>
                <w:lang w:val="en-US" w:eastAsia="zh-CN"/>
              </w:rPr>
            </w:pPr>
          </w:p>
        </w:tc>
        <w:tc>
          <w:tcPr>
            <w:tcW w:w="779" w:type="pct"/>
            <w:vAlign w:val="center"/>
          </w:tcPr>
          <w:p>
            <w:pPr>
              <w:pStyle w:val="49"/>
              <w:jc w:val="center"/>
              <w:rPr>
                <w:rFonts w:hint="default" w:eastAsiaTheme="minorEastAsia"/>
                <w:lang w:val="en-US" w:eastAsia="zh-CN"/>
              </w:rPr>
            </w:pPr>
            <w:r>
              <w:rPr>
                <w:rFonts w:hint="eastAsia"/>
              </w:rPr>
              <w:t>长高</w:t>
            </w:r>
            <w:r>
              <w:rPr>
                <w:rFonts w:hint="eastAsia"/>
                <w:lang w:val="en-US" w:eastAsia="zh-CN"/>
              </w:rPr>
              <w:t>面</w:t>
            </w:r>
          </w:p>
        </w:tc>
        <w:tc>
          <w:tcPr>
            <w:tcW w:w="798" w:type="pct"/>
            <w:vAlign w:val="center"/>
          </w:tcPr>
          <w:p>
            <w:pPr>
              <w:jc w:val="center"/>
            </w:pPr>
            <w:r>
              <w:rPr>
                <w:rFonts w:hint="eastAsia"/>
              </w:rPr>
              <w:t>2</w:t>
            </w:r>
          </w:p>
        </w:tc>
        <w:tc>
          <w:tcPr>
            <w:tcW w:w="2937" w:type="pct"/>
            <w:vAlign w:val="center"/>
          </w:tcPr>
          <w:p>
            <w:pPr>
              <w:jc w:val="left"/>
            </w:pPr>
            <w:r>
              <w:rPr>
                <w:rFonts w:hint="eastAsia"/>
              </w:rPr>
              <w:t>1</w:t>
            </w:r>
            <w:r>
              <w:t>.</w:t>
            </w:r>
            <w:r>
              <w:rPr>
                <w:rFonts w:hint="eastAsia"/>
              </w:rPr>
              <w:t>防护标志</w:t>
            </w:r>
          </w:p>
          <w:p>
            <w:pPr>
              <w:jc w:val="left"/>
            </w:pPr>
            <w:r>
              <w:rPr>
                <w:rFonts w:hint="eastAsia"/>
              </w:rPr>
              <w:t>2</w:t>
            </w:r>
            <w:r>
              <w:t>.</w:t>
            </w:r>
            <w:r>
              <w:rPr>
                <w:rFonts w:hint="eastAsia"/>
              </w:rPr>
              <w:t>商标+logo</w:t>
            </w:r>
          </w:p>
          <w:p>
            <w:pPr>
              <w:jc w:val="left"/>
            </w:pPr>
            <w:r>
              <w:rPr>
                <w:rFonts w:hint="eastAsia"/>
              </w:rPr>
              <w:t>3</w:t>
            </w:r>
            <w:r>
              <w:t>.</w:t>
            </w:r>
            <w:r>
              <w:rPr>
                <w:rFonts w:hint="eastAsia"/>
                <w:lang w:val="en-US" w:eastAsia="zh-CN"/>
              </w:rPr>
              <w:t>MS</w:t>
            </w:r>
            <w:r>
              <w:t>-001</w:t>
            </w:r>
            <w:r>
              <w:rPr>
                <w:rFonts w:hint="eastAsia"/>
                <w:lang w:val="en-US" w:eastAsia="zh-CN"/>
              </w:rPr>
              <w:t xml:space="preserve"> 模块化手术导引系统</w:t>
            </w:r>
          </w:p>
          <w:p>
            <w:pPr>
              <w:jc w:val="left"/>
            </w:pPr>
            <w:r>
              <w:rPr>
                <w:rFonts w:hint="eastAsia"/>
              </w:rPr>
              <w:t>4</w:t>
            </w:r>
            <w:r>
              <w:t>.</w:t>
            </w:r>
            <w:r>
              <w:rPr>
                <w:rFonts w:hint="eastAsia"/>
                <w:lang w:val="en-US" w:eastAsia="zh-CN"/>
              </w:rPr>
              <w:t>杭州三坛</w:t>
            </w:r>
            <w:r>
              <w:rPr>
                <w:rFonts w:hint="eastAsia"/>
              </w:rPr>
              <w:t>医疗科技有限公司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9" w:hRule="atLeast"/>
          <w:jc w:val="center"/>
        </w:trPr>
        <w:tc>
          <w:tcPr>
            <w:tcW w:w="485" w:type="pct"/>
            <w:vMerge w:val="continue"/>
            <w:vAlign w:val="center"/>
          </w:tcPr>
          <w:p>
            <w:pPr>
              <w:jc w:val="center"/>
            </w:pPr>
          </w:p>
        </w:tc>
        <w:tc>
          <w:tcPr>
            <w:tcW w:w="779" w:type="pct"/>
            <w:vAlign w:val="center"/>
          </w:tcPr>
          <w:p>
            <w:pPr>
              <w:jc w:val="center"/>
              <w:rPr>
                <w:rFonts w:hint="default" w:eastAsiaTheme="minorEastAsia"/>
                <w:lang w:val="en-US" w:eastAsia="zh-CN"/>
              </w:rPr>
            </w:pPr>
            <w:r>
              <w:rPr>
                <w:rFonts w:hint="eastAsia"/>
                <w:lang w:val="en-US" w:eastAsia="zh-CN"/>
              </w:rPr>
              <w:t>宽高面</w:t>
            </w:r>
          </w:p>
        </w:tc>
        <w:tc>
          <w:tcPr>
            <w:tcW w:w="798" w:type="pct"/>
            <w:vAlign w:val="center"/>
          </w:tcPr>
          <w:p>
            <w:pPr>
              <w:jc w:val="center"/>
            </w:pPr>
            <w:r>
              <w:rPr>
                <w:rFonts w:hint="eastAsia"/>
              </w:rPr>
              <w:t>2</w:t>
            </w:r>
          </w:p>
        </w:tc>
        <w:tc>
          <w:tcPr>
            <w:tcW w:w="2937" w:type="pct"/>
            <w:vAlign w:val="center"/>
          </w:tcPr>
          <w:p>
            <w:pPr>
              <w:keepNext w:val="0"/>
              <w:keepLines w:val="0"/>
              <w:pageBreakBefore w:val="0"/>
              <w:widowControl w:val="0"/>
              <w:kinsoku/>
              <w:wordWrap/>
              <w:overflowPunct/>
              <w:topLinePunct w:val="0"/>
              <w:bidi w:val="0"/>
              <w:adjustRightInd w:val="0"/>
              <w:snapToGrid w:val="0"/>
              <w:spacing w:line="360" w:lineRule="auto"/>
              <w:jc w:val="left"/>
              <w:textAlignment w:val="auto"/>
              <w:rPr>
                <w:spacing w:val="0"/>
                <w:w w:val="100"/>
              </w:rPr>
            </w:pPr>
            <w:r>
              <w:rPr>
                <w:rFonts w:hint="eastAsia"/>
                <w:spacing w:val="0"/>
                <w:w w:val="100"/>
              </w:rPr>
              <w:t>1</w:t>
            </w:r>
            <w:r>
              <w:rPr>
                <w:spacing w:val="0"/>
                <w:w w:val="100"/>
              </w:rPr>
              <w:t>.</w:t>
            </w:r>
            <w:r>
              <w:rPr>
                <w:rFonts w:hint="eastAsia"/>
                <w:spacing w:val="0"/>
                <w:w w:val="100"/>
              </w:rPr>
              <w:t>防护标志</w:t>
            </w:r>
          </w:p>
          <w:p>
            <w:pPr>
              <w:keepNext w:val="0"/>
              <w:keepLines w:val="0"/>
              <w:pageBreakBefore w:val="0"/>
              <w:widowControl w:val="0"/>
              <w:kinsoku/>
              <w:wordWrap/>
              <w:overflowPunct/>
              <w:topLinePunct w:val="0"/>
              <w:bidi w:val="0"/>
              <w:adjustRightInd w:val="0"/>
              <w:snapToGrid w:val="0"/>
              <w:spacing w:line="360" w:lineRule="auto"/>
              <w:jc w:val="left"/>
              <w:textAlignment w:val="auto"/>
              <w:rPr>
                <w:color w:val="auto"/>
                <w:spacing w:val="0"/>
                <w:w w:val="100"/>
              </w:rPr>
            </w:pPr>
            <w:r>
              <w:rPr>
                <w:rFonts w:hint="eastAsia"/>
                <w:color w:val="auto"/>
                <w:spacing w:val="0"/>
                <w:w w:val="100"/>
              </w:rPr>
              <w:t>2</w:t>
            </w:r>
            <w:r>
              <w:rPr>
                <w:color w:val="auto"/>
                <w:spacing w:val="0"/>
                <w:w w:val="100"/>
              </w:rPr>
              <w:t>.</w:t>
            </w:r>
            <w:r>
              <w:rPr>
                <w:rFonts w:hint="eastAsia"/>
                <w:color w:val="auto"/>
                <w:spacing w:val="0"/>
                <w:w w:val="100"/>
              </w:rPr>
              <w:t>商标+logo</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default" w:eastAsiaTheme="minorEastAsia"/>
                <w:color w:val="auto"/>
                <w:spacing w:val="0"/>
                <w:w w:val="100"/>
                <w:lang w:val="en-US" w:eastAsia="zh-CN"/>
              </w:rPr>
            </w:pPr>
            <w:r>
              <w:rPr>
                <w:color w:val="auto"/>
                <w:spacing w:val="0"/>
                <w:w w:val="100"/>
              </w:rPr>
              <w:t>3.</w:t>
            </w:r>
            <w:r>
              <w:rPr>
                <w:rFonts w:hint="eastAsia"/>
                <w:color w:val="auto"/>
                <w:spacing w:val="0"/>
                <w:w w:val="100"/>
              </w:rPr>
              <w:t>外箱尺寸：</w:t>
            </w:r>
            <w:r>
              <w:rPr>
                <w:rFonts w:hint="eastAsia"/>
                <w:color w:val="auto"/>
                <w:spacing w:val="0"/>
                <w:w w:val="100"/>
                <w:lang w:val="en-US" w:eastAsia="zh-CN"/>
              </w:rPr>
              <w:t>1037*640*1425mm</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eastAsia"/>
                <w:color w:val="auto"/>
                <w:spacing w:val="0"/>
                <w:w w:val="100"/>
              </w:rPr>
            </w:pPr>
            <w:r>
              <w:rPr>
                <w:rFonts w:hint="eastAsia"/>
                <w:color w:val="auto"/>
                <w:spacing w:val="0"/>
                <w:w w:val="100"/>
                <w:lang w:val="en-US" w:eastAsia="zh-CN"/>
              </w:rPr>
              <w:t>4</w:t>
            </w:r>
            <w:r>
              <w:rPr>
                <w:color w:val="auto"/>
                <w:spacing w:val="0"/>
                <w:w w:val="100"/>
              </w:rPr>
              <w:t>.</w:t>
            </w:r>
            <w:r>
              <w:rPr>
                <w:rFonts w:hint="eastAsia"/>
                <w:color w:val="auto"/>
                <w:spacing w:val="0"/>
                <w:w w:val="100"/>
                <w:lang w:val="en-US" w:eastAsia="zh-CN"/>
              </w:rPr>
              <w:t>总重</w:t>
            </w:r>
            <w:r>
              <w:rPr>
                <w:rFonts w:hint="eastAsia"/>
                <w:color w:val="auto"/>
                <w:spacing w:val="0"/>
                <w:w w:val="100"/>
              </w:rPr>
              <w:t>：</w:t>
            </w:r>
            <w:r>
              <w:rPr>
                <w:rFonts w:hint="eastAsia"/>
                <w:color w:val="auto"/>
                <w:spacing w:val="0"/>
                <w:w w:val="100"/>
                <w:lang w:val="en-US" w:eastAsia="zh-CN"/>
              </w:rPr>
              <w:t>3</w:t>
            </w:r>
            <w:r>
              <w:rPr>
                <w:color w:val="auto"/>
                <w:spacing w:val="0"/>
                <w:w w:val="100"/>
              </w:rPr>
              <w:t>00</w:t>
            </w:r>
            <w:r>
              <w:rPr>
                <w:rFonts w:hint="eastAsia"/>
                <w:color w:val="auto"/>
                <w:spacing w:val="0"/>
                <w:w w:val="100"/>
              </w:rPr>
              <w:t>kg</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default"/>
                <w:color w:val="auto"/>
                <w:spacing w:val="0"/>
                <w:w w:val="100"/>
                <w:lang w:val="en-US" w:eastAsia="zh-CN"/>
              </w:rPr>
            </w:pPr>
            <w:r>
              <w:rPr>
                <w:rFonts w:hint="eastAsia"/>
                <w:color w:val="auto"/>
                <w:spacing w:val="0"/>
                <w:w w:val="100"/>
                <w:lang w:val="en-US" w:eastAsia="zh-CN"/>
              </w:rPr>
              <w:t>5.净重：280kg</w:t>
            </w:r>
          </w:p>
          <w:p>
            <w:pPr>
              <w:keepNext w:val="0"/>
              <w:keepLines w:val="0"/>
              <w:pageBreakBefore w:val="0"/>
              <w:widowControl w:val="0"/>
              <w:kinsoku/>
              <w:wordWrap/>
              <w:overflowPunct/>
              <w:topLinePunct w:val="0"/>
              <w:autoSpaceDE w:val="0"/>
              <w:autoSpaceDN w:val="0"/>
              <w:bidi w:val="0"/>
              <w:adjustRightInd w:val="0"/>
              <w:snapToGrid w:val="0"/>
              <w:spacing w:line="360" w:lineRule="auto"/>
              <w:textAlignment w:val="auto"/>
              <w:rPr>
                <w:color w:val="auto"/>
                <w:spacing w:val="0"/>
                <w:w w:val="100"/>
              </w:rPr>
            </w:pPr>
            <w:r>
              <w:rPr>
                <w:rFonts w:hint="eastAsia"/>
                <w:color w:val="auto"/>
                <w:spacing w:val="0"/>
                <w:w w:val="100"/>
                <w:lang w:val="en-US" w:eastAsia="zh-CN"/>
              </w:rPr>
              <w:t>6</w:t>
            </w:r>
            <w:r>
              <w:rPr>
                <w:color w:val="auto"/>
                <w:spacing w:val="0"/>
                <w:w w:val="100"/>
              </w:rPr>
              <w:t>.</w:t>
            </w:r>
            <w:r>
              <w:rPr>
                <w:rFonts w:hint="eastAsia"/>
                <w:color w:val="auto"/>
                <w:spacing w:val="0"/>
                <w:w w:val="100"/>
              </w:rPr>
              <w:t>环境温度：</w:t>
            </w:r>
            <w:r>
              <w:rPr>
                <w:rFonts w:hint="eastAsia"/>
                <w:color w:val="auto"/>
                <w:spacing w:val="0"/>
                <w:w w:val="100"/>
                <w:lang w:val="en-US" w:eastAsia="zh-CN"/>
              </w:rPr>
              <w:t>5</w:t>
            </w:r>
            <w:r>
              <w:rPr>
                <w:rFonts w:hint="eastAsia"/>
                <w:color w:val="auto"/>
                <w:spacing w:val="0"/>
                <w:w w:val="100"/>
              </w:rPr>
              <w:t>℃</w:t>
            </w:r>
            <w:r>
              <w:rPr>
                <w:color w:val="auto"/>
                <w:spacing w:val="0"/>
                <w:w w:val="100"/>
              </w:rPr>
              <w:t>～</w:t>
            </w:r>
            <w:r>
              <w:rPr>
                <w:rFonts w:hint="eastAsia"/>
                <w:color w:val="auto"/>
                <w:spacing w:val="0"/>
                <w:w w:val="100"/>
                <w:lang w:val="en-US" w:eastAsia="zh-CN"/>
              </w:rPr>
              <w:t>40</w:t>
            </w:r>
            <w:r>
              <w:rPr>
                <w:rFonts w:hint="eastAsia"/>
                <w:color w:val="auto"/>
                <w:spacing w:val="0"/>
                <w:w w:val="100"/>
              </w:rPr>
              <w:t>℃</w:t>
            </w:r>
            <w:r>
              <w:rPr>
                <w:color w:val="auto"/>
                <w:spacing w:val="0"/>
                <w:w w:val="100"/>
              </w:rPr>
              <w:t>；</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eastAsia"/>
                <w:color w:val="auto"/>
                <w:spacing w:val="0"/>
                <w:w w:val="100"/>
              </w:rPr>
            </w:pPr>
            <w:r>
              <w:rPr>
                <w:rFonts w:hint="eastAsia"/>
                <w:color w:val="auto"/>
                <w:spacing w:val="0"/>
                <w:w w:val="100"/>
                <w:lang w:val="en-US" w:eastAsia="zh-CN"/>
              </w:rPr>
              <w:t>7</w:t>
            </w:r>
            <w:r>
              <w:rPr>
                <w:color w:val="auto"/>
                <w:spacing w:val="0"/>
                <w:w w:val="100"/>
              </w:rPr>
              <w:t>.</w:t>
            </w:r>
            <w:r>
              <w:rPr>
                <w:rFonts w:hint="eastAsia"/>
                <w:color w:val="auto"/>
                <w:spacing w:val="0"/>
                <w:w w:val="100"/>
              </w:rPr>
              <w:t>相对湿度：</w:t>
            </w:r>
            <w:r>
              <w:rPr>
                <w:color w:val="auto"/>
                <w:spacing w:val="0"/>
                <w:w w:val="100"/>
              </w:rPr>
              <w:t>≤</w:t>
            </w:r>
            <w:r>
              <w:rPr>
                <w:rFonts w:hint="eastAsia"/>
                <w:color w:val="auto"/>
                <w:spacing w:val="0"/>
                <w:w w:val="100"/>
                <w:lang w:val="en-US" w:eastAsia="zh-CN"/>
              </w:rPr>
              <w:t>85</w:t>
            </w:r>
            <w:r>
              <w:rPr>
                <w:rFonts w:hint="eastAsia"/>
                <w:color w:val="auto"/>
                <w:spacing w:val="0"/>
                <w:w w:val="100"/>
              </w:rPr>
              <w:t>%。</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eastAsia"/>
                <w:color w:val="FF0000"/>
                <w:spacing w:val="0"/>
                <w:w w:val="100"/>
              </w:rPr>
            </w:pPr>
            <w:r>
              <w:rPr>
                <w:rFonts w:hint="eastAsia"/>
                <w:color w:val="auto"/>
                <w:spacing w:val="0"/>
                <w:w w:val="100"/>
                <w:lang w:val="en-US" w:eastAsia="zh-CN"/>
              </w:rPr>
              <w:t>8.共三件，第二件（体现三个木箱为一个产品）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485" w:type="pct"/>
            <w:vMerge w:val="continue"/>
            <w:vAlign w:val="center"/>
          </w:tcPr>
          <w:p>
            <w:pPr>
              <w:jc w:val="center"/>
            </w:pPr>
          </w:p>
        </w:tc>
        <w:tc>
          <w:tcPr>
            <w:tcW w:w="779" w:type="pct"/>
            <w:vAlign w:val="center"/>
          </w:tcPr>
          <w:p>
            <w:pPr>
              <w:pStyle w:val="49"/>
              <w:jc w:val="center"/>
              <w:rPr>
                <w:rFonts w:hint="eastAsia" w:eastAsiaTheme="minorEastAsia"/>
                <w:lang w:val="en-US" w:eastAsia="zh-CN"/>
              </w:rPr>
            </w:pPr>
            <w:r>
              <w:rPr>
                <w:rFonts w:hint="eastAsia"/>
                <w:lang w:val="en-US" w:eastAsia="zh-CN"/>
              </w:rPr>
              <w:t>长</w:t>
            </w:r>
            <w:r>
              <w:rPr>
                <w:rFonts w:hint="eastAsia"/>
              </w:rPr>
              <w:t>宽</w:t>
            </w:r>
            <w:r>
              <w:rPr>
                <w:rFonts w:hint="eastAsia"/>
                <w:lang w:val="en-US" w:eastAsia="zh-CN"/>
              </w:rPr>
              <w:t>面</w:t>
            </w:r>
          </w:p>
          <w:p>
            <w:pPr>
              <w:pStyle w:val="49"/>
              <w:jc w:val="center"/>
              <w:rPr>
                <w:rFonts w:hint="default"/>
                <w:lang w:val="en-US" w:eastAsia="zh-CN"/>
              </w:rPr>
            </w:pPr>
          </w:p>
        </w:tc>
        <w:tc>
          <w:tcPr>
            <w:tcW w:w="798" w:type="pct"/>
            <w:vAlign w:val="center"/>
          </w:tcPr>
          <w:p>
            <w:pPr>
              <w:jc w:val="center"/>
              <w:rPr>
                <w:rFonts w:hint="eastAsia" w:eastAsiaTheme="minorEastAsia"/>
                <w:lang w:val="en-US" w:eastAsia="zh-CN"/>
              </w:rPr>
            </w:pPr>
            <w:r>
              <w:rPr>
                <w:rFonts w:hint="eastAsia"/>
                <w:lang w:val="en-US" w:eastAsia="zh-CN"/>
              </w:rPr>
              <w:t>1</w:t>
            </w:r>
          </w:p>
        </w:tc>
        <w:tc>
          <w:tcPr>
            <w:tcW w:w="2937" w:type="pct"/>
            <w:vAlign w:val="center"/>
          </w:tcPr>
          <w:p>
            <w:pPr>
              <w:jc w:val="left"/>
            </w:pPr>
            <w:r>
              <w:rPr>
                <w:rFonts w:hint="eastAsia"/>
                <w:lang w:val="en-US" w:eastAsia="zh-CN"/>
              </w:rPr>
              <w:t>1</w:t>
            </w:r>
            <w:r>
              <w:t>.</w:t>
            </w:r>
            <w:r>
              <w:rPr>
                <w:rFonts w:hint="eastAsia"/>
              </w:rPr>
              <w:t>商标+logo</w:t>
            </w:r>
          </w:p>
          <w:p>
            <w:pPr>
              <w:jc w:val="left"/>
              <w:rPr>
                <w:rFonts w:hint="eastAsia"/>
                <w:color w:val="auto"/>
                <w:lang w:val="en-US" w:eastAsia="zh-CN"/>
              </w:rPr>
            </w:pPr>
            <w:r>
              <w:rPr>
                <w:rFonts w:hint="eastAsia"/>
                <w:lang w:val="en-US" w:eastAsia="zh-CN"/>
              </w:rPr>
              <w:t>2</w:t>
            </w:r>
            <w:r>
              <w:t>.</w:t>
            </w:r>
            <w:r>
              <w:rPr>
                <w:rFonts w:hint="eastAsia"/>
                <w:lang w:val="en-US" w:eastAsia="zh-CN"/>
              </w:rPr>
              <w:t>MS</w:t>
            </w:r>
            <w:r>
              <w:t>-001</w:t>
            </w:r>
            <w:r>
              <w:rPr>
                <w:rFonts w:hint="eastAsia"/>
                <w:lang w:val="en-US" w:eastAsia="zh-CN"/>
              </w:rPr>
              <w:t xml:space="preserve"> 模块化手术导引系统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7" w:hRule="atLeast"/>
          <w:jc w:val="center"/>
        </w:trPr>
        <w:tc>
          <w:tcPr>
            <w:tcW w:w="485" w:type="pct"/>
            <w:vAlign w:val="center"/>
          </w:tcPr>
          <w:p>
            <w:pPr>
              <w:jc w:val="center"/>
              <w:rPr>
                <w:rFonts w:hint="default" w:eastAsia="宋体"/>
                <w:lang w:val="en-US" w:eastAsia="zh-CN"/>
              </w:rPr>
            </w:pPr>
            <w:r>
              <w:rPr>
                <w:rFonts w:hint="eastAsia"/>
                <w:lang w:val="en-US" w:eastAsia="zh-CN"/>
              </w:rPr>
              <w:t>参考图标</w:t>
            </w:r>
          </w:p>
        </w:tc>
        <w:tc>
          <w:tcPr>
            <w:tcW w:w="4514" w:type="pct"/>
            <w:gridSpan w:val="3"/>
            <w:vAlign w:val="center"/>
          </w:tcPr>
          <w:p>
            <w:pPr>
              <w:jc w:val="left"/>
              <w:rPr>
                <w:rFonts w:hint="eastAsia" w:eastAsiaTheme="minorEastAsia"/>
                <w:lang w:eastAsia="zh-CN"/>
              </w:rPr>
            </w:pPr>
            <w:r>
              <w:drawing>
                <wp:inline distT="0" distB="0" distL="114300" distR="114300">
                  <wp:extent cx="2231390" cy="1358900"/>
                  <wp:effectExtent l="0" t="0" r="16510" b="1270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2231390" cy="1358900"/>
                          </a:xfrm>
                          <a:prstGeom prst="rect">
                            <a:avLst/>
                          </a:prstGeom>
                          <a:noFill/>
                          <a:ln>
                            <a:noFill/>
                          </a:ln>
                        </pic:spPr>
                      </pic:pic>
                    </a:graphicData>
                  </a:graphic>
                </wp:inline>
              </w:drawing>
            </w:r>
            <w:r>
              <w:drawing>
                <wp:inline distT="0" distB="0" distL="114300" distR="114300">
                  <wp:extent cx="2317115" cy="561975"/>
                  <wp:effectExtent l="0" t="0" r="698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3"/>
                          <a:stretch>
                            <a:fillRect/>
                          </a:stretch>
                        </pic:blipFill>
                        <pic:spPr>
                          <a:xfrm>
                            <a:off x="0" y="0"/>
                            <a:ext cx="2317115" cy="561975"/>
                          </a:xfrm>
                          <a:prstGeom prst="rect">
                            <a:avLst/>
                          </a:prstGeom>
                          <a:noFill/>
                          <a:ln>
                            <a:noFill/>
                          </a:ln>
                        </pic:spPr>
                      </pic:pic>
                    </a:graphicData>
                  </a:graphic>
                </wp:inline>
              </w:drawing>
            </w:r>
          </w:p>
        </w:tc>
      </w:tr>
    </w:tbl>
    <w:p>
      <w:pPr>
        <w:bidi w:val="0"/>
        <w:ind w:firstLine="420" w:firstLineChars="200"/>
        <w:rPr>
          <w:rFonts w:hint="eastAsia"/>
        </w:rPr>
      </w:pPr>
      <w:r>
        <w:rPr>
          <w:rFonts w:hint="eastAsia" w:asciiTheme="minorEastAsia" w:hAnsiTheme="minorEastAsia" w:eastAsiaTheme="minorEastAsia" w:cstheme="minorEastAsia"/>
          <w:lang w:val="en-US" w:eastAsia="zh-CN"/>
        </w:rPr>
        <w:t>注意;上表关于一些印刷参数编号等非指定，可根据实际调整。</w:t>
      </w:r>
    </w:p>
    <w:p>
      <w:pPr>
        <w:pStyle w:val="2"/>
        <w:bidi w:val="0"/>
        <w:rPr>
          <w:rFonts w:hint="eastAsia"/>
          <w:color w:val="auto"/>
          <w:lang w:val="zh-CN" w:eastAsia="zh-CN"/>
        </w:rPr>
      </w:pPr>
      <w:bookmarkStart w:id="13" w:name="_Toc10500"/>
      <w:r>
        <w:rPr>
          <w:rFonts w:hint="eastAsia"/>
          <w:color w:val="auto"/>
          <w:lang w:val="en-US" w:eastAsia="zh-CN"/>
        </w:rPr>
        <w:t>标签方案</w:t>
      </w:r>
      <w:bookmarkEnd w:id="13"/>
    </w:p>
    <w:bookmarkEnd w:id="1"/>
    <w:p>
      <w:pPr>
        <w:jc w:val="center"/>
      </w:pPr>
      <w:r>
        <w:drawing>
          <wp:inline distT="0" distB="0" distL="114300" distR="114300">
            <wp:extent cx="4314825" cy="3305175"/>
            <wp:effectExtent l="0" t="0" r="9525" b="952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4"/>
                    <a:stretch>
                      <a:fillRect/>
                    </a:stretch>
                  </pic:blipFill>
                  <pic:spPr>
                    <a:xfrm>
                      <a:off x="0" y="0"/>
                      <a:ext cx="4314825" cy="3305175"/>
                    </a:xfrm>
                    <a:prstGeom prst="rect">
                      <a:avLst/>
                    </a:prstGeom>
                    <a:noFill/>
                    <a:ln>
                      <a:noFill/>
                    </a:ln>
                  </pic:spPr>
                </pic:pic>
              </a:graphicData>
            </a:graphic>
          </wp:inline>
        </w:drawing>
      </w:r>
    </w:p>
    <w:p>
      <w:pPr>
        <w:pStyle w:val="12"/>
        <w:jc w:val="center"/>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图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3</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标签方案1</w:t>
      </w:r>
    </w:p>
    <w:p>
      <w:pPr>
        <w:jc w:val="center"/>
        <w:rPr>
          <w:rFonts w:hint="default"/>
          <w:lang w:val="en-US" w:eastAsia="zh-CN"/>
        </w:rPr>
      </w:pPr>
      <w:r>
        <w:drawing>
          <wp:inline distT="0" distB="0" distL="114300" distR="114300">
            <wp:extent cx="2305050" cy="1057275"/>
            <wp:effectExtent l="0" t="0" r="0" b="952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25"/>
                    <a:stretch>
                      <a:fillRect/>
                    </a:stretch>
                  </pic:blipFill>
                  <pic:spPr>
                    <a:xfrm>
                      <a:off x="0" y="0"/>
                      <a:ext cx="2305050" cy="1057275"/>
                    </a:xfrm>
                    <a:prstGeom prst="rect">
                      <a:avLst/>
                    </a:prstGeom>
                    <a:noFill/>
                    <a:ln>
                      <a:noFill/>
                    </a:ln>
                  </pic:spPr>
                </pic:pic>
              </a:graphicData>
            </a:graphic>
          </wp:inline>
        </w:drawing>
      </w:r>
    </w:p>
    <w:p>
      <w:pPr>
        <w:pStyle w:val="12"/>
        <w:jc w:val="center"/>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lang w:val="en-US" w:eastAsia="zh-CN"/>
        </w:rPr>
        <w:t>4   小标签方案</w:t>
      </w:r>
    </w:p>
    <w:p/>
    <w:p/>
    <w:sectPr>
      <w:footerReference r:id="rId1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xK6g5AgAAcAQAAA4AAABkcnMvZTJvRG9jLnhtbK1UzY7TMBC+I/EO&#10;lu80aVesSt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F4xK6g5AgAAcAQAAA4AAAAAAAAAAQAgAAAAHwEAAGRycy9lMm9Eb2Mu&#10;eG1sUEsFBgAAAAAGAAYAWQEAAMoFA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185D0F"/>
    <w:rsid w:val="014F5E6A"/>
    <w:rsid w:val="03DC63F8"/>
    <w:rsid w:val="0550043D"/>
    <w:rsid w:val="06003B87"/>
    <w:rsid w:val="06856B77"/>
    <w:rsid w:val="07233366"/>
    <w:rsid w:val="08A36D12"/>
    <w:rsid w:val="09001993"/>
    <w:rsid w:val="09D65B90"/>
    <w:rsid w:val="0BE83201"/>
    <w:rsid w:val="0CAB2DD0"/>
    <w:rsid w:val="0DF6018C"/>
    <w:rsid w:val="0E5A629D"/>
    <w:rsid w:val="0F5703A8"/>
    <w:rsid w:val="0F9774E6"/>
    <w:rsid w:val="100033DC"/>
    <w:rsid w:val="115630D4"/>
    <w:rsid w:val="11B05470"/>
    <w:rsid w:val="158037AF"/>
    <w:rsid w:val="16444FD4"/>
    <w:rsid w:val="17686555"/>
    <w:rsid w:val="17826827"/>
    <w:rsid w:val="17A61B1A"/>
    <w:rsid w:val="17A8198D"/>
    <w:rsid w:val="17BD471E"/>
    <w:rsid w:val="19CE2367"/>
    <w:rsid w:val="1A0D2FB2"/>
    <w:rsid w:val="1A4B6821"/>
    <w:rsid w:val="1B3536E2"/>
    <w:rsid w:val="1C342D08"/>
    <w:rsid w:val="1D5F5422"/>
    <w:rsid w:val="1EC61B24"/>
    <w:rsid w:val="1EF17781"/>
    <w:rsid w:val="1EFA772E"/>
    <w:rsid w:val="20105ECE"/>
    <w:rsid w:val="205958CB"/>
    <w:rsid w:val="205D1400"/>
    <w:rsid w:val="20DA5467"/>
    <w:rsid w:val="21FB172E"/>
    <w:rsid w:val="22A277CF"/>
    <w:rsid w:val="234F420E"/>
    <w:rsid w:val="25350536"/>
    <w:rsid w:val="27425A07"/>
    <w:rsid w:val="28267AB7"/>
    <w:rsid w:val="2914369F"/>
    <w:rsid w:val="291D08CC"/>
    <w:rsid w:val="297C1CFE"/>
    <w:rsid w:val="2E592729"/>
    <w:rsid w:val="2EB451EF"/>
    <w:rsid w:val="2FD15513"/>
    <w:rsid w:val="30251633"/>
    <w:rsid w:val="314D2F81"/>
    <w:rsid w:val="31991A5B"/>
    <w:rsid w:val="326130F1"/>
    <w:rsid w:val="327D2DB8"/>
    <w:rsid w:val="34722F78"/>
    <w:rsid w:val="34D843D2"/>
    <w:rsid w:val="366E334A"/>
    <w:rsid w:val="377106A6"/>
    <w:rsid w:val="37A662B4"/>
    <w:rsid w:val="387F4B11"/>
    <w:rsid w:val="38846568"/>
    <w:rsid w:val="38EB6331"/>
    <w:rsid w:val="38F053D5"/>
    <w:rsid w:val="3B555499"/>
    <w:rsid w:val="3FB309E5"/>
    <w:rsid w:val="41617C73"/>
    <w:rsid w:val="41D71932"/>
    <w:rsid w:val="45170D3A"/>
    <w:rsid w:val="455D3067"/>
    <w:rsid w:val="472A1355"/>
    <w:rsid w:val="48555247"/>
    <w:rsid w:val="4AA46683"/>
    <w:rsid w:val="4AD53E5C"/>
    <w:rsid w:val="4B6D6660"/>
    <w:rsid w:val="4CDD10FF"/>
    <w:rsid w:val="4E9A622A"/>
    <w:rsid w:val="51085CBF"/>
    <w:rsid w:val="53DB132E"/>
    <w:rsid w:val="552D5FC7"/>
    <w:rsid w:val="55EA4774"/>
    <w:rsid w:val="56886AA6"/>
    <w:rsid w:val="56906CBD"/>
    <w:rsid w:val="5803223F"/>
    <w:rsid w:val="58F34944"/>
    <w:rsid w:val="5A5D165A"/>
    <w:rsid w:val="5A6C7FCF"/>
    <w:rsid w:val="5CD6717E"/>
    <w:rsid w:val="5D0203C6"/>
    <w:rsid w:val="5EA32E8F"/>
    <w:rsid w:val="5FCC1AF3"/>
    <w:rsid w:val="61FE71C1"/>
    <w:rsid w:val="62293141"/>
    <w:rsid w:val="63F050B3"/>
    <w:rsid w:val="644E5B98"/>
    <w:rsid w:val="64D060E3"/>
    <w:rsid w:val="65DF0306"/>
    <w:rsid w:val="66336C28"/>
    <w:rsid w:val="6636079B"/>
    <w:rsid w:val="6BCB1ABC"/>
    <w:rsid w:val="6C924CF7"/>
    <w:rsid w:val="72284B08"/>
    <w:rsid w:val="72BB3ABC"/>
    <w:rsid w:val="733D4716"/>
    <w:rsid w:val="751A1B96"/>
    <w:rsid w:val="76BE191E"/>
    <w:rsid w:val="76E0667F"/>
    <w:rsid w:val="783B5621"/>
    <w:rsid w:val="78A551AB"/>
    <w:rsid w:val="7C131938"/>
    <w:rsid w:val="7DEC57DC"/>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semiHidden="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2">
    <w:name w:val="heading 1"/>
    <w:basedOn w:val="1"/>
    <w:next w:val="1"/>
    <w:link w:val="46"/>
    <w:qFormat/>
    <w:uiPriority w:val="0"/>
    <w:pPr>
      <w:keepNext/>
      <w:keepLines/>
      <w:numPr>
        <w:ilvl w:val="0"/>
        <w:numId w:val="1"/>
      </w:numPr>
      <w:spacing w:beforeLines="100" w:afterLines="100"/>
      <w:ind w:left="431" w:hanging="431"/>
      <w:outlineLvl w:val="0"/>
    </w:pPr>
    <w:rPr>
      <w:b/>
      <w:bCs/>
      <w:kern w:val="44"/>
      <w:sz w:val="28"/>
      <w:szCs w:val="44"/>
    </w:rPr>
  </w:style>
  <w:style w:type="paragraph" w:styleId="3">
    <w:name w:val="heading 2"/>
    <w:basedOn w:val="1"/>
    <w:next w:val="1"/>
    <w:link w:val="45"/>
    <w:qFormat/>
    <w:uiPriority w:val="0"/>
    <w:pPr>
      <w:keepNext/>
      <w:keepLines/>
      <w:numPr>
        <w:ilvl w:val="1"/>
        <w:numId w:val="1"/>
      </w:numPr>
      <w:spacing w:before="200" w:after="200"/>
      <w:outlineLvl w:val="1"/>
    </w:pPr>
    <w:rPr>
      <w:b/>
      <w:bCs/>
      <w:sz w:val="24"/>
      <w:szCs w:val="32"/>
    </w:rPr>
  </w:style>
  <w:style w:type="paragraph" w:styleId="4">
    <w:name w:val="heading 3"/>
    <w:basedOn w:val="1"/>
    <w:next w:val="1"/>
    <w:link w:val="47"/>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3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spacing w:before="50" w:after="50"/>
      <w:ind w:left="840" w:leftChars="400"/>
    </w:pPr>
    <w:rPr>
      <w:rFonts w:ascii="Arial" w:hAnsi="Arial"/>
      <w:sz w:val="24"/>
    </w:r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before="50" w:after="50" w:line="240" w:lineRule="auto"/>
      <w:jc w:val="center"/>
    </w:pPr>
    <w:rPr>
      <w:rFonts w:ascii="Arial" w:hAnsi="Arial"/>
      <w:sz w:val="28"/>
    </w:r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before="50" w:after="50" w:line="240" w:lineRule="auto"/>
      <w:ind w:left="420" w:leftChars="200"/>
    </w:pPr>
    <w:rPr>
      <w:rFonts w:ascii="Arial" w:hAnsi="Arial"/>
      <w:sz w:val="24"/>
    </w:rPr>
  </w:style>
  <w:style w:type="paragraph" w:styleId="27">
    <w:name w:val="toc 9"/>
    <w:basedOn w:val="1"/>
    <w:next w:val="1"/>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5"/>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character" w:customStyle="1" w:styleId="45">
    <w:name w:val="标题 2 Char"/>
    <w:link w:val="3"/>
    <w:qFormat/>
    <w:uiPriority w:val="0"/>
    <w:rPr>
      <w:b/>
      <w:bCs/>
      <w:sz w:val="24"/>
      <w:szCs w:val="32"/>
    </w:rPr>
  </w:style>
  <w:style w:type="character" w:customStyle="1" w:styleId="46">
    <w:name w:val="标题 1 Char"/>
    <w:link w:val="2"/>
    <w:qFormat/>
    <w:uiPriority w:val="0"/>
    <w:rPr>
      <w:b/>
      <w:bCs/>
      <w:kern w:val="44"/>
      <w:sz w:val="28"/>
      <w:szCs w:val="44"/>
    </w:rPr>
  </w:style>
  <w:style w:type="character" w:customStyle="1" w:styleId="47">
    <w:name w:val="标题 3 Char"/>
    <w:link w:val="4"/>
    <w:qFormat/>
    <w:uiPriority w:val="0"/>
    <w:rPr>
      <w:b/>
      <w:bCs/>
      <w:sz w:val="24"/>
      <w:szCs w:val="32"/>
    </w:rPr>
  </w:style>
  <w:style w:type="paragraph" w:customStyle="1" w:styleId="48">
    <w:name w:val="WPSOffice手动目录 3"/>
    <w:qFormat/>
    <w:uiPriority w:val="0"/>
    <w:pPr>
      <w:ind w:leftChars="400"/>
    </w:pPr>
    <w:rPr>
      <w:rFonts w:ascii="Times New Roman" w:hAnsi="Times New Roman" w:eastAsia="宋体" w:cs="Times New Roman"/>
      <w:sz w:val="20"/>
      <w:szCs w:val="20"/>
    </w:rPr>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4"/>
    <customShpInfo spid="_x0000_s2053"/>
    <customShpInfo spid="_x0000_s1026" textRotate="1"/>
    <customShpInfo spid="_x0000_s2057"/>
    <customShpInfo spid="_x0000_s2056"/>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9</Pages>
  <Words>1936</Words>
  <Characters>2140</Characters>
  <Lines>3</Lines>
  <Paragraphs>1</Paragraphs>
  <TotalTime>0</TotalTime>
  <ScaleCrop>false</ScaleCrop>
  <LinksUpToDate>false</LinksUpToDate>
  <CharactersWithSpaces>2190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2021-10-12T02:01:00Z</cp:lastPrinted>
  <dcterms:modified xsi:type="dcterms:W3CDTF">2022-12-01T11:26:47Z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E1CE2632AF0C455BB99000C0853D0CEE</vt:lpwstr>
  </property>
</Properties>
</file>