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right"/>
        <w:rPr>
          <w:rFonts w:hint="default" w:ascii="等线" w:hAnsi="等线" w:eastAsia="等线" w:cs="等线"/>
          <w:bCs/>
          <w:sz w:val="24"/>
          <w:szCs w:val="24"/>
          <w:lang w:val="en-US" w:eastAsia="zh-CN"/>
        </w:rPr>
      </w:pPr>
      <w:bookmarkStart w:id="0" w:name="_Toc2786285"/>
      <w:bookmarkStart w:id="1" w:name="_Hlk79142716"/>
      <w:bookmarkStart w:id="2" w:name="_Hlk79142649"/>
      <w:r>
        <w:rPr>
          <w:rFonts w:hint="eastAsia" w:ascii="等线" w:hAnsi="等线" w:eastAsia="等线" w:cs="等线"/>
          <w:bCs/>
          <w:sz w:val="24"/>
          <w:szCs w:val="24"/>
          <w:lang w:val="en-US" w:eastAsia="zh-CN"/>
        </w:rPr>
        <w:t>文件号：MS001.01.102TR.1.0</w:t>
      </w: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rPr>
          <w:rFonts w:hint="eastAsia"/>
        </w:rPr>
      </w:pPr>
      <w:r>
        <w:rPr>
          <w:rFonts w:hint="eastAsia"/>
        </w:rPr>
        <w:t xml:space="preserve">                     </w:t>
      </w:r>
    </w:p>
    <w:p>
      <w:pPr>
        <w:rPr>
          <w:rFonts w:hint="eastAsia" w:ascii="等线" w:hAnsi="等线" w:eastAsia="等线" w:cs="等线"/>
          <w:b w:val="0"/>
        </w:rPr>
      </w:pPr>
    </w:p>
    <w:p>
      <w:pPr>
        <w:rPr>
          <w:rFonts w:hint="eastAsia" w:ascii="等线" w:hAnsi="等线" w:eastAsia="等线" w:cs="等线"/>
          <w:b w:val="0"/>
        </w:rPr>
      </w:pPr>
    </w:p>
    <w:p>
      <w:pPr>
        <w:snapToGrid w:val="0"/>
        <w:jc w:val="center"/>
        <w:rPr>
          <w:rFonts w:hint="eastAsia" w:ascii="等线" w:hAnsi="等线" w:eastAsia="等线" w:cs="等线"/>
          <w:b/>
          <w:sz w:val="72"/>
          <w:szCs w:val="72"/>
          <w:lang w:val="en-US" w:eastAsia="zh-CN"/>
        </w:rPr>
      </w:pPr>
      <w:r>
        <w:rPr>
          <w:rFonts w:hint="eastAsia" w:ascii="等线" w:hAnsi="等线" w:eastAsia="等线" w:cs="等线"/>
          <w:b/>
          <w:sz w:val="72"/>
          <w:szCs w:val="72"/>
          <w:lang w:val="en-US" w:eastAsia="zh-CN"/>
        </w:rPr>
        <w:t>MS-001</w:t>
      </w:r>
    </w:p>
    <w:p>
      <w:pPr>
        <w:rPr>
          <w:rFonts w:hint="eastAsia" w:ascii="等线" w:hAnsi="等线" w:eastAsia="等线" w:cs="等线"/>
          <w:b w:val="0"/>
        </w:rPr>
      </w:pPr>
    </w:p>
    <w:p>
      <w:pPr>
        <w:snapToGrid w:val="0"/>
        <w:jc w:val="center"/>
        <w:rPr>
          <w:rFonts w:hint="eastAsia" w:ascii="等线" w:hAnsi="等线" w:eastAsia="等线" w:cs="等线"/>
          <w:b/>
          <w:sz w:val="72"/>
          <w:szCs w:val="72"/>
        </w:rPr>
      </w:pPr>
      <w:r>
        <w:rPr>
          <w:rFonts w:hint="eastAsia" w:ascii="等线" w:hAnsi="等线" w:eastAsia="等线" w:cs="等线"/>
          <w:b/>
          <w:sz w:val="72"/>
          <w:szCs w:val="72"/>
          <w:lang w:val="en-US" w:eastAsia="zh-CN"/>
        </w:rPr>
        <w:t>网络安全</w:t>
      </w:r>
      <w:r>
        <w:rPr>
          <w:rFonts w:hint="eastAsia" w:ascii="等线" w:hAnsi="等线" w:eastAsia="等线" w:cs="等线"/>
          <w:b/>
          <w:sz w:val="72"/>
          <w:szCs w:val="72"/>
        </w:rPr>
        <w:t>风险管理报告</w:t>
      </w:r>
    </w:p>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default" w:ascii="等线" w:hAnsi="等线" w:eastAsia="等线" w:cs="等线"/>
          <w:sz w:val="32"/>
          <w:szCs w:val="32"/>
          <w:lang w:val="en-US" w:eastAsia="zh-CN"/>
        </w:rPr>
      </w:pP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3024" w:firstLineChars="945"/>
        <w:rPr>
          <w:rFonts w:hint="eastAsia" w:ascii="等线" w:hAnsi="等线" w:eastAsia="等线" w:cs="等线"/>
          <w:sz w:val="32"/>
          <w:szCs w:val="32"/>
        </w:rPr>
      </w:pPr>
    </w:p>
    <w:p>
      <w:pPr>
        <w:pStyle w:val="2"/>
        <w:rPr>
          <w:rFonts w:hint="eastAsia"/>
        </w:rPr>
      </w:pPr>
    </w:p>
    <w:p>
      <w:pPr>
        <w:snapToGrid w:val="0"/>
        <w:spacing w:line="360" w:lineRule="auto"/>
        <w:rPr>
          <w:rFonts w:hint="eastAsia" w:ascii="等线" w:hAnsi="等线" w:eastAsia="等线" w:cs="等线"/>
          <w:sz w:val="32"/>
          <w:szCs w:val="32"/>
        </w:rPr>
      </w:pPr>
    </w:p>
    <w:tbl>
      <w:tblPr>
        <w:tblStyle w:val="40"/>
        <w:tblW w:w="0" w:type="auto"/>
        <w:tblInd w:w="25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1"/>
        <w:gridCol w:w="2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1" w:type="dxa"/>
            <w:tcBorders>
              <w:tl2br w:val="nil"/>
              <w:tr2bl w:val="nil"/>
            </w:tcBorders>
            <w:vAlign w:val="bottom"/>
          </w:tcPr>
          <w:p>
            <w:pPr>
              <w:snapToGrid w:val="0"/>
              <w:spacing w:line="240" w:lineRule="auto"/>
              <w:jc w:val="center"/>
              <w:rPr>
                <w:rFonts w:hint="eastAsia" w:ascii="等线" w:hAnsi="等线" w:eastAsia="等线" w:cs="等线"/>
                <w:sz w:val="32"/>
                <w:szCs w:val="32"/>
                <w:vertAlign w:val="baseline"/>
              </w:rPr>
            </w:pPr>
            <w:r>
              <w:rPr>
                <w:rFonts w:hint="eastAsia" w:ascii="等线" w:hAnsi="等线" w:eastAsia="等线" w:cs="等线"/>
                <w:sz w:val="32"/>
                <w:szCs w:val="32"/>
              </w:rPr>
              <w:t>编制</w:t>
            </w:r>
            <w:r>
              <w:rPr>
                <w:rFonts w:hint="eastAsia" w:ascii="等线" w:hAnsi="等线" w:eastAsia="等线" w:cs="等线"/>
                <w:sz w:val="32"/>
                <w:szCs w:val="32"/>
                <w:lang w:val="en-US" w:eastAsia="zh-CN"/>
              </w:rPr>
              <w:t>/时间</w:t>
            </w:r>
            <w:r>
              <w:rPr>
                <w:rFonts w:hint="eastAsia" w:ascii="等线" w:hAnsi="等线" w:eastAsia="等线" w:cs="等线"/>
                <w:sz w:val="32"/>
                <w:szCs w:val="32"/>
              </w:rPr>
              <w:t>:</w:t>
            </w:r>
          </w:p>
        </w:tc>
        <w:tc>
          <w:tcPr>
            <w:tcW w:w="2799" w:type="dxa"/>
            <w:tcBorders>
              <w:bottom w:val="single" w:color="auto" w:sz="4" w:space="0"/>
            </w:tcBorders>
          </w:tcPr>
          <w:p>
            <w:pPr>
              <w:snapToGrid w:val="0"/>
              <w:spacing w:line="360" w:lineRule="auto"/>
              <w:rPr>
                <w:rFonts w:hint="eastAsia" w:ascii="等线" w:hAnsi="等线" w:eastAsia="等线" w:cs="等线"/>
                <w:sz w:val="32"/>
                <w:szCs w:val="32"/>
                <w:u w:val="none"/>
                <w:vertAlign w:val="baseline"/>
              </w:rPr>
            </w:pPr>
            <w:r>
              <w:rPr>
                <w:rFonts w:hint="eastAsia" w:ascii="等线" w:hAnsi="等线" w:eastAsia="等线" w:cs="等线"/>
                <w:vanish/>
                <w:color w:val="4472C4" w:themeColor="accent1"/>
                <w:sz w:val="32"/>
                <w:szCs w:val="32"/>
                <w:u w:val="none"/>
                <w:lang w:val="en-US" w:eastAsia="zh-CN"/>
                <w14:textFill>
                  <w14:solidFill>
                    <w14:schemeClr w14:val="accent1"/>
                  </w14:solidFill>
                </w14:textFill>
              </w:rPr>
              <w:t>郭宏瑞/2021.04.20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1" w:type="dxa"/>
            <w:tcBorders>
              <w:tl2br w:val="nil"/>
              <w:tr2bl w:val="nil"/>
            </w:tcBorders>
            <w:vAlign w:val="bottom"/>
          </w:tcPr>
          <w:p>
            <w:pPr>
              <w:snapToGrid w:val="0"/>
              <w:spacing w:line="240" w:lineRule="auto"/>
              <w:jc w:val="center"/>
              <w:rPr>
                <w:rFonts w:hint="eastAsia" w:ascii="等线" w:hAnsi="等线" w:eastAsia="等线" w:cs="等线"/>
                <w:sz w:val="32"/>
                <w:szCs w:val="32"/>
                <w:vertAlign w:val="baseline"/>
              </w:rPr>
            </w:pPr>
            <w:r>
              <w:rPr>
                <w:rFonts w:hint="eastAsia" w:ascii="等线" w:hAnsi="等线" w:eastAsia="等线" w:cs="等线"/>
                <w:sz w:val="32"/>
                <w:szCs w:val="32"/>
              </w:rPr>
              <w:t>审核</w:t>
            </w:r>
            <w:r>
              <w:rPr>
                <w:rFonts w:hint="eastAsia" w:ascii="等线" w:hAnsi="等线" w:eastAsia="等线" w:cs="等线"/>
                <w:sz w:val="32"/>
                <w:szCs w:val="32"/>
                <w:lang w:val="en-US" w:eastAsia="zh-CN"/>
              </w:rPr>
              <w:t>/时间</w:t>
            </w:r>
            <w:r>
              <w:rPr>
                <w:rFonts w:hint="eastAsia" w:ascii="等线" w:hAnsi="等线" w:eastAsia="等线" w:cs="等线"/>
                <w:sz w:val="32"/>
                <w:szCs w:val="32"/>
              </w:rPr>
              <w:t>:</w:t>
            </w:r>
          </w:p>
        </w:tc>
        <w:tc>
          <w:tcPr>
            <w:tcW w:w="2799" w:type="dxa"/>
            <w:tcBorders>
              <w:top w:val="single" w:color="auto" w:sz="4" w:space="0"/>
              <w:bottom w:val="single" w:color="auto" w:sz="4" w:space="0"/>
            </w:tcBorders>
          </w:tcPr>
          <w:p>
            <w:pPr>
              <w:snapToGrid w:val="0"/>
              <w:spacing w:line="360" w:lineRule="auto"/>
              <w:rPr>
                <w:rFonts w:hint="eastAsia" w:ascii="等线" w:hAnsi="等线" w:eastAsia="等线" w:cs="等线"/>
                <w:sz w:val="32"/>
                <w:szCs w:val="32"/>
                <w:u w:val="none"/>
                <w:vertAlign w:val="baseline"/>
              </w:rPr>
            </w:pPr>
            <w:r>
              <w:rPr>
                <w:rFonts w:hint="eastAsia" w:ascii="等线" w:hAnsi="等线" w:eastAsia="等线" w:cs="等线"/>
                <w:vanish/>
                <w:color w:val="4472C4" w:themeColor="accent1"/>
                <w:sz w:val="32"/>
                <w:szCs w:val="32"/>
                <w:u w:val="none"/>
                <w:lang w:val="en-US" w:eastAsia="zh-CN"/>
                <w14:textFill>
                  <w14:solidFill>
                    <w14:schemeClr w14:val="accent1"/>
                  </w14:solidFill>
                </w14:textFill>
              </w:rPr>
              <w:t>童睿/2021.04.20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1" w:type="dxa"/>
            <w:tcBorders>
              <w:tl2br w:val="nil"/>
              <w:tr2bl w:val="nil"/>
            </w:tcBorders>
            <w:vAlign w:val="bottom"/>
          </w:tcPr>
          <w:p>
            <w:pPr>
              <w:snapToGrid w:val="0"/>
              <w:spacing w:line="240" w:lineRule="auto"/>
              <w:jc w:val="center"/>
              <w:rPr>
                <w:rFonts w:hint="eastAsia" w:ascii="等线" w:hAnsi="等线" w:eastAsia="等线" w:cs="等线"/>
                <w:sz w:val="32"/>
                <w:szCs w:val="32"/>
                <w:vertAlign w:val="baseline"/>
              </w:rPr>
            </w:pPr>
            <w:r>
              <w:rPr>
                <w:rFonts w:hint="eastAsia" w:ascii="等线" w:hAnsi="等线" w:eastAsia="等线" w:cs="等线"/>
                <w:sz w:val="32"/>
                <w:szCs w:val="32"/>
              </w:rPr>
              <w:t>批准</w:t>
            </w:r>
            <w:r>
              <w:rPr>
                <w:rFonts w:hint="eastAsia" w:ascii="等线" w:hAnsi="等线" w:eastAsia="等线" w:cs="等线"/>
                <w:sz w:val="32"/>
                <w:szCs w:val="32"/>
                <w:lang w:val="en-US" w:eastAsia="zh-CN"/>
              </w:rPr>
              <w:t>/时间</w:t>
            </w:r>
            <w:r>
              <w:rPr>
                <w:rFonts w:hint="eastAsia" w:ascii="等线" w:hAnsi="等线" w:eastAsia="等线" w:cs="等线"/>
                <w:sz w:val="32"/>
                <w:szCs w:val="32"/>
              </w:rPr>
              <w:t>:</w:t>
            </w:r>
          </w:p>
        </w:tc>
        <w:tc>
          <w:tcPr>
            <w:tcW w:w="2799" w:type="dxa"/>
            <w:tcBorders>
              <w:top w:val="single" w:color="auto" w:sz="4" w:space="0"/>
              <w:bottom w:val="single" w:color="auto" w:sz="4" w:space="0"/>
            </w:tcBorders>
          </w:tcPr>
          <w:p>
            <w:pPr>
              <w:snapToGrid w:val="0"/>
              <w:spacing w:line="360" w:lineRule="auto"/>
              <w:rPr>
                <w:rFonts w:hint="eastAsia" w:ascii="等线" w:hAnsi="等线" w:eastAsia="等线" w:cs="等线"/>
                <w:sz w:val="32"/>
                <w:szCs w:val="32"/>
                <w:u w:val="none"/>
                <w:vertAlign w:val="baseline"/>
              </w:rPr>
            </w:pPr>
            <w:r>
              <w:rPr>
                <w:rFonts w:hint="eastAsia" w:ascii="等线" w:hAnsi="等线" w:eastAsia="等线" w:cs="等线"/>
                <w:vanish/>
                <w:color w:val="4472C4" w:themeColor="accent1"/>
                <w:sz w:val="32"/>
                <w:szCs w:val="32"/>
                <w:u w:val="none"/>
                <w:lang w:val="en-US" w:eastAsia="zh-CN"/>
                <w14:textFill>
                  <w14:solidFill>
                    <w14:schemeClr w14:val="accent1"/>
                  </w14:solidFill>
                </w14:textFill>
              </w:rPr>
              <w:t>陈汉清/2021.04.20</w:t>
            </w:r>
          </w:p>
        </w:tc>
      </w:tr>
    </w:tbl>
    <w:p>
      <w:pPr>
        <w:snapToGrid w:val="0"/>
        <w:spacing w:line="360" w:lineRule="auto"/>
        <w:ind w:firstLine="3024" w:firstLineChars="945"/>
        <w:rPr>
          <w:rFonts w:hint="eastAsia" w:ascii="等线" w:hAnsi="等线" w:eastAsia="等线" w:cs="等线"/>
          <w:sz w:val="32"/>
          <w:szCs w:val="32"/>
        </w:rPr>
      </w:pPr>
    </w:p>
    <w:p>
      <w:pPr>
        <w:snapToGrid w:val="0"/>
        <w:jc w:val="both"/>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color w:val="000000"/>
          <w:sz w:val="32"/>
          <w:szCs w:val="32"/>
        </w:rPr>
      </w:pPr>
      <w:r>
        <w:rPr>
          <w:rFonts w:hint="eastAsia" w:ascii="等线" w:hAnsi="等线" w:eastAsia="等线" w:cs="等线"/>
          <w:bCs/>
          <w:color w:val="000000"/>
          <w:sz w:val="32"/>
          <w:szCs w:val="32"/>
        </w:rPr>
        <w:t>杭州三坛医疗科技有限公司</w:t>
      </w:r>
    </w:p>
    <w:p>
      <w:pPr>
        <w:snapToGrid w:val="0"/>
        <w:jc w:val="center"/>
        <w:rPr>
          <w:rFonts w:hint="eastAsia" w:ascii="等线" w:hAnsi="等线" w:eastAsia="等线" w:cs="等线"/>
        </w:rPr>
      </w:pPr>
      <w:r>
        <w:rPr>
          <w:rFonts w:hint="eastAsia" w:ascii="等线" w:hAnsi="等线" w:eastAsia="等线" w:cs="等线"/>
        </w:rPr>
        <w:br w:type="page"/>
      </w:r>
    </w:p>
    <w:p>
      <w:pPr>
        <w:snapToGrid w:val="0"/>
        <w:jc w:val="center"/>
        <w:rPr>
          <w:rFonts w:hint="eastAsia" w:ascii="等线" w:hAnsi="等线" w:eastAsia="等线" w:cs="等线"/>
          <w:bCs/>
        </w:rPr>
      </w:pPr>
    </w:p>
    <w:p>
      <w:pPr>
        <w:snapToGrid w:val="0"/>
        <w:jc w:val="center"/>
        <w:rPr>
          <w:rFonts w:hint="eastAsia" w:ascii="等线" w:hAnsi="等线" w:eastAsia="等线" w:cs="等线"/>
          <w:bCs/>
        </w:rPr>
      </w:pPr>
      <w:r>
        <w:rPr>
          <w:rFonts w:hint="eastAsia" w:ascii="等线" w:hAnsi="等线" w:eastAsia="等线" w:cs="等线"/>
          <w:bCs/>
        </w:rPr>
        <w:t>文档更改履历</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9"/>
        <w:gridCol w:w="1937"/>
        <w:gridCol w:w="4366"/>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shd w:val="pct10" w:color="auto" w:fill="auto"/>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版本号</w:t>
            </w:r>
          </w:p>
        </w:tc>
        <w:tc>
          <w:tcPr>
            <w:tcW w:w="1985" w:type="dxa"/>
            <w:tcBorders>
              <w:top w:val="single" w:color="auto" w:sz="4" w:space="0"/>
              <w:left w:val="single" w:color="auto" w:sz="4" w:space="0"/>
              <w:bottom w:val="single" w:color="auto" w:sz="4" w:space="0"/>
              <w:right w:val="single" w:color="auto" w:sz="4" w:space="0"/>
            </w:tcBorders>
            <w:shd w:val="pct10" w:color="auto" w:fill="auto"/>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发布/实施日期</w:t>
            </w:r>
          </w:p>
        </w:tc>
        <w:tc>
          <w:tcPr>
            <w:tcW w:w="4678" w:type="dxa"/>
            <w:tcBorders>
              <w:top w:val="single" w:color="auto" w:sz="4" w:space="0"/>
              <w:left w:val="single" w:color="auto" w:sz="4" w:space="0"/>
              <w:bottom w:val="single" w:color="auto" w:sz="4" w:space="0"/>
              <w:right w:val="single" w:color="auto" w:sz="4" w:space="0"/>
            </w:tcBorders>
            <w:shd w:val="pct10" w:color="auto" w:fill="auto"/>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更改内容概述</w:t>
            </w:r>
          </w:p>
        </w:tc>
        <w:tc>
          <w:tcPr>
            <w:tcW w:w="1842" w:type="dxa"/>
            <w:tcBorders>
              <w:top w:val="single" w:color="auto" w:sz="4" w:space="0"/>
              <w:left w:val="single" w:color="auto" w:sz="4" w:space="0"/>
              <w:bottom w:val="single" w:color="auto" w:sz="4" w:space="0"/>
              <w:right w:val="single" w:color="auto" w:sz="4" w:space="0"/>
            </w:tcBorders>
            <w:shd w:val="pct10" w:color="auto" w:fill="auto"/>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V1.0</w:t>
            </w: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both"/>
              <w:rPr>
                <w:rFonts w:hint="default" w:ascii="等线" w:hAnsi="等线" w:eastAsia="等线" w:cs="等线"/>
                <w:bCs/>
                <w:szCs w:val="21"/>
                <w:lang w:val="en-US" w:eastAsia="zh-CN"/>
              </w:rPr>
            </w:pPr>
            <w:r>
              <w:rPr>
                <w:rFonts w:hint="eastAsia" w:ascii="等线" w:hAnsi="等线" w:eastAsia="等线" w:cs="等线"/>
                <w:bCs/>
                <w:szCs w:val="21"/>
                <w:lang w:val="en-US" w:eastAsia="zh-CN"/>
              </w:rPr>
              <w:t>2021.04.20</w:t>
            </w: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r>
              <w:rPr>
                <w:rFonts w:hint="eastAsia" w:ascii="等线" w:hAnsi="等线" w:eastAsia="等线" w:cs="等线"/>
                <w:bCs/>
                <w:szCs w:val="21"/>
              </w:rPr>
              <w:t>文件新编</w:t>
            </w: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ascii="等线" w:hAnsi="等线" w:eastAsia="等线" w:cs="等线"/>
                <w:bCs/>
                <w:szCs w:val="21"/>
                <w:lang w:val="en-US" w:eastAsia="zh-CN"/>
              </w:rPr>
            </w:pPr>
            <w:r>
              <w:rPr>
                <w:rFonts w:hint="eastAsia" w:ascii="等线" w:hAnsi="等线" w:eastAsia="等线" w:cs="等线"/>
                <w:bCs/>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trike/>
                <w:szCs w:val="21"/>
                <w:highlight w:val="yellow"/>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trike/>
                <w:szCs w:val="21"/>
                <w:highlight w:val="yellow"/>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trike/>
                <w:szCs w:val="21"/>
                <w:highlight w:val="yellow"/>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snapToGrid w:val="0"/>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等线" w:hAnsi="等线" w:eastAsia="等线" w:cs="等线"/>
                <w:bCs/>
                <w:szCs w:val="21"/>
              </w:rPr>
            </w:pPr>
          </w:p>
        </w:tc>
      </w:tr>
    </w:tbl>
    <w:p>
      <w:pPr>
        <w:pStyle w:val="3"/>
        <w:spacing w:line="288" w:lineRule="auto"/>
        <w:rPr>
          <w:rFonts w:hint="eastAsia" w:ascii="宋体" w:hAnsi="宋体" w:eastAsia="宋体" w:cs="宋体"/>
          <w:sz w:val="24"/>
          <w:szCs w:val="24"/>
          <w:u w:val="none"/>
          <w:lang w:eastAsia="en-US"/>
        </w:rPr>
        <w:sectPr>
          <w:headerReference r:id="rId5" w:type="first"/>
          <w:footerReference r:id="rId7" w:type="first"/>
          <w:headerReference r:id="rId3" w:type="default"/>
          <w:headerReference r:id="rId4" w:type="even"/>
          <w:footerReference r:id="rId6" w:type="even"/>
          <w:pgSz w:w="11906" w:h="16838"/>
          <w:pgMar w:top="1440" w:right="1440" w:bottom="1440" w:left="1440" w:header="720" w:footer="720" w:gutter="0"/>
          <w:pgBorders>
            <w:top w:val="none" w:sz="0" w:space="0"/>
            <w:left w:val="none" w:sz="0" w:space="0"/>
            <w:bottom w:val="none" w:sz="0" w:space="0"/>
            <w:right w:val="none" w:sz="0" w:space="0"/>
          </w:pgBorders>
          <w:pgNumType w:fmt="decimal"/>
          <w:cols w:space="720" w:num="1"/>
          <w:docGrid w:linePitch="326" w:charSpace="0"/>
        </w:sectPr>
      </w:pPr>
    </w:p>
    <w:bookmarkEnd w:id="0"/>
    <w:p>
      <w:pPr>
        <w:pStyle w:val="3"/>
        <w:spacing w:after="163" w:afterLines="0" w:line="240" w:lineRule="auto"/>
        <w:ind w:left="432" w:hanging="432"/>
        <w:rPr>
          <w:rFonts w:hint="eastAsia"/>
          <w:sz w:val="32"/>
          <w:szCs w:val="40"/>
          <w:lang w:eastAsia="en-US"/>
        </w:rPr>
      </w:pPr>
      <w:r>
        <w:rPr>
          <w:rFonts w:hint="eastAsia"/>
          <w:sz w:val="32"/>
          <w:szCs w:val="40"/>
        </w:rPr>
        <w:t>引言</w:t>
      </w:r>
    </w:p>
    <w:p>
      <w:pPr>
        <w:spacing w:beforeLines="0" w:afterLines="0"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风险管理报告的目的是，根据风险管理计划总结医疗器械产品开发过程中进行的风险管理活动，提供对产品整体风险的评估和风险管理过程的结果报告。</w:t>
      </w:r>
    </w:p>
    <w:p>
      <w:pPr>
        <w:pStyle w:val="3"/>
        <w:spacing w:before="163" w:beforeLines="0" w:after="163" w:afterLines="0" w:line="240" w:lineRule="auto"/>
        <w:ind w:left="432" w:hanging="432"/>
        <w:rPr>
          <w:rFonts w:hint="eastAsia" w:ascii="Times New Roman" w:hAnsi="Times New Roman" w:eastAsia="宋体" w:cs="Times New Roman"/>
          <w:sz w:val="32"/>
          <w:szCs w:val="40"/>
          <w:u w:val="none"/>
          <w:lang w:eastAsia="en-US"/>
        </w:rPr>
      </w:pPr>
      <w:r>
        <w:rPr>
          <w:rFonts w:hint="eastAsia" w:ascii="Times New Roman" w:hAnsi="Times New Roman" w:eastAsia="宋体" w:cs="Times New Roman"/>
          <w:sz w:val="32"/>
          <w:szCs w:val="40"/>
          <w:u w:val="none"/>
          <w:lang w:eastAsia="en-US"/>
        </w:rPr>
        <w:t>术语和定义</w:t>
      </w:r>
    </w:p>
    <w:p>
      <w:pPr>
        <w:spacing w:beforeLines="0"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伤    害――对人体的损伤或对人体健康的损害，或对财产或环境的损害。</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危险(源) ――可能导致伤害的潜在根源。</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危险情况――人员、财产或环境暴露于一个或多个危险(源)中的情形。</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安    全――免除了不可接受的风险的状态。</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严 重 度――危险(源)可能后果的度量。</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    险――伤害发生的概率和该伤害严重度的组合。</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剩余风险――实施风险控制措施后还存在的风险。</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风险分析――系统地运用现有信息确定危险(源)和估计风险的过程。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风险评定――包括风险分析和风险评价的全过程。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风险估计――用于对伤害发生的概率和该伤害严重度赋值的过程。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风险控制――作出决策并实施措施，以便降低风险或把风险维持在规定水平的过程。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风险评价――将估计的风险和给定的风险准则进行比较，以决定风险可接受性的过程。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风险管理――用于风险分析、评价、控制和监视工作的管理方针、程序及其实践的系统运用。</w:t>
      </w:r>
    </w:p>
    <w:p>
      <w:pPr>
        <w:spacing w:afterLines="0"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合理可遇见误用――产品或系统的使用方式不按照制造商的说明进行，而是由易于预测的人类行为引起的。</w:t>
      </w:r>
    </w:p>
    <w:p>
      <w:pPr>
        <w:pStyle w:val="3"/>
        <w:spacing w:before="163" w:beforeLines="0" w:after="163" w:afterLines="0" w:line="240" w:lineRule="auto"/>
        <w:ind w:left="432" w:hanging="432"/>
        <w:rPr>
          <w:rFonts w:hint="eastAsia" w:ascii="Times New Roman" w:hAnsi="Times New Roman" w:eastAsia="宋体" w:cs="Times New Roman"/>
          <w:sz w:val="32"/>
          <w:szCs w:val="40"/>
          <w:u w:val="none"/>
          <w:lang w:eastAsia="en-US"/>
        </w:rPr>
      </w:pPr>
      <w:r>
        <w:rPr>
          <w:rFonts w:hint="eastAsia" w:ascii="Times New Roman" w:hAnsi="Times New Roman" w:eastAsia="宋体" w:cs="Times New Roman"/>
          <w:sz w:val="32"/>
          <w:szCs w:val="40"/>
          <w:u w:val="none"/>
          <w:lang w:eastAsia="en-US"/>
        </w:rPr>
        <w:t>参考文件</w:t>
      </w:r>
    </w:p>
    <w:p>
      <w:pPr>
        <w:spacing w:beforeLines="0"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YY</w:t>
      </w:r>
      <w:r>
        <w:rPr>
          <w:rFonts w:hint="eastAsia" w:ascii="Times New Roman" w:hAnsi="Times New Roman" w:eastAsia="宋体" w:cs="宋体"/>
          <w:sz w:val="24"/>
          <w:szCs w:val="24"/>
          <w:u w:val="none"/>
          <w:lang w:val="en-US" w:eastAsia="zh-CN"/>
        </w:rPr>
        <w:t>/</w:t>
      </w:r>
      <w:r>
        <w:rPr>
          <w:rFonts w:hint="eastAsia" w:ascii="Times New Roman" w:hAnsi="Times New Roman" w:eastAsia="宋体" w:cs="宋体"/>
          <w:sz w:val="24"/>
          <w:szCs w:val="24"/>
          <w:u w:val="none"/>
        </w:rPr>
        <w:t>T</w:t>
      </w:r>
      <w:r>
        <w:rPr>
          <w:rFonts w:hint="eastAsia" w:ascii="Times New Roman" w:hAnsi="Times New Roman" w:eastAsia="宋体" w:cs="宋体"/>
          <w:sz w:val="24"/>
          <w:szCs w:val="24"/>
          <w:u w:val="none"/>
          <w:lang w:val="en-US" w:eastAsia="zh-CN"/>
        </w:rPr>
        <w:t xml:space="preserve"> </w:t>
      </w:r>
      <w:r>
        <w:rPr>
          <w:rFonts w:hint="eastAsia" w:ascii="Times New Roman" w:hAnsi="Times New Roman" w:eastAsia="宋体" w:cs="宋体"/>
          <w:sz w:val="24"/>
          <w:szCs w:val="24"/>
          <w:u w:val="none"/>
        </w:rPr>
        <w:t>0316-2016</w:t>
      </w:r>
      <w:r>
        <w:rPr>
          <w:rFonts w:hint="eastAsia" w:ascii="Times New Roman" w:hAnsi="Times New Roman" w:eastAsia="宋体" w:cs="宋体"/>
          <w:sz w:val="24"/>
          <w:szCs w:val="24"/>
          <w:u w:val="none"/>
          <w:lang w:val="en-US" w:eastAsia="zh-CN"/>
        </w:rPr>
        <w:t xml:space="preserve">    </w:t>
      </w:r>
      <w:r>
        <w:rPr>
          <w:rFonts w:hint="eastAsia" w:ascii="Times New Roman" w:hAnsi="Times New Roman" w:eastAsia="宋体" w:cs="宋体"/>
          <w:sz w:val="24"/>
          <w:szCs w:val="24"/>
          <w:u w:val="none"/>
        </w:rPr>
        <w:t>医疗器械</w:t>
      </w:r>
      <w:r>
        <w:rPr>
          <w:rFonts w:hint="eastAsia" w:ascii="Times New Roman" w:hAnsi="Times New Roman" w:eastAsia="宋体" w:cs="宋体"/>
          <w:sz w:val="24"/>
          <w:szCs w:val="24"/>
          <w:u w:val="none"/>
          <w:lang w:val="en-US" w:eastAsia="zh-CN"/>
        </w:rPr>
        <w:t xml:space="preserve"> </w:t>
      </w:r>
      <w:r>
        <w:rPr>
          <w:rFonts w:hint="eastAsia" w:ascii="Times New Roman" w:hAnsi="Times New Roman" w:eastAsia="宋体" w:cs="宋体"/>
          <w:sz w:val="24"/>
          <w:szCs w:val="24"/>
          <w:u w:val="none"/>
        </w:rPr>
        <w:t>风险管理对医疗器械的应用</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YY</w:t>
      </w:r>
      <w:r>
        <w:rPr>
          <w:rFonts w:hint="eastAsia" w:ascii="Times New Roman" w:hAnsi="Times New Roman" w:eastAsia="宋体" w:cs="宋体"/>
          <w:sz w:val="24"/>
          <w:szCs w:val="24"/>
          <w:u w:val="none"/>
          <w:lang w:val="en-US" w:eastAsia="zh-CN"/>
        </w:rPr>
        <w:t>/</w:t>
      </w:r>
      <w:r>
        <w:rPr>
          <w:rFonts w:hint="eastAsia" w:ascii="Times New Roman" w:hAnsi="Times New Roman" w:eastAsia="宋体" w:cs="宋体"/>
          <w:sz w:val="24"/>
          <w:szCs w:val="24"/>
          <w:u w:val="none"/>
        </w:rPr>
        <w:t>T 0664</w:t>
      </w:r>
      <w:r>
        <w:rPr>
          <w:rFonts w:hint="eastAsia" w:ascii="Times New Roman" w:hAnsi="Times New Roman" w:eastAsia="宋体" w:cs="宋体"/>
          <w:sz w:val="24"/>
          <w:szCs w:val="24"/>
          <w:u w:val="none"/>
          <w:lang w:val="en-US" w:eastAsia="zh-CN"/>
        </w:rPr>
        <w:t xml:space="preserve">-2020    </w:t>
      </w:r>
      <w:r>
        <w:rPr>
          <w:rFonts w:hint="eastAsia" w:ascii="Times New Roman" w:hAnsi="Times New Roman" w:eastAsia="宋体" w:cs="宋体"/>
          <w:sz w:val="24"/>
          <w:szCs w:val="24"/>
          <w:u w:val="none"/>
        </w:rPr>
        <w:t>医疗器械软件 软件生存周期过程</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医疗器械网络安全注册技术审查指导原则</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《MS-001 技术需求规格书》</w:t>
      </w:r>
    </w:p>
    <w:p>
      <w:pPr>
        <w:spacing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《规划软件概要设计说明书》</w:t>
      </w:r>
    </w:p>
    <w:p>
      <w:pPr>
        <w:spacing w:afterLines="0" w:line="360" w:lineRule="auto"/>
        <w:ind w:firstLine="480" w:firstLineChars="200"/>
        <w:rPr>
          <w:rFonts w:hint="eastAsia" w:ascii="Times New Roman" w:hAnsi="Times New Roman" w:eastAsia="宋体" w:cs="宋体"/>
          <w:sz w:val="24"/>
          <w:szCs w:val="24"/>
          <w:u w:val="none"/>
        </w:rPr>
      </w:pPr>
      <w:r>
        <w:rPr>
          <w:rFonts w:hint="eastAsia" w:ascii="Times New Roman" w:hAnsi="Times New Roman" w:eastAsia="宋体" w:cs="宋体"/>
          <w:sz w:val="24"/>
          <w:szCs w:val="24"/>
          <w:u w:val="none"/>
        </w:rPr>
        <w:t>《导引软件概要设计说明书》</w:t>
      </w:r>
    </w:p>
    <w:bookmarkEnd w:id="1"/>
    <w:p>
      <w:pPr>
        <w:pStyle w:val="3"/>
        <w:spacing w:before="163" w:beforeLines="0" w:after="163" w:afterLines="0" w:line="240" w:lineRule="auto"/>
        <w:ind w:left="432" w:hanging="432"/>
        <w:rPr>
          <w:rFonts w:hint="eastAsia" w:ascii="Times New Roman" w:hAnsi="Times New Roman" w:eastAsia="宋体" w:cs="Times New Roman"/>
          <w:sz w:val="32"/>
          <w:szCs w:val="40"/>
          <w:u w:val="none"/>
          <w:lang w:eastAsia="en-US"/>
        </w:rPr>
      </w:pPr>
      <w:bookmarkStart w:id="3" w:name="_Hlk79142726"/>
      <w:r>
        <w:rPr>
          <w:rFonts w:hint="eastAsia" w:ascii="Times New Roman" w:hAnsi="Times New Roman" w:eastAsia="宋体" w:cs="Times New Roman"/>
          <w:sz w:val="32"/>
          <w:szCs w:val="40"/>
          <w:u w:val="none"/>
          <w:lang w:eastAsia="en-US"/>
        </w:rPr>
        <w:t>产品描述</w:t>
      </w:r>
    </w:p>
    <w:bookmarkEnd w:id="3"/>
    <w:p>
      <w:pPr>
        <w:widowControl/>
        <w:numPr>
          <w:ilvl w:val="0"/>
          <w:numId w:val="5"/>
        </w:numPr>
        <w:spacing w:before="0" w:beforeLines="0" w:after="60" w:line="360" w:lineRule="auto"/>
        <w:jc w:val="left"/>
        <w:rPr>
          <w:rFonts w:hint="eastAsia"/>
          <w:b/>
          <w:szCs w:val="21"/>
          <w:u w:val="single"/>
        </w:rPr>
      </w:pPr>
      <w:bookmarkStart w:id="4" w:name="_Hlk79142740"/>
      <w:r>
        <w:rPr>
          <w:rFonts w:hint="eastAsia" w:cs="Arial"/>
          <w:b/>
          <w:szCs w:val="21"/>
          <w:u w:val="single"/>
        </w:rPr>
        <w:t>产品</w:t>
      </w:r>
      <w:r>
        <w:rPr>
          <w:rFonts w:hint="eastAsia" w:cs="微软雅黑"/>
          <w:b/>
          <w:szCs w:val="21"/>
          <w:u w:val="single"/>
        </w:rPr>
        <w:t>名称</w:t>
      </w:r>
      <w:r>
        <w:rPr>
          <w:rFonts w:hint="eastAsia" w:cs="微软雅黑"/>
          <w:b/>
          <w:szCs w:val="21"/>
        </w:rPr>
        <w:t>：</w:t>
      </w:r>
    </w:p>
    <w:tbl>
      <w:tblPr>
        <w:tblStyle w:val="39"/>
        <w:tblW w:w="9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2628"/>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879" w:type="dxa"/>
            <w:tcBorders>
              <w:top w:val="single" w:color="auto" w:sz="12" w:space="0"/>
              <w:left w:val="single" w:color="auto" w:sz="12" w:space="0"/>
              <w:bottom w:val="double" w:color="auto" w:sz="4" w:space="0"/>
            </w:tcBorders>
            <w:shd w:val="clear" w:color="auto" w:fill="D9D9D9"/>
            <w:noWrap w:val="0"/>
            <w:vAlign w:val="center"/>
          </w:tcPr>
          <w:p>
            <w:pPr>
              <w:spacing w:line="360" w:lineRule="auto"/>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序号</w:t>
            </w:r>
          </w:p>
        </w:tc>
        <w:tc>
          <w:tcPr>
            <w:tcW w:w="2628" w:type="dxa"/>
            <w:tcBorders>
              <w:top w:val="single" w:color="auto" w:sz="12" w:space="0"/>
              <w:bottom w:val="double" w:color="auto" w:sz="4" w:space="0"/>
            </w:tcBorders>
            <w:shd w:val="clear" w:color="auto" w:fill="D9D9D9"/>
            <w:noWrap w:val="0"/>
            <w:vAlign w:val="center"/>
          </w:tcPr>
          <w:p>
            <w:pPr>
              <w:spacing w:line="360" w:lineRule="auto"/>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主体</w:t>
            </w:r>
          </w:p>
        </w:tc>
        <w:tc>
          <w:tcPr>
            <w:tcW w:w="5813" w:type="dxa"/>
            <w:tcBorders>
              <w:top w:val="single" w:color="auto" w:sz="12" w:space="0"/>
              <w:bottom w:val="double" w:color="auto" w:sz="4" w:space="0"/>
              <w:right w:val="single" w:color="auto" w:sz="12" w:space="0"/>
            </w:tcBorders>
            <w:shd w:val="clear" w:color="auto" w:fill="D9D9D9"/>
            <w:noWrap w:val="0"/>
            <w:vAlign w:val="center"/>
          </w:tcPr>
          <w:p>
            <w:pPr>
              <w:spacing w:line="360" w:lineRule="auto"/>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9" w:type="dxa"/>
            <w:tcBorders>
              <w:top w:val="double" w:color="auto" w:sz="4" w:space="0"/>
              <w:left w:val="single" w:color="auto" w:sz="12" w:space="0"/>
              <w:bottom w:val="single" w:color="auto" w:sz="4" w:space="0"/>
            </w:tcBorders>
            <w:noWrap w:val="0"/>
            <w:vAlign w:val="center"/>
          </w:tcPr>
          <w:p>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2628" w:type="dxa"/>
            <w:tcBorders>
              <w:top w:val="double" w:color="auto" w:sz="4" w:space="0"/>
              <w:bottom w:val="single" w:color="auto" w:sz="4" w:space="0"/>
              <w:right w:val="dotDash" w:color="auto" w:sz="4" w:space="0"/>
            </w:tcBorders>
            <w:noWrap w:val="0"/>
            <w:vAlign w:val="center"/>
          </w:tcPr>
          <w:p>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en-US"/>
              </w:rPr>
              <w:t>专有名称</w:t>
            </w:r>
          </w:p>
        </w:tc>
        <w:tc>
          <w:tcPr>
            <w:tcW w:w="5813" w:type="dxa"/>
            <w:tcBorders>
              <w:top w:val="double" w:color="auto" w:sz="4" w:space="0"/>
              <w:left w:val="dotDash" w:color="auto" w:sz="4" w:space="0"/>
              <w:bottom w:val="single" w:color="auto" w:sz="4" w:space="0"/>
              <w:right w:val="single" w:color="auto" w:sz="12" w:space="0"/>
            </w:tcBorders>
            <w:noWrap w:val="0"/>
            <w:vAlign w:val="center"/>
          </w:tcPr>
          <w:p>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模块化手术导引系统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879" w:type="dxa"/>
            <w:tcBorders>
              <w:top w:val="single" w:color="auto" w:sz="4" w:space="0"/>
              <w:left w:val="single" w:color="auto" w:sz="12" w:space="0"/>
              <w:bottom w:val="single" w:color="auto" w:sz="12" w:space="0"/>
            </w:tcBorders>
            <w:noWrap w:val="0"/>
            <w:vAlign w:val="center"/>
          </w:tcPr>
          <w:p>
            <w:pPr>
              <w:spacing w:line="360" w:lineRule="auto"/>
              <w:jc w:val="center"/>
              <w:rPr>
                <w:rFonts w:hint="eastAsia" w:ascii="宋体" w:hAnsi="宋体" w:eastAsia="宋体" w:cs="宋体"/>
                <w:vertAlign w:val="baseline"/>
                <w:lang w:val="en-US" w:eastAsia="zh-CN"/>
              </w:rPr>
            </w:pPr>
            <w:r>
              <w:rPr>
                <w:rFonts w:hint="cs" w:ascii="宋体" w:hAnsi="宋体" w:eastAsia="宋体" w:cs="宋体"/>
                <w:vertAlign w:val="baseline"/>
                <w:cs/>
                <w:lang w:val="en-US" w:eastAsia="zh-CN"/>
              </w:rPr>
              <w:t>2</w:t>
            </w:r>
          </w:p>
        </w:tc>
        <w:tc>
          <w:tcPr>
            <w:tcW w:w="2628" w:type="dxa"/>
            <w:tcBorders>
              <w:top w:val="single" w:color="auto" w:sz="4" w:space="0"/>
              <w:bottom w:val="single" w:color="auto" w:sz="12" w:space="0"/>
              <w:right w:val="dotDash" w:color="auto" w:sz="4" w:space="0"/>
            </w:tcBorders>
            <w:noWrap w:val="0"/>
            <w:vAlign w:val="center"/>
          </w:tcPr>
          <w:p>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型号</w:t>
            </w:r>
          </w:p>
        </w:tc>
        <w:tc>
          <w:tcPr>
            <w:tcW w:w="5813" w:type="dxa"/>
            <w:tcBorders>
              <w:top w:val="single" w:color="auto" w:sz="4" w:space="0"/>
              <w:left w:val="dotDash" w:color="auto" w:sz="4" w:space="0"/>
              <w:bottom w:val="single" w:color="auto" w:sz="12" w:space="0"/>
              <w:right w:val="single" w:color="auto" w:sz="12" w:space="0"/>
            </w:tcBorders>
            <w:noWrap w:val="0"/>
            <w:vAlign w:val="center"/>
          </w:tcPr>
          <w:p>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MS-</w:t>
            </w:r>
            <w:r>
              <w:rPr>
                <w:rFonts w:hint="eastAsia" w:ascii="宋体" w:hAnsi="宋体" w:eastAsia="宋体" w:cs="宋体"/>
                <w:vertAlign w:val="baseline"/>
                <w:lang w:val="en-US" w:eastAsia="en-US"/>
              </w:rPr>
              <w:t>00</w:t>
            </w:r>
            <w:r>
              <w:rPr>
                <w:rFonts w:hint="eastAsia" w:ascii="宋体" w:hAnsi="宋体" w:eastAsia="宋体" w:cs="宋体"/>
                <w:vertAlign w:val="baseline"/>
                <w:lang w:val="en-US" w:eastAsia="zh-CN"/>
              </w:rPr>
              <w:t>1</w:t>
            </w:r>
          </w:p>
        </w:tc>
      </w:tr>
    </w:tbl>
    <w:p>
      <w:pPr>
        <w:pStyle w:val="7"/>
        <w:spacing w:line="288" w:lineRule="auto"/>
        <w:ind w:left="0"/>
        <w:rPr>
          <w:rFonts w:hint="eastAsia" w:ascii="Times New Roman" w:hAnsi="Times New Roman" w:eastAsia="宋体"/>
          <w:b/>
          <w:sz w:val="24"/>
          <w:szCs w:val="21"/>
          <w:u w:val="single"/>
        </w:rPr>
      </w:pPr>
    </w:p>
    <w:p>
      <w:pPr>
        <w:widowControl/>
        <w:numPr>
          <w:ilvl w:val="0"/>
          <w:numId w:val="5"/>
        </w:numPr>
        <w:spacing w:before="60" w:after="60" w:line="360" w:lineRule="auto"/>
        <w:jc w:val="left"/>
        <w:rPr>
          <w:rFonts w:hint="eastAsia" w:cs="Arial"/>
          <w:b/>
          <w:szCs w:val="21"/>
          <w:u w:val="single"/>
        </w:rPr>
      </w:pPr>
      <w:r>
        <w:rPr>
          <w:rFonts w:hint="eastAsia" w:cs="Arial"/>
          <w:b/>
          <w:szCs w:val="21"/>
          <w:u w:val="single"/>
        </w:rPr>
        <w:t>预期用途</w:t>
      </w:r>
      <w:r>
        <w:rPr>
          <w:rFonts w:hint="eastAsia" w:cs="Arial"/>
          <w:b/>
          <w:szCs w:val="21"/>
        </w:rPr>
        <w:t>：</w:t>
      </w:r>
    </w:p>
    <w:p>
      <w:pPr>
        <w:spacing w:line="360" w:lineRule="auto"/>
        <w:ind w:firstLine="480" w:firstLineChars="200"/>
        <w:rPr>
          <w:rFonts w:hint="eastAsia" w:ascii="Times New Roman" w:hAnsi="Times New Roman" w:eastAsia="宋体" w:cs="宋体"/>
          <w:sz w:val="24"/>
          <w:szCs w:val="24"/>
          <w:u w:val="none"/>
          <w:lang w:eastAsia="zh-CN"/>
        </w:rPr>
      </w:pPr>
      <w:r>
        <w:rPr>
          <w:rFonts w:hint="eastAsia" w:ascii="Times New Roman" w:hAnsi="Times New Roman" w:eastAsia="宋体" w:cs="宋体"/>
          <w:b w:val="0"/>
          <w:bCs w:val="0"/>
          <w:kern w:val="0"/>
          <w:sz w:val="24"/>
          <w:szCs w:val="24"/>
          <w:u w:val="none"/>
          <w:lang w:val="en-US" w:eastAsia="zh-CN" w:bidi="ar-SA"/>
        </w:rPr>
        <w:t>MS-001是一款</w:t>
      </w:r>
      <w:r>
        <w:rPr>
          <w:rFonts w:hint="eastAsia" w:ascii="Times New Roman" w:hAnsi="Times New Roman" w:eastAsia="宋体" w:cs="宋体"/>
          <w:b w:val="0"/>
          <w:bCs w:val="0"/>
          <w:kern w:val="0"/>
          <w:sz w:val="24"/>
          <w:szCs w:val="24"/>
          <w:u w:val="none"/>
          <w:lang w:val="en-US" w:eastAsia="ar-SA" w:bidi="ar-SA"/>
        </w:rPr>
        <w:t>需与C型臂X光机配合使用，用于骨组织手术中体内规划目标的定位与导引，为手术提供辅助参考</w:t>
      </w:r>
      <w:r>
        <w:rPr>
          <w:rFonts w:hint="eastAsia" w:ascii="Times New Roman" w:hAnsi="Times New Roman" w:eastAsia="宋体" w:cs="宋体"/>
          <w:b w:val="0"/>
          <w:bCs w:val="0"/>
          <w:kern w:val="0"/>
          <w:sz w:val="24"/>
          <w:szCs w:val="24"/>
          <w:u w:val="none"/>
          <w:lang w:val="en-US" w:eastAsia="zh-CN" w:bidi="ar-SA"/>
        </w:rPr>
        <w:t>的产品</w:t>
      </w:r>
      <w:r>
        <w:rPr>
          <w:rFonts w:hint="eastAsia" w:ascii="Times New Roman" w:hAnsi="Times New Roman" w:eastAsia="宋体" w:cs="宋体"/>
          <w:sz w:val="24"/>
          <w:szCs w:val="24"/>
          <w:u w:val="none"/>
          <w:lang w:eastAsia="zh-CN"/>
        </w:rPr>
        <w:t>。</w:t>
      </w:r>
    </w:p>
    <w:p>
      <w:pPr>
        <w:widowControl/>
        <w:numPr>
          <w:ilvl w:val="0"/>
          <w:numId w:val="5"/>
        </w:numPr>
        <w:spacing w:before="60" w:after="60" w:line="360" w:lineRule="auto"/>
        <w:jc w:val="left"/>
        <w:rPr>
          <w:rFonts w:hint="eastAsia" w:cs="Arial"/>
          <w:b/>
          <w:szCs w:val="21"/>
          <w:u w:val="single"/>
          <w:lang w:val="en-GB"/>
        </w:rPr>
      </w:pPr>
      <w:r>
        <w:rPr>
          <w:rFonts w:hint="eastAsia" w:cs="Arial"/>
          <w:b/>
          <w:szCs w:val="21"/>
          <w:u w:val="single"/>
          <w:lang w:val="en-US" w:eastAsia="zh-CN"/>
        </w:rPr>
        <w:t>软件运行环境</w:t>
      </w:r>
      <w:r>
        <w:rPr>
          <w:rFonts w:hint="eastAsia" w:cs="Arial"/>
          <w:b/>
          <w:szCs w:val="21"/>
          <w:u w:val="single"/>
          <w:lang w:val="en-GB"/>
        </w:rPr>
        <w:t>：</w:t>
      </w:r>
    </w:p>
    <w:tbl>
      <w:tblPr>
        <w:tblStyle w:val="40"/>
        <w:tblW w:w="8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95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851" w:type="dxa"/>
            <w:vMerge w:val="restart"/>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r>
              <w:rPr>
                <w:rFonts w:hint="eastAsia" w:ascii="Calibri" w:hAnsi="Calibri" w:eastAsia="宋体" w:cs="Times New Roman"/>
                <w:kern w:val="0"/>
                <w:szCs w:val="21"/>
              </w:rPr>
              <w:t>硬件要求</w:t>
            </w:r>
          </w:p>
        </w:tc>
        <w:tc>
          <w:tcPr>
            <w:tcW w:w="1957"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vertAlign w:val="baseline"/>
                <w:lang w:val="en-US" w:eastAsia="zh-CN"/>
              </w:rPr>
              <w:t>CPU</w:t>
            </w:r>
          </w:p>
        </w:tc>
        <w:tc>
          <w:tcPr>
            <w:tcW w:w="5001" w:type="dxa"/>
            <w:noWrap w:val="0"/>
            <w:vAlign w:val="top"/>
          </w:tcPr>
          <w:p>
            <w:pPr>
              <w:spacing w:line="360" w:lineRule="auto"/>
              <w:rPr>
                <w:rFonts w:hint="default" w:ascii="Calibri" w:hAnsi="Calibri" w:eastAsia="宋体" w:cs="Times New Roman"/>
                <w:kern w:val="0"/>
                <w:szCs w:val="21"/>
                <w:lang w:val="en-US" w:eastAsia="zh-CN"/>
              </w:rPr>
            </w:pPr>
            <w:r>
              <w:rPr>
                <w:rFonts w:hint="eastAsia" w:ascii="宋体" w:hAnsi="宋体" w:eastAsia="宋体" w:cs="宋体"/>
                <w:vertAlign w:val="baseline"/>
                <w:lang w:val="en-US" w:eastAsia="zh-CN"/>
              </w:rPr>
              <w:t>Intel(R) Core(TM) i3-10100 CPU @3.60GHz 3.60GHz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p>
        </w:tc>
        <w:tc>
          <w:tcPr>
            <w:tcW w:w="1957"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vertAlign w:val="baseline"/>
                <w:lang w:val="en-US" w:eastAsia="zh-CN"/>
              </w:rPr>
              <w:t>内存</w:t>
            </w:r>
          </w:p>
        </w:tc>
        <w:tc>
          <w:tcPr>
            <w:tcW w:w="5001"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p>
        </w:tc>
        <w:tc>
          <w:tcPr>
            <w:tcW w:w="1957"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vertAlign w:val="baseline"/>
                <w:lang w:val="en-US" w:eastAsia="zh-CN"/>
              </w:rPr>
              <w:t>显卡</w:t>
            </w:r>
          </w:p>
        </w:tc>
        <w:tc>
          <w:tcPr>
            <w:tcW w:w="5001" w:type="dxa"/>
            <w:noWrap w:val="0"/>
            <w:vAlign w:val="top"/>
          </w:tcPr>
          <w:p>
            <w:pPr>
              <w:spacing w:line="360" w:lineRule="auto"/>
              <w:rPr>
                <w:rFonts w:ascii="Calibri" w:hAnsi="Calibri" w:eastAsia="宋体" w:cs="Times New Roman"/>
                <w:kern w:val="0"/>
                <w:szCs w:val="21"/>
                <w:highlight w:val="green"/>
              </w:rPr>
            </w:pPr>
            <w:r>
              <w:rPr>
                <w:rFonts w:hint="eastAsia" w:ascii="宋体" w:hAnsi="宋体" w:eastAsia="宋体" w:cs="宋体"/>
                <w:lang w:val="en-US" w:eastAsia="zh-CN"/>
              </w:rPr>
              <w:t>Intel(R) UHD Graphics 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p>
        </w:tc>
        <w:tc>
          <w:tcPr>
            <w:tcW w:w="1957"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vertAlign w:val="baseline"/>
                <w:lang w:val="en-US" w:eastAsia="zh-CN"/>
              </w:rPr>
              <w:t>硬盘</w:t>
            </w:r>
          </w:p>
        </w:tc>
        <w:tc>
          <w:tcPr>
            <w:tcW w:w="5001"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lang w:val="en-US" w:eastAsia="zh-CN"/>
              </w:rPr>
              <w:t>500GB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1" w:type="dxa"/>
            <w:vMerge w:val="continue"/>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p>
        </w:tc>
        <w:tc>
          <w:tcPr>
            <w:tcW w:w="1957"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vertAlign w:val="baseline"/>
                <w:lang w:val="en-US" w:eastAsia="zh-CN"/>
              </w:rPr>
              <w:t>显示器</w:t>
            </w:r>
          </w:p>
        </w:tc>
        <w:tc>
          <w:tcPr>
            <w:tcW w:w="5001" w:type="dxa"/>
            <w:noWrap w:val="0"/>
            <w:vAlign w:val="top"/>
          </w:tcPr>
          <w:p>
            <w:pPr>
              <w:spacing w:line="360" w:lineRule="auto"/>
              <w:rPr>
                <w:rFonts w:hint="default" w:ascii="Calibri" w:hAnsi="Calibri" w:eastAsia="宋体" w:cs="Times New Roman"/>
                <w:kern w:val="0"/>
                <w:szCs w:val="21"/>
                <w:lang w:val="en-US" w:eastAsia="zh-CN"/>
              </w:rPr>
            </w:pPr>
            <w:r>
              <w:rPr>
                <w:rFonts w:hint="eastAsia" w:ascii="宋体" w:hAnsi="宋体" w:eastAsia="宋体" w:cs="宋体"/>
                <w:vertAlign w:val="baseline"/>
                <w:lang w:val="en-US" w:eastAsia="zh-CN"/>
              </w:rPr>
              <w:t xml:space="preserve">分辨率：1920 * 1080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851" w:type="dxa"/>
            <w:noWrap w:val="0"/>
            <w:vAlign w:val="center"/>
          </w:tcPr>
          <w:p>
            <w:pPr>
              <w:keepNext/>
              <w:keepLines/>
              <w:pageBreakBefore w:val="0"/>
              <w:widowControl/>
              <w:kinsoku/>
              <w:wordWrap/>
              <w:overflowPunct/>
              <w:topLinePunct w:val="0"/>
              <w:autoSpaceDE/>
              <w:autoSpaceDN/>
              <w:bidi w:val="0"/>
              <w:spacing w:line="360" w:lineRule="auto"/>
              <w:jc w:val="center"/>
              <w:textAlignment w:val="auto"/>
              <w:rPr>
                <w:rFonts w:ascii="Calibri" w:hAnsi="Calibri" w:eastAsia="宋体" w:cs="Times New Roman"/>
                <w:kern w:val="0"/>
                <w:szCs w:val="21"/>
              </w:rPr>
            </w:pPr>
            <w:r>
              <w:rPr>
                <w:rFonts w:hint="eastAsia" w:ascii="Calibri" w:hAnsi="Calibri" w:eastAsia="宋体" w:cs="Times New Roman"/>
                <w:kern w:val="0"/>
                <w:szCs w:val="21"/>
              </w:rPr>
              <w:t>软件要求</w:t>
            </w:r>
          </w:p>
        </w:tc>
        <w:tc>
          <w:tcPr>
            <w:tcW w:w="1957" w:type="dxa"/>
            <w:noWrap w:val="0"/>
            <w:vAlign w:val="top"/>
          </w:tcPr>
          <w:p>
            <w:pPr>
              <w:spacing w:line="360" w:lineRule="auto"/>
              <w:rPr>
                <w:kern w:val="2"/>
                <w:sz w:val="24"/>
                <w:szCs w:val="24"/>
                <w:lang w:val="en-US" w:eastAsia="zh-CN" w:bidi="ar-SA"/>
              </w:rPr>
            </w:pPr>
            <w:r>
              <w:rPr>
                <w:rFonts w:hint="eastAsia"/>
                <w:lang w:val="en-US" w:eastAsia="zh-CN"/>
              </w:rPr>
              <w:t>操作系统</w:t>
            </w:r>
          </w:p>
        </w:tc>
        <w:tc>
          <w:tcPr>
            <w:tcW w:w="5001" w:type="dxa"/>
            <w:noWrap w:val="0"/>
            <w:vAlign w:val="top"/>
          </w:tcPr>
          <w:p>
            <w:pPr>
              <w:spacing w:line="360" w:lineRule="auto"/>
              <w:rPr>
                <w:rFonts w:ascii="Calibri" w:hAnsi="Calibri" w:eastAsia="宋体" w:cs="Times New Roman"/>
                <w:kern w:val="0"/>
                <w:szCs w:val="21"/>
              </w:rPr>
            </w:pPr>
            <w:r>
              <w:rPr>
                <w:rFonts w:hint="eastAsia" w:ascii="宋体" w:hAnsi="宋体" w:eastAsia="宋体" w:cs="宋体"/>
                <w:lang w:val="en-US" w:eastAsia="zh-CN"/>
              </w:rPr>
              <w:t>Windows10 64位</w:t>
            </w:r>
          </w:p>
        </w:tc>
      </w:tr>
    </w:tbl>
    <w:p>
      <w:pPr>
        <w:rPr>
          <w:rFonts w:hint="default" w:ascii="Times New Roman" w:hAnsi="Times New Roman" w:eastAsia="宋体" w:cs="Times New Roman"/>
          <w:sz w:val="32"/>
          <w:szCs w:val="40"/>
          <w:u w:val="none"/>
          <w:lang w:eastAsia="en-US"/>
        </w:rPr>
      </w:pPr>
      <w:r>
        <w:rPr>
          <w:rFonts w:hint="default" w:ascii="Times New Roman" w:hAnsi="Times New Roman" w:eastAsia="宋体" w:cs="Times New Roman"/>
          <w:sz w:val="32"/>
          <w:szCs w:val="40"/>
          <w:u w:val="none"/>
          <w:lang w:eastAsia="en-US"/>
        </w:rPr>
        <w:br w:type="page"/>
      </w:r>
    </w:p>
    <w:p>
      <w:pPr>
        <w:pStyle w:val="3"/>
        <w:spacing w:before="163" w:beforeLines="0" w:after="163" w:afterLines="0" w:line="240" w:lineRule="auto"/>
        <w:ind w:left="432" w:hanging="432"/>
        <w:rPr>
          <w:rFonts w:hint="default" w:ascii="Times New Roman" w:hAnsi="Times New Roman" w:eastAsia="宋体" w:cs="Times New Roman"/>
          <w:sz w:val="32"/>
          <w:szCs w:val="40"/>
          <w:u w:val="none"/>
          <w:lang w:eastAsia="en-US"/>
        </w:rPr>
      </w:pPr>
      <w:r>
        <w:rPr>
          <w:rFonts w:hint="default" w:ascii="Times New Roman" w:hAnsi="Times New Roman" w:eastAsia="宋体" w:cs="Times New Roman"/>
          <w:sz w:val="32"/>
          <w:szCs w:val="40"/>
          <w:u w:val="none"/>
          <w:lang w:eastAsia="en-US"/>
        </w:rPr>
        <w:t>风险管理团队</w:t>
      </w:r>
    </w:p>
    <w:p>
      <w:pPr>
        <w:pStyle w:val="4"/>
        <w:spacing w:before="0" w:beforeLines="0"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5.1 职责和权限</w:t>
      </w:r>
    </w:p>
    <w:bookmarkEnd w:id="4"/>
    <w:tbl>
      <w:tblPr>
        <w:tblStyle w:val="39"/>
        <w:tblW w:w="9243" w:type="dxa"/>
        <w:tblInd w:w="108" w:type="dxa"/>
        <w:tblLayout w:type="fixed"/>
        <w:tblCellMar>
          <w:top w:w="0" w:type="dxa"/>
          <w:left w:w="108" w:type="dxa"/>
          <w:bottom w:w="0" w:type="dxa"/>
          <w:right w:w="108" w:type="dxa"/>
        </w:tblCellMar>
      </w:tblPr>
      <w:tblGrid>
        <w:gridCol w:w="1588"/>
        <w:gridCol w:w="993"/>
        <w:gridCol w:w="5528"/>
        <w:gridCol w:w="1134"/>
      </w:tblGrid>
      <w:tr>
        <w:tblPrEx>
          <w:tblCellMar>
            <w:top w:w="0" w:type="dxa"/>
            <w:left w:w="108" w:type="dxa"/>
            <w:bottom w:w="0" w:type="dxa"/>
            <w:right w:w="108" w:type="dxa"/>
          </w:tblCellMar>
        </w:tblPrEx>
        <w:trPr>
          <w:trHeight w:val="269" w:hRule="atLeast"/>
          <w:tblHeader/>
        </w:trPr>
        <w:tc>
          <w:tcPr>
            <w:tcW w:w="1588" w:type="dxa"/>
            <w:tcBorders>
              <w:top w:val="single" w:color="000000" w:sz="4" w:space="0"/>
              <w:left w:val="single" w:color="000000" w:sz="4" w:space="0"/>
              <w:bottom w:val="single" w:color="000000" w:sz="4" w:space="0"/>
            </w:tcBorders>
            <w:shd w:val="clear" w:color="auto" w:fill="D9D9D9"/>
            <w:vAlign w:val="center"/>
          </w:tcPr>
          <w:p>
            <w:pPr>
              <w:bidi w:val="0"/>
              <w:spacing w:line="360" w:lineRule="auto"/>
              <w:jc w:val="center"/>
              <w:rPr>
                <w:rFonts w:hint="eastAsia"/>
                <w:b/>
                <w:bCs/>
                <w:lang w:eastAsia="ko-KR"/>
              </w:rPr>
            </w:pPr>
            <w:r>
              <w:rPr>
                <w:rFonts w:hint="eastAsia"/>
                <w:b/>
                <w:bCs/>
                <w:lang w:eastAsia="zh-CN"/>
              </w:rPr>
              <w:t>职位</w:t>
            </w:r>
          </w:p>
        </w:tc>
        <w:tc>
          <w:tcPr>
            <w:tcW w:w="993" w:type="dxa"/>
            <w:tcBorders>
              <w:top w:val="single" w:color="000000" w:sz="4" w:space="0"/>
              <w:left w:val="single" w:color="000000" w:sz="4" w:space="0"/>
              <w:bottom w:val="single" w:color="000000" w:sz="4" w:space="0"/>
            </w:tcBorders>
            <w:shd w:val="clear" w:color="auto" w:fill="D9D9D9"/>
            <w:vAlign w:val="center"/>
          </w:tcPr>
          <w:p>
            <w:pPr>
              <w:bidi w:val="0"/>
              <w:spacing w:line="360" w:lineRule="auto"/>
              <w:jc w:val="center"/>
              <w:rPr>
                <w:rFonts w:hint="eastAsia"/>
                <w:b/>
                <w:bCs/>
                <w:lang w:eastAsia="ko-KR"/>
              </w:rPr>
            </w:pPr>
            <w:r>
              <w:rPr>
                <w:rFonts w:hint="eastAsia"/>
                <w:b/>
                <w:bCs/>
                <w:lang w:eastAsia="zh-CN"/>
              </w:rPr>
              <w:t>名字</w:t>
            </w:r>
          </w:p>
        </w:tc>
        <w:tc>
          <w:tcPr>
            <w:tcW w:w="5528" w:type="dxa"/>
            <w:tcBorders>
              <w:top w:val="single" w:color="000000" w:sz="4" w:space="0"/>
              <w:left w:val="single" w:color="000000" w:sz="4" w:space="0"/>
              <w:bottom w:val="single" w:color="000000" w:sz="4" w:space="0"/>
            </w:tcBorders>
            <w:shd w:val="clear" w:color="auto" w:fill="D9D9D9"/>
            <w:vAlign w:val="center"/>
          </w:tcPr>
          <w:p>
            <w:pPr>
              <w:bidi w:val="0"/>
              <w:spacing w:line="360" w:lineRule="auto"/>
              <w:jc w:val="center"/>
              <w:rPr>
                <w:rFonts w:hint="eastAsia"/>
                <w:b/>
                <w:bCs/>
                <w:lang w:eastAsia="ko-KR"/>
              </w:rPr>
            </w:pPr>
            <w:r>
              <w:rPr>
                <w:rFonts w:hint="eastAsia"/>
                <w:b/>
                <w:bCs/>
                <w:lang w:eastAsia="zh-CN"/>
              </w:rPr>
              <w:t>职责</w:t>
            </w:r>
          </w:p>
        </w:tc>
        <w:tc>
          <w:tcPr>
            <w:tcW w:w="11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bidi w:val="0"/>
              <w:spacing w:line="360" w:lineRule="auto"/>
              <w:jc w:val="center"/>
              <w:rPr>
                <w:rFonts w:hint="eastAsia"/>
                <w:b/>
                <w:bCs/>
                <w:lang w:eastAsia="ko-KR"/>
              </w:rPr>
            </w:pPr>
            <w:r>
              <w:rPr>
                <w:rFonts w:hint="eastAsia"/>
                <w:b/>
                <w:bCs/>
                <w:lang w:eastAsia="zh-CN"/>
              </w:rPr>
              <w:t>权限</w:t>
            </w:r>
          </w:p>
        </w:tc>
      </w:tr>
      <w:tr>
        <w:tblPrEx>
          <w:tblCellMar>
            <w:top w:w="0" w:type="dxa"/>
            <w:left w:w="108" w:type="dxa"/>
            <w:bottom w:w="0" w:type="dxa"/>
            <w:right w:w="108" w:type="dxa"/>
          </w:tblCellMar>
        </w:tblPrEx>
        <w:tc>
          <w:tcPr>
            <w:tcW w:w="1588" w:type="dxa"/>
            <w:tcBorders>
              <w:left w:val="single" w:color="000000" w:sz="4" w:space="0"/>
              <w:bottom w:val="single" w:color="000000" w:sz="4" w:space="0"/>
            </w:tcBorders>
            <w:vAlign w:val="center"/>
          </w:tcPr>
          <w:p>
            <w:pPr>
              <w:bidi w:val="0"/>
              <w:spacing w:line="360" w:lineRule="auto"/>
              <w:jc w:val="center"/>
              <w:rPr>
                <w:rFonts w:hint="eastAsia"/>
                <w:lang w:eastAsia="ko-KR"/>
              </w:rPr>
            </w:pPr>
            <w:r>
              <w:rPr>
                <w:rFonts w:hint="eastAsia"/>
                <w:lang w:eastAsia="zh-CN"/>
              </w:rPr>
              <w:t>管理者代表（</w:t>
            </w:r>
            <w:r>
              <w:rPr>
                <w:rFonts w:hint="eastAsia"/>
              </w:rPr>
              <w:t>风险评审小组</w:t>
            </w:r>
            <w:r>
              <w:rPr>
                <w:rFonts w:hint="eastAsia"/>
                <w:lang w:eastAsia="zh-CN"/>
              </w:rPr>
              <w:t>组长）</w:t>
            </w:r>
          </w:p>
        </w:tc>
        <w:tc>
          <w:tcPr>
            <w:tcW w:w="993" w:type="dxa"/>
            <w:tcBorders>
              <w:left w:val="single" w:color="000000" w:sz="4" w:space="0"/>
              <w:bottom w:val="single" w:color="000000" w:sz="4" w:space="0"/>
            </w:tcBorders>
            <w:vAlign w:val="center"/>
          </w:tcPr>
          <w:p>
            <w:pPr>
              <w:bidi w:val="0"/>
              <w:spacing w:line="360" w:lineRule="auto"/>
              <w:jc w:val="center"/>
              <w:rPr>
                <w:rFonts w:hint="eastAsia"/>
                <w:lang w:val="en-US" w:eastAsia="zh-CN"/>
              </w:rPr>
            </w:pPr>
            <w:r>
              <w:rPr>
                <w:rFonts w:hint="eastAsia"/>
                <w:lang w:eastAsia="zh-CN"/>
              </w:rPr>
              <w:t>卢</w:t>
            </w:r>
            <w:r>
              <w:rPr>
                <w:rFonts w:hint="eastAsia"/>
                <w:lang w:val="en-US" w:eastAsia="zh-CN"/>
              </w:rPr>
              <w:t>明</w:t>
            </w:r>
          </w:p>
        </w:tc>
        <w:tc>
          <w:tcPr>
            <w:tcW w:w="5528" w:type="dxa"/>
            <w:tcBorders>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ko-KR"/>
              </w:rPr>
              <w:t>负责书面制定本公司的风险可接受性准则的方针；</w:t>
            </w:r>
          </w:p>
          <w:p>
            <w:pPr>
              <w:numPr>
                <w:ilvl w:val="0"/>
                <w:numId w:val="6"/>
              </w:numPr>
              <w:bidi w:val="0"/>
              <w:spacing w:line="360" w:lineRule="auto"/>
              <w:ind w:left="420" w:hanging="420"/>
              <w:rPr>
                <w:rFonts w:hint="eastAsia"/>
                <w:lang w:eastAsia="ko-KR"/>
              </w:rPr>
            </w:pPr>
            <w:r>
              <w:rPr>
                <w:rFonts w:hint="eastAsia"/>
                <w:lang w:eastAsia="ko-KR"/>
              </w:rPr>
              <w:t>为风险管理活动配备充分的资源和有资格能胜任的人员；</w:t>
            </w:r>
          </w:p>
          <w:p>
            <w:pPr>
              <w:numPr>
                <w:ilvl w:val="0"/>
                <w:numId w:val="6"/>
              </w:numPr>
              <w:bidi w:val="0"/>
              <w:spacing w:line="360" w:lineRule="auto"/>
              <w:ind w:left="420" w:hanging="420"/>
              <w:rPr>
                <w:rFonts w:hint="eastAsia"/>
                <w:lang w:eastAsia="ko-KR"/>
              </w:rPr>
            </w:pPr>
            <w:r>
              <w:rPr>
                <w:rFonts w:hint="eastAsia"/>
                <w:lang w:eastAsia="ko-KR"/>
              </w:rPr>
              <w:t>规定风险管理的职责和权限，组建风险评审小组，授权研发中心确定风险管理小组成员；</w:t>
            </w:r>
          </w:p>
          <w:p>
            <w:pPr>
              <w:numPr>
                <w:ilvl w:val="0"/>
                <w:numId w:val="6"/>
              </w:numPr>
              <w:bidi w:val="0"/>
              <w:spacing w:line="360" w:lineRule="auto"/>
              <w:ind w:left="420" w:hanging="420"/>
              <w:rPr>
                <w:rFonts w:hint="eastAsia"/>
                <w:lang w:eastAsia="ko-KR"/>
              </w:rPr>
            </w:pPr>
            <w:r>
              <w:rPr>
                <w:rFonts w:hint="eastAsia"/>
                <w:lang w:eastAsia="ko-KR"/>
              </w:rPr>
              <w:t>定期审查公司风险管理过程；</w:t>
            </w:r>
          </w:p>
          <w:p>
            <w:pPr>
              <w:numPr>
                <w:ilvl w:val="0"/>
                <w:numId w:val="6"/>
              </w:numPr>
              <w:bidi w:val="0"/>
              <w:spacing w:line="360" w:lineRule="auto"/>
              <w:ind w:left="420" w:hanging="420"/>
              <w:rPr>
                <w:rFonts w:hint="eastAsia"/>
                <w:lang w:eastAsia="ko-KR"/>
              </w:rPr>
            </w:pPr>
            <w:r>
              <w:rPr>
                <w:rFonts w:hint="eastAsia"/>
                <w:lang w:eastAsia="ko-KR"/>
              </w:rPr>
              <w:t>授权风险管理评审小组组长批准《风险管理报告》</w:t>
            </w:r>
            <w:r>
              <w:rPr>
                <w:rFonts w:hint="eastAsia"/>
                <w:lang w:eastAsia="zh-CN"/>
              </w:rPr>
              <w:t>。</w:t>
            </w:r>
          </w:p>
        </w:tc>
        <w:tc>
          <w:tcPr>
            <w:tcW w:w="1134" w:type="dxa"/>
            <w:tcBorders>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审核</w:t>
            </w:r>
          </w:p>
          <w:p>
            <w:pPr>
              <w:bidi w:val="0"/>
              <w:spacing w:line="360" w:lineRule="auto"/>
              <w:jc w:val="center"/>
              <w:rPr>
                <w:rFonts w:hint="eastAsia"/>
                <w:lang w:eastAsia="ko-KR"/>
              </w:rPr>
            </w:pPr>
            <w:r>
              <w:rPr>
                <w:rFonts w:hint="eastAsia"/>
                <w:lang w:eastAsia="zh-CN"/>
              </w:rPr>
              <w:t>批准</w:t>
            </w:r>
          </w:p>
        </w:tc>
      </w:tr>
      <w:tr>
        <w:tblPrEx>
          <w:tblCellMar>
            <w:top w:w="0" w:type="dxa"/>
            <w:left w:w="108" w:type="dxa"/>
            <w:bottom w:w="0" w:type="dxa"/>
            <w:right w:w="108" w:type="dxa"/>
          </w:tblCellMar>
        </w:tblPrEx>
        <w:trPr>
          <w:trHeight w:val="1915" w:hRule="atLeast"/>
        </w:trPr>
        <w:tc>
          <w:tcPr>
            <w:tcW w:w="1588" w:type="dxa"/>
            <w:tcBorders>
              <w:left w:val="single" w:color="000000" w:sz="4" w:space="0"/>
              <w:bottom w:val="single" w:color="000000" w:sz="4" w:space="0"/>
            </w:tcBorders>
            <w:vAlign w:val="center"/>
          </w:tcPr>
          <w:p>
            <w:pPr>
              <w:bidi w:val="0"/>
              <w:spacing w:line="360" w:lineRule="auto"/>
              <w:jc w:val="center"/>
              <w:rPr>
                <w:rFonts w:hint="eastAsia"/>
                <w:lang w:eastAsia="ko-KR"/>
              </w:rPr>
            </w:pPr>
            <w:r>
              <w:rPr>
                <w:rFonts w:hint="eastAsia"/>
                <w:lang w:eastAsia="zh-CN"/>
              </w:rPr>
              <w:t>研发中心总监</w:t>
            </w:r>
          </w:p>
        </w:tc>
        <w:tc>
          <w:tcPr>
            <w:tcW w:w="993" w:type="dxa"/>
            <w:tcBorders>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陈汉清</w:t>
            </w:r>
          </w:p>
        </w:tc>
        <w:tc>
          <w:tcPr>
            <w:tcW w:w="5528" w:type="dxa"/>
            <w:tcBorders>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ko-KR"/>
              </w:rPr>
              <w:t>负责指定各产品和项目的风险管理小组组长；</w:t>
            </w:r>
          </w:p>
          <w:p>
            <w:pPr>
              <w:numPr>
                <w:ilvl w:val="0"/>
                <w:numId w:val="6"/>
              </w:numPr>
              <w:bidi w:val="0"/>
              <w:spacing w:line="360" w:lineRule="auto"/>
              <w:ind w:left="420" w:hanging="420"/>
              <w:rPr>
                <w:rFonts w:hint="eastAsia"/>
                <w:lang w:eastAsia="ko-KR"/>
              </w:rPr>
            </w:pPr>
            <w:r>
              <w:rPr>
                <w:rFonts w:hint="eastAsia"/>
                <w:lang w:eastAsia="ko-KR"/>
              </w:rPr>
              <w:t>负责批准《风险管理计划》和《风险评估和控制记录》；</w:t>
            </w:r>
          </w:p>
          <w:p>
            <w:pPr>
              <w:numPr>
                <w:ilvl w:val="0"/>
                <w:numId w:val="6"/>
              </w:numPr>
              <w:bidi w:val="0"/>
              <w:spacing w:line="360" w:lineRule="auto"/>
              <w:ind w:left="420" w:hanging="420"/>
              <w:rPr>
                <w:rFonts w:hint="eastAsia"/>
                <w:lang w:eastAsia="ko-KR"/>
              </w:rPr>
            </w:pPr>
            <w:r>
              <w:rPr>
                <w:rFonts w:hint="eastAsia"/>
                <w:lang w:eastAsia="ko-KR"/>
              </w:rPr>
              <w:t>负责组织协调风险管理活动；</w:t>
            </w:r>
          </w:p>
          <w:p>
            <w:pPr>
              <w:numPr>
                <w:ilvl w:val="0"/>
                <w:numId w:val="6"/>
              </w:numPr>
              <w:bidi w:val="0"/>
              <w:spacing w:line="360" w:lineRule="auto"/>
              <w:ind w:left="420" w:hanging="420"/>
              <w:rPr>
                <w:rFonts w:hint="eastAsia"/>
                <w:lang w:eastAsia="ko-KR"/>
              </w:rPr>
            </w:pPr>
            <w:r>
              <w:rPr>
                <w:rFonts w:hint="eastAsia"/>
                <w:lang w:eastAsia="ko-KR"/>
              </w:rPr>
              <w:t>负责跟踪检查风险管理活动实施情况。</w:t>
            </w:r>
          </w:p>
        </w:tc>
        <w:tc>
          <w:tcPr>
            <w:tcW w:w="1134" w:type="dxa"/>
            <w:tcBorders>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审核</w:t>
            </w:r>
          </w:p>
          <w:p>
            <w:pPr>
              <w:bidi w:val="0"/>
              <w:spacing w:line="360" w:lineRule="auto"/>
              <w:jc w:val="center"/>
              <w:rPr>
                <w:rFonts w:hint="eastAsia"/>
                <w:lang w:eastAsia="ko-KR"/>
              </w:rPr>
            </w:pPr>
            <w:r>
              <w:rPr>
                <w:rFonts w:hint="eastAsia"/>
                <w:lang w:eastAsia="zh-CN"/>
              </w:rPr>
              <w:t>批准</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strike w:val="0"/>
                <w:lang w:eastAsia="zh-CN"/>
              </w:rPr>
            </w:pPr>
            <w:r>
              <w:rPr>
                <w:rFonts w:hint="eastAsia"/>
                <w:strike w:val="0"/>
                <w:lang w:eastAsia="zh-CN"/>
              </w:rPr>
              <w:t>产品经理</w:t>
            </w:r>
          </w:p>
          <w:p>
            <w:pPr>
              <w:bidi w:val="0"/>
              <w:spacing w:line="360" w:lineRule="auto"/>
              <w:jc w:val="center"/>
              <w:rPr>
                <w:rFonts w:hint="eastAsia"/>
                <w:lang w:eastAsia="zh-CN"/>
              </w:rPr>
            </w:pPr>
            <w:r>
              <w:rPr>
                <w:rFonts w:hint="eastAsia"/>
                <w:strike w:val="0"/>
                <w:lang w:eastAsia="zh-CN"/>
              </w:rPr>
              <w:t>（</w:t>
            </w:r>
            <w:r>
              <w:rPr>
                <w:rFonts w:hint="eastAsia"/>
                <w:strike w:val="0"/>
              </w:rPr>
              <w:t>风险管理小组组长</w:t>
            </w:r>
            <w:r>
              <w:rPr>
                <w:rFonts w:hint="eastAsia"/>
                <w:strike w:val="0"/>
                <w:lang w:eastAsia="zh-CN"/>
              </w:rPr>
              <w:t>）</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郭宏瑞</w:t>
            </w:r>
          </w:p>
        </w:tc>
        <w:tc>
          <w:tcPr>
            <w:tcW w:w="5528" w:type="dxa"/>
            <w:tcBorders>
              <w:top w:val="single" w:color="000000" w:sz="4" w:space="0"/>
              <w:left w:val="single" w:color="000000" w:sz="4" w:space="0"/>
              <w:bottom w:val="single" w:color="000000" w:sz="4" w:space="0"/>
            </w:tcBorders>
          </w:tcPr>
          <w:p>
            <w:pPr>
              <w:pStyle w:val="7"/>
              <w:numPr>
                <w:ilvl w:val="0"/>
                <w:numId w:val="6"/>
              </w:numPr>
              <w:tabs>
                <w:tab w:val="left" w:pos="387"/>
              </w:tabs>
              <w:spacing w:before="80" w:after="80" w:line="288" w:lineRule="auto"/>
              <w:ind w:left="420" w:hanging="420"/>
              <w:rPr>
                <w:rFonts w:ascii="Times New Roman" w:hAnsi="Times New Roman" w:eastAsia="宋体" w:cs="Segoe UI"/>
                <w:kern w:val="2"/>
                <w:sz w:val="24"/>
                <w:szCs w:val="21"/>
                <w:lang w:eastAsia="ko-KR"/>
              </w:rPr>
            </w:pPr>
            <w:r>
              <w:rPr>
                <w:rFonts w:hint="eastAsia" w:ascii="Times New Roman" w:hAnsi="Times New Roman" w:eastAsia="宋体" w:cs="宋体"/>
                <w:kern w:val="2"/>
                <w:sz w:val="24"/>
                <w:szCs w:val="21"/>
                <w:lang w:eastAsia="ko-KR"/>
              </w:rPr>
              <w:t>负责</w:t>
            </w:r>
            <w:r>
              <w:rPr>
                <w:rFonts w:hint="eastAsia" w:ascii="Times New Roman" w:hAnsi="Times New Roman" w:eastAsia="宋体" w:cs="Batang"/>
                <w:kern w:val="2"/>
                <w:sz w:val="24"/>
                <w:szCs w:val="21"/>
                <w:lang w:eastAsia="ko-KR"/>
              </w:rPr>
              <w:t>制定《</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管理</w:t>
            </w:r>
            <w:r>
              <w:rPr>
                <w:rFonts w:hint="eastAsia" w:ascii="Times New Roman" w:hAnsi="Times New Roman" w:eastAsia="宋体" w:cs="宋体"/>
                <w:kern w:val="2"/>
                <w:sz w:val="24"/>
                <w:szCs w:val="21"/>
                <w:lang w:eastAsia="ko-KR"/>
              </w:rPr>
              <w:t>计划</w:t>
            </w:r>
            <w:r>
              <w:rPr>
                <w:rFonts w:hint="eastAsia" w:ascii="Times New Roman" w:hAnsi="Times New Roman" w:eastAsia="宋体" w:cs="Batang"/>
                <w:kern w:val="2"/>
                <w:sz w:val="24"/>
                <w:szCs w:val="21"/>
                <w:lang w:eastAsia="ko-KR"/>
              </w:rPr>
              <w:t>》</w:t>
            </w:r>
            <w:r>
              <w:rPr>
                <w:rFonts w:hint="eastAsia" w:ascii="Times New Roman" w:hAnsi="Times New Roman" w:eastAsia="宋体" w:cs="Batang"/>
                <w:kern w:val="2"/>
                <w:sz w:val="24"/>
                <w:szCs w:val="21"/>
                <w:lang w:eastAsia="zh-CN"/>
              </w:rPr>
              <w:t>，</w:t>
            </w:r>
            <w:r>
              <w:rPr>
                <w:rFonts w:hint="eastAsia" w:ascii="Times New Roman" w:hAnsi="Times New Roman" w:eastAsia="宋体" w:cs="宋体"/>
                <w:kern w:val="2"/>
                <w:sz w:val="24"/>
                <w:szCs w:val="21"/>
                <w:lang w:eastAsia="ko-KR"/>
              </w:rPr>
              <w:t>协调风险管理活动；</w:t>
            </w:r>
          </w:p>
          <w:p>
            <w:pPr>
              <w:pStyle w:val="7"/>
              <w:numPr>
                <w:ilvl w:val="0"/>
                <w:numId w:val="6"/>
              </w:numPr>
              <w:tabs>
                <w:tab w:val="left" w:pos="387"/>
              </w:tabs>
              <w:spacing w:before="80" w:after="80" w:line="288" w:lineRule="auto"/>
              <w:ind w:left="420" w:hanging="420"/>
              <w:jc w:val="left"/>
              <w:rPr>
                <w:rFonts w:ascii="Times New Roman" w:hAnsi="Times New Roman" w:eastAsia="宋体" w:cs="宋体"/>
                <w:kern w:val="2"/>
                <w:sz w:val="24"/>
                <w:szCs w:val="21"/>
                <w:lang w:eastAsia="ko-KR"/>
              </w:rPr>
            </w:pPr>
            <w:r>
              <w:rPr>
                <w:rFonts w:hint="eastAsia" w:ascii="Times New Roman" w:hAnsi="Times New Roman" w:eastAsia="宋体" w:cs="宋体"/>
                <w:kern w:val="2"/>
                <w:sz w:val="24"/>
                <w:szCs w:val="21"/>
                <w:lang w:eastAsia="ko-KR"/>
              </w:rPr>
              <w:t>组织风险</w:t>
            </w:r>
            <w:r>
              <w:rPr>
                <w:rFonts w:hint="eastAsia" w:ascii="Times New Roman" w:hAnsi="Times New Roman" w:eastAsia="宋体" w:cs="Batang"/>
                <w:kern w:val="2"/>
                <w:sz w:val="24"/>
                <w:szCs w:val="21"/>
                <w:lang w:eastAsia="ko-KR"/>
              </w:rPr>
              <w:t>管理小</w:t>
            </w:r>
            <w:r>
              <w:rPr>
                <w:rFonts w:hint="eastAsia" w:ascii="Times New Roman" w:hAnsi="Times New Roman" w:eastAsia="宋体" w:cs="宋体"/>
                <w:kern w:val="2"/>
                <w:sz w:val="24"/>
                <w:szCs w:val="21"/>
                <w:lang w:eastAsia="ko-KR"/>
              </w:rPr>
              <w:t>组实</w:t>
            </w:r>
            <w:r>
              <w:rPr>
                <w:rFonts w:hint="eastAsia" w:ascii="Times New Roman" w:hAnsi="Times New Roman" w:eastAsia="宋体" w:cs="Batang"/>
                <w:kern w:val="2"/>
                <w:sz w:val="24"/>
                <w:szCs w:val="21"/>
                <w:lang w:eastAsia="ko-KR"/>
              </w:rPr>
              <w:t>施</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管理活</w:t>
            </w:r>
            <w:r>
              <w:rPr>
                <w:rFonts w:hint="eastAsia" w:ascii="Times New Roman" w:hAnsi="Times New Roman" w:eastAsia="宋体" w:cs="宋体"/>
                <w:kern w:val="2"/>
                <w:sz w:val="24"/>
                <w:szCs w:val="21"/>
                <w:lang w:eastAsia="ko-KR"/>
              </w:rPr>
              <w:t>动</w:t>
            </w:r>
            <w:r>
              <w:rPr>
                <w:rFonts w:hint="eastAsia" w:ascii="Times New Roman" w:hAnsi="Times New Roman" w:eastAsia="宋体" w:cs="Batang"/>
                <w:kern w:val="2"/>
                <w:sz w:val="24"/>
                <w:szCs w:val="21"/>
                <w:lang w:eastAsia="ko-KR"/>
              </w:rPr>
              <w:t>，</w:t>
            </w:r>
            <w:r>
              <w:rPr>
                <w:rFonts w:hint="eastAsia" w:ascii="Times New Roman" w:hAnsi="Times New Roman" w:eastAsia="宋体" w:cs="宋体"/>
                <w:kern w:val="2"/>
                <w:sz w:val="24"/>
                <w:szCs w:val="21"/>
                <w:lang w:eastAsia="ko-KR"/>
              </w:rPr>
              <w:t>编写</w:t>
            </w:r>
            <w:r>
              <w:rPr>
                <w:rFonts w:hint="eastAsia" w:ascii="Times New Roman" w:hAnsi="Times New Roman" w:eastAsia="宋体" w:cs="Batang"/>
                <w:kern w:val="2"/>
                <w:sz w:val="24"/>
                <w:szCs w:val="21"/>
                <w:lang w:eastAsia="ko-KR"/>
              </w:rPr>
              <w:t>《</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管理</w:t>
            </w:r>
            <w:r>
              <w:rPr>
                <w:rFonts w:hint="eastAsia" w:ascii="Times New Roman" w:hAnsi="Times New Roman" w:eastAsia="宋体" w:cs="宋体"/>
                <w:kern w:val="2"/>
                <w:sz w:val="24"/>
                <w:szCs w:val="21"/>
                <w:lang w:eastAsia="ko-KR"/>
              </w:rPr>
              <w:t>报</w:t>
            </w:r>
            <w:r>
              <w:rPr>
                <w:rFonts w:hint="eastAsia" w:ascii="Times New Roman" w:hAnsi="Times New Roman" w:eastAsia="宋体" w:cs="Batang"/>
                <w:kern w:val="2"/>
                <w:sz w:val="24"/>
                <w:szCs w:val="21"/>
                <w:lang w:eastAsia="ko-KR"/>
              </w:rPr>
              <w:t>告》；</w:t>
            </w:r>
          </w:p>
          <w:p>
            <w:pPr>
              <w:pStyle w:val="7"/>
              <w:numPr>
                <w:ilvl w:val="0"/>
                <w:numId w:val="6"/>
              </w:numPr>
              <w:tabs>
                <w:tab w:val="left" w:pos="387"/>
              </w:tabs>
              <w:spacing w:before="80" w:after="80" w:line="288" w:lineRule="auto"/>
              <w:ind w:left="420" w:hanging="420"/>
              <w:jc w:val="left"/>
              <w:rPr>
                <w:rFonts w:ascii="Times New Roman" w:hAnsi="Times New Roman" w:eastAsia="宋体" w:cs="宋体"/>
                <w:kern w:val="2"/>
                <w:sz w:val="24"/>
                <w:szCs w:val="21"/>
                <w:lang w:eastAsia="ko-KR"/>
              </w:rPr>
            </w:pPr>
            <w:r>
              <w:rPr>
                <w:rFonts w:hint="eastAsia" w:ascii="Times New Roman" w:hAnsi="Times New Roman" w:eastAsia="宋体" w:cs="宋体"/>
                <w:kern w:val="2"/>
                <w:sz w:val="24"/>
                <w:szCs w:val="21"/>
                <w:lang w:eastAsia="zh-CN"/>
              </w:rPr>
              <w:t>识别和监督行动，审查所采取行动的有效性；</w:t>
            </w:r>
          </w:p>
          <w:p>
            <w:pPr>
              <w:pStyle w:val="7"/>
              <w:numPr>
                <w:ilvl w:val="0"/>
                <w:numId w:val="6"/>
              </w:numPr>
              <w:tabs>
                <w:tab w:val="left" w:pos="387"/>
              </w:tabs>
              <w:spacing w:before="80" w:after="80" w:line="288" w:lineRule="auto"/>
              <w:ind w:left="420" w:hanging="420"/>
              <w:jc w:val="left"/>
              <w:rPr>
                <w:rFonts w:ascii="Times New Roman" w:hAnsi="Times New Roman" w:eastAsia="宋体" w:cs="宋体"/>
                <w:kern w:val="2"/>
                <w:sz w:val="24"/>
                <w:szCs w:val="21"/>
                <w:lang w:eastAsia="ko-KR"/>
              </w:rPr>
            </w:pPr>
            <w:r>
              <w:rPr>
                <w:rFonts w:hint="eastAsia" w:ascii="Times New Roman" w:hAnsi="Times New Roman" w:eastAsia="宋体" w:cs="宋体"/>
                <w:kern w:val="2"/>
                <w:sz w:val="24"/>
                <w:szCs w:val="21"/>
                <w:lang w:eastAsia="zh-CN"/>
              </w:rPr>
              <w:t>将风险管理活动的影响和产品生命周期的各个阶段关联；</w:t>
            </w:r>
          </w:p>
          <w:p>
            <w:pPr>
              <w:pStyle w:val="7"/>
              <w:numPr>
                <w:ilvl w:val="0"/>
                <w:numId w:val="6"/>
              </w:numPr>
              <w:tabs>
                <w:tab w:val="left" w:pos="387"/>
              </w:tabs>
              <w:spacing w:before="80" w:after="80" w:line="288" w:lineRule="auto"/>
              <w:ind w:left="420" w:hanging="420"/>
              <w:jc w:val="left"/>
              <w:rPr>
                <w:rFonts w:ascii="Times New Roman" w:hAnsi="Times New Roman" w:eastAsia="宋体" w:cs="宋体"/>
                <w:kern w:val="2"/>
                <w:sz w:val="24"/>
                <w:szCs w:val="21"/>
                <w:lang w:eastAsia="ko-KR"/>
              </w:rPr>
            </w:pPr>
            <w:r>
              <w:rPr>
                <w:rFonts w:hint="eastAsia" w:ascii="Times New Roman" w:hAnsi="Times New Roman" w:eastAsia="宋体" w:cs="宋体"/>
                <w:kern w:val="2"/>
                <w:sz w:val="24"/>
                <w:szCs w:val="21"/>
                <w:lang w:eastAsia="zh-CN"/>
              </w:rPr>
              <w:t>负责协调行业技术水平的调研和应用；</w:t>
            </w:r>
          </w:p>
          <w:p>
            <w:pPr>
              <w:pStyle w:val="7"/>
              <w:numPr>
                <w:ilvl w:val="0"/>
                <w:numId w:val="6"/>
              </w:numPr>
              <w:tabs>
                <w:tab w:val="left" w:pos="387"/>
              </w:tabs>
              <w:spacing w:before="80" w:after="80" w:line="288" w:lineRule="auto"/>
              <w:ind w:left="420" w:hanging="420"/>
              <w:rPr>
                <w:rFonts w:ascii="Times New Roman" w:hAnsi="Times New Roman" w:eastAsia="宋体" w:cs="Segoe UI"/>
                <w:kern w:val="2"/>
                <w:sz w:val="24"/>
                <w:szCs w:val="21"/>
                <w:lang w:eastAsia="ko-KR"/>
              </w:rPr>
            </w:pPr>
            <w:r>
              <w:rPr>
                <w:rFonts w:hint="eastAsia" w:ascii="Times New Roman" w:hAnsi="Times New Roman" w:eastAsia="宋体" w:cs="宋体"/>
                <w:kern w:val="2"/>
                <w:sz w:val="24"/>
                <w:szCs w:val="21"/>
                <w:lang w:eastAsia="zh-CN"/>
              </w:rPr>
              <w:t>负责竞争产品的对比输入；</w:t>
            </w:r>
          </w:p>
          <w:p>
            <w:pPr>
              <w:pStyle w:val="7"/>
              <w:numPr>
                <w:ilvl w:val="0"/>
                <w:numId w:val="6"/>
              </w:numPr>
              <w:tabs>
                <w:tab w:val="left" w:pos="387"/>
              </w:tabs>
              <w:spacing w:before="80" w:after="80" w:line="288" w:lineRule="auto"/>
              <w:ind w:left="420" w:hanging="420"/>
              <w:rPr>
                <w:rFonts w:ascii="Times New Roman" w:hAnsi="Times New Roman" w:eastAsia="宋体" w:cs="Segoe UI"/>
                <w:kern w:val="2"/>
                <w:sz w:val="24"/>
                <w:szCs w:val="21"/>
                <w:lang w:eastAsia="ko-KR"/>
              </w:rPr>
            </w:pPr>
            <w:r>
              <w:rPr>
                <w:rFonts w:hint="eastAsia" w:ascii="Times New Roman" w:hAnsi="Times New Roman" w:eastAsia="宋体" w:cs="Batang"/>
                <w:kern w:val="2"/>
                <w:sz w:val="24"/>
                <w:szCs w:val="21"/>
                <w:lang w:eastAsia="ko-KR"/>
              </w:rPr>
              <w:t>跟踪相</w:t>
            </w:r>
            <w:r>
              <w:rPr>
                <w:rFonts w:hint="eastAsia" w:ascii="Times New Roman" w:hAnsi="Times New Roman" w:eastAsia="宋体" w:cs="宋体"/>
                <w:kern w:val="2"/>
                <w:sz w:val="24"/>
                <w:szCs w:val="21"/>
                <w:lang w:eastAsia="ko-KR"/>
              </w:rPr>
              <w:t>关</w:t>
            </w:r>
            <w:r>
              <w:rPr>
                <w:rFonts w:hint="eastAsia" w:ascii="Times New Roman" w:hAnsi="Times New Roman" w:eastAsia="宋体" w:cs="Batang"/>
                <w:kern w:val="2"/>
                <w:sz w:val="24"/>
                <w:szCs w:val="21"/>
                <w:lang w:eastAsia="ko-KR"/>
              </w:rPr>
              <w:t>活</w:t>
            </w:r>
            <w:r>
              <w:rPr>
                <w:rFonts w:hint="eastAsia" w:ascii="Times New Roman" w:hAnsi="Times New Roman" w:eastAsia="宋体" w:cs="宋体"/>
                <w:kern w:val="2"/>
                <w:sz w:val="24"/>
                <w:szCs w:val="21"/>
                <w:lang w:eastAsia="ko-KR"/>
              </w:rPr>
              <w:t>动</w:t>
            </w:r>
            <w:r>
              <w:rPr>
                <w:rFonts w:hint="eastAsia" w:ascii="Times New Roman" w:hAnsi="Times New Roman" w:eastAsia="宋体" w:cs="Batang"/>
                <w:kern w:val="2"/>
                <w:sz w:val="24"/>
                <w:szCs w:val="21"/>
                <w:lang w:eastAsia="ko-KR"/>
              </w:rPr>
              <w:t>，包括生</w:t>
            </w:r>
            <w:r>
              <w:rPr>
                <w:rFonts w:hint="eastAsia" w:ascii="Times New Roman" w:hAnsi="Times New Roman" w:eastAsia="宋体" w:cs="宋体"/>
                <w:kern w:val="2"/>
                <w:sz w:val="24"/>
                <w:szCs w:val="21"/>
                <w:lang w:eastAsia="ko-KR"/>
              </w:rPr>
              <w:t>产</w:t>
            </w:r>
            <w:r>
              <w:rPr>
                <w:rFonts w:hint="eastAsia" w:ascii="Times New Roman" w:hAnsi="Times New Roman" w:eastAsia="宋体" w:cs="Batang"/>
                <w:kern w:val="2"/>
                <w:sz w:val="24"/>
                <w:szCs w:val="21"/>
                <w:lang w:eastAsia="ko-KR"/>
              </w:rPr>
              <w:t>和生</w:t>
            </w:r>
            <w:r>
              <w:rPr>
                <w:rFonts w:hint="eastAsia" w:ascii="Times New Roman" w:hAnsi="Times New Roman" w:eastAsia="宋体" w:cs="宋体"/>
                <w:kern w:val="2"/>
                <w:sz w:val="24"/>
                <w:szCs w:val="21"/>
                <w:lang w:eastAsia="ko-KR"/>
              </w:rPr>
              <w:t>产</w:t>
            </w:r>
            <w:r>
              <w:rPr>
                <w:rFonts w:hint="eastAsia" w:ascii="Times New Roman" w:hAnsi="Times New Roman" w:eastAsia="宋体" w:cs="Batang"/>
                <w:kern w:val="2"/>
                <w:sz w:val="24"/>
                <w:szCs w:val="21"/>
                <w:lang w:eastAsia="ko-KR"/>
              </w:rPr>
              <w:t>后信息；</w:t>
            </w:r>
          </w:p>
          <w:p>
            <w:pPr>
              <w:pStyle w:val="7"/>
              <w:numPr>
                <w:ilvl w:val="0"/>
                <w:numId w:val="6"/>
              </w:numPr>
              <w:tabs>
                <w:tab w:val="left" w:pos="387"/>
              </w:tabs>
              <w:spacing w:before="80" w:after="80" w:line="288" w:lineRule="auto"/>
              <w:ind w:left="420" w:hanging="420"/>
              <w:rPr>
                <w:rFonts w:ascii="Times New Roman" w:hAnsi="Times New Roman" w:eastAsia="宋体" w:cs="Segoe UI"/>
                <w:kern w:val="2"/>
                <w:sz w:val="24"/>
                <w:szCs w:val="21"/>
                <w:lang w:eastAsia="ko-KR"/>
              </w:rPr>
            </w:pPr>
            <w:r>
              <w:rPr>
                <w:rFonts w:hint="eastAsia" w:ascii="Times New Roman" w:hAnsi="Times New Roman" w:eastAsia="宋体" w:cs="宋体"/>
                <w:kern w:val="2"/>
                <w:sz w:val="24"/>
                <w:szCs w:val="21"/>
                <w:lang w:eastAsia="ko-KR"/>
              </w:rPr>
              <w:t>对</w:t>
            </w:r>
            <w:r>
              <w:rPr>
                <w:rFonts w:hint="eastAsia" w:ascii="Times New Roman" w:hAnsi="Times New Roman" w:eastAsia="宋体" w:cs="Batang"/>
                <w:kern w:val="2"/>
                <w:sz w:val="24"/>
                <w:szCs w:val="21"/>
                <w:lang w:eastAsia="ko-KR"/>
              </w:rPr>
              <w:t>涉及重大</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的，可直接向最高管理者</w:t>
            </w:r>
            <w:r>
              <w:rPr>
                <w:rFonts w:hint="eastAsia" w:ascii="Times New Roman" w:hAnsi="Times New Roman" w:eastAsia="宋体" w:cs="宋体"/>
                <w:kern w:val="2"/>
                <w:sz w:val="24"/>
                <w:szCs w:val="21"/>
                <w:lang w:eastAsia="ko-KR"/>
              </w:rPr>
              <w:t>汇报</w:t>
            </w:r>
            <w:r>
              <w:rPr>
                <w:rFonts w:hint="eastAsia" w:ascii="Times New Roman" w:hAnsi="Times New Roman" w:eastAsia="宋体" w:cs="Batang"/>
                <w:kern w:val="2"/>
                <w:sz w:val="24"/>
                <w:szCs w:val="21"/>
                <w:lang w:eastAsia="ko-KR"/>
              </w:rPr>
              <w:t>；</w:t>
            </w:r>
          </w:p>
          <w:p>
            <w:pPr>
              <w:numPr>
                <w:ilvl w:val="0"/>
                <w:numId w:val="6"/>
              </w:numPr>
              <w:bidi w:val="0"/>
              <w:spacing w:line="360" w:lineRule="auto"/>
              <w:ind w:left="420" w:hanging="420"/>
              <w:rPr>
                <w:rFonts w:hint="eastAsia"/>
                <w:lang w:eastAsia="ko-KR"/>
              </w:rPr>
            </w:pPr>
            <w:r>
              <w:rPr>
                <w:rFonts w:hint="eastAsia" w:ascii="Times New Roman" w:hAnsi="Times New Roman" w:eastAsia="宋体" w:cs="Batang"/>
                <w:kern w:val="2"/>
                <w:sz w:val="24"/>
                <w:szCs w:val="21"/>
                <w:lang w:eastAsia="ko-KR"/>
              </w:rPr>
              <w:t>整理</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管理文</w:t>
            </w:r>
            <w:r>
              <w:rPr>
                <w:rFonts w:hint="eastAsia" w:ascii="Times New Roman" w:hAnsi="Times New Roman" w:eastAsia="宋体" w:cs="宋体"/>
                <w:kern w:val="2"/>
                <w:sz w:val="24"/>
                <w:szCs w:val="21"/>
                <w:lang w:eastAsia="ko-KR"/>
              </w:rPr>
              <w:t>档</w:t>
            </w:r>
            <w:r>
              <w:rPr>
                <w:rFonts w:hint="eastAsia" w:ascii="Times New Roman" w:hAnsi="Times New Roman" w:eastAsia="宋体" w:cs="Batang"/>
                <w:kern w:val="2"/>
                <w:sz w:val="24"/>
                <w:szCs w:val="21"/>
                <w:lang w:eastAsia="ko-KR"/>
              </w:rPr>
              <w:t>，确保</w:t>
            </w:r>
            <w:r>
              <w:rPr>
                <w:rFonts w:hint="eastAsia" w:ascii="Times New Roman" w:hAnsi="Times New Roman" w:eastAsia="宋体" w:cs="宋体"/>
                <w:kern w:val="2"/>
                <w:sz w:val="24"/>
                <w:szCs w:val="21"/>
                <w:lang w:eastAsia="ko-KR"/>
              </w:rPr>
              <w:t>风险</w:t>
            </w:r>
            <w:r>
              <w:rPr>
                <w:rFonts w:hint="eastAsia" w:ascii="Times New Roman" w:hAnsi="Times New Roman" w:eastAsia="宋体" w:cs="Batang"/>
                <w:kern w:val="2"/>
                <w:sz w:val="24"/>
                <w:szCs w:val="21"/>
                <w:lang w:eastAsia="ko-KR"/>
              </w:rPr>
              <w:t>管理文</w:t>
            </w:r>
            <w:r>
              <w:rPr>
                <w:rFonts w:hint="eastAsia" w:ascii="Times New Roman" w:hAnsi="Times New Roman" w:eastAsia="宋体" w:cs="宋体"/>
                <w:kern w:val="2"/>
                <w:sz w:val="24"/>
                <w:szCs w:val="21"/>
                <w:lang w:eastAsia="ko-KR"/>
              </w:rPr>
              <w:t>档</w:t>
            </w:r>
            <w:r>
              <w:rPr>
                <w:rFonts w:hint="eastAsia" w:ascii="Times New Roman" w:hAnsi="Times New Roman" w:eastAsia="宋体" w:cs="Batang"/>
                <w:kern w:val="2"/>
                <w:sz w:val="24"/>
                <w:szCs w:val="21"/>
                <w:lang w:eastAsia="ko-KR"/>
              </w:rPr>
              <w:t>的完整性和可追溯性</w:t>
            </w:r>
            <w:r>
              <w:rPr>
                <w:rFonts w:hint="eastAsia" w:ascii="Times New Roman" w:hAnsi="Times New Roman" w:eastAsia="宋体" w:cs="Batang"/>
                <w:kern w:val="2"/>
                <w:sz w:val="24"/>
                <w:szCs w:val="21"/>
                <w:lang w:eastAsia="zh-CN"/>
              </w:rPr>
              <w:t>。</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ko-KR"/>
              </w:rPr>
            </w:pPr>
            <w:r>
              <w:rPr>
                <w:rFonts w:hint="eastAsia"/>
                <w:lang w:eastAsia="zh-CN"/>
              </w:rPr>
              <w:t>审核</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质量</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詹佳丹</w:t>
            </w:r>
          </w:p>
        </w:tc>
        <w:tc>
          <w:tcPr>
            <w:tcW w:w="5528" w:type="dxa"/>
            <w:tcBorders>
              <w:top w:val="single" w:color="000000" w:sz="4" w:space="0"/>
              <w:left w:val="single" w:color="000000" w:sz="4" w:space="0"/>
              <w:bottom w:val="single" w:color="000000" w:sz="4" w:space="0"/>
            </w:tcBorders>
          </w:tcPr>
          <w:p>
            <w:pPr>
              <w:numPr>
                <w:ilvl w:val="0"/>
                <w:numId w:val="6"/>
              </w:numPr>
              <w:bidi w:val="0"/>
              <w:spacing w:line="360" w:lineRule="auto"/>
              <w:ind w:left="420" w:hanging="420"/>
              <w:rPr>
                <w:rFonts w:hint="eastAsia" w:eastAsia="宋体"/>
                <w:lang w:eastAsia="zh-CN"/>
              </w:rPr>
            </w:pPr>
            <w:r>
              <w:rPr>
                <w:rFonts w:hint="eastAsia"/>
                <w:lang w:eastAsia="ko-KR"/>
              </w:rPr>
              <w:t>对整个风险管理过程进行监控</w:t>
            </w:r>
            <w:r>
              <w:rPr>
                <w:rFonts w:hint="eastAsia"/>
                <w:lang w:eastAsia="zh-CN"/>
              </w:rPr>
              <w:t>；</w:t>
            </w:r>
          </w:p>
          <w:p>
            <w:pPr>
              <w:numPr>
                <w:ilvl w:val="0"/>
                <w:numId w:val="6"/>
              </w:numPr>
              <w:bidi w:val="0"/>
              <w:spacing w:line="360" w:lineRule="auto"/>
              <w:ind w:left="420" w:hanging="420"/>
              <w:rPr>
                <w:rFonts w:hint="eastAsia" w:eastAsia="宋体"/>
                <w:lang w:eastAsia="zh-CN"/>
              </w:rPr>
            </w:pPr>
            <w:r>
              <w:rPr>
                <w:rFonts w:hint="eastAsia"/>
                <w:lang w:eastAsia="ko-KR"/>
              </w:rPr>
              <w:t>确保风险管理活动的有效性</w:t>
            </w:r>
            <w:r>
              <w:rPr>
                <w:rFonts w:hint="eastAsia"/>
                <w:lang w:eastAsia="zh-CN"/>
              </w:rPr>
              <w:t>；</w:t>
            </w:r>
          </w:p>
          <w:p>
            <w:pPr>
              <w:numPr>
                <w:ilvl w:val="0"/>
                <w:numId w:val="6"/>
              </w:numPr>
              <w:bidi w:val="0"/>
              <w:spacing w:line="360" w:lineRule="auto"/>
              <w:ind w:left="420" w:hanging="420"/>
              <w:rPr>
                <w:rFonts w:hint="eastAsia" w:eastAsia="宋体"/>
                <w:lang w:eastAsia="zh-CN"/>
              </w:rPr>
            </w:pPr>
            <w:r>
              <w:rPr>
                <w:rFonts w:hint="eastAsia"/>
                <w:lang w:eastAsia="ko-KR"/>
              </w:rPr>
              <w:t>关于内部质量偏差的输入</w:t>
            </w:r>
            <w:r>
              <w:rPr>
                <w:rFonts w:hint="eastAsia"/>
                <w:lang w:eastAsia="zh-CN"/>
              </w:rPr>
              <w:t>；</w:t>
            </w:r>
          </w:p>
          <w:p>
            <w:pPr>
              <w:numPr>
                <w:ilvl w:val="0"/>
                <w:numId w:val="6"/>
              </w:numPr>
              <w:bidi w:val="0"/>
              <w:spacing w:line="360" w:lineRule="auto"/>
              <w:ind w:left="420" w:hanging="420"/>
              <w:rPr>
                <w:rFonts w:hint="eastAsia"/>
                <w:lang w:eastAsia="ko-KR"/>
              </w:rPr>
            </w:pPr>
            <w:r>
              <w:rPr>
                <w:rFonts w:hint="eastAsia"/>
                <w:lang w:eastAsia="zh-CN"/>
              </w:rPr>
              <w:t>将风险管理活动的影响和质量管理体系关联；</w:t>
            </w:r>
          </w:p>
          <w:p>
            <w:pPr>
              <w:numPr>
                <w:ilvl w:val="0"/>
                <w:numId w:val="6"/>
              </w:numPr>
              <w:bidi w:val="0"/>
              <w:spacing w:line="360" w:lineRule="auto"/>
              <w:ind w:left="420" w:hanging="420"/>
              <w:rPr>
                <w:rFonts w:hint="eastAsia"/>
                <w:lang w:eastAsia="ko-KR"/>
              </w:rPr>
            </w:pPr>
            <w:r>
              <w:rPr>
                <w:rFonts w:hint="eastAsia"/>
                <w:lang w:eastAsia="zh-CN"/>
              </w:rPr>
              <w:t>执行内部审核或审计。</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zh-CN"/>
              </w:rPr>
            </w:pPr>
            <w:r>
              <w:rPr>
                <w:rFonts w:hint="eastAsia"/>
                <w:lang w:eastAsia="zh-CN"/>
              </w:rPr>
              <w:t>审核</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临床</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方华磊</w:t>
            </w:r>
          </w:p>
        </w:tc>
        <w:tc>
          <w:tcPr>
            <w:tcW w:w="5528" w:type="dxa"/>
            <w:tcBorders>
              <w:top w:val="single" w:color="000000" w:sz="4" w:space="0"/>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zh-CN"/>
              </w:rPr>
              <w:t>参与风险管理活动；</w:t>
            </w:r>
          </w:p>
          <w:p>
            <w:pPr>
              <w:numPr>
                <w:ilvl w:val="0"/>
                <w:numId w:val="6"/>
              </w:numPr>
              <w:bidi w:val="0"/>
              <w:spacing w:line="360" w:lineRule="auto"/>
              <w:ind w:left="420" w:hanging="420"/>
              <w:rPr>
                <w:rFonts w:hint="eastAsia"/>
                <w:lang w:eastAsia="ko-KR"/>
              </w:rPr>
            </w:pPr>
            <w:r>
              <w:rPr>
                <w:rFonts w:hint="eastAsia"/>
                <w:lang w:eastAsia="zh-CN"/>
              </w:rPr>
              <w:t>实施行动，审查有效性；</w:t>
            </w:r>
          </w:p>
          <w:p>
            <w:pPr>
              <w:numPr>
                <w:ilvl w:val="0"/>
                <w:numId w:val="6"/>
              </w:numPr>
              <w:bidi w:val="0"/>
              <w:spacing w:line="360" w:lineRule="auto"/>
              <w:ind w:left="420" w:hanging="420"/>
              <w:rPr>
                <w:rFonts w:hint="eastAsia"/>
                <w:lang w:eastAsia="ko-KR"/>
              </w:rPr>
            </w:pPr>
            <w:r>
              <w:rPr>
                <w:rFonts w:hint="eastAsia"/>
                <w:lang w:eastAsia="zh-CN"/>
              </w:rPr>
              <w:t>风险评估时，从临床角度对伤害的严重度和可能性以及理由提供参考；</w:t>
            </w:r>
          </w:p>
          <w:p>
            <w:pPr>
              <w:numPr>
                <w:ilvl w:val="0"/>
                <w:numId w:val="6"/>
              </w:numPr>
              <w:bidi w:val="0"/>
              <w:spacing w:line="360" w:lineRule="auto"/>
              <w:ind w:left="420" w:hanging="420"/>
              <w:rPr>
                <w:rFonts w:hint="eastAsia"/>
                <w:lang w:eastAsia="ko-KR"/>
              </w:rPr>
            </w:pPr>
            <w:r>
              <w:rPr>
                <w:rFonts w:hint="eastAsia"/>
                <w:lang w:eastAsia="zh-CN"/>
              </w:rPr>
              <w:t>风险受益分析时，从临床角度作出判断结论。</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zh-CN"/>
              </w:rPr>
            </w:pPr>
            <w:r>
              <w:rPr>
                <w:rFonts w:hint="eastAsia"/>
                <w:lang w:eastAsia="zh-CN"/>
              </w:rPr>
              <w:t>审核</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生产</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王玉帆</w:t>
            </w:r>
          </w:p>
        </w:tc>
        <w:tc>
          <w:tcPr>
            <w:tcW w:w="5528" w:type="dxa"/>
            <w:tcBorders>
              <w:top w:val="single" w:color="000000" w:sz="4" w:space="0"/>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zh-CN"/>
              </w:rPr>
              <w:t>参与风险管理活动；</w:t>
            </w:r>
          </w:p>
          <w:p>
            <w:pPr>
              <w:numPr>
                <w:ilvl w:val="0"/>
                <w:numId w:val="6"/>
              </w:numPr>
              <w:bidi w:val="0"/>
              <w:spacing w:line="360" w:lineRule="auto"/>
              <w:ind w:left="420" w:hanging="420"/>
              <w:rPr>
                <w:rFonts w:hint="eastAsia"/>
                <w:lang w:eastAsia="ko-KR"/>
              </w:rPr>
            </w:pPr>
            <w:r>
              <w:rPr>
                <w:rFonts w:hint="eastAsia"/>
                <w:lang w:eastAsia="zh-CN"/>
              </w:rPr>
              <w:t>实施行动，审查有效性；</w:t>
            </w:r>
          </w:p>
          <w:p>
            <w:pPr>
              <w:numPr>
                <w:ilvl w:val="0"/>
                <w:numId w:val="6"/>
              </w:numPr>
              <w:bidi w:val="0"/>
              <w:spacing w:line="360" w:lineRule="auto"/>
              <w:ind w:left="420" w:hanging="420"/>
              <w:rPr>
                <w:rFonts w:hint="eastAsia" w:eastAsia="宋体"/>
                <w:lang w:eastAsia="zh-CN"/>
              </w:rPr>
            </w:pPr>
            <w:r>
              <w:rPr>
                <w:rFonts w:hint="eastAsia"/>
                <w:lang w:eastAsia="ko-KR"/>
              </w:rPr>
              <w:t>关于</w:t>
            </w:r>
            <w:r>
              <w:rPr>
                <w:rFonts w:hint="eastAsia"/>
                <w:lang w:eastAsia="zh-CN"/>
              </w:rPr>
              <w:t>工艺更改或生产</w:t>
            </w:r>
            <w:r>
              <w:rPr>
                <w:rFonts w:hint="eastAsia"/>
                <w:lang w:eastAsia="ko-KR"/>
              </w:rPr>
              <w:t>制造过程</w:t>
            </w:r>
            <w:r>
              <w:rPr>
                <w:rFonts w:hint="eastAsia"/>
                <w:lang w:eastAsia="zh-CN"/>
              </w:rPr>
              <w:t>的</w:t>
            </w:r>
            <w:r>
              <w:rPr>
                <w:rFonts w:hint="eastAsia"/>
                <w:lang w:eastAsia="ko-KR"/>
              </w:rPr>
              <w:t>风险评估的输入</w:t>
            </w:r>
            <w:r>
              <w:rPr>
                <w:rFonts w:hint="eastAsia"/>
                <w:lang w:eastAsia="zh-CN"/>
              </w:rPr>
              <w:t>。</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zh-CN"/>
              </w:rPr>
            </w:pPr>
            <w:r>
              <w:rPr>
                <w:rFonts w:hint="eastAsia"/>
                <w:lang w:eastAsia="zh-CN"/>
              </w:rPr>
              <w:t>审核</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采购</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戚利华</w:t>
            </w:r>
          </w:p>
        </w:tc>
        <w:tc>
          <w:tcPr>
            <w:tcW w:w="5528" w:type="dxa"/>
            <w:tcBorders>
              <w:top w:val="single" w:color="000000" w:sz="4" w:space="0"/>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zh-CN"/>
              </w:rPr>
              <w:t>参与风险管理活动；</w:t>
            </w:r>
          </w:p>
          <w:p>
            <w:pPr>
              <w:numPr>
                <w:ilvl w:val="0"/>
                <w:numId w:val="6"/>
              </w:numPr>
              <w:bidi w:val="0"/>
              <w:spacing w:line="360" w:lineRule="auto"/>
              <w:ind w:left="420" w:hanging="420"/>
              <w:rPr>
                <w:rFonts w:hint="eastAsia"/>
                <w:lang w:eastAsia="ko-KR"/>
              </w:rPr>
            </w:pPr>
            <w:r>
              <w:rPr>
                <w:rFonts w:hint="eastAsia"/>
                <w:lang w:eastAsia="zh-CN"/>
              </w:rPr>
              <w:t>实施行动，审查有效性；</w:t>
            </w:r>
          </w:p>
          <w:p>
            <w:pPr>
              <w:numPr>
                <w:ilvl w:val="0"/>
                <w:numId w:val="6"/>
              </w:numPr>
              <w:bidi w:val="0"/>
              <w:spacing w:line="360" w:lineRule="auto"/>
              <w:ind w:left="420" w:hanging="420"/>
              <w:rPr>
                <w:rFonts w:hint="eastAsia"/>
                <w:lang w:eastAsia="ko-KR"/>
              </w:rPr>
            </w:pPr>
            <w:r>
              <w:rPr>
                <w:rFonts w:hint="eastAsia"/>
                <w:lang w:eastAsia="zh-CN"/>
              </w:rPr>
              <w:t>关于供应商、采购不符合品等风险评估的输入。</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zh-CN"/>
              </w:rPr>
            </w:pPr>
            <w:r>
              <w:rPr>
                <w:rFonts w:hint="eastAsia"/>
                <w:lang w:eastAsia="zh-CN"/>
              </w:rPr>
              <w:t>审核</w:t>
            </w:r>
          </w:p>
        </w:tc>
      </w:tr>
      <w:tr>
        <w:tblPrEx>
          <w:tblCellMar>
            <w:top w:w="0" w:type="dxa"/>
            <w:left w:w="108" w:type="dxa"/>
            <w:bottom w:w="0" w:type="dxa"/>
            <w:right w:w="108" w:type="dxa"/>
          </w:tblCellMar>
        </w:tblPrEx>
        <w:trPr>
          <w:trHeight w:val="1037" w:hRule="atLeast"/>
        </w:trPr>
        <w:tc>
          <w:tcPr>
            <w:tcW w:w="1588"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注册</w:t>
            </w:r>
          </w:p>
        </w:tc>
        <w:tc>
          <w:tcPr>
            <w:tcW w:w="993" w:type="dxa"/>
            <w:tcBorders>
              <w:top w:val="single" w:color="000000" w:sz="4" w:space="0"/>
              <w:left w:val="single" w:color="000000" w:sz="4" w:space="0"/>
              <w:bottom w:val="single" w:color="000000" w:sz="4" w:space="0"/>
            </w:tcBorders>
            <w:vAlign w:val="center"/>
          </w:tcPr>
          <w:p>
            <w:pPr>
              <w:bidi w:val="0"/>
              <w:spacing w:line="360" w:lineRule="auto"/>
              <w:jc w:val="center"/>
              <w:rPr>
                <w:rFonts w:hint="eastAsia"/>
                <w:lang w:eastAsia="zh-CN"/>
              </w:rPr>
            </w:pPr>
            <w:r>
              <w:rPr>
                <w:rFonts w:hint="eastAsia"/>
                <w:lang w:eastAsia="zh-CN"/>
              </w:rPr>
              <w:t>焦晓黎</w:t>
            </w:r>
          </w:p>
        </w:tc>
        <w:tc>
          <w:tcPr>
            <w:tcW w:w="5528" w:type="dxa"/>
            <w:tcBorders>
              <w:top w:val="single" w:color="000000" w:sz="4" w:space="0"/>
              <w:left w:val="single" w:color="000000" w:sz="4" w:space="0"/>
              <w:bottom w:val="single" w:color="000000" w:sz="4" w:space="0"/>
            </w:tcBorders>
          </w:tcPr>
          <w:p>
            <w:pPr>
              <w:numPr>
                <w:ilvl w:val="0"/>
                <w:numId w:val="6"/>
              </w:numPr>
              <w:bidi w:val="0"/>
              <w:spacing w:line="360" w:lineRule="auto"/>
              <w:ind w:left="420" w:hanging="420"/>
              <w:rPr>
                <w:rFonts w:hint="eastAsia"/>
                <w:lang w:eastAsia="ko-KR"/>
              </w:rPr>
            </w:pPr>
            <w:r>
              <w:rPr>
                <w:rFonts w:hint="eastAsia"/>
                <w:lang w:eastAsia="zh-CN"/>
              </w:rPr>
              <w:t>参与风险管理活动；</w:t>
            </w:r>
          </w:p>
          <w:p>
            <w:pPr>
              <w:numPr>
                <w:ilvl w:val="0"/>
                <w:numId w:val="6"/>
              </w:numPr>
              <w:bidi w:val="0"/>
              <w:spacing w:line="360" w:lineRule="auto"/>
              <w:ind w:left="420" w:hanging="420"/>
              <w:rPr>
                <w:rFonts w:hint="eastAsia"/>
                <w:lang w:eastAsia="ko-KR"/>
              </w:rPr>
            </w:pPr>
            <w:r>
              <w:rPr>
                <w:rFonts w:hint="eastAsia"/>
                <w:lang w:eastAsia="zh-CN"/>
              </w:rPr>
              <w:t>实施行动，审查有效性；</w:t>
            </w:r>
          </w:p>
          <w:p>
            <w:pPr>
              <w:numPr>
                <w:ilvl w:val="0"/>
                <w:numId w:val="6"/>
              </w:numPr>
              <w:bidi w:val="0"/>
              <w:spacing w:line="360" w:lineRule="auto"/>
              <w:ind w:left="420" w:hanging="420"/>
              <w:rPr>
                <w:rFonts w:hint="eastAsia"/>
                <w:lang w:eastAsia="ko-KR"/>
              </w:rPr>
            </w:pPr>
            <w:r>
              <w:rPr>
                <w:rFonts w:hint="eastAsia"/>
                <w:lang w:eastAsia="zh-CN"/>
              </w:rPr>
              <w:t>从注册角度审查风险评估的输入。</w:t>
            </w:r>
          </w:p>
        </w:tc>
        <w:tc>
          <w:tcPr>
            <w:tcW w:w="1134" w:type="dxa"/>
            <w:tcBorders>
              <w:top w:val="single" w:color="000000" w:sz="4" w:space="0"/>
              <w:left w:val="single" w:color="000000" w:sz="4" w:space="0"/>
              <w:bottom w:val="single" w:color="000000" w:sz="4" w:space="0"/>
              <w:right w:val="single" w:color="000000" w:sz="4" w:space="0"/>
            </w:tcBorders>
            <w:vAlign w:val="center"/>
          </w:tcPr>
          <w:p>
            <w:pPr>
              <w:bidi w:val="0"/>
              <w:spacing w:line="360" w:lineRule="auto"/>
              <w:jc w:val="center"/>
              <w:rPr>
                <w:rFonts w:hint="eastAsia"/>
                <w:lang w:eastAsia="ko-KR"/>
              </w:rPr>
            </w:pPr>
            <w:r>
              <w:rPr>
                <w:rFonts w:hint="eastAsia"/>
                <w:lang w:eastAsia="zh-CN"/>
              </w:rPr>
              <w:t>编制</w:t>
            </w:r>
          </w:p>
          <w:p>
            <w:pPr>
              <w:bidi w:val="0"/>
              <w:spacing w:line="360" w:lineRule="auto"/>
              <w:jc w:val="center"/>
              <w:rPr>
                <w:rFonts w:hint="eastAsia"/>
                <w:lang w:eastAsia="zh-CN"/>
              </w:rPr>
            </w:pPr>
            <w:r>
              <w:rPr>
                <w:rFonts w:hint="eastAsia"/>
                <w:lang w:eastAsia="zh-CN"/>
              </w:rPr>
              <w:t>审核</w:t>
            </w:r>
          </w:p>
        </w:tc>
      </w:tr>
    </w:tbl>
    <w:p>
      <w:pPr>
        <w:spacing w:before="69" w:line="288" w:lineRule="auto"/>
        <w:rPr>
          <w:rFonts w:hint="eastAsia" w:ascii="宋体" w:hAnsi="宋体" w:eastAsia="宋体" w:cs="宋体"/>
          <w:color w:val="000000"/>
          <w:sz w:val="24"/>
          <w:szCs w:val="24"/>
        </w:rPr>
      </w:pPr>
    </w:p>
    <w:p>
      <w:pPr>
        <w:rPr>
          <w:rFonts w:hint="eastAsia"/>
          <w:sz w:val="32"/>
          <w:szCs w:val="40"/>
        </w:rPr>
      </w:pPr>
      <w:r>
        <w:rPr>
          <w:rFonts w:hint="eastAsia"/>
          <w:sz w:val="32"/>
          <w:szCs w:val="40"/>
        </w:rPr>
        <w:br w:type="page"/>
      </w:r>
    </w:p>
    <w:p>
      <w:pPr>
        <w:pStyle w:val="3"/>
        <w:spacing w:after="163" w:afterLines="0"/>
        <w:rPr>
          <w:rFonts w:hint="eastAsia"/>
          <w:sz w:val="32"/>
          <w:szCs w:val="40"/>
        </w:rPr>
      </w:pPr>
      <w:r>
        <w:rPr>
          <w:rFonts w:hint="eastAsia"/>
          <w:sz w:val="32"/>
          <w:szCs w:val="40"/>
        </w:rPr>
        <w:t>风险管理过程总结</w:t>
      </w:r>
    </w:p>
    <w:p>
      <w:pPr>
        <w:spacing w:beforeLines="0" w:line="360" w:lineRule="auto"/>
        <w:ind w:firstLine="480" w:firstLineChars="200"/>
        <w:rPr>
          <w:rFonts w:hint="eastAsia" w:ascii="Times New Roman" w:hAnsi="Times New Roman" w:eastAsia="宋体" w:cs="宋体"/>
          <w:color w:val="000000"/>
          <w:sz w:val="24"/>
          <w:szCs w:val="24"/>
        </w:rPr>
      </w:pPr>
      <w:r>
        <w:rPr>
          <w:rFonts w:hint="eastAsia" w:ascii="Times New Roman" w:hAnsi="Times New Roman" w:eastAsia="宋体" w:cs="宋体"/>
          <w:sz w:val="24"/>
          <w:szCs w:val="24"/>
        </w:rPr>
        <w:t>所有风险管理活动都</w:t>
      </w:r>
      <w:r>
        <w:rPr>
          <w:rFonts w:hint="eastAsia" w:ascii="Times New Roman" w:hAnsi="Times New Roman" w:eastAsia="宋体" w:cs="宋体"/>
          <w:color w:val="000000"/>
          <w:sz w:val="24"/>
          <w:szCs w:val="24"/>
        </w:rPr>
        <w:t>按照风险管理计划的要求实施行动和交付成果物。</w:t>
      </w:r>
    </w:p>
    <w:p>
      <w:pPr>
        <w:pStyle w:val="4"/>
        <w:spacing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风险管理过程示意图</w:t>
      </w:r>
    </w:p>
    <w:p>
      <w:pPr>
        <w:spacing w:line="288" w:lineRule="auto"/>
        <w:jc w:val="center"/>
        <w:rPr>
          <w:rFonts w:hint="eastAsia" w:ascii="等线" w:hAnsi="等线" w:eastAsia="等线" w:cs="等线"/>
          <w:sz w:val="21"/>
          <w:szCs w:val="21"/>
        </w:rPr>
      </w:pPr>
      <w:r>
        <w:rPr>
          <w:rFonts w:ascii="Times New Roman" w:hAnsi="Times New Roman" w:eastAsia="宋体"/>
          <w:sz w:val="24"/>
        </w:rPr>
        <w:object>
          <v:shape id="_x0000_i1025" o:spt="75" type="#_x0000_t75" style="height:468.8pt;width:389.05pt;" o:ole="t" filled="f" o:preferrelative="t" stroked="f" coordsize="21600,21600">
            <v:path/>
            <v:fill on="f" focussize="0,0"/>
            <v:stroke on="f"/>
            <v:imagedata r:id="rId12" o:title=""/>
            <o:lock v:ext="edit" aspectratio="t"/>
            <w10:wrap type="none"/>
            <w10:anchorlock/>
          </v:shape>
          <o:OLEObject Type="Embed" ProgID="Visio.Drawing.15" ShapeID="_x0000_i1025" DrawAspect="Content" ObjectID="_1468075725" r:id="rId11">
            <o:LockedField>false</o:LockedField>
          </o:OLEObject>
        </w:object>
      </w:r>
    </w:p>
    <w:p>
      <w:pPr>
        <w:spacing w:line="288" w:lineRule="auto"/>
        <w:rPr>
          <w:rFonts w:hint="eastAsia" w:ascii="等线" w:hAnsi="等线" w:eastAsia="等线" w:cs="等线"/>
          <w:b/>
          <w:sz w:val="21"/>
          <w:szCs w:val="21"/>
          <w:lang w:val="en-GB"/>
        </w:rPr>
      </w:pPr>
    </w:p>
    <w:p>
      <w:pPr>
        <w:pStyle w:val="57"/>
        <w:spacing w:line="288" w:lineRule="auto"/>
        <w:ind w:firstLine="21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 风险管理过程</w:t>
      </w:r>
    </w:p>
    <w:p>
      <w:pPr>
        <w:spacing w:line="288" w:lineRule="auto"/>
        <w:rPr>
          <w:rFonts w:hint="eastAsia" w:ascii="等线" w:hAnsi="等线" w:eastAsia="等线" w:cs="等线"/>
          <w:color w:val="000000" w:themeColor="text1"/>
          <w:sz w:val="21"/>
          <w:szCs w:val="21"/>
          <w14:textFill>
            <w14:solidFill>
              <w14:schemeClr w14:val="tx1"/>
            </w14:solidFill>
          </w14:textFill>
        </w:rPr>
      </w:pPr>
    </w:p>
    <w:p>
      <w:pPr>
        <w:spacing w:line="288" w:lineRule="auto"/>
        <w:rPr>
          <w:rFonts w:hint="eastAsia" w:ascii="等线" w:hAnsi="等线" w:eastAsia="等线" w:cs="等线"/>
          <w:color w:val="000000"/>
          <w:sz w:val="21"/>
          <w:szCs w:val="21"/>
        </w:rPr>
      </w:pPr>
    </w:p>
    <w:p>
      <w:pPr>
        <w:spacing w:line="288" w:lineRule="auto"/>
        <w:rPr>
          <w:rFonts w:hint="eastAsia" w:ascii="等线" w:hAnsi="等线" w:eastAsia="等线" w:cs="等线"/>
          <w:color w:val="000000"/>
          <w:sz w:val="21"/>
          <w:szCs w:val="21"/>
        </w:rPr>
      </w:pPr>
    </w:p>
    <w:p>
      <w:pPr>
        <w:pStyle w:val="4"/>
        <w:spacing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风险分析和评价</w:t>
      </w:r>
    </w:p>
    <w:p>
      <w:pPr>
        <w:spacing w:line="360" w:lineRule="auto"/>
        <w:ind w:firstLine="480" w:firstLineChars="200"/>
        <w:rPr>
          <w:rFonts w:hint="eastAsia"/>
          <w:lang w:eastAsia="zh-CN"/>
        </w:rPr>
      </w:pPr>
      <w:r>
        <w:rPr>
          <w:rFonts w:hint="eastAsia"/>
          <w:lang w:eastAsia="zh-CN"/>
        </w:rPr>
        <w:t>在正常使用，非正常使用和故障模式条件下，识别已知或可预见的危险(源)</w:t>
      </w:r>
      <w:bookmarkStart w:id="5" w:name="_Toc2786301"/>
      <w:r>
        <w:rPr>
          <w:rFonts w:hint="eastAsia"/>
          <w:lang w:eastAsia="zh-CN"/>
        </w:rPr>
        <w:t>、危险情况和伤害。使用风险管理计划中定义的标准，对每种危险情况的风险进行估计，包括潜在的伤害严重度等级和伤害的总体概率。还利用风险管理计划中定义的“风险可接受性准则”对每个估计的风险进行了风险可接受性评估。</w:t>
      </w:r>
    </w:p>
    <w:p>
      <w:pPr>
        <w:spacing w:line="360" w:lineRule="auto"/>
        <w:ind w:firstLine="480" w:firstLineChars="200"/>
        <w:rPr>
          <w:rFonts w:hint="eastAsia"/>
          <w:lang w:eastAsia="zh-CN"/>
        </w:rPr>
      </w:pPr>
      <w:r>
        <w:rPr>
          <w:rFonts w:hint="eastAsia"/>
          <w:lang w:eastAsia="zh-CN"/>
        </w:rPr>
        <w:t>风险分析和评估结果</w:t>
      </w:r>
      <w:r>
        <w:rPr>
          <w:rFonts w:hint="eastAsia"/>
          <w:lang w:val="en-US" w:eastAsia="zh-CN"/>
        </w:rPr>
        <w:t>见</w:t>
      </w:r>
      <w:r>
        <w:rPr>
          <w:rFonts w:hint="eastAsia"/>
          <w:lang w:eastAsia="zh-CN"/>
        </w:rPr>
        <w:t>《</w:t>
      </w:r>
      <w:r>
        <w:rPr>
          <w:rFonts w:hint="eastAsia"/>
        </w:rPr>
        <w:t>风险评估和控制记录</w:t>
      </w:r>
      <w:r>
        <w:rPr>
          <w:rFonts w:hint="eastAsia"/>
          <w:lang w:eastAsia="zh-CN"/>
        </w:rPr>
        <w:t>》。</w:t>
      </w:r>
    </w:p>
    <w:p>
      <w:pPr>
        <w:pStyle w:val="4"/>
        <w:spacing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风险控制措施和实施</w:t>
      </w:r>
    </w:p>
    <w:p>
      <w:pPr>
        <w:spacing w:line="360" w:lineRule="auto"/>
        <w:ind w:firstLine="480" w:firstLineChars="200"/>
        <w:rPr>
          <w:rFonts w:hint="eastAsia" w:ascii="Times New Roman" w:hAnsi="Times New Roman" w:eastAsia="宋体" w:cs="Times New Roman"/>
          <w:sz w:val="24"/>
          <w:szCs w:val="24"/>
          <w:lang w:eastAsia="zh-CN"/>
        </w:rPr>
      </w:pPr>
      <w:bookmarkStart w:id="6" w:name="_Hlk79137703"/>
      <w:r>
        <w:rPr>
          <w:rFonts w:hint="eastAsia" w:ascii="Times New Roman" w:hAnsi="Times New Roman" w:eastAsia="宋体" w:cs="Times New Roman"/>
          <w:sz w:val="24"/>
          <w:szCs w:val="24"/>
          <w:lang w:eastAsia="zh-CN"/>
        </w:rPr>
        <w:t>需要降低风险时，应按照以下方式进行风险控制活动，</w:t>
      </w:r>
      <w:bookmarkEnd w:id="6"/>
      <w:r>
        <w:rPr>
          <w:rFonts w:hint="eastAsia" w:ascii="Times New Roman" w:hAnsi="Times New Roman" w:eastAsia="宋体" w:cs="Times New Roman"/>
          <w:sz w:val="24"/>
          <w:szCs w:val="24"/>
          <w:lang w:eastAsia="zh-CN"/>
        </w:rPr>
        <w:t>并在实施控制措施后评估剩余风险。</w:t>
      </w:r>
    </w:p>
    <w:p>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风险控制措施，应按照以下顺序，使用</w:t>
      </w:r>
      <w:r>
        <w:rPr>
          <w:rFonts w:hint="eastAsia" w:ascii="Times New Roman" w:hAnsi="Times New Roman" w:eastAsia="宋体" w:cs="Times New Roman"/>
          <w:sz w:val="24"/>
          <w:szCs w:val="24"/>
        </w:rPr>
        <w:t>一种或多种方式</w:t>
      </w:r>
      <w:r>
        <w:rPr>
          <w:rFonts w:hint="eastAsia" w:ascii="Times New Roman" w:hAnsi="Times New Roman" w:eastAsia="宋体" w:cs="Times New Roman"/>
          <w:sz w:val="24"/>
          <w:szCs w:val="24"/>
          <w:lang w:eastAsia="zh-CN"/>
        </w:rPr>
        <w:t>。</w:t>
      </w:r>
    </w:p>
    <w:p>
      <w:pPr>
        <w:spacing w:line="360" w:lineRule="auto"/>
        <w:ind w:firstLine="0" w:firstLineChars="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1） 设计固有的安全性</w:t>
      </w:r>
      <w:r>
        <w:rPr>
          <w:rFonts w:hint="eastAsia" w:cs="Times New Roman"/>
          <w:sz w:val="24"/>
          <w:szCs w:val="24"/>
          <w:lang w:eastAsia="zh-CN"/>
        </w:rPr>
        <w:t>；</w:t>
      </w:r>
    </w:p>
    <w:p>
      <w:pPr>
        <w:spacing w:line="360" w:lineRule="auto"/>
        <w:ind w:firstLine="0" w:firstLineChars="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2） 医疗器械本身或制造过程中的保护措施</w:t>
      </w:r>
      <w:r>
        <w:rPr>
          <w:rFonts w:hint="eastAsia" w:cs="Times New Roman"/>
          <w:sz w:val="24"/>
          <w:szCs w:val="24"/>
          <w:lang w:eastAsia="zh-CN"/>
        </w:rPr>
        <w:t>；</w:t>
      </w:r>
    </w:p>
    <w:p>
      <w:pPr>
        <w:spacing w:line="360" w:lineRule="auto"/>
        <w:ind w:firstLine="0" w:firstLineChars="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3） 安全信息</w:t>
      </w:r>
      <w:r>
        <w:rPr>
          <w:rFonts w:hint="eastAsia" w:cs="Times New Roman"/>
          <w:sz w:val="24"/>
          <w:szCs w:val="24"/>
          <w:lang w:eastAsia="zh-CN"/>
        </w:rPr>
        <w:t>。</w:t>
      </w:r>
    </w:p>
    <w:bookmarkEnd w:id="5"/>
    <w:p>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通过设计验证测试和必要的验证研究，以确认风险控制措施的实施和有效性。</w:t>
      </w:r>
    </w:p>
    <w:p>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有关采取风险控制措施前/后风险分析和评估结果，和可追溯性均记录在《</w:t>
      </w:r>
      <w:r>
        <w:rPr>
          <w:rFonts w:hint="eastAsia" w:ascii="Times New Roman" w:hAnsi="Times New Roman" w:eastAsia="宋体" w:cs="Times New Roman"/>
          <w:sz w:val="24"/>
          <w:szCs w:val="24"/>
        </w:rPr>
        <w:t>风险评估和控制记录</w:t>
      </w:r>
      <w:r>
        <w:rPr>
          <w:rFonts w:hint="eastAsia" w:ascii="Times New Roman" w:hAnsi="Times New Roman" w:eastAsia="宋体" w:cs="Times New Roman"/>
          <w:sz w:val="24"/>
          <w:szCs w:val="24"/>
          <w:lang w:eastAsia="zh-CN"/>
        </w:rPr>
        <w:t>》。</w:t>
      </w:r>
    </w:p>
    <w:p>
      <w:pPr>
        <w:pStyle w:val="4"/>
        <w:spacing w:line="288" w:lineRule="auto"/>
        <w:rPr>
          <w:rFonts w:hint="eastAsia" w:ascii="宋体" w:hAnsi="宋体" w:eastAsia="宋体" w:cs="宋体"/>
          <w:sz w:val="24"/>
          <w:szCs w:val="24"/>
        </w:rPr>
      </w:pPr>
      <w:r>
        <w:rPr>
          <w:rFonts w:hint="eastAsia" w:ascii="宋体" w:hAnsi="宋体" w:eastAsia="宋体" w:cs="宋体"/>
          <w:sz w:val="24"/>
          <w:szCs w:val="24"/>
        </w:rPr>
        <w:t>剩余风险评价</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实施风险控制措施后，应当按照与风险评价时相同的标准进行剩余风险评估。</w:t>
      </w:r>
    </w:p>
    <w:p>
      <w:pPr>
        <w:spacing w:line="288" w:lineRule="auto"/>
        <w:rPr>
          <w:rFonts w:hint="eastAsia" w:ascii="宋体" w:hAnsi="宋体" w:eastAsia="宋体" w:cs="宋体"/>
          <w:color w:val="000000"/>
          <w:sz w:val="24"/>
          <w:szCs w:val="24"/>
        </w:rPr>
      </w:pPr>
    </w:p>
    <w:p>
      <w:pPr>
        <w:pStyle w:val="54"/>
        <w:numPr>
          <w:ilvl w:val="0"/>
          <w:numId w:val="7"/>
        </w:numPr>
        <w:spacing w:line="288" w:lineRule="auto"/>
        <w:rPr>
          <w:rFonts w:hint="eastAsia" w:ascii="宋体" w:hAnsi="宋体" w:eastAsia="宋体" w:cs="宋体"/>
          <w:color w:val="000000"/>
          <w:sz w:val="24"/>
          <w:szCs w:val="24"/>
        </w:rPr>
      </w:pPr>
      <w:r>
        <w:rPr>
          <w:rFonts w:hint="eastAsia" w:ascii="宋体" w:hAnsi="宋体" w:eastAsia="宋体" w:cs="宋体"/>
          <w:sz w:val="24"/>
          <w:szCs w:val="24"/>
        </w:rPr>
        <w:t>风险控制措施前</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081"/>
        <w:gridCol w:w="1882"/>
        <w:gridCol w:w="1857"/>
        <w:gridCol w:w="1033"/>
        <w:gridCol w:w="1081"/>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restart"/>
            <w:shd w:val="pct10" w:color="auto" w:fill="auto"/>
            <w:vAlign w:val="center"/>
          </w:tcPr>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发</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生</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概</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率</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等</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级</w:t>
            </w:r>
          </w:p>
        </w:tc>
        <w:tc>
          <w:tcPr>
            <w:tcW w:w="0" w:type="auto"/>
            <w:gridSpan w:val="6"/>
            <w:shd w:val="pct10" w:color="auto" w:fill="auto"/>
            <w:vAlign w:val="center"/>
          </w:tcPr>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tcBorders>
              <w:tl2br w:val="single" w:color="auto" w:sz="4" w:space="0"/>
            </w:tcBorders>
            <w:shd w:val="pct10" w:color="auto" w:fill="auto"/>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可忽略（S1）</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轻度（S2）</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严重（S3）</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危重的（S4）</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经常（P5）</w:t>
            </w: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有时（P4）</w:t>
            </w: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偶然（P3）</w:t>
            </w:r>
          </w:p>
        </w:tc>
        <w:tc>
          <w:tcPr>
            <w:tcW w:w="0" w:type="auto"/>
            <w:tcBorders>
              <w:bottom w:val="single" w:color="auto" w:sz="4" w:space="0"/>
            </w:tcBorders>
            <w:shd w:val="clear" w:color="auto" w:fill="FFFF0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H6、H18</w:t>
            </w: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很少（P2）</w:t>
            </w:r>
          </w:p>
        </w:tc>
        <w:tc>
          <w:tcPr>
            <w:tcW w:w="0" w:type="auto"/>
            <w:tcBorders>
              <w:bottom w:val="single" w:color="auto" w:sz="4" w:space="0"/>
            </w:tcBorders>
            <w:shd w:val="clear" w:color="auto" w:fill="00B050"/>
            <w:vAlign w:val="center"/>
          </w:tcPr>
          <w:p>
            <w:pPr>
              <w:spacing w:line="288"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H1、H7、H9、H10、H11、H13、H20、H22、H23、H24</w:t>
            </w:r>
          </w:p>
        </w:tc>
        <w:tc>
          <w:tcPr>
            <w:tcW w:w="0" w:type="auto"/>
            <w:tcBorders>
              <w:bottom w:val="single" w:color="auto" w:sz="4" w:space="0"/>
            </w:tcBorders>
            <w:shd w:val="clear" w:color="auto" w:fill="FFFF00"/>
            <w:vAlign w:val="center"/>
          </w:tcPr>
          <w:p>
            <w:pPr>
              <w:tabs>
                <w:tab w:val="left" w:pos="524"/>
              </w:tabs>
              <w:spacing w:line="288" w:lineRule="auto"/>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H2、H3、H4、H8、H12、H14、H16、H19、H21、H25</w:t>
            </w:r>
          </w:p>
        </w:tc>
        <w:tc>
          <w:tcPr>
            <w:tcW w:w="0" w:type="auto"/>
            <w:shd w:val="clear" w:color="auto" w:fill="FFFF00"/>
            <w:vAlign w:val="center"/>
          </w:tcPr>
          <w:p>
            <w:pPr>
              <w:spacing w:line="288"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H5、H17</w:t>
            </w: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非常少（P1）</w:t>
            </w:r>
          </w:p>
        </w:tc>
        <w:tc>
          <w:tcPr>
            <w:tcW w:w="0" w:type="auto"/>
            <w:shd w:val="clear" w:color="auto" w:fill="00B050"/>
            <w:vAlign w:val="center"/>
          </w:tcPr>
          <w:p>
            <w:pPr>
              <w:spacing w:line="288" w:lineRule="auto"/>
              <w:jc w:val="center"/>
              <w:rPr>
                <w:rFonts w:hint="eastAsia" w:ascii="宋体" w:hAnsi="宋体" w:eastAsia="宋体" w:cs="宋体"/>
                <w:sz w:val="24"/>
                <w:szCs w:val="24"/>
              </w:rPr>
            </w:pPr>
          </w:p>
        </w:tc>
        <w:tc>
          <w:tcPr>
            <w:tcW w:w="0" w:type="auto"/>
            <w:shd w:val="clear" w:color="auto" w:fill="00B05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eastAsia" w:ascii="宋体" w:hAnsi="宋体" w:eastAsia="宋体" w:cs="宋体"/>
                <w:sz w:val="24"/>
                <w:szCs w:val="24"/>
              </w:rPr>
            </w:pPr>
          </w:p>
        </w:tc>
      </w:tr>
    </w:tbl>
    <w:p>
      <w:pPr>
        <w:spacing w:before="68"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w:t>
      </w:r>
    </w:p>
    <w:p>
      <w:pPr>
        <w:pStyle w:val="54"/>
        <w:numPr>
          <w:ilvl w:val="0"/>
          <w:numId w:val="7"/>
        </w:numPr>
        <w:spacing w:line="288" w:lineRule="auto"/>
        <w:rPr>
          <w:rFonts w:hint="eastAsia" w:ascii="宋体" w:hAnsi="宋体" w:eastAsia="宋体" w:cs="宋体"/>
          <w:color w:val="000000"/>
          <w:sz w:val="24"/>
          <w:szCs w:val="24"/>
        </w:rPr>
      </w:pPr>
      <w:r>
        <w:rPr>
          <w:rFonts w:hint="eastAsia" w:ascii="宋体" w:hAnsi="宋体" w:eastAsia="宋体" w:cs="宋体"/>
          <w:sz w:val="24"/>
          <w:szCs w:val="24"/>
        </w:rPr>
        <w:t>风险控制措施后</w:t>
      </w:r>
    </w:p>
    <w:p>
      <w:pPr>
        <w:spacing w:before="68" w:line="288" w:lineRule="auto"/>
        <w:rPr>
          <w:rFonts w:hint="eastAsia" w:ascii="宋体" w:hAnsi="宋体" w:eastAsia="宋体" w:cs="宋体"/>
          <w:color w:val="FF0000"/>
          <w:sz w:val="24"/>
          <w:szCs w:val="24"/>
          <w:lang w:val="en-US" w:eastAsia="zh-CN"/>
        </w:rPr>
      </w:pP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054"/>
        <w:gridCol w:w="2081"/>
        <w:gridCol w:w="1766"/>
        <w:gridCol w:w="1015"/>
        <w:gridCol w:w="105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restart"/>
            <w:shd w:val="pct10" w:color="auto" w:fill="auto"/>
            <w:vAlign w:val="center"/>
          </w:tcPr>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发</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生</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概</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率</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等</w:t>
            </w:r>
          </w:p>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级</w:t>
            </w:r>
          </w:p>
        </w:tc>
        <w:tc>
          <w:tcPr>
            <w:tcW w:w="0" w:type="auto"/>
            <w:gridSpan w:val="6"/>
            <w:shd w:val="pct10" w:color="auto" w:fill="auto"/>
            <w:vAlign w:val="center"/>
          </w:tcPr>
          <w:p>
            <w:pPr>
              <w:spacing w:line="288" w:lineRule="auto"/>
              <w:jc w:val="center"/>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tcBorders>
              <w:tl2br w:val="single" w:color="auto" w:sz="4" w:space="0"/>
            </w:tcBorders>
            <w:shd w:val="pct10" w:color="auto" w:fill="auto"/>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可忽略（S1）</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轻度（S2）</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严重（S3）</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危重的（S4）</w:t>
            </w:r>
          </w:p>
        </w:tc>
        <w:tc>
          <w:tcPr>
            <w:tcW w:w="0" w:type="auto"/>
            <w:tcBorders>
              <w:bottom w:val="single" w:color="auto" w:sz="4" w:space="0"/>
            </w:tcBorders>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经常（P5）</w:t>
            </w: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有时（P4）</w:t>
            </w: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偶然（P3）</w:t>
            </w:r>
          </w:p>
        </w:tc>
        <w:tc>
          <w:tcPr>
            <w:tcW w:w="0" w:type="auto"/>
            <w:tcBorders>
              <w:bottom w:val="single" w:color="auto" w:sz="4" w:space="0"/>
            </w:tcBorders>
            <w:shd w:val="clear" w:color="auto" w:fill="FFFF00"/>
            <w:vAlign w:val="center"/>
          </w:tcPr>
          <w:p>
            <w:pPr>
              <w:spacing w:line="288" w:lineRule="auto"/>
              <w:jc w:val="center"/>
              <w:rPr>
                <w:rFonts w:hint="eastAsia" w:ascii="宋体" w:hAnsi="宋体" w:eastAsia="宋体" w:cs="宋体"/>
                <w:color w:val="0070C0"/>
                <w:sz w:val="24"/>
                <w:szCs w:val="24"/>
              </w:rPr>
            </w:pPr>
          </w:p>
        </w:tc>
        <w:tc>
          <w:tcPr>
            <w:tcW w:w="0" w:type="auto"/>
            <w:shd w:val="clear" w:color="auto" w:fill="FFFF00"/>
            <w:vAlign w:val="center"/>
          </w:tcPr>
          <w:p>
            <w:pPr>
              <w:spacing w:line="288" w:lineRule="auto"/>
              <w:jc w:val="center"/>
              <w:rPr>
                <w:rFonts w:hint="default" w:ascii="宋体" w:hAnsi="宋体" w:eastAsia="宋体" w:cs="宋体"/>
                <w:color w:val="0070C0"/>
                <w:sz w:val="24"/>
                <w:szCs w:val="24"/>
                <w:lang w:val="en-US" w:eastAsia="zh-CN"/>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color w:val="0070C0"/>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c>
          <w:tcPr>
            <w:tcW w:w="0" w:type="auto"/>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很少（P2）</w:t>
            </w:r>
          </w:p>
        </w:tc>
        <w:tc>
          <w:tcPr>
            <w:tcW w:w="0" w:type="auto"/>
            <w:tcBorders>
              <w:bottom w:val="single" w:color="auto" w:sz="4" w:space="0"/>
            </w:tcBorders>
            <w:shd w:val="clear" w:color="auto" w:fill="00B050"/>
            <w:vAlign w:val="center"/>
          </w:tcPr>
          <w:p>
            <w:pPr>
              <w:spacing w:line="288" w:lineRule="auto"/>
              <w:jc w:val="center"/>
              <w:rPr>
                <w:rFonts w:hint="default" w:ascii="宋体" w:hAnsi="宋体" w:eastAsia="宋体" w:cs="宋体"/>
                <w:color w:val="0070C0"/>
                <w:sz w:val="24"/>
                <w:szCs w:val="24"/>
                <w:lang w:val="en-US" w:eastAsia="zh-CN"/>
              </w:rPr>
            </w:pPr>
          </w:p>
        </w:tc>
        <w:tc>
          <w:tcPr>
            <w:tcW w:w="0" w:type="auto"/>
            <w:tcBorders>
              <w:bottom w:val="single" w:color="auto" w:sz="4" w:space="0"/>
            </w:tcBorders>
            <w:shd w:val="clear" w:color="auto" w:fill="FFFF00"/>
            <w:vAlign w:val="center"/>
          </w:tcPr>
          <w:p>
            <w:pPr>
              <w:tabs>
                <w:tab w:val="left" w:pos="524"/>
              </w:tabs>
              <w:spacing w:line="288" w:lineRule="auto"/>
              <w:jc w:val="left"/>
              <w:rPr>
                <w:rFonts w:hint="default" w:ascii="宋体" w:hAnsi="宋体" w:eastAsia="宋体" w:cs="宋体"/>
                <w:color w:val="0070C0"/>
                <w:sz w:val="24"/>
                <w:szCs w:val="24"/>
                <w:lang w:val="en-US" w:eastAsia="zh-CN"/>
              </w:rPr>
            </w:pPr>
          </w:p>
        </w:tc>
        <w:tc>
          <w:tcPr>
            <w:tcW w:w="0" w:type="auto"/>
            <w:shd w:val="clear" w:color="auto" w:fill="FFFF00"/>
            <w:vAlign w:val="center"/>
          </w:tcPr>
          <w:p>
            <w:pPr>
              <w:spacing w:line="288" w:lineRule="auto"/>
              <w:jc w:val="center"/>
              <w:rPr>
                <w:rFonts w:hint="default" w:ascii="宋体" w:hAnsi="宋体" w:eastAsia="宋体" w:cs="宋体"/>
                <w:color w:val="0070C0"/>
                <w:sz w:val="24"/>
                <w:szCs w:val="24"/>
                <w:lang w:val="en-US" w:eastAsia="zh-CN"/>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spacing w:line="288"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spacing w:line="288" w:lineRule="auto"/>
              <w:jc w:val="center"/>
              <w:rPr>
                <w:rFonts w:hint="eastAsia" w:ascii="宋体" w:hAnsi="宋体" w:eastAsia="宋体" w:cs="宋体"/>
                <w:b/>
                <w:sz w:val="24"/>
                <w:szCs w:val="24"/>
              </w:rPr>
            </w:pPr>
          </w:p>
        </w:tc>
        <w:tc>
          <w:tcPr>
            <w:tcW w:w="0" w:type="auto"/>
            <w:shd w:val="pct10" w:color="auto" w:fill="auto"/>
            <w:vAlign w:val="center"/>
          </w:tcPr>
          <w:p>
            <w:pPr>
              <w:spacing w:line="288" w:lineRule="auto"/>
              <w:jc w:val="center"/>
              <w:rPr>
                <w:rFonts w:hint="eastAsia" w:ascii="宋体" w:hAnsi="宋体" w:eastAsia="宋体" w:cs="宋体"/>
                <w:sz w:val="24"/>
                <w:szCs w:val="24"/>
              </w:rPr>
            </w:pPr>
            <w:r>
              <w:rPr>
                <w:rFonts w:hint="eastAsia" w:ascii="宋体" w:hAnsi="宋体" w:eastAsia="宋体" w:cs="宋体"/>
                <w:sz w:val="24"/>
                <w:szCs w:val="24"/>
              </w:rPr>
              <w:t>非常少（P1）</w:t>
            </w:r>
          </w:p>
        </w:tc>
        <w:tc>
          <w:tcPr>
            <w:tcW w:w="0" w:type="auto"/>
            <w:shd w:val="clear" w:color="auto" w:fill="00B050"/>
            <w:vAlign w:val="center"/>
          </w:tcPr>
          <w:p>
            <w:pPr>
              <w:spacing w:line="288"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H1、H7、H8、H9、H10、H11、H12、H13、H20、H21、H22、H23、H24、H25</w:t>
            </w:r>
          </w:p>
        </w:tc>
        <w:tc>
          <w:tcPr>
            <w:tcW w:w="0" w:type="auto"/>
            <w:shd w:val="clear" w:color="auto" w:fill="00B050"/>
            <w:vAlign w:val="center"/>
          </w:tcPr>
          <w:p>
            <w:pPr>
              <w:spacing w:line="288"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H2、H3、H4、H5、H6、H14、H15、H16、H17、H18、H19</w:t>
            </w:r>
          </w:p>
        </w:tc>
        <w:tc>
          <w:tcPr>
            <w:tcW w:w="0" w:type="auto"/>
            <w:shd w:val="clear" w:color="auto" w:fill="FFFF0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eastAsia" w:ascii="宋体" w:hAnsi="宋体" w:eastAsia="宋体" w:cs="宋体"/>
                <w:sz w:val="24"/>
                <w:szCs w:val="24"/>
              </w:rPr>
            </w:pPr>
          </w:p>
        </w:tc>
        <w:tc>
          <w:tcPr>
            <w:tcW w:w="0" w:type="auto"/>
            <w:shd w:val="clear" w:color="auto" w:fill="FFFF00"/>
            <w:vAlign w:val="center"/>
          </w:tcPr>
          <w:p>
            <w:pPr>
              <w:spacing w:line="288" w:lineRule="auto"/>
              <w:jc w:val="center"/>
              <w:rPr>
                <w:rFonts w:hint="eastAsia" w:ascii="宋体" w:hAnsi="宋体" w:eastAsia="宋体" w:cs="宋体"/>
                <w:sz w:val="24"/>
                <w:szCs w:val="24"/>
              </w:rPr>
            </w:pPr>
          </w:p>
        </w:tc>
      </w:tr>
    </w:tbl>
    <w:p>
      <w:pPr>
        <w:spacing w:before="68" w:line="288" w:lineRule="auto"/>
        <w:rPr>
          <w:rFonts w:hint="eastAsia" w:ascii="宋体" w:hAnsi="宋体" w:eastAsia="宋体" w:cs="宋体"/>
          <w:color w:val="FF0000"/>
          <w:sz w:val="24"/>
          <w:szCs w:val="24"/>
          <w:lang w:val="en-US" w:eastAsia="zh-CN"/>
        </w:rPr>
      </w:pPr>
    </w:p>
    <w:p>
      <w:pPr>
        <w:spacing w:before="68" w:line="288" w:lineRule="auto"/>
        <w:rPr>
          <w:rFonts w:hint="default" w:ascii="宋体" w:hAnsi="宋体" w:eastAsia="宋体" w:cs="宋体"/>
          <w:color w:val="FF0000"/>
          <w:sz w:val="24"/>
          <w:szCs w:val="24"/>
          <w:lang w:val="en-US" w:eastAsia="zh-CN"/>
        </w:rPr>
      </w:pPr>
    </w:p>
    <w:p>
      <w:pPr>
        <w:pStyle w:val="4"/>
        <w:spacing w:line="288" w:lineRule="auto"/>
        <w:rPr>
          <w:rFonts w:hint="eastAsia" w:ascii="宋体" w:hAnsi="宋体" w:eastAsia="宋体" w:cs="宋体"/>
          <w:sz w:val="24"/>
          <w:szCs w:val="24"/>
          <w:lang w:eastAsia="en-US"/>
        </w:rPr>
      </w:pPr>
      <w:r>
        <w:rPr>
          <w:rFonts w:hint="eastAsia" w:ascii="宋体" w:hAnsi="宋体" w:eastAsia="宋体" w:cs="宋体"/>
          <w:sz w:val="24"/>
          <w:szCs w:val="24"/>
          <w:lang w:val="en-GB"/>
        </w:rPr>
        <w:t>风险/受益分析</w:t>
      </w:r>
    </w:p>
    <w:p>
      <w:pPr>
        <w:spacing w:line="360" w:lineRule="auto"/>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从 6.4 我们知道，所有剩余风险都是可以接受的。因此，风险/受益分析是没有必要的。</w:t>
      </w:r>
    </w:p>
    <w:p>
      <w:pPr>
        <w:pStyle w:val="4"/>
        <w:spacing w:line="288" w:lineRule="auto"/>
        <w:rPr>
          <w:rFonts w:hint="eastAsia" w:ascii="宋体" w:hAnsi="宋体" w:eastAsia="宋体" w:cs="宋体"/>
          <w:sz w:val="24"/>
          <w:szCs w:val="24"/>
        </w:rPr>
      </w:pPr>
      <w:r>
        <w:rPr>
          <w:rFonts w:hint="eastAsia" w:ascii="宋体" w:hAnsi="宋体" w:eastAsia="宋体" w:cs="宋体"/>
          <w:sz w:val="24"/>
          <w:szCs w:val="24"/>
        </w:rPr>
        <w:t>风险控制完整性</w:t>
      </w:r>
    </w:p>
    <w:p>
      <w:pPr>
        <w:spacing w:line="360" w:lineRule="auto"/>
        <w:ind w:firstLine="480" w:firstLineChars="200"/>
        <w:rPr>
          <w:rFonts w:hint="eastAsia" w:ascii="Times New Roman" w:hAnsi="Times New Roman" w:eastAsia="宋体" w:cs="Times New Roman"/>
          <w:sz w:val="24"/>
          <w:szCs w:val="24"/>
          <w:lang w:val="en-GB"/>
        </w:rPr>
      </w:pPr>
      <w:r>
        <w:rPr>
          <w:rFonts w:hint="eastAsia" w:ascii="Times New Roman" w:hAnsi="Times New Roman" w:eastAsia="宋体" w:cs="Times New Roman"/>
          <w:sz w:val="24"/>
          <w:szCs w:val="24"/>
          <w:lang w:val="en-GB" w:eastAsia="zh-CN"/>
        </w:rPr>
        <w:t>已</w:t>
      </w:r>
      <w:r>
        <w:rPr>
          <w:rFonts w:hint="eastAsia" w:ascii="Times New Roman" w:hAnsi="Times New Roman" w:eastAsia="宋体" w:cs="Times New Roman"/>
          <w:sz w:val="24"/>
          <w:szCs w:val="24"/>
          <w:lang w:val="en-GB"/>
        </w:rPr>
        <w:t>考虑所有相关风险</w:t>
      </w:r>
      <w:r>
        <w:rPr>
          <w:rFonts w:hint="eastAsia" w:ascii="Times New Roman" w:hAnsi="Times New Roman" w:eastAsia="宋体" w:cs="Times New Roman"/>
          <w:sz w:val="24"/>
          <w:szCs w:val="24"/>
          <w:lang w:val="en-GB" w:eastAsia="zh-CN"/>
        </w:rPr>
        <w:t>，</w:t>
      </w:r>
      <w:r>
        <w:rPr>
          <w:rFonts w:hint="eastAsia" w:ascii="Times New Roman" w:hAnsi="Times New Roman" w:eastAsia="宋体" w:cs="Times New Roman"/>
          <w:sz w:val="24"/>
          <w:szCs w:val="24"/>
          <w:lang w:val="en-GB"/>
        </w:rPr>
        <w:t>风险评估过程确认完整，不再采取进一步行动</w:t>
      </w:r>
      <w:r>
        <w:rPr>
          <w:rFonts w:hint="eastAsia" w:ascii="Times New Roman" w:hAnsi="Times New Roman" w:eastAsia="宋体" w:cs="Times New Roman"/>
          <w:sz w:val="24"/>
          <w:szCs w:val="24"/>
          <w:lang w:val="en-GB" w:eastAsia="zh-CN"/>
        </w:rPr>
        <w:t>。</w:t>
      </w:r>
    </w:p>
    <w:p>
      <w:pPr>
        <w:pStyle w:val="3"/>
        <w:spacing w:before="163" w:beforeLines="0" w:after="163" w:afterLines="0"/>
        <w:rPr>
          <w:rFonts w:hint="eastAsia"/>
          <w:sz w:val="32"/>
          <w:szCs w:val="40"/>
        </w:rPr>
      </w:pPr>
      <w:r>
        <w:rPr>
          <w:rFonts w:hint="eastAsia"/>
          <w:sz w:val="32"/>
          <w:szCs w:val="40"/>
        </w:rPr>
        <w:t>综合剩余风险评价</w:t>
      </w:r>
    </w:p>
    <w:p>
      <w:pPr>
        <w:spacing w:beforeLines="0" w:line="360" w:lineRule="auto"/>
        <w:ind w:firstLine="480" w:firstLineChars="200"/>
        <w:jc w:val="left"/>
        <w:rPr>
          <w:rFonts w:hint="eastAsia" w:ascii="Times New Roman" w:hAnsi="Times New Roman" w:eastAsia="宋体" w:cs="Times New Roman"/>
          <w:bCs w:val="0"/>
          <w:sz w:val="24"/>
          <w:szCs w:val="24"/>
        </w:rPr>
      </w:pPr>
      <w:r>
        <w:rPr>
          <w:rFonts w:hint="eastAsia" w:ascii="Times New Roman" w:hAnsi="Times New Roman" w:eastAsia="宋体" w:cs="Times New Roman"/>
          <w:bCs w:val="0"/>
          <w:sz w:val="24"/>
          <w:szCs w:val="24"/>
        </w:rPr>
        <w:t>在所有风险控制措施实施和验证后，风险管理团队认为医疗器械产品的总体剩余风险是可以接受的。</w:t>
      </w:r>
    </w:p>
    <w:p>
      <w:pPr>
        <w:spacing w:afterLines="0" w:line="360" w:lineRule="auto"/>
        <w:ind w:firstLine="480" w:firstLineChars="200"/>
        <w:jc w:val="left"/>
        <w:rPr>
          <w:rFonts w:hint="eastAsia" w:ascii="Times New Roman" w:hAnsi="Times New Roman" w:eastAsia="宋体" w:cs="Times New Roman"/>
          <w:bCs w:val="0"/>
          <w:strike w:val="0"/>
          <w:dstrike w:val="0"/>
          <w:sz w:val="24"/>
          <w:szCs w:val="24"/>
        </w:rPr>
      </w:pPr>
      <w:r>
        <w:rPr>
          <w:rFonts w:hint="eastAsia" w:ascii="Times New Roman" w:hAnsi="Times New Roman" w:eastAsia="宋体" w:cs="Times New Roman"/>
          <w:bCs w:val="0"/>
          <w:sz w:val="24"/>
          <w:szCs w:val="24"/>
        </w:rPr>
        <w:t>且，未发现存在互相矛盾的风险控制措施。</w:t>
      </w:r>
      <w:r>
        <w:rPr>
          <w:rFonts w:hint="eastAsia" w:ascii="Times New Roman" w:hAnsi="Times New Roman" w:eastAsia="宋体" w:cs="Times New Roman"/>
          <w:bCs w:val="0"/>
          <w:strike w:val="0"/>
          <w:dstrike w:val="0"/>
          <w:sz w:val="24"/>
          <w:szCs w:val="24"/>
        </w:rPr>
        <w:t>所有风险叠加后的影响处于可接受水平。</w:t>
      </w:r>
    </w:p>
    <w:p>
      <w:pPr>
        <w:pStyle w:val="3"/>
        <w:spacing w:before="163" w:beforeLines="0" w:after="163" w:afterLines="0" w:line="240" w:lineRule="auto"/>
        <w:ind w:left="432" w:hanging="432"/>
        <w:rPr>
          <w:rFonts w:hint="eastAsia" w:ascii="Times New Roman" w:hAnsi="Times New Roman" w:eastAsia="宋体" w:cs="Times New Roman"/>
          <w:sz w:val="32"/>
          <w:szCs w:val="40"/>
        </w:rPr>
      </w:pPr>
      <w:r>
        <w:rPr>
          <w:rFonts w:hint="eastAsia" w:ascii="Times New Roman" w:hAnsi="Times New Roman" w:eastAsia="宋体" w:cs="Times New Roman"/>
          <w:sz w:val="32"/>
          <w:szCs w:val="40"/>
        </w:rPr>
        <w:t>风险管理的结论</w:t>
      </w:r>
    </w:p>
    <w:p>
      <w:pPr>
        <w:bidi w:val="0"/>
        <w:spacing w:beforeLines="0" w:line="360" w:lineRule="auto"/>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风险管理活动遵循风险控制程序和适用的风险管理标准进行。制定了风险管理计划，并按计划实施。已识别风险，并在需要降低风险时进行风险控制活动。所有风险控制措施均已实施和核实，并记录在风险评估和控制文件中。综合剩余风险被评估为可接受。所有风险管理文件都包含在设计历史文件中。</w:t>
      </w:r>
      <w:bookmarkEnd w:id="2"/>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br w:type="page"/>
      </w:r>
    </w:p>
    <w:p>
      <w:pPr>
        <w:pStyle w:val="3"/>
        <w:numPr>
          <w:ilvl w:val="0"/>
          <w:numId w:val="0"/>
        </w:numPr>
        <w:spacing w:after="163" w:afterAutospacing="0" w:line="288" w:lineRule="auto"/>
        <w:ind w:leftChars="0"/>
        <w:jc w:val="left"/>
        <w:rPr>
          <w:rFonts w:hint="eastAsia"/>
          <w:sz w:val="28"/>
          <w:szCs w:val="22"/>
        </w:rPr>
        <w:sectPr>
          <w:headerReference r:id="rId8" w:type="default"/>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26" w:charSpace="0"/>
        </w:sectPr>
      </w:pPr>
    </w:p>
    <w:p>
      <w:pPr>
        <w:pStyle w:val="3"/>
        <w:numPr>
          <w:ilvl w:val="0"/>
          <w:numId w:val="0"/>
        </w:numPr>
        <w:spacing w:after="163" w:afterAutospacing="0" w:line="288" w:lineRule="auto"/>
        <w:ind w:leftChars="0"/>
        <w:jc w:val="left"/>
        <w:rPr>
          <w:rFonts w:hint="eastAsia"/>
          <w:spacing w:val="-15"/>
          <w:sz w:val="28"/>
          <w:szCs w:val="22"/>
        </w:rPr>
      </w:pPr>
      <w:r>
        <w:rPr>
          <w:rFonts w:hint="eastAsia"/>
          <w:sz w:val="28"/>
          <w:szCs w:val="22"/>
        </w:rPr>
        <w:t>附录：</w:t>
      </w:r>
      <w:r>
        <w:rPr>
          <w:rFonts w:hint="eastAsia"/>
          <w:spacing w:val="-15"/>
          <w:sz w:val="28"/>
          <w:szCs w:val="22"/>
        </w:rPr>
        <w:t>产品安全特征问题清单</w:t>
      </w:r>
    </w:p>
    <w:p>
      <w:pPr>
        <w:spacing w:beforeAutospacing="0"/>
        <w:rPr>
          <w:rFonts w:hint="eastAsia" w:ascii="宋体" w:hAnsi="宋体" w:eastAsia="宋体" w:cs="宋体"/>
          <w:b w:val="0"/>
          <w:bCs w:val="0"/>
          <w:sz w:val="24"/>
          <w:szCs w:val="24"/>
          <w:lang w:eastAsia="zh-CN"/>
        </w:rPr>
      </w:pPr>
      <w:bookmarkStart w:id="7" w:name="_Toc25805"/>
      <w:r>
        <w:rPr>
          <w:rFonts w:hint="eastAsia" w:ascii="宋体" w:hAnsi="宋体" w:eastAsia="宋体" w:cs="宋体"/>
          <w:b w:val="0"/>
          <w:bCs w:val="0"/>
          <w:sz w:val="24"/>
          <w:szCs w:val="24"/>
        </w:rPr>
        <w:t>参考</w:t>
      </w:r>
      <w:r>
        <w:rPr>
          <w:rFonts w:hint="eastAsia" w:ascii="宋体" w:hAnsi="宋体" w:eastAsia="宋体" w:cs="宋体"/>
          <w:b w:val="0"/>
          <w:bCs w:val="0"/>
          <w:sz w:val="24"/>
          <w:szCs w:val="24"/>
          <w:lang w:eastAsia="zh-CN"/>
        </w:rPr>
        <w:t>《</w:t>
      </w:r>
      <w:bookmarkEnd w:id="7"/>
      <w:r>
        <w:rPr>
          <w:rFonts w:hint="eastAsia" w:ascii="宋体" w:hAnsi="宋体" w:eastAsia="宋体" w:cs="宋体"/>
          <w:b w:val="0"/>
          <w:bCs w:val="0"/>
          <w:sz w:val="24"/>
          <w:szCs w:val="24"/>
          <w:lang w:eastAsia="zh-CN"/>
        </w:rPr>
        <w:t>医疗器械网络安全注册技术审查指导原则》</w:t>
      </w:r>
    </w:p>
    <w:p>
      <w:pPr>
        <w:rPr>
          <w:rFonts w:hint="eastAsia" w:ascii="宋体" w:hAnsi="宋体" w:eastAsia="宋体" w:cs="宋体"/>
          <w:lang w:val="en-US" w:eastAsia="zh-CN"/>
        </w:rPr>
      </w:pPr>
      <w:r>
        <w:rPr>
          <w:rFonts w:hint="eastAsia" w:ascii="宋体" w:hAnsi="宋体" w:eastAsia="宋体" w:cs="宋体"/>
          <w:b w:val="0"/>
          <w:bCs w:val="0"/>
          <w:sz w:val="24"/>
          <w:szCs w:val="24"/>
          <w:lang w:val="en-US" w:eastAsia="zh-CN"/>
        </w:rPr>
        <w:t>规划软件：</w:t>
      </w:r>
    </w:p>
    <w:tbl>
      <w:tblPr>
        <w:tblStyle w:val="39"/>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4887"/>
        <w:gridCol w:w="773"/>
        <w:gridCol w:w="4264"/>
        <w:gridCol w:w="1330"/>
        <w:gridCol w:w="8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5" w:hRule="atLeast"/>
          <w:tblHeader/>
        </w:trPr>
        <w:tc>
          <w:tcPr>
            <w:tcW w:w="0" w:type="auto"/>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cs="宋体"/>
                <w:b/>
                <w:bCs/>
                <w:szCs w:val="21"/>
                <w:lang w:val="en-US"/>
              </w:rPr>
            </w:pPr>
            <w:r>
              <w:rPr>
                <w:rFonts w:hint="eastAsia" w:cs="宋体"/>
                <w:b/>
                <w:bCs/>
                <w:szCs w:val="21"/>
                <w:lang w:val="en-US" w:eastAsia="zh-CN"/>
              </w:rPr>
              <w:t>网络安全能力</w:t>
            </w:r>
          </w:p>
        </w:tc>
        <w:tc>
          <w:tcPr>
            <w:tcW w:w="4887" w:type="dxa"/>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cs="宋体"/>
                <w:b/>
                <w:bCs/>
                <w:szCs w:val="21"/>
              </w:rPr>
            </w:pPr>
            <w:r>
              <w:rPr>
                <w:rFonts w:hint="eastAsia" w:cs="宋体"/>
                <w:b/>
                <w:bCs/>
                <w:szCs w:val="21"/>
              </w:rPr>
              <w:t>考虑因素</w:t>
            </w:r>
          </w:p>
        </w:tc>
        <w:tc>
          <w:tcPr>
            <w:tcW w:w="773" w:type="dxa"/>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cs="宋体"/>
                <w:b/>
                <w:bCs/>
                <w:szCs w:val="21"/>
              </w:rPr>
            </w:pPr>
            <w:r>
              <w:rPr>
                <w:rFonts w:hint="eastAsia" w:cs="宋体"/>
                <w:b/>
                <w:bCs/>
                <w:szCs w:val="21"/>
              </w:rPr>
              <w:t>适用</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cs="宋体"/>
                <w:b/>
                <w:bCs/>
                <w:szCs w:val="21"/>
              </w:rPr>
            </w:pPr>
            <w:r>
              <w:rPr>
                <w:rFonts w:hint="eastAsia" w:cs="宋体"/>
                <w:b/>
                <w:bCs/>
                <w:szCs w:val="21"/>
              </w:rPr>
              <w:t>与否</w:t>
            </w:r>
          </w:p>
        </w:tc>
        <w:tc>
          <w:tcPr>
            <w:tcW w:w="0" w:type="auto"/>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cs="宋体"/>
                <w:b/>
                <w:bCs/>
                <w:szCs w:val="21"/>
                <w:lang w:val="en-US"/>
              </w:rPr>
            </w:pPr>
            <w:r>
              <w:rPr>
                <w:rFonts w:hint="eastAsia" w:cs="宋体"/>
                <w:b/>
                <w:bCs/>
                <w:szCs w:val="21"/>
                <w:lang w:val="en-US" w:eastAsia="zh-CN"/>
              </w:rPr>
              <w:t>产品能力评估</w:t>
            </w:r>
          </w:p>
        </w:tc>
        <w:tc>
          <w:tcPr>
            <w:tcW w:w="0" w:type="auto"/>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cs="宋体"/>
                <w:b/>
                <w:bCs/>
                <w:szCs w:val="21"/>
              </w:rPr>
            </w:pPr>
            <w:r>
              <w:rPr>
                <w:rFonts w:hint="eastAsia" w:cs="宋体"/>
                <w:b/>
                <w:bCs/>
                <w:szCs w:val="21"/>
              </w:rPr>
              <w:t>可能的危险（源）</w:t>
            </w:r>
          </w:p>
        </w:tc>
        <w:tc>
          <w:tcPr>
            <w:tcW w:w="0" w:type="auto"/>
            <w:tcBorders>
              <w:bottom w:val="double" w:color="auto" w:sz="4" w:space="0"/>
            </w:tcBorders>
            <w:shd w:val="clear" w:color="000000" w:fill="D7D7D7"/>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cs="宋体"/>
                <w:b/>
                <w:bCs/>
                <w:szCs w:val="21"/>
              </w:rPr>
            </w:pPr>
            <w:r>
              <w:rPr>
                <w:rFonts w:hint="eastAsia" w:cs="宋体"/>
                <w:b/>
                <w:bCs/>
                <w:szCs w:val="21"/>
              </w:rPr>
              <w:t>危险源标识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tcBorders>
              <w:top w:val="doub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自动注销（ALOF）</w:t>
            </w:r>
          </w:p>
        </w:tc>
        <w:tc>
          <w:tcPr>
            <w:tcW w:w="4887" w:type="dxa"/>
            <w:tcBorders>
              <w:top w:val="double" w:color="auto" w:sz="4" w:space="0"/>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无人值守的医疗器械终端设备，存在被进行非授权操作、显示信息被非授权人员阅读的风险。</w:t>
            </w:r>
          </w:p>
        </w:tc>
        <w:tc>
          <w:tcPr>
            <w:tcW w:w="773" w:type="dxa"/>
            <w:tcBorders>
              <w:top w:val="double" w:color="auto" w:sz="4" w:space="0"/>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top w:val="double" w:color="auto" w:sz="4" w:space="0"/>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eastAsia" w:ascii="宋体" w:hAnsi="宋体" w:eastAsia="宋体" w:cs="宋体"/>
                <w:szCs w:val="24"/>
                <w:lang w:val="en-US" w:eastAsia="zh-CN"/>
              </w:rPr>
              <w:t>用户登录进入软件之后</w:t>
            </w:r>
            <w:r>
              <w:rPr>
                <w:rFonts w:hint="eastAsia" w:ascii="宋体" w:hAnsi="宋体" w:cs="宋体"/>
                <w:szCs w:val="24"/>
                <w:lang w:val="en-US" w:eastAsia="zh-CN"/>
              </w:rPr>
              <w:t>一定时间</w:t>
            </w:r>
            <w:r>
              <w:rPr>
                <w:rFonts w:hint="eastAsia" w:ascii="宋体" w:hAnsi="宋体" w:eastAsia="宋体" w:cs="宋体"/>
                <w:szCs w:val="24"/>
                <w:lang w:val="en-US" w:eastAsia="zh-CN"/>
              </w:rPr>
              <w:t>内不操作会自动进入锁屏界面，解锁需要输入账户对应密码</w:t>
            </w:r>
          </w:p>
        </w:tc>
        <w:tc>
          <w:tcPr>
            <w:tcW w:w="0" w:type="auto"/>
            <w:tcBorders>
              <w:top w:val="doub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szCs w:val="24"/>
                <w:lang w:val="en-US" w:eastAsia="zh-CN"/>
              </w:rPr>
            </w:pPr>
            <w:r>
              <w:rPr>
                <w:rFonts w:hint="eastAsia" w:ascii="宋体" w:hAnsi="宋体" w:eastAsia="宋体" w:cs="宋体"/>
                <w:szCs w:val="24"/>
                <w:lang w:val="en-US" w:eastAsia="zh-CN"/>
              </w:rPr>
              <w:t>使用错误危险</w:t>
            </w:r>
          </w:p>
        </w:tc>
        <w:tc>
          <w:tcPr>
            <w:tcW w:w="0" w:type="auto"/>
            <w:tcBorders>
              <w:top w:val="doub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eastAsia="宋体"/>
                <w:szCs w:val="21"/>
                <w:lang w:val="en-US" w:eastAsia="zh-CN"/>
              </w:rPr>
              <w:t>H1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审核控制（AUDT）</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产品提供</w:t>
            </w:r>
            <w:r>
              <w:rPr>
                <w:rFonts w:hint="eastAsia" w:ascii="宋体" w:hAnsi="宋体" w:eastAsia="宋体" w:cs="宋体"/>
                <w:i w:val="0"/>
                <w:iCs w:val="0"/>
                <w:caps w:val="0"/>
                <w:color w:val="000000"/>
                <w:spacing w:val="0"/>
                <w:sz w:val="24"/>
                <w:szCs w:val="24"/>
                <w:lang w:val="en-US" w:eastAsia="zh-CN"/>
              </w:rPr>
              <w:t>信息</w:t>
            </w:r>
            <w:r>
              <w:rPr>
                <w:rFonts w:hint="eastAsia" w:ascii="宋体" w:hAnsi="宋体" w:eastAsia="宋体" w:cs="宋体"/>
                <w:i w:val="0"/>
                <w:iCs w:val="0"/>
                <w:caps w:val="0"/>
                <w:color w:val="000000"/>
                <w:spacing w:val="0"/>
                <w:sz w:val="24"/>
                <w:szCs w:val="24"/>
              </w:rPr>
              <w:t>审核的能力。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eastAsia" w:ascii="宋体" w:hAnsi="宋体" w:eastAsia="宋体" w:cs="宋体"/>
                <w:szCs w:val="24"/>
                <w:lang w:val="en-US" w:eastAsia="zh-CN"/>
              </w:rPr>
              <w:t>日志记录关键操作及关键结果</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szCs w:val="24"/>
                <w:lang w:val="en-US" w:eastAsia="zh-CN"/>
              </w:rPr>
            </w:pPr>
            <w:r>
              <w:rPr>
                <w:rFonts w:hint="eastAsia" w:ascii="宋体" w:hAnsi="宋体" w:eastAsia="宋体" w:cs="宋体"/>
                <w:szCs w:val="24"/>
                <w:lang w:val="en-US" w:eastAsia="zh-CN"/>
              </w:rPr>
              <w:t>功能危险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eastAsia="宋体"/>
                <w:szCs w:val="21"/>
                <w:lang w:val="en-US" w:eastAsia="zh-CN"/>
              </w:rPr>
              <w:t>H2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授权（AUTH）</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产品授权管理，不同使用者的权限不同。</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Cs w:val="24"/>
              </w:rPr>
            </w:pPr>
            <w:r>
              <w:rPr>
                <w:rFonts w:hint="eastAsia" w:ascii="宋体" w:hAnsi="宋体" w:eastAsia="宋体" w:cs="宋体"/>
                <w:szCs w:val="24"/>
                <w:lang w:val="en-US" w:eastAsia="zh-CN"/>
              </w:rPr>
              <w:t>不同账户拥有不同权限</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default" w:eastAsia="宋体"/>
                <w:lang w:val="en-US" w:eastAsia="zh-CN"/>
              </w:rPr>
            </w:pPr>
            <w:r>
              <w:rPr>
                <w:rFonts w:hint="eastAsia" w:eastAsia="宋体"/>
                <w:lang w:val="en-US" w:eastAsia="zh-CN"/>
              </w:rPr>
              <w:t>H3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tabs>
                <w:tab w:val="right" w:pos="2036"/>
              </w:tabs>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安全特性配置（CNFS）</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lang w:eastAsia="zh-CN"/>
              </w:rPr>
            </w:pPr>
            <w:r>
              <w:rPr>
                <w:rFonts w:hint="eastAsia" w:ascii="宋体" w:hAnsi="宋体" w:eastAsia="宋体" w:cs="宋体"/>
                <w:i w:val="0"/>
                <w:iCs w:val="0"/>
                <w:caps w:val="0"/>
                <w:color w:val="000000"/>
                <w:spacing w:val="0"/>
                <w:sz w:val="24"/>
                <w:szCs w:val="24"/>
              </w:rPr>
              <w:t>产品管理员可以选择使用产品的不同的网络安全功能。</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szCs w:val="24"/>
                <w:lang w:val="en-US" w:eastAsia="zh-CN"/>
              </w:rPr>
            </w:pPr>
            <w:r>
              <w:rPr>
                <w:rFonts w:hint="eastAsia"/>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eastAsia" w:cs="宋体"/>
                <w:szCs w:val="21"/>
                <w:lang w:val="en-US" w:eastAsia="zh-CN"/>
              </w:rPr>
              <w:t>不连接网络</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rPr>
            </w:pPr>
            <w:r>
              <w:rPr>
                <w:rFonts w:hint="eastAsia"/>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eastAsia" w:eastAsia="宋体"/>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网络安全产品升级（CSUP）</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授权用户安装/升级产品网络安全补丁的能力。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cs="宋体"/>
                <w:szCs w:val="21"/>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Cs w:val="24"/>
              </w:rPr>
            </w:pPr>
            <w:r>
              <w:rPr>
                <w:rFonts w:hint="eastAsia" w:cs="宋体"/>
                <w:szCs w:val="21"/>
                <w:lang w:val="en-US" w:eastAsia="zh-CN"/>
              </w:rPr>
              <w:t>不连接网络</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eastAsia="宋体"/>
                <w:szCs w:val="21"/>
                <w:lang w:val="en-US" w:eastAsia="zh-CN"/>
              </w:rPr>
            </w:pPr>
            <w:r>
              <w:rPr>
                <w:rFonts w:hint="eastAsia"/>
                <w:szCs w:val="21"/>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健康数据身份信息去除（DIDT）</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产品去除健康数据所附带的身份信息的能力。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rPr>
            </w:pPr>
            <w:r>
              <w:rPr>
                <w:rFonts w:hint="eastAsia"/>
                <w:lang w:val="en-US" w:eastAsia="zh-CN"/>
              </w:rPr>
              <w:t>导出数据不含敏感信息</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szCs w:val="21"/>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数据备份与灾难恢复（DTBK）</w:t>
            </w:r>
          </w:p>
        </w:tc>
        <w:tc>
          <w:tcPr>
            <w:tcW w:w="4887" w:type="dxa"/>
            <w:tcBorders>
              <w:right w:val="dotDash" w:color="auto" w:sz="12" w:space="0"/>
            </w:tcBorders>
            <w:noWrap w:val="0"/>
            <w:vAlign w:val="center"/>
          </w:tcPr>
          <w:p>
            <w:pPr>
              <w:pStyle w:val="36"/>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szCs w:val="24"/>
              </w:rPr>
              <w:t>考虑：</w:t>
            </w:r>
          </w:p>
          <w:p>
            <w:pPr>
              <w:pStyle w:val="36"/>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产品出现故障或受到破坏后，可以恢复存储在产品上的健康数据，从而可以继续开展业务。</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default" w:ascii="宋体" w:hAnsi="宋体" w:eastAsia="宋体" w:cs="宋体"/>
                <w:szCs w:val="24"/>
                <w:lang w:val="en-US" w:eastAsia="zh-CN"/>
              </w:rPr>
              <w:t>数据管理，点下一步按钮，首次导入的数据将被写入数据库，同时更新到数据列表首行</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eastAsia="宋体"/>
                <w:szCs w:val="21"/>
                <w:lang w:val="en-US" w:eastAsia="zh-CN"/>
              </w:rPr>
              <w:t>H4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紧急访问（EMRG）</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紧急情况下，用户需要能够访问健康数据，而无需个人用户ID和身份验证。紧急访问要能被检测，记录和报告。</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cs="宋体"/>
                <w:szCs w:val="21"/>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rPr>
            </w:pPr>
            <w:r>
              <w:rPr>
                <w:rFonts w:hint="eastAsia" w:cs="宋体"/>
                <w:szCs w:val="21"/>
                <w:lang w:val="en-US" w:eastAsia="zh-CN"/>
              </w:rPr>
              <w:t>不提供紧急访问功能</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rPr>
            </w:pPr>
            <w:r>
              <w:rPr>
                <w:rFonts w:hint="eastAsia"/>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eastAsia" w:eastAsia="宋体"/>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健康数据完整性与真实性（IGAU）</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产品要确保健康数据的来源可靠且未经篡改与破坏，比如用硬盘、U盘保存数据。</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Cs w:val="24"/>
              </w:rPr>
            </w:pPr>
            <w:r>
              <w:rPr>
                <w:rFonts w:hint="eastAsia" w:ascii="宋体" w:hAnsi="宋体" w:eastAsia="宋体" w:cs="宋体"/>
                <w:szCs w:val="24"/>
                <w:lang w:val="en-US" w:eastAsia="zh-CN"/>
              </w:rPr>
              <w:t>数据管理，点击导入按钮，识别U盘，并加载显示数据列表</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default" w:eastAsia="宋体"/>
                <w:lang w:val="en-US" w:eastAsia="zh-CN"/>
              </w:rPr>
            </w:pPr>
            <w:r>
              <w:rPr>
                <w:rFonts w:hint="eastAsia" w:eastAsia="宋体"/>
                <w:lang w:val="en-US" w:eastAsia="zh-CN"/>
              </w:rPr>
              <w:t>H5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lang w:eastAsia="zh-CN"/>
              </w:rPr>
            </w:pPr>
            <w:r>
              <w:rPr>
                <w:rFonts w:hint="eastAsia" w:ascii="宋体" w:hAnsi="宋体" w:eastAsia="宋体" w:cs="宋体"/>
                <w:i w:val="0"/>
                <w:iCs w:val="0"/>
                <w:caps w:val="0"/>
                <w:color w:val="000000"/>
                <w:spacing w:val="0"/>
                <w:sz w:val="24"/>
                <w:szCs w:val="24"/>
              </w:rPr>
              <w:t>恶意软件探测与防护（MLDP）</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产品需要在使用过程中探测恶意软件的侵入，并且可以不断维护，必要时采取紧急措施。</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eastAsia"/>
                <w:lang w:val="en-US" w:eastAsia="zh-CN"/>
              </w:rPr>
              <w:t>Windows Defender实时开启防护，防止恶意软件探测</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cs="宋体"/>
                <w:color w:val="000000"/>
                <w:lang w:val="en-US" w:eastAsia="zh-CN"/>
              </w:rPr>
              <w:t>功能危险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eastAsia="宋体"/>
                <w:szCs w:val="21"/>
                <w:lang w:val="en-US" w:eastAsia="zh-CN"/>
              </w:rPr>
              <w:t>H6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网络节点鉴别（NAUT）</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产品在与其他设备通信时进行数据节点的认证，保证数据不被篡改。</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cs="宋体"/>
                <w:szCs w:val="21"/>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eastAsia="zh-CN"/>
              </w:rPr>
            </w:pPr>
            <w:r>
              <w:rPr>
                <w:rFonts w:hint="eastAsia" w:ascii="宋体" w:hAnsi="宋体" w:cs="宋体"/>
                <w:color w:val="auto"/>
                <w:szCs w:val="24"/>
                <w:lang w:val="en-US" w:eastAsia="zh-CN"/>
              </w:rPr>
              <w:t>规划台车通过网线物理连接可信的设备（导引台车）；规划软件与导引软件的通讯遵循内部通信协议</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lang w:val="en-US" w:eastAsia="zh-CN"/>
              </w:rPr>
              <w:t>功能危险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szCs w:val="21"/>
                <w:lang w:val="en-US" w:eastAsia="zh-CN"/>
              </w:rPr>
            </w:pPr>
            <w:r>
              <w:rPr>
                <w:rFonts w:hint="eastAsia"/>
                <w:szCs w:val="21"/>
                <w:lang w:val="en-US" w:eastAsia="zh-CN"/>
              </w:rPr>
              <w:t>H7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szCs w:val="24"/>
              </w:rPr>
              <w:t>人员鉴别（PAUT）</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szCs w:val="24"/>
              </w:rPr>
              <w:t>产品为用户创建和使用唯一帐户，需要身份验证才能登录。</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用户拥有唯一账户，需要身份验证才能登陆</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color w:val="000000"/>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default" w:eastAsia="宋体"/>
                <w:color w:val="000000"/>
                <w:lang w:val="en-US" w:eastAsia="zh-CN"/>
              </w:rPr>
            </w:pPr>
            <w:r>
              <w:rPr>
                <w:rFonts w:hint="eastAsia"/>
                <w:color w:val="000000"/>
                <w:lang w:val="en-US" w:eastAsia="zh-CN"/>
              </w:rPr>
              <w:t>H8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szCs w:val="24"/>
              </w:rPr>
              <w:t>物理锁（PLOK）</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4"/>
              </w:rPr>
            </w:pPr>
            <w:r>
              <w:rPr>
                <w:rFonts w:hint="eastAsia" w:ascii="宋体" w:hAnsi="宋体" w:eastAsia="宋体" w:cs="宋体"/>
                <w:szCs w:val="24"/>
              </w:rPr>
              <w:t>产品采用物理的方式，防止系统被损坏。主要是防止存储敏感信息的媒介被轻松取出，这里不包括移动的存储媒介。</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Cs w:val="24"/>
              </w:rPr>
            </w:pPr>
            <w:r>
              <w:rPr>
                <w:rFonts w:hint="eastAsia" w:ascii="宋体" w:hAnsi="宋体" w:eastAsia="宋体" w:cs="宋体"/>
                <w:szCs w:val="24"/>
                <w:lang w:val="en-US" w:eastAsia="zh-CN"/>
              </w:rPr>
              <w:t>硬盘在主机内，外部有主机外壳，硬盘不会被轻松取出</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color w:val="000000"/>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default" w:eastAsia="宋体"/>
                <w:szCs w:val="21"/>
                <w:lang w:val="en-US" w:eastAsia="zh-CN"/>
              </w:rPr>
            </w:pPr>
            <w:r>
              <w:rPr>
                <w:rFonts w:hint="eastAsia" w:eastAsia="宋体"/>
                <w:szCs w:val="21"/>
                <w:lang w:val="en-US" w:eastAsia="zh-CN"/>
              </w:rPr>
              <w:t>H</w:t>
            </w:r>
            <w:r>
              <w:rPr>
                <w:rFonts w:hint="eastAsia"/>
                <w:szCs w:val="21"/>
                <w:lang w:val="en-US" w:eastAsia="zh-CN"/>
              </w:rPr>
              <w:t>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4"/>
              </w:rPr>
            </w:pPr>
            <w:r>
              <w:rPr>
                <w:rFonts w:hint="eastAsia" w:ascii="宋体" w:hAnsi="宋体" w:eastAsia="宋体" w:cs="宋体"/>
                <w:szCs w:val="24"/>
              </w:rPr>
              <w:t>第三方组件维护计划（RDMP）</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szCs w:val="24"/>
              </w:rPr>
            </w:pPr>
            <w:r>
              <w:rPr>
                <w:rFonts w:hint="eastAsia" w:ascii="宋体" w:hAnsi="宋体" w:eastAsia="宋体" w:cs="宋体"/>
                <w:szCs w:val="24"/>
              </w:rPr>
              <w:t>考虑:</w:t>
            </w:r>
          </w:p>
          <w:p>
            <w:pPr>
              <w:keepNext w:val="0"/>
              <w:keepLines w:val="0"/>
              <w:pageBreakBefore w:val="0"/>
              <w:widowControl/>
              <w:kinsoku/>
              <w:wordWrap/>
              <w:overflowPunct/>
              <w:topLinePunct w:val="0"/>
              <w:autoSpaceDE/>
              <w:autoSpaceDN/>
              <w:bidi w:val="0"/>
              <w:adjustRightInd/>
              <w:snapToGrid/>
              <w:spacing w:line="240" w:lineRule="auto"/>
              <w:ind w:firstLine="530" w:firstLineChars="221"/>
              <w:jc w:val="both"/>
              <w:textAlignment w:val="auto"/>
              <w:rPr>
                <w:rFonts w:hint="eastAsia" w:ascii="宋体" w:hAnsi="宋体" w:eastAsia="宋体" w:cs="宋体"/>
                <w:szCs w:val="24"/>
              </w:rPr>
            </w:pPr>
            <w:r>
              <w:rPr>
                <w:rFonts w:hint="eastAsia" w:ascii="宋体" w:hAnsi="宋体" w:eastAsia="宋体" w:cs="宋体"/>
                <w:szCs w:val="24"/>
              </w:rPr>
              <w:t>医疗器械</w:t>
            </w:r>
            <w:r>
              <w:rPr>
                <w:rFonts w:hint="eastAsia" w:ascii="宋体" w:hAnsi="宋体" w:eastAsia="宋体" w:cs="宋体"/>
                <w:szCs w:val="24"/>
                <w:lang w:val="en-US" w:eastAsia="zh-CN"/>
              </w:rPr>
              <w:t>是否</w:t>
            </w:r>
            <w:r>
              <w:rPr>
                <w:rFonts w:hint="eastAsia" w:ascii="宋体" w:hAnsi="宋体" w:eastAsia="宋体" w:cs="宋体"/>
                <w:szCs w:val="24"/>
              </w:rPr>
              <w:t>用到第三方组件进行管理，比如包括操作系统，数据库系统，报告生成器</w:t>
            </w:r>
            <w:r>
              <w:rPr>
                <w:rFonts w:hint="eastAsia" w:ascii="宋体" w:hAnsi="宋体" w:eastAsia="宋体" w:cs="宋体"/>
                <w:szCs w:val="24"/>
                <w:lang w:eastAsia="zh-CN"/>
              </w:rPr>
              <w:t>。</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Cs w:val="24"/>
              </w:rPr>
            </w:pPr>
            <w:r>
              <w:rPr>
                <w:rFonts w:hint="eastAsia"/>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Cs w:val="24"/>
                <w:lang w:val="en-US"/>
              </w:rPr>
            </w:pPr>
            <w:r>
              <w:rPr>
                <w:rFonts w:hint="eastAsia"/>
                <w:lang w:val="en-US" w:eastAsia="zh-CN"/>
              </w:rPr>
              <w:t>不连接网络</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color w:val="000000"/>
                <w:lang w:val="en-US" w:eastAsia="zh-CN"/>
              </w:rPr>
            </w:pPr>
            <w:r>
              <w:rPr>
                <w:rFonts w:hint="eastAsia"/>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eastAsia" w:eastAsia="宋体"/>
                <w:color w:val="000000"/>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1"/>
              </w:rPr>
            </w:pPr>
            <w:r>
              <w:rPr>
                <w:rFonts w:hint="eastAsia" w:ascii="宋体" w:hAnsi="宋体" w:eastAsia="宋体" w:cs="宋体"/>
                <w:szCs w:val="32"/>
              </w:rPr>
              <w:t>系统与应用软件硬化（SAHD）</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szCs w:val="21"/>
              </w:rPr>
            </w:pPr>
            <w:r>
              <w:rPr>
                <w:rFonts w:hint="eastAsia" w:ascii="宋体" w:hAnsi="宋体" w:eastAsia="宋体" w:cs="宋体"/>
                <w:szCs w:val="21"/>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32"/>
                <w:lang w:val="en-US" w:eastAsia="zh-CN"/>
              </w:rPr>
              <w:t>产品</w:t>
            </w:r>
            <w:r>
              <w:rPr>
                <w:rFonts w:hint="eastAsia" w:ascii="宋体" w:hAnsi="宋体" w:eastAsia="宋体" w:cs="宋体"/>
                <w:szCs w:val="32"/>
              </w:rPr>
              <w:t>存在着与预期用途无关的配置，例如：某些非医疗预期用途的账号、通信端口、共享文件、服务等。</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eastAsia="宋体" w:cs="宋体"/>
                <w:szCs w:val="21"/>
                <w:lang w:val="en-US" w:eastAsia="zh-CN"/>
              </w:rPr>
            </w:pPr>
            <w:r>
              <w:rPr>
                <w:rFonts w:hint="eastAsia"/>
                <w:lang w:val="en-US" w:eastAsia="zh-CN"/>
              </w:rPr>
              <w:t>不适用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eastAsia="宋体" w:cs="宋体"/>
                <w:szCs w:val="21"/>
                <w:lang w:val="en-US" w:eastAsia="zh-CN"/>
              </w:rPr>
            </w:pPr>
            <w:r>
              <w:rPr>
                <w:rFonts w:hint="eastAsia" w:cs="宋体"/>
                <w:szCs w:val="21"/>
                <w:lang w:val="en-US" w:eastAsia="zh-CN"/>
              </w:rPr>
              <w:t>不连接网络</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color w:val="000000"/>
              </w:rPr>
            </w:pPr>
            <w:r>
              <w:rPr>
                <w:rFonts w:hint="eastAsia"/>
                <w:lang w:val="en-US" w:eastAsia="zh-CN"/>
              </w:rPr>
              <w:t>/</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jc w:val="center"/>
              <w:textAlignment w:val="auto"/>
              <w:rPr>
                <w:rFonts w:hint="eastAsia" w:eastAsia="宋体"/>
                <w:color w:val="000000"/>
                <w:lang w:val="en-US" w:eastAsia="zh-CN"/>
              </w:rPr>
            </w:pPr>
            <w:r>
              <w:rPr>
                <w:rFonts w:hint="eastAsia"/>
                <w:color w:val="000000"/>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1"/>
              </w:rPr>
            </w:pPr>
            <w:r>
              <w:rPr>
                <w:rFonts w:hint="eastAsia" w:ascii="宋体" w:hAnsi="宋体" w:eastAsia="宋体" w:cs="宋体"/>
                <w:szCs w:val="32"/>
              </w:rPr>
              <w:t>安全指导（SGUD）</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21"/>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32"/>
              </w:rPr>
              <w:t>产品为用户提供网络安全方面</w:t>
            </w:r>
            <w:r>
              <w:rPr>
                <w:rFonts w:hint="eastAsia" w:ascii="宋体" w:hAnsi="宋体" w:eastAsia="宋体" w:cs="宋体"/>
                <w:szCs w:val="32"/>
                <w:lang w:val="en-US" w:eastAsia="zh-CN"/>
              </w:rPr>
              <w:t>资料</w:t>
            </w:r>
            <w:r>
              <w:rPr>
                <w:rFonts w:hint="eastAsia" w:ascii="宋体" w:hAnsi="宋体" w:eastAsia="宋体" w:cs="宋体"/>
                <w:szCs w:val="32"/>
              </w:rPr>
              <w:t>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宋体"/>
                <w:szCs w:val="21"/>
              </w:rPr>
            </w:pPr>
            <w:r>
              <w:rPr>
                <w:rFonts w:hint="eastAsia"/>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cs="宋体"/>
                <w:szCs w:val="21"/>
              </w:rPr>
            </w:pPr>
            <w:r>
              <w:rPr>
                <w:rFonts w:hint="eastAsia" w:cs="宋体"/>
                <w:szCs w:val="21"/>
                <w:lang w:val="en-US" w:eastAsia="zh-CN"/>
              </w:rPr>
              <w:t>加强人员培训</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color w:val="000000"/>
              </w:rPr>
            </w:pPr>
            <w:r>
              <w:rPr>
                <w:rFonts w:hint="eastAsia"/>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color w:val="000000"/>
                <w:lang w:val="en-US" w:eastAsia="zh-CN"/>
              </w:rPr>
            </w:pPr>
            <w:r>
              <w:rPr>
                <w:rFonts w:hint="eastAsia"/>
                <w:color w:val="000000"/>
                <w:lang w:val="en-US" w:eastAsia="zh-CN"/>
              </w:rPr>
              <w:t>H10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1"/>
              </w:rPr>
            </w:pPr>
            <w:r>
              <w:rPr>
                <w:rFonts w:hint="eastAsia" w:ascii="宋体" w:hAnsi="宋体" w:eastAsia="宋体" w:cs="宋体"/>
                <w:szCs w:val="32"/>
              </w:rPr>
              <w:t>健康数据存储保密性（STCF）</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szCs w:val="21"/>
              </w:rPr>
            </w:pPr>
            <w:r>
              <w:rPr>
                <w:rFonts w:hint="eastAsia" w:ascii="宋体" w:hAnsi="宋体" w:eastAsia="宋体" w:cs="宋体"/>
                <w:szCs w:val="21"/>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lang w:eastAsia="zh-CN"/>
              </w:rPr>
            </w:pPr>
            <w:r>
              <w:rPr>
                <w:rFonts w:hint="eastAsia" w:ascii="宋体" w:hAnsi="宋体" w:eastAsia="宋体" w:cs="宋体"/>
                <w:szCs w:val="32"/>
              </w:rPr>
              <w:t>产品确保所存数据保密性和完整性的能力。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cs="宋体"/>
                <w:szCs w:val="21"/>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cs="宋体"/>
                <w:szCs w:val="21"/>
              </w:rPr>
            </w:pPr>
            <w:r>
              <w:rPr>
                <w:rFonts w:hint="eastAsia" w:ascii="宋体" w:hAnsi="宋体" w:eastAsia="宋体" w:cs="宋体"/>
                <w:szCs w:val="24"/>
                <w:lang w:val="en-US" w:eastAsia="zh-CN"/>
              </w:rPr>
              <w:t>所有用户</w:t>
            </w:r>
            <w:r>
              <w:rPr>
                <w:rFonts w:hint="eastAsia" w:ascii="宋体" w:hAnsi="宋体" w:cs="宋体"/>
                <w:szCs w:val="24"/>
                <w:lang w:val="en-US" w:eastAsia="zh-CN"/>
              </w:rPr>
              <w:t>都</w:t>
            </w:r>
            <w:r>
              <w:rPr>
                <w:rFonts w:hint="eastAsia" w:ascii="宋体" w:hAnsi="宋体" w:eastAsia="宋体" w:cs="宋体"/>
                <w:szCs w:val="24"/>
                <w:lang w:val="en-US" w:eastAsia="zh-CN"/>
              </w:rPr>
              <w:t>无法进入windows桌面</w:t>
            </w:r>
            <w:r>
              <w:rPr>
                <w:rFonts w:hint="eastAsia" w:ascii="宋体" w:hAnsi="宋体" w:cs="宋体"/>
                <w:szCs w:val="24"/>
                <w:lang w:val="en-US" w:eastAsia="zh-CN"/>
              </w:rPr>
              <w:t>，</w:t>
            </w:r>
            <w:r>
              <w:rPr>
                <w:rFonts w:hint="eastAsia" w:ascii="宋体" w:hAnsi="宋体" w:eastAsia="宋体" w:cs="宋体"/>
                <w:szCs w:val="24"/>
                <w:lang w:val="en-US" w:eastAsia="zh-CN"/>
              </w:rPr>
              <w:t>无法访问保存健康数据的硬盘</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lang w:val="en-US" w:eastAsia="zh-CN"/>
              </w:rPr>
            </w:pPr>
            <w:r>
              <w:rPr>
                <w:rFonts w:hint="eastAsia"/>
                <w:lang w:val="en-US" w:eastAsia="zh-CN"/>
              </w:rPr>
              <w:t>H11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1"/>
              </w:rPr>
            </w:pPr>
            <w:r>
              <w:rPr>
                <w:rFonts w:hint="eastAsia" w:ascii="宋体" w:hAnsi="宋体" w:eastAsia="宋体" w:cs="宋体"/>
                <w:szCs w:val="32"/>
              </w:rPr>
              <w:t>传输保密性（TXCF）</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21"/>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32"/>
              </w:rPr>
              <w:t>产品确保数据传输保密性的能力。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宋体"/>
                <w:szCs w:val="21"/>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宋体" w:cs="宋体"/>
                <w:szCs w:val="21"/>
                <w:lang w:val="en-US" w:eastAsia="zh-CN"/>
              </w:rPr>
            </w:pPr>
            <w:r>
              <w:rPr>
                <w:rFonts w:hint="eastAsia" w:ascii="宋体" w:hAnsi="宋体" w:eastAsia="宋体" w:cs="宋体"/>
                <w:lang w:val="en-US" w:eastAsia="zh-CN"/>
              </w:rPr>
              <w:t>网络通讯功能遵循内部加密协议</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rPr>
            </w:pPr>
            <w:r>
              <w:rPr>
                <w:rFonts w:hint="eastAsia" w:ascii="宋体" w:hAnsi="宋体" w:eastAsia="宋体" w:cs="宋体"/>
                <w:szCs w:val="24"/>
                <w:lang w:val="en-US" w:eastAsia="zh-CN"/>
              </w:rPr>
              <w:t>使用错误危险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lang w:val="en-US" w:eastAsia="zh-CN"/>
              </w:rPr>
            </w:pPr>
            <w:r>
              <w:rPr>
                <w:rFonts w:hint="eastAsia"/>
                <w:lang w:val="en-US" w:eastAsia="zh-CN"/>
              </w:rPr>
              <w:t>H12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Cs w:val="21"/>
              </w:rPr>
            </w:pPr>
            <w:r>
              <w:rPr>
                <w:rFonts w:hint="eastAsia" w:ascii="宋体" w:hAnsi="宋体" w:eastAsia="宋体" w:cs="宋体"/>
                <w:szCs w:val="32"/>
              </w:rPr>
              <w:t>传输完整性（TXIG）</w:t>
            </w:r>
          </w:p>
        </w:tc>
        <w:tc>
          <w:tcPr>
            <w:tcW w:w="4887" w:type="dxa"/>
            <w:tcBorders>
              <w:right w:val="dotDash" w:color="auto" w:sz="12"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szCs w:val="21"/>
              </w:rPr>
            </w:pPr>
            <w:r>
              <w:rPr>
                <w:rFonts w:hint="eastAsia" w:ascii="宋体" w:hAnsi="宋体" w:eastAsia="宋体" w:cs="宋体"/>
                <w:szCs w:val="21"/>
              </w:rPr>
              <w:t>考虑：</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Cs w:val="21"/>
              </w:rPr>
            </w:pPr>
            <w:r>
              <w:rPr>
                <w:rFonts w:hint="eastAsia" w:ascii="宋体" w:hAnsi="宋体" w:eastAsia="宋体" w:cs="宋体"/>
                <w:szCs w:val="32"/>
              </w:rPr>
              <w:t>产品确保数据传输完整性的能力。</w:t>
            </w:r>
          </w:p>
        </w:tc>
        <w:tc>
          <w:tcPr>
            <w:tcW w:w="773" w:type="dxa"/>
            <w:tcBorders>
              <w:left w:val="dotDash" w:color="auto" w:sz="12" w:space="0"/>
              <w:right w:val="single" w:color="auto" w:sz="4" w:space="0"/>
            </w:tcBorders>
            <w:noWrap w:val="0"/>
            <w:vAlign w:val="center"/>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宋体"/>
                <w:szCs w:val="21"/>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both"/>
              <w:textAlignment w:val="auto"/>
              <w:rPr>
                <w:rFonts w:hint="eastAsia" w:cs="宋体"/>
                <w:szCs w:val="21"/>
              </w:rPr>
            </w:pPr>
            <w:r>
              <w:rPr>
                <w:rFonts w:hint="eastAsia" w:ascii="宋体" w:hAnsi="宋体" w:eastAsia="宋体" w:cs="宋体"/>
                <w:szCs w:val="24"/>
              </w:rPr>
              <w:t>网络通讯功能遵循内部加密协议</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rPr>
            </w:pPr>
            <w:r>
              <w:rPr>
                <w:rFonts w:hint="eastAsia" w:ascii="宋体" w:hAnsi="宋体" w:eastAsia="宋体" w:cs="宋体"/>
                <w:lang w:val="en-US" w:eastAsia="zh-CN"/>
              </w:rPr>
              <w:t>功能危险</w:t>
            </w:r>
          </w:p>
        </w:tc>
        <w:tc>
          <w:tcPr>
            <w:tcW w:w="0" w:type="auto"/>
            <w:noWrap w:val="0"/>
            <w:vAlign w:val="center"/>
          </w:tcPr>
          <w:p>
            <w:pPr>
              <w:keepNext w:val="0"/>
              <w:keepLines w:val="0"/>
              <w:pageBreakBefore w:val="0"/>
              <w:widowControl/>
              <w:numPr>
                <w:ilvl w:val="0"/>
                <w:numId w:val="0"/>
              </w:numPr>
              <w:tabs>
                <w:tab w:val="left" w:pos="0"/>
              </w:tabs>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宋体"/>
                <w:lang w:val="en-US" w:eastAsia="zh-CN"/>
              </w:rPr>
            </w:pPr>
            <w:r>
              <w:rPr>
                <w:rFonts w:hint="eastAsia"/>
                <w:lang w:val="en-US" w:eastAsia="zh-CN"/>
              </w:rPr>
              <w:t>H13</w:t>
            </w:r>
          </w:p>
        </w:tc>
      </w:tr>
    </w:tbl>
    <w:p>
      <w:pPr>
        <w:pStyle w:val="2"/>
        <w:ind w:left="0" w:leftChars="0"/>
        <w:rPr>
          <w:rFonts w:hint="eastAsia" w:ascii="宋体" w:hAnsi="宋体" w:eastAsia="宋体" w:cs="宋体"/>
          <w:b w:val="0"/>
          <w:bCs w:val="0"/>
          <w:sz w:val="24"/>
          <w:szCs w:val="24"/>
          <w:lang w:val="en-US" w:eastAsia="zh-CN"/>
        </w:rPr>
      </w:pPr>
      <w:r>
        <w:rPr>
          <w:rFonts w:hint="eastAsia"/>
          <w:b/>
          <w:bCs/>
          <w:sz w:val="18"/>
          <w:szCs w:val="18"/>
        </w:rPr>
        <w:br w:type="page"/>
      </w:r>
      <w:r>
        <w:rPr>
          <w:rFonts w:hint="eastAsia" w:ascii="宋体" w:hAnsi="宋体" w:eastAsia="宋体" w:cs="宋体"/>
          <w:b w:val="0"/>
          <w:bCs w:val="0"/>
          <w:sz w:val="24"/>
          <w:szCs w:val="24"/>
          <w:lang w:val="en-US" w:eastAsia="zh-CN"/>
        </w:rPr>
        <w:t>导引模块：</w:t>
      </w:r>
    </w:p>
    <w:tbl>
      <w:tblPr>
        <w:tblStyle w:val="39"/>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5049"/>
        <w:gridCol w:w="623"/>
        <w:gridCol w:w="4148"/>
        <w:gridCol w:w="1357"/>
        <w:gridCol w:w="90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5" w:hRule="atLeast"/>
          <w:tblHeader/>
        </w:trPr>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lang w:val="en-US" w:eastAsia="zh-CN"/>
              </w:rPr>
              <w:t>网络安全能力</w:t>
            </w:r>
          </w:p>
        </w:tc>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rPr>
              <w:t>考虑因素</w:t>
            </w:r>
          </w:p>
        </w:tc>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rPr>
              <w:t>适用</w:t>
            </w:r>
          </w:p>
          <w:p>
            <w:pPr>
              <w:spacing w:line="240" w:lineRule="auto"/>
              <w:jc w:val="center"/>
              <w:rPr>
                <w:rFonts w:hint="eastAsia" w:cs="宋体"/>
                <w:b/>
                <w:bCs/>
                <w:szCs w:val="21"/>
              </w:rPr>
            </w:pPr>
            <w:r>
              <w:rPr>
                <w:rFonts w:hint="eastAsia" w:cs="宋体"/>
                <w:b/>
                <w:bCs/>
                <w:szCs w:val="21"/>
              </w:rPr>
              <w:t>与否</w:t>
            </w:r>
          </w:p>
        </w:tc>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lang w:val="en-US" w:eastAsia="zh-CN"/>
              </w:rPr>
              <w:t>产品能力评估</w:t>
            </w:r>
          </w:p>
        </w:tc>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rPr>
              <w:t>可能的危险（源）</w:t>
            </w:r>
          </w:p>
        </w:tc>
        <w:tc>
          <w:tcPr>
            <w:tcW w:w="0" w:type="auto"/>
            <w:tcBorders>
              <w:bottom w:val="double" w:color="auto" w:sz="4" w:space="0"/>
            </w:tcBorders>
            <w:shd w:val="clear" w:color="000000" w:fill="D7D7D7"/>
            <w:noWrap w:val="0"/>
            <w:vAlign w:val="center"/>
          </w:tcPr>
          <w:p>
            <w:pPr>
              <w:spacing w:line="240" w:lineRule="auto"/>
              <w:jc w:val="center"/>
              <w:rPr>
                <w:rFonts w:hint="eastAsia" w:cs="宋体"/>
                <w:b/>
                <w:bCs/>
                <w:szCs w:val="21"/>
              </w:rPr>
            </w:pPr>
            <w:r>
              <w:rPr>
                <w:rFonts w:hint="eastAsia" w:cs="宋体"/>
                <w:b/>
                <w:bCs/>
                <w:szCs w:val="21"/>
              </w:rPr>
              <w:t>危险源标识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tcBorders>
              <w:top w:val="double" w:color="auto" w:sz="4" w:space="0"/>
            </w:tcBorders>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自动注销（ALOF）</w:t>
            </w:r>
          </w:p>
        </w:tc>
        <w:tc>
          <w:tcPr>
            <w:tcW w:w="0" w:type="auto"/>
            <w:tcBorders>
              <w:top w:val="double" w:color="auto" w:sz="4" w:space="0"/>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无人值守的医疗器械终端设备，存在被进行非授权操作、显示信息被非授权人员阅读的风险。</w:t>
            </w:r>
          </w:p>
        </w:tc>
        <w:tc>
          <w:tcPr>
            <w:tcW w:w="0" w:type="auto"/>
            <w:tcBorders>
              <w:top w:val="double" w:color="auto" w:sz="4" w:space="0"/>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top w:val="double" w:color="auto" w:sz="4" w:space="0"/>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eastAsia="zh-CN"/>
              </w:rPr>
            </w:pPr>
            <w:r>
              <w:rPr>
                <w:rFonts w:hint="eastAsia" w:ascii="宋体" w:hAnsi="宋体" w:eastAsia="宋体" w:cs="宋体"/>
                <w:szCs w:val="24"/>
                <w:lang w:val="en-US" w:eastAsia="zh-CN"/>
              </w:rPr>
              <w:t>用户登录进入软件之后</w:t>
            </w:r>
            <w:r>
              <w:rPr>
                <w:rFonts w:hint="eastAsia" w:ascii="宋体" w:hAnsi="宋体" w:cs="宋体"/>
                <w:szCs w:val="24"/>
                <w:lang w:val="en-US" w:eastAsia="zh-CN"/>
              </w:rPr>
              <w:t>一定时间</w:t>
            </w:r>
            <w:r>
              <w:rPr>
                <w:rFonts w:hint="eastAsia" w:ascii="宋体" w:hAnsi="宋体" w:eastAsia="宋体" w:cs="宋体"/>
                <w:szCs w:val="24"/>
                <w:lang w:val="en-US" w:eastAsia="zh-CN"/>
              </w:rPr>
              <w:t>内不操作会自动进入锁屏界面，解锁需要输入账户对应密码</w:t>
            </w:r>
          </w:p>
        </w:tc>
        <w:tc>
          <w:tcPr>
            <w:tcW w:w="0" w:type="auto"/>
            <w:tcBorders>
              <w:top w:val="double" w:color="auto" w:sz="4" w:space="0"/>
            </w:tcBorders>
            <w:noWrap w:val="0"/>
            <w:vAlign w:val="center"/>
          </w:tcPr>
          <w:p>
            <w:pPr>
              <w:numPr>
                <w:ilvl w:val="0"/>
                <w:numId w:val="0"/>
              </w:numPr>
              <w:tabs>
                <w:tab w:val="left" w:pos="0"/>
              </w:tabs>
              <w:spacing w:line="240" w:lineRule="auto"/>
              <w:ind w:left="0" w:leftChars="0" w:firstLine="0" w:firstLineChars="0"/>
              <w:jc w:val="center"/>
              <w:rPr>
                <w:rFonts w:hint="default" w:ascii="宋体" w:hAnsi="宋体" w:eastAsia="宋体" w:cs="宋体"/>
                <w:szCs w:val="24"/>
                <w:lang w:val="en-US" w:eastAsia="zh-CN"/>
              </w:rPr>
            </w:pPr>
            <w:r>
              <w:rPr>
                <w:rFonts w:hint="eastAsia" w:ascii="宋体" w:hAnsi="宋体" w:eastAsia="宋体" w:cs="宋体"/>
                <w:szCs w:val="24"/>
                <w:lang w:val="en-US" w:eastAsia="zh-CN"/>
              </w:rPr>
              <w:t>使用错误危险</w:t>
            </w:r>
          </w:p>
        </w:tc>
        <w:tc>
          <w:tcPr>
            <w:tcW w:w="0" w:type="auto"/>
            <w:tcBorders>
              <w:top w:val="double" w:color="auto" w:sz="4" w:space="0"/>
            </w:tcBorders>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eastAsia="宋体"/>
                <w:szCs w:val="21"/>
                <w:lang w:val="en-US" w:eastAsia="zh-CN"/>
              </w:rPr>
              <w:t>H1</w:t>
            </w:r>
            <w:r>
              <w:rPr>
                <w:rFonts w:hint="eastAsia"/>
                <w:szCs w:val="21"/>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审核控制（AUDT）</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产品提供</w:t>
            </w:r>
            <w:r>
              <w:rPr>
                <w:rFonts w:hint="eastAsia" w:ascii="宋体" w:hAnsi="宋体" w:eastAsia="宋体" w:cs="宋体"/>
                <w:i w:val="0"/>
                <w:iCs w:val="0"/>
                <w:caps w:val="0"/>
                <w:color w:val="000000"/>
                <w:spacing w:val="0"/>
                <w:sz w:val="24"/>
                <w:szCs w:val="24"/>
                <w:lang w:val="en-US" w:eastAsia="zh-CN"/>
              </w:rPr>
              <w:t>信息</w:t>
            </w:r>
            <w:r>
              <w:rPr>
                <w:rFonts w:hint="eastAsia" w:ascii="宋体" w:hAnsi="宋体" w:eastAsia="宋体" w:cs="宋体"/>
                <w:i w:val="0"/>
                <w:iCs w:val="0"/>
                <w:caps w:val="0"/>
                <w:color w:val="000000"/>
                <w:spacing w:val="0"/>
                <w:sz w:val="24"/>
                <w:szCs w:val="24"/>
              </w:rPr>
              <w:t>审核的能力。</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eastAsia="zh-CN"/>
              </w:rPr>
            </w:pPr>
            <w:r>
              <w:rPr>
                <w:rFonts w:hint="eastAsia" w:ascii="宋体" w:hAnsi="宋体" w:eastAsia="宋体" w:cs="宋体"/>
                <w:szCs w:val="24"/>
                <w:lang w:val="en-US" w:eastAsia="zh-CN"/>
              </w:rPr>
              <w:t>日志记录关键操作及关键结果</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ascii="宋体" w:hAnsi="宋体" w:eastAsia="宋体" w:cs="宋体"/>
                <w:szCs w:val="24"/>
                <w:lang w:val="en-US" w:eastAsia="zh-CN"/>
              </w:rPr>
            </w:pPr>
            <w:r>
              <w:rPr>
                <w:rFonts w:hint="eastAsia" w:ascii="宋体" w:hAnsi="宋体" w:eastAsia="宋体" w:cs="宋体"/>
                <w:szCs w:val="24"/>
                <w:lang w:val="en-US" w:eastAsia="zh-CN"/>
              </w:rPr>
              <w:t>功能危险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eastAsia="宋体"/>
                <w:szCs w:val="21"/>
                <w:lang w:val="en-US" w:eastAsia="zh-CN"/>
              </w:rPr>
              <w:t>H1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授权（AUTH）</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产品授权管理，不同使用者的权限不同。</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szCs w:val="24"/>
              </w:rPr>
            </w:pPr>
            <w:r>
              <w:rPr>
                <w:rFonts w:hint="eastAsia" w:ascii="宋体" w:hAnsi="宋体" w:eastAsia="宋体" w:cs="宋体"/>
                <w:szCs w:val="24"/>
                <w:lang w:val="en-US" w:eastAsia="zh-CN"/>
              </w:rPr>
              <w:t>不同账户拥有不同权限</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szCs w:val="24"/>
                <w:lang w:val="en-US" w:eastAsia="zh-CN"/>
              </w:rPr>
              <w:t>使用错误危险</w:t>
            </w:r>
          </w:p>
        </w:tc>
        <w:tc>
          <w:tcPr>
            <w:tcW w:w="0" w:type="auto"/>
            <w:noWrap w:val="0"/>
            <w:vAlign w:val="center"/>
          </w:tcPr>
          <w:p>
            <w:pPr>
              <w:numPr>
                <w:ilvl w:val="0"/>
                <w:numId w:val="0"/>
              </w:numPr>
              <w:tabs>
                <w:tab w:val="left" w:pos="0"/>
              </w:tabs>
              <w:spacing w:line="240" w:lineRule="auto"/>
              <w:jc w:val="center"/>
              <w:rPr>
                <w:rFonts w:hint="default" w:eastAsia="宋体"/>
                <w:lang w:val="en-US" w:eastAsia="zh-CN"/>
              </w:rPr>
            </w:pPr>
            <w:r>
              <w:rPr>
                <w:rFonts w:hint="eastAsia" w:eastAsia="宋体"/>
                <w:lang w:val="en-US" w:eastAsia="zh-CN"/>
              </w:rPr>
              <w:t>H1</w:t>
            </w:r>
            <w:r>
              <w:rPr>
                <w:rFonts w:hint="eastAsia"/>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tabs>
                <w:tab w:val="right" w:pos="2036"/>
              </w:tabs>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安全特性配置（CNFS）</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lang w:eastAsia="zh-CN"/>
              </w:rPr>
            </w:pPr>
            <w:r>
              <w:rPr>
                <w:rFonts w:hint="eastAsia" w:ascii="宋体" w:hAnsi="宋体" w:eastAsia="宋体" w:cs="宋体"/>
                <w:i w:val="0"/>
                <w:iCs w:val="0"/>
                <w:caps w:val="0"/>
                <w:color w:val="000000"/>
                <w:spacing w:val="0"/>
                <w:sz w:val="24"/>
                <w:szCs w:val="24"/>
              </w:rPr>
              <w:t>产品管理员可以选择使用产品的不同的网络安全功能。</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default" w:ascii="宋体" w:hAnsi="宋体" w:eastAsia="宋体" w:cs="宋体"/>
                <w:szCs w:val="24"/>
                <w:lang w:val="en-US" w:eastAsia="zh-CN"/>
              </w:rPr>
            </w:pPr>
            <w:r>
              <w:rPr>
                <w:rFonts w:hint="eastAsia"/>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eastAsia="zh-CN"/>
              </w:rPr>
            </w:pPr>
            <w:r>
              <w:rPr>
                <w:rFonts w:hint="eastAsia" w:cs="宋体"/>
                <w:szCs w:val="21"/>
                <w:lang w:val="en-US" w:eastAsia="zh-CN"/>
              </w:rPr>
              <w:t>不连接网络</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rPr>
            </w:pPr>
            <w:r>
              <w:rPr>
                <w:rFonts w:hint="eastAsia"/>
                <w:lang w:val="en-US" w:eastAsia="zh-CN"/>
              </w:rPr>
              <w:t>/</w:t>
            </w:r>
          </w:p>
        </w:tc>
        <w:tc>
          <w:tcPr>
            <w:tcW w:w="0" w:type="auto"/>
            <w:noWrap w:val="0"/>
            <w:vAlign w:val="center"/>
          </w:tcPr>
          <w:p>
            <w:pPr>
              <w:numPr>
                <w:ilvl w:val="0"/>
                <w:numId w:val="0"/>
              </w:numPr>
              <w:tabs>
                <w:tab w:val="left" w:pos="0"/>
              </w:tabs>
              <w:spacing w:line="240" w:lineRule="auto"/>
              <w:jc w:val="center"/>
              <w:rPr>
                <w:rFonts w:hint="eastAsia" w:eastAsia="宋体"/>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网络安全产品升级（CSUP）</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授权用户安装/升级产品网络安全补丁的能力。</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cs="宋体"/>
                <w:szCs w:val="21"/>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szCs w:val="24"/>
              </w:rPr>
            </w:pPr>
            <w:r>
              <w:rPr>
                <w:rFonts w:hint="eastAsia" w:cs="宋体"/>
                <w:szCs w:val="21"/>
                <w:lang w:val="en-US" w:eastAsia="zh-CN"/>
              </w:rPr>
              <w:t>不连接网络</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lang w:val="en-US" w:eastAsia="zh-CN"/>
              </w:rPr>
              <w:t>/</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eastAsia="宋体"/>
                <w:szCs w:val="21"/>
                <w:lang w:val="en-US" w:eastAsia="zh-CN"/>
              </w:rPr>
            </w:pPr>
            <w:r>
              <w:rPr>
                <w:rFonts w:hint="eastAsia"/>
                <w:szCs w:val="21"/>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健康数据身份信息去除（DIDT）</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产品去除健康数据所附带的身份信息的能力。</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rPr>
            </w:pPr>
            <w:r>
              <w:rPr>
                <w:rFonts w:hint="eastAsia"/>
                <w:lang w:val="en-US" w:eastAsia="zh-CN"/>
              </w:rPr>
              <w:t>导出数据不含敏感信息</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szCs w:val="24"/>
                <w:lang w:val="en-US" w:eastAsia="zh-CN"/>
              </w:rPr>
              <w:t>/</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szCs w:val="21"/>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数据备份与灾难恢复（DTBK）</w:t>
            </w:r>
          </w:p>
        </w:tc>
        <w:tc>
          <w:tcPr>
            <w:tcW w:w="0" w:type="auto"/>
            <w:tcBorders>
              <w:right w:val="dotDash" w:color="auto" w:sz="12" w:space="0"/>
            </w:tcBorders>
            <w:noWrap w:val="0"/>
            <w:vAlign w:val="center"/>
          </w:tcPr>
          <w:p>
            <w:pPr>
              <w:pStyle w:val="36"/>
              <w:widowControl/>
              <w:spacing w:line="240" w:lineRule="auto"/>
              <w:ind w:firstLine="240" w:firstLineChars="100"/>
              <w:jc w:val="both"/>
              <w:rPr>
                <w:rFonts w:hint="eastAsia" w:ascii="宋体" w:hAnsi="宋体" w:eastAsia="宋体" w:cs="宋体"/>
                <w:szCs w:val="24"/>
              </w:rPr>
            </w:pPr>
            <w:r>
              <w:rPr>
                <w:rFonts w:hint="eastAsia" w:ascii="宋体" w:hAnsi="宋体" w:eastAsia="宋体" w:cs="宋体"/>
                <w:szCs w:val="24"/>
              </w:rPr>
              <w:t>考虑：</w:t>
            </w:r>
          </w:p>
          <w:p>
            <w:pPr>
              <w:pStyle w:val="36"/>
              <w:widowControl/>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产品出现故障或受到破坏后，可以恢复存储在产品上的健康数据，从而可以继续开展业务。</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eastAsia="zh-CN"/>
              </w:rPr>
            </w:pPr>
            <w:r>
              <w:rPr>
                <w:rFonts w:ascii="宋体" w:hAnsi="宋体" w:eastAsia="宋体" w:cs="宋体"/>
                <w:sz w:val="24"/>
                <w:szCs w:val="24"/>
              </w:rPr>
              <w:t>在关键操作后自动对数据进行保存</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szCs w:val="24"/>
                <w:lang w:val="en-US" w:eastAsia="zh-CN"/>
              </w:rPr>
              <w:t>使用错误危险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eastAsia="宋体"/>
                <w:szCs w:val="21"/>
                <w:lang w:val="en-US" w:eastAsia="zh-CN"/>
              </w:rPr>
              <w:t>H1</w:t>
            </w:r>
            <w:r>
              <w:rPr>
                <w:rFonts w:hint="eastAsia"/>
                <w:szCs w:val="21"/>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spacing w:line="240" w:lineRule="auto"/>
              <w:jc w:val="center"/>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紧急访问（EMRG）</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紧急情况下，用户需要能够访问健康数据，而无需个人用户ID和身份验证。紧急访问要能被检测，记录和报告。</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cs="宋体"/>
                <w:szCs w:val="21"/>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rPr>
            </w:pPr>
            <w:r>
              <w:rPr>
                <w:rFonts w:hint="eastAsia" w:cs="宋体"/>
                <w:szCs w:val="21"/>
                <w:lang w:val="en-US" w:eastAsia="zh-CN"/>
              </w:rPr>
              <w:t>不提供紧急访问功能</w:t>
            </w:r>
            <w:bookmarkStart w:id="8" w:name="_GoBack"/>
            <w:bookmarkEnd w:id="8"/>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rPr>
            </w:pPr>
            <w:r>
              <w:rPr>
                <w:rFonts w:hint="eastAsia"/>
                <w:lang w:val="en-US" w:eastAsia="zh-CN"/>
              </w:rPr>
              <w:t>/</w:t>
            </w:r>
          </w:p>
        </w:tc>
        <w:tc>
          <w:tcPr>
            <w:tcW w:w="0" w:type="auto"/>
            <w:noWrap w:val="0"/>
            <w:vAlign w:val="center"/>
          </w:tcPr>
          <w:p>
            <w:pPr>
              <w:numPr>
                <w:ilvl w:val="0"/>
                <w:numId w:val="0"/>
              </w:numPr>
              <w:tabs>
                <w:tab w:val="left" w:pos="0"/>
              </w:tabs>
              <w:spacing w:line="240" w:lineRule="auto"/>
              <w:jc w:val="center"/>
              <w:rPr>
                <w:rFonts w:hint="eastAsia" w:eastAsia="宋体"/>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i w:val="0"/>
                <w:iCs w:val="0"/>
                <w:caps w:val="0"/>
                <w:color w:val="000000"/>
                <w:spacing w:val="0"/>
                <w:sz w:val="24"/>
                <w:szCs w:val="24"/>
              </w:rPr>
              <w:t>健康数据完整性与真实性（IGAU）</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产品要确保健康数据的来源可靠且未经篡改与破坏，比如用硬盘、U盘保存数据。</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cs="宋体"/>
                <w:szCs w:val="24"/>
                <w:lang w:val="en-US" w:eastAsia="zh-CN"/>
              </w:rPr>
              <w:t>不</w:t>
            </w: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szCs w:val="24"/>
              </w:rPr>
            </w:pPr>
            <w:r>
              <w:rPr>
                <w:rFonts w:hint="eastAsia" w:ascii="宋体" w:hAnsi="宋体" w:cs="宋体"/>
                <w:color w:val="auto"/>
                <w:szCs w:val="24"/>
                <w:lang w:val="en-US" w:eastAsia="zh-CN"/>
              </w:rPr>
              <w:t>导引软件不存储</w:t>
            </w:r>
            <w:r>
              <w:rPr>
                <w:rFonts w:hint="eastAsia" w:ascii="宋体" w:hAnsi="宋体" w:eastAsia="宋体" w:cs="宋体"/>
                <w:szCs w:val="32"/>
              </w:rPr>
              <w:t>健康数据</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rPr>
            </w:pPr>
            <w:r>
              <w:rPr>
                <w:rFonts w:hint="eastAsia" w:ascii="宋体" w:hAnsi="宋体" w:cs="宋体"/>
                <w:szCs w:val="24"/>
                <w:lang w:val="en-US" w:eastAsia="zh-CN"/>
              </w:rPr>
              <w:t>/</w:t>
            </w:r>
          </w:p>
        </w:tc>
        <w:tc>
          <w:tcPr>
            <w:tcW w:w="0" w:type="auto"/>
            <w:noWrap w:val="0"/>
            <w:vAlign w:val="center"/>
          </w:tcPr>
          <w:p>
            <w:pPr>
              <w:numPr>
                <w:ilvl w:val="0"/>
                <w:numId w:val="0"/>
              </w:numPr>
              <w:tabs>
                <w:tab w:val="left" w:pos="0"/>
              </w:tabs>
              <w:spacing w:line="240" w:lineRule="auto"/>
              <w:jc w:val="center"/>
              <w:rPr>
                <w:rFonts w:hint="default" w:eastAsia="宋体"/>
                <w:lang w:val="en-US" w:eastAsia="zh-CN"/>
              </w:rPr>
            </w:pPr>
            <w:r>
              <w:rPr>
                <w:rFonts w:hint="eastAsia"/>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spacing w:line="240" w:lineRule="auto"/>
              <w:jc w:val="center"/>
              <w:rPr>
                <w:rFonts w:hint="eastAsia" w:ascii="宋体" w:hAnsi="宋体" w:eastAsia="宋体" w:cs="宋体"/>
                <w:b/>
                <w:bCs/>
                <w:szCs w:val="24"/>
                <w:lang w:eastAsia="zh-CN"/>
              </w:rPr>
            </w:pPr>
            <w:r>
              <w:rPr>
                <w:rFonts w:hint="eastAsia" w:ascii="宋体" w:hAnsi="宋体" w:eastAsia="宋体" w:cs="宋体"/>
                <w:i w:val="0"/>
                <w:iCs w:val="0"/>
                <w:caps w:val="0"/>
                <w:color w:val="000000"/>
                <w:spacing w:val="0"/>
                <w:sz w:val="24"/>
                <w:szCs w:val="24"/>
              </w:rPr>
              <w:t>恶意软件探测与防护（MLDP）</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产品需要在使用过程中探测恶意软件的侵入，并且可以不断维护，必要时采取紧急措施。</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ascii="宋体" w:hAnsi="宋体" w:eastAsia="宋体" w:cs="宋体"/>
                <w:szCs w:val="24"/>
                <w:lang w:val="en-US" w:eastAsia="zh-CN"/>
              </w:rPr>
            </w:pPr>
            <w:r>
              <w:rPr>
                <w:rFonts w:hint="eastAsia"/>
                <w:lang w:val="en-US" w:eastAsia="zh-CN"/>
              </w:rPr>
              <w:t>适用</w:t>
            </w:r>
          </w:p>
        </w:tc>
        <w:tc>
          <w:tcPr>
            <w:tcW w:w="0" w:type="auto"/>
            <w:tcBorders>
              <w:left w:val="single" w:color="auto" w:sz="4" w:space="0"/>
            </w:tcBorders>
            <w:noWrap w:val="0"/>
            <w:vAlign w:val="center"/>
          </w:tcPr>
          <w:p>
            <w:pPr>
              <w:numPr>
                <w:ilvl w:val="0"/>
                <w:numId w:val="0"/>
              </w:numPr>
              <w:spacing w:line="240" w:lineRule="auto"/>
              <w:ind w:left="0" w:leftChars="0" w:firstLine="0" w:firstLineChars="0"/>
              <w:jc w:val="both"/>
              <w:rPr>
                <w:rFonts w:hint="default" w:ascii="宋体" w:hAnsi="宋体" w:eastAsia="宋体" w:cs="宋体"/>
                <w:szCs w:val="24"/>
                <w:lang w:val="en-US" w:eastAsia="zh-CN"/>
              </w:rPr>
            </w:pPr>
            <w:r>
              <w:rPr>
                <w:rFonts w:hint="eastAsia"/>
                <w:lang w:val="en-US" w:eastAsia="zh-CN"/>
              </w:rPr>
              <w:t>Windows Defender实时开启防护，防止恶意软件探测</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cs="宋体"/>
                <w:color w:val="000000"/>
                <w:lang w:val="en-US" w:eastAsia="zh-CN"/>
              </w:rPr>
              <w:t>功能危险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eastAsia="宋体"/>
                <w:szCs w:val="21"/>
                <w:lang w:val="en-US" w:eastAsia="zh-CN"/>
              </w:rPr>
              <w:t>H1</w:t>
            </w:r>
            <w:r>
              <w:rPr>
                <w:rFonts w:hint="eastAsia"/>
                <w:szCs w:val="21"/>
                <w:lang w:val="en-US" w:eastAsia="zh-CN"/>
              </w:rPr>
              <w:t>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16" w:hRule="atLeast"/>
        </w:trPr>
        <w:tc>
          <w:tcPr>
            <w:tcW w:w="0" w:type="auto"/>
            <w:noWrap w:val="0"/>
            <w:vAlign w:val="center"/>
          </w:tcPr>
          <w:p>
            <w:pPr>
              <w:spacing w:line="240" w:lineRule="auto"/>
              <w:jc w:val="center"/>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网络节点鉴别（NAUT）</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i w:val="0"/>
                <w:iCs w:val="0"/>
                <w:caps w:val="0"/>
                <w:color w:val="000000"/>
                <w:spacing w:val="0"/>
                <w:sz w:val="24"/>
                <w:szCs w:val="24"/>
              </w:rPr>
              <w:t>产品在与其他设备通信时进行数据节点的认证，保证数据不被篡改。</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eastAsia="zh-CN"/>
              </w:rPr>
            </w:pPr>
            <w:r>
              <w:rPr>
                <w:rFonts w:hint="default" w:ascii="Times New Roman" w:hAnsi="Times New Roman" w:cs="Times New Roman"/>
                <w:szCs w:val="24"/>
                <w:lang w:val="en-US" w:eastAsia="zh-CN"/>
              </w:rPr>
              <w:t>C臂机</w:t>
            </w:r>
            <w:r>
              <w:rPr>
                <w:rFonts w:hint="default" w:ascii="Times New Roman" w:hAnsi="Times New Roman" w:eastAsia="宋体" w:cs="Times New Roman"/>
                <w:szCs w:val="24"/>
                <w:lang w:val="en-US" w:eastAsia="zh-CN"/>
              </w:rPr>
              <w:t>AEtitle</w:t>
            </w:r>
            <w:r>
              <w:rPr>
                <w:rFonts w:hint="default" w:ascii="Times New Roman" w:hAnsi="Times New Roman" w:cs="Times New Roman"/>
                <w:szCs w:val="24"/>
                <w:lang w:val="en-US" w:eastAsia="zh-CN"/>
              </w:rPr>
              <w:t>设置</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lang w:val="en-US" w:eastAsia="zh-CN"/>
              </w:rPr>
              <w:t>功能危险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szCs w:val="21"/>
                <w:lang w:val="en-US" w:eastAsia="zh-CN"/>
              </w:rPr>
            </w:pPr>
            <w:r>
              <w:rPr>
                <w:rFonts w:hint="eastAsia"/>
                <w:szCs w:val="21"/>
                <w:lang w:val="en-US" w:eastAsia="zh-CN"/>
              </w:rPr>
              <w:t>H19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szCs w:val="24"/>
              </w:rPr>
              <w:t>人员鉴别（PAUT）</w:t>
            </w:r>
          </w:p>
        </w:tc>
        <w:tc>
          <w:tcPr>
            <w:tcW w:w="0" w:type="auto"/>
            <w:tcBorders>
              <w:right w:val="dotDash" w:color="auto" w:sz="12" w:space="0"/>
            </w:tcBorders>
            <w:noWrap w:val="0"/>
            <w:vAlign w:val="center"/>
          </w:tcPr>
          <w:p>
            <w:pPr>
              <w:spacing w:line="240" w:lineRule="auto"/>
              <w:ind w:firstLine="0" w:firstLineChars="0"/>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szCs w:val="24"/>
              </w:rPr>
              <w:t>产品为用户创建和使用唯一帐户，需要身份验证才能登录。</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lang w:val="en-US" w:eastAsia="zh-CN"/>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szCs w:val="24"/>
                <w:lang w:val="en-US" w:eastAsia="zh-CN"/>
              </w:rPr>
            </w:pPr>
            <w:r>
              <w:rPr>
                <w:rFonts w:hint="eastAsia" w:ascii="宋体" w:hAnsi="宋体" w:eastAsia="宋体" w:cs="宋体"/>
                <w:szCs w:val="24"/>
                <w:lang w:val="en-US" w:eastAsia="zh-CN"/>
              </w:rPr>
              <w:t>用户拥有唯一账户，需要身份验证才能登陆</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color w:val="000000"/>
              </w:rPr>
            </w:pPr>
            <w:r>
              <w:rPr>
                <w:rFonts w:hint="eastAsia" w:ascii="宋体" w:hAnsi="宋体" w:eastAsia="宋体" w:cs="宋体"/>
                <w:szCs w:val="24"/>
                <w:lang w:val="en-US" w:eastAsia="zh-CN"/>
              </w:rPr>
              <w:t>使用错误危险</w:t>
            </w:r>
          </w:p>
        </w:tc>
        <w:tc>
          <w:tcPr>
            <w:tcW w:w="0" w:type="auto"/>
            <w:noWrap w:val="0"/>
            <w:vAlign w:val="center"/>
          </w:tcPr>
          <w:p>
            <w:pPr>
              <w:numPr>
                <w:ilvl w:val="0"/>
                <w:numId w:val="0"/>
              </w:numPr>
              <w:tabs>
                <w:tab w:val="left" w:pos="0"/>
              </w:tabs>
              <w:spacing w:line="240" w:lineRule="auto"/>
              <w:jc w:val="center"/>
              <w:rPr>
                <w:rFonts w:hint="default" w:eastAsia="宋体"/>
                <w:color w:val="000000"/>
                <w:lang w:val="en-US" w:eastAsia="zh-CN"/>
              </w:rPr>
            </w:pPr>
            <w:r>
              <w:rPr>
                <w:rFonts w:hint="eastAsia"/>
                <w:color w:val="000000"/>
                <w:lang w:val="en-US" w:eastAsia="zh-CN"/>
              </w:rPr>
              <w:t>H20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szCs w:val="24"/>
              </w:rPr>
              <w:t>物理锁（PLOK）</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240" w:firstLineChars="100"/>
              <w:jc w:val="both"/>
              <w:rPr>
                <w:rFonts w:hint="eastAsia" w:ascii="宋体" w:hAnsi="宋体" w:eastAsia="宋体" w:cs="宋体"/>
                <w:szCs w:val="24"/>
              </w:rPr>
            </w:pPr>
            <w:r>
              <w:rPr>
                <w:rFonts w:hint="eastAsia" w:ascii="宋体" w:hAnsi="宋体" w:eastAsia="宋体" w:cs="宋体"/>
                <w:szCs w:val="24"/>
              </w:rPr>
              <w:t>产品采用物理的方式，防止系统被损坏。主要是防止存储敏感信息的媒介被轻松取出，这里不包括移动的存储媒介。</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szCs w:val="24"/>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ascii="宋体" w:hAnsi="宋体" w:eastAsia="宋体" w:cs="宋体"/>
                <w:szCs w:val="24"/>
              </w:rPr>
            </w:pPr>
            <w:r>
              <w:rPr>
                <w:rFonts w:hint="eastAsia" w:ascii="宋体" w:hAnsi="宋体" w:eastAsia="宋体" w:cs="宋体"/>
                <w:szCs w:val="24"/>
                <w:lang w:val="en-US" w:eastAsia="zh-CN"/>
              </w:rPr>
              <w:t>硬盘在主机内，外部有主机外壳，硬盘不会被轻松取出</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eastAsia="宋体" w:cs="宋体"/>
                <w:color w:val="000000"/>
              </w:rPr>
            </w:pPr>
            <w:r>
              <w:rPr>
                <w:rFonts w:hint="eastAsia" w:ascii="宋体" w:hAnsi="宋体" w:eastAsia="宋体" w:cs="宋体"/>
                <w:szCs w:val="24"/>
                <w:lang w:val="en-US" w:eastAsia="zh-CN"/>
              </w:rPr>
              <w:t>使用错误危险</w:t>
            </w:r>
          </w:p>
        </w:tc>
        <w:tc>
          <w:tcPr>
            <w:tcW w:w="0" w:type="auto"/>
            <w:noWrap w:val="0"/>
            <w:vAlign w:val="center"/>
          </w:tcPr>
          <w:p>
            <w:pPr>
              <w:numPr>
                <w:ilvl w:val="0"/>
                <w:numId w:val="0"/>
              </w:numPr>
              <w:tabs>
                <w:tab w:val="left" w:pos="0"/>
              </w:tabs>
              <w:spacing w:line="240" w:lineRule="auto"/>
              <w:jc w:val="center"/>
              <w:rPr>
                <w:rFonts w:hint="default" w:eastAsia="宋体"/>
                <w:szCs w:val="21"/>
                <w:lang w:val="en-US" w:eastAsia="zh-CN"/>
              </w:rPr>
            </w:pPr>
            <w:r>
              <w:rPr>
                <w:rFonts w:hint="eastAsia" w:eastAsia="宋体"/>
                <w:szCs w:val="21"/>
                <w:lang w:val="en-US" w:eastAsia="zh-CN"/>
              </w:rPr>
              <w:t>H2</w:t>
            </w:r>
            <w:r>
              <w:rPr>
                <w:rFonts w:hint="eastAsia"/>
                <w:szCs w:val="21"/>
                <w:lang w:val="en-US" w:eastAsia="zh-CN"/>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spacing w:line="240" w:lineRule="auto"/>
              <w:jc w:val="center"/>
              <w:rPr>
                <w:rFonts w:hint="eastAsia" w:ascii="宋体" w:hAnsi="宋体" w:eastAsia="宋体" w:cs="宋体"/>
                <w:b/>
                <w:bCs/>
                <w:szCs w:val="24"/>
              </w:rPr>
            </w:pPr>
            <w:r>
              <w:rPr>
                <w:rFonts w:hint="eastAsia" w:ascii="宋体" w:hAnsi="宋体" w:eastAsia="宋体" w:cs="宋体"/>
                <w:szCs w:val="24"/>
              </w:rPr>
              <w:t>第三方组件维护计划（RDMP）</w:t>
            </w:r>
          </w:p>
        </w:tc>
        <w:tc>
          <w:tcPr>
            <w:tcW w:w="0" w:type="auto"/>
            <w:tcBorders>
              <w:right w:val="dotDash" w:color="auto" w:sz="12" w:space="0"/>
            </w:tcBorders>
            <w:noWrap w:val="0"/>
            <w:vAlign w:val="center"/>
          </w:tcPr>
          <w:p>
            <w:pPr>
              <w:spacing w:line="240" w:lineRule="auto"/>
              <w:ind w:firstLine="0" w:firstLineChars="0"/>
              <w:jc w:val="both"/>
              <w:rPr>
                <w:rFonts w:hint="eastAsia" w:ascii="宋体" w:hAnsi="宋体" w:eastAsia="宋体" w:cs="宋体"/>
                <w:szCs w:val="24"/>
              </w:rPr>
            </w:pPr>
            <w:r>
              <w:rPr>
                <w:rFonts w:hint="eastAsia" w:ascii="宋体" w:hAnsi="宋体" w:eastAsia="宋体" w:cs="宋体"/>
                <w:szCs w:val="24"/>
              </w:rPr>
              <w:t>考虑:</w:t>
            </w:r>
          </w:p>
          <w:p>
            <w:pPr>
              <w:spacing w:line="240" w:lineRule="auto"/>
              <w:ind w:firstLine="530" w:firstLineChars="221"/>
              <w:jc w:val="both"/>
              <w:rPr>
                <w:rFonts w:hint="eastAsia" w:ascii="宋体" w:hAnsi="宋体" w:eastAsia="宋体" w:cs="宋体"/>
                <w:szCs w:val="24"/>
              </w:rPr>
            </w:pPr>
            <w:r>
              <w:rPr>
                <w:rFonts w:hint="eastAsia" w:ascii="宋体" w:hAnsi="宋体" w:eastAsia="宋体" w:cs="宋体"/>
                <w:szCs w:val="24"/>
              </w:rPr>
              <w:t>医疗器械</w:t>
            </w:r>
            <w:r>
              <w:rPr>
                <w:rFonts w:hint="eastAsia" w:ascii="宋体" w:hAnsi="宋体" w:eastAsia="宋体" w:cs="宋体"/>
                <w:szCs w:val="24"/>
                <w:lang w:val="en-US" w:eastAsia="zh-CN"/>
              </w:rPr>
              <w:t>是否</w:t>
            </w:r>
            <w:r>
              <w:rPr>
                <w:rFonts w:hint="eastAsia" w:ascii="宋体" w:hAnsi="宋体" w:eastAsia="宋体" w:cs="宋体"/>
                <w:szCs w:val="24"/>
              </w:rPr>
              <w:t>用到第三方组件进行管理，比如包括操作系统，数据库系统，报告生成器</w:t>
            </w:r>
            <w:r>
              <w:rPr>
                <w:rFonts w:hint="eastAsia" w:ascii="宋体" w:hAnsi="宋体" w:eastAsia="宋体" w:cs="宋体"/>
                <w:szCs w:val="24"/>
                <w:lang w:eastAsia="zh-CN"/>
              </w:rPr>
              <w:t>。</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ascii="宋体" w:hAnsi="宋体" w:eastAsia="宋体" w:cs="宋体"/>
                <w:szCs w:val="24"/>
              </w:rPr>
            </w:pPr>
            <w:r>
              <w:rPr>
                <w:rFonts w:hint="eastAsia"/>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ascii="宋体" w:hAnsi="宋体" w:eastAsia="宋体" w:cs="宋体"/>
                <w:szCs w:val="24"/>
                <w:lang w:val="en-US"/>
              </w:rPr>
            </w:pPr>
            <w:r>
              <w:rPr>
                <w:rFonts w:hint="eastAsia"/>
                <w:lang w:val="en-US" w:eastAsia="zh-CN"/>
              </w:rPr>
              <w:t>不连接网络</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ascii="宋体" w:hAnsi="宋体" w:eastAsia="宋体" w:cs="宋体"/>
                <w:color w:val="000000"/>
                <w:lang w:val="en-US" w:eastAsia="zh-CN"/>
              </w:rPr>
            </w:pPr>
            <w:r>
              <w:rPr>
                <w:rFonts w:hint="eastAsia"/>
                <w:lang w:val="en-US" w:eastAsia="zh-CN"/>
              </w:rPr>
              <w:t>/</w:t>
            </w:r>
          </w:p>
        </w:tc>
        <w:tc>
          <w:tcPr>
            <w:tcW w:w="0" w:type="auto"/>
            <w:noWrap w:val="0"/>
            <w:vAlign w:val="center"/>
          </w:tcPr>
          <w:p>
            <w:pPr>
              <w:numPr>
                <w:ilvl w:val="0"/>
                <w:numId w:val="0"/>
              </w:numPr>
              <w:tabs>
                <w:tab w:val="left" w:pos="0"/>
              </w:tabs>
              <w:spacing w:line="240" w:lineRule="auto"/>
              <w:jc w:val="center"/>
              <w:rPr>
                <w:rFonts w:hint="default" w:eastAsia="宋体"/>
                <w:color w:val="000000"/>
                <w:lang w:val="en-US" w:eastAsia="zh-CN"/>
              </w:rPr>
            </w:pPr>
            <w:r>
              <w:rPr>
                <w:rFonts w:hint="eastAsia" w:eastAsia="宋体"/>
                <w:color w:val="000000"/>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spacing w:line="240" w:lineRule="auto"/>
              <w:jc w:val="center"/>
              <w:rPr>
                <w:rFonts w:hint="eastAsia" w:ascii="宋体" w:hAnsi="宋体" w:eastAsia="宋体" w:cs="宋体"/>
                <w:b/>
                <w:bCs/>
                <w:szCs w:val="21"/>
              </w:rPr>
            </w:pPr>
            <w:r>
              <w:rPr>
                <w:rFonts w:hint="eastAsia" w:ascii="宋体" w:hAnsi="宋体" w:eastAsia="宋体" w:cs="宋体"/>
                <w:szCs w:val="32"/>
              </w:rPr>
              <w:t>系统与应用软件硬化（SAHD）</w:t>
            </w:r>
          </w:p>
        </w:tc>
        <w:tc>
          <w:tcPr>
            <w:tcW w:w="0" w:type="auto"/>
            <w:tcBorders>
              <w:right w:val="dotDash" w:color="auto" w:sz="12" w:space="0"/>
            </w:tcBorders>
            <w:noWrap w:val="0"/>
            <w:vAlign w:val="center"/>
          </w:tcPr>
          <w:p>
            <w:pPr>
              <w:spacing w:line="240" w:lineRule="auto"/>
              <w:jc w:val="both"/>
              <w:rPr>
                <w:rFonts w:hint="eastAsia" w:ascii="宋体" w:hAnsi="宋体" w:eastAsia="宋体" w:cs="宋体"/>
                <w:szCs w:val="21"/>
              </w:rPr>
            </w:pPr>
            <w:r>
              <w:rPr>
                <w:rFonts w:hint="eastAsia" w:ascii="宋体" w:hAnsi="宋体" w:eastAsia="宋体" w:cs="宋体"/>
                <w:szCs w:val="21"/>
              </w:rPr>
              <w:t>考虑：</w:t>
            </w:r>
          </w:p>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32"/>
                <w:lang w:val="en-US" w:eastAsia="zh-CN"/>
              </w:rPr>
              <w:t>产品</w:t>
            </w:r>
            <w:r>
              <w:rPr>
                <w:rFonts w:hint="eastAsia" w:ascii="宋体" w:hAnsi="宋体" w:eastAsia="宋体" w:cs="宋体"/>
                <w:szCs w:val="32"/>
              </w:rPr>
              <w:t>存在着与预期用途无关的配置，例如：某些非医疗预期用途的账号、通信端口、共享文件、服务等。</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eastAsia="宋体" w:cs="宋体"/>
                <w:szCs w:val="21"/>
                <w:lang w:val="en-US" w:eastAsia="zh-CN"/>
              </w:rPr>
            </w:pPr>
            <w:r>
              <w:rPr>
                <w:rFonts w:hint="eastAsia"/>
                <w:lang w:val="en-US" w:eastAsia="zh-CN"/>
              </w:rPr>
              <w:t>不适用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eastAsia="宋体" w:cs="宋体"/>
                <w:szCs w:val="21"/>
                <w:lang w:val="en-US" w:eastAsia="zh-CN"/>
              </w:rPr>
            </w:pPr>
            <w:r>
              <w:rPr>
                <w:rFonts w:hint="eastAsia" w:cs="宋体"/>
                <w:szCs w:val="21"/>
                <w:lang w:val="en-US" w:eastAsia="zh-CN"/>
              </w:rPr>
              <w:t>不连接网络</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cs="宋体"/>
                <w:color w:val="000000"/>
              </w:rPr>
            </w:pPr>
            <w:r>
              <w:rPr>
                <w:rFonts w:hint="eastAsia"/>
                <w:lang w:val="en-US" w:eastAsia="zh-CN"/>
              </w:rPr>
              <w:t>/</w:t>
            </w:r>
          </w:p>
        </w:tc>
        <w:tc>
          <w:tcPr>
            <w:tcW w:w="0" w:type="auto"/>
            <w:noWrap w:val="0"/>
            <w:vAlign w:val="center"/>
          </w:tcPr>
          <w:p>
            <w:pPr>
              <w:numPr>
                <w:ilvl w:val="0"/>
                <w:numId w:val="0"/>
              </w:numPr>
              <w:tabs>
                <w:tab w:val="left" w:pos="0"/>
              </w:tabs>
              <w:spacing w:line="240" w:lineRule="auto"/>
              <w:jc w:val="center"/>
              <w:rPr>
                <w:rFonts w:hint="eastAsia" w:eastAsia="宋体"/>
                <w:color w:val="000000"/>
                <w:lang w:val="en-US" w:eastAsia="zh-CN"/>
              </w:rPr>
            </w:pPr>
            <w:r>
              <w:rPr>
                <w:rFonts w:hint="eastAsia"/>
                <w:color w:val="000000"/>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1"/>
              </w:rPr>
            </w:pPr>
            <w:r>
              <w:rPr>
                <w:rFonts w:hint="eastAsia" w:ascii="宋体" w:hAnsi="宋体" w:eastAsia="宋体" w:cs="宋体"/>
                <w:szCs w:val="32"/>
              </w:rPr>
              <w:t>安全指导（SGUD）</w:t>
            </w:r>
          </w:p>
        </w:tc>
        <w:tc>
          <w:tcPr>
            <w:tcW w:w="0" w:type="auto"/>
            <w:tcBorders>
              <w:right w:val="dotDash" w:color="auto" w:sz="12" w:space="0"/>
            </w:tcBorders>
            <w:noWrap w:val="0"/>
            <w:vAlign w:val="center"/>
          </w:tcPr>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21"/>
              </w:rPr>
              <w:t>考虑：</w:t>
            </w:r>
          </w:p>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32"/>
              </w:rPr>
              <w:t>产品为用户提供网络安全方面</w:t>
            </w:r>
            <w:r>
              <w:rPr>
                <w:rFonts w:hint="eastAsia" w:ascii="宋体" w:hAnsi="宋体" w:eastAsia="宋体" w:cs="宋体"/>
                <w:szCs w:val="32"/>
                <w:lang w:val="en-US" w:eastAsia="zh-CN"/>
              </w:rPr>
              <w:t>资料</w:t>
            </w:r>
            <w:r>
              <w:rPr>
                <w:rFonts w:hint="eastAsia" w:ascii="宋体" w:hAnsi="宋体" w:eastAsia="宋体" w:cs="宋体"/>
                <w:szCs w:val="32"/>
              </w:rPr>
              <w:t>的能力。</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cs="宋体"/>
                <w:szCs w:val="21"/>
              </w:rPr>
            </w:pPr>
            <w:r>
              <w:rPr>
                <w:rFonts w:hint="eastAsia"/>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cs="宋体"/>
                <w:szCs w:val="21"/>
              </w:rPr>
            </w:pPr>
            <w:r>
              <w:rPr>
                <w:rFonts w:hint="eastAsia" w:cs="宋体"/>
                <w:szCs w:val="21"/>
                <w:lang w:val="en-US" w:eastAsia="zh-CN"/>
              </w:rPr>
              <w:t>加强人员培训</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cs="宋体"/>
                <w:color w:val="000000"/>
              </w:rPr>
            </w:pPr>
            <w:r>
              <w:rPr>
                <w:rFonts w:hint="eastAsia"/>
                <w:lang w:val="en-US" w:eastAsia="zh-CN"/>
              </w:rPr>
              <w:t>使用错误危险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color w:val="000000"/>
                <w:lang w:val="en-US" w:eastAsia="zh-CN"/>
              </w:rPr>
            </w:pPr>
            <w:r>
              <w:rPr>
                <w:rFonts w:hint="eastAsia"/>
                <w:color w:val="000000"/>
                <w:lang w:val="en-US" w:eastAsia="zh-CN"/>
              </w:rPr>
              <w:t>H22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spacing w:line="240" w:lineRule="auto"/>
              <w:jc w:val="center"/>
              <w:rPr>
                <w:rFonts w:hint="eastAsia" w:ascii="宋体" w:hAnsi="宋体" w:eastAsia="宋体" w:cs="宋体"/>
                <w:b/>
                <w:bCs/>
                <w:szCs w:val="21"/>
              </w:rPr>
            </w:pPr>
            <w:r>
              <w:rPr>
                <w:rFonts w:hint="eastAsia" w:ascii="宋体" w:hAnsi="宋体" w:eastAsia="宋体" w:cs="宋体"/>
                <w:szCs w:val="32"/>
              </w:rPr>
              <w:t>健康数据存储保密性（STCF）</w:t>
            </w:r>
          </w:p>
        </w:tc>
        <w:tc>
          <w:tcPr>
            <w:tcW w:w="0" w:type="auto"/>
            <w:tcBorders>
              <w:right w:val="dotDash" w:color="auto" w:sz="12" w:space="0"/>
            </w:tcBorders>
            <w:noWrap w:val="0"/>
            <w:vAlign w:val="center"/>
          </w:tcPr>
          <w:p>
            <w:pPr>
              <w:spacing w:line="240" w:lineRule="auto"/>
              <w:ind w:firstLine="0" w:firstLineChars="0"/>
              <w:jc w:val="both"/>
              <w:rPr>
                <w:rFonts w:hint="eastAsia" w:ascii="宋体" w:hAnsi="宋体" w:eastAsia="宋体" w:cs="宋体"/>
                <w:szCs w:val="21"/>
              </w:rPr>
            </w:pPr>
            <w:r>
              <w:rPr>
                <w:rFonts w:hint="eastAsia" w:ascii="宋体" w:hAnsi="宋体" w:eastAsia="宋体" w:cs="宋体"/>
                <w:szCs w:val="21"/>
              </w:rPr>
              <w:t>考虑：</w:t>
            </w:r>
          </w:p>
          <w:p>
            <w:pPr>
              <w:spacing w:line="240" w:lineRule="auto"/>
              <w:ind w:firstLine="240" w:firstLineChars="100"/>
              <w:jc w:val="both"/>
              <w:rPr>
                <w:rFonts w:hint="eastAsia" w:ascii="宋体" w:hAnsi="宋体" w:eastAsia="宋体" w:cs="宋体"/>
                <w:szCs w:val="21"/>
                <w:lang w:eastAsia="zh-CN"/>
              </w:rPr>
            </w:pPr>
            <w:r>
              <w:rPr>
                <w:rFonts w:hint="eastAsia" w:ascii="宋体" w:hAnsi="宋体" w:eastAsia="宋体" w:cs="宋体"/>
                <w:szCs w:val="32"/>
              </w:rPr>
              <w:t>产品确保所存数据保密性和完整性的能力。</w:t>
            </w:r>
          </w:p>
        </w:tc>
        <w:tc>
          <w:tcPr>
            <w:tcW w:w="0" w:type="auto"/>
            <w:tcBorders>
              <w:left w:val="dotDash" w:color="auto" w:sz="12" w:space="0"/>
              <w:right w:val="single" w:color="auto" w:sz="4" w:space="0"/>
            </w:tcBorders>
            <w:noWrap w:val="0"/>
            <w:vAlign w:val="center"/>
          </w:tcPr>
          <w:p>
            <w:pPr>
              <w:numPr>
                <w:ilvl w:val="0"/>
                <w:numId w:val="0"/>
              </w:numPr>
              <w:tabs>
                <w:tab w:val="left" w:pos="0"/>
              </w:tabs>
              <w:spacing w:line="240" w:lineRule="auto"/>
              <w:ind w:left="0" w:leftChars="0" w:firstLine="0" w:firstLineChars="0"/>
              <w:jc w:val="center"/>
              <w:rPr>
                <w:rFonts w:hint="eastAsia" w:cs="宋体"/>
                <w:szCs w:val="21"/>
              </w:rPr>
            </w:pPr>
            <w:r>
              <w:rPr>
                <w:rFonts w:hint="eastAsia" w:ascii="宋体" w:hAnsi="宋体" w:cs="宋体"/>
                <w:szCs w:val="24"/>
                <w:lang w:val="en-US" w:eastAsia="zh-CN"/>
              </w:rPr>
              <w:t>不</w:t>
            </w: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default" w:cs="宋体"/>
                <w:szCs w:val="21"/>
                <w:lang w:val="en-US"/>
              </w:rPr>
            </w:pPr>
            <w:r>
              <w:rPr>
                <w:rFonts w:hint="eastAsia" w:ascii="宋体" w:hAnsi="宋体" w:cs="宋体"/>
                <w:color w:val="auto"/>
                <w:szCs w:val="24"/>
                <w:lang w:val="en-US" w:eastAsia="zh-CN"/>
              </w:rPr>
              <w:t>导引软件不存储</w:t>
            </w:r>
            <w:r>
              <w:rPr>
                <w:rFonts w:hint="eastAsia" w:ascii="宋体" w:hAnsi="宋体" w:eastAsia="宋体" w:cs="宋体"/>
                <w:szCs w:val="32"/>
              </w:rPr>
              <w:t>健康数据</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cs="宋体"/>
                <w:color w:val="auto"/>
              </w:rPr>
            </w:pPr>
            <w:r>
              <w:rPr>
                <w:rFonts w:hint="eastAsia" w:ascii="宋体" w:hAnsi="宋体" w:cs="宋体"/>
                <w:color w:val="auto"/>
                <w:szCs w:val="24"/>
                <w:lang w:val="en-US" w:eastAsia="zh-CN"/>
              </w:rPr>
              <w:t>/</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color w:val="auto"/>
                <w:lang w:val="en-US" w:eastAsia="zh-CN"/>
              </w:rPr>
            </w:pPr>
            <w:r>
              <w:rPr>
                <w:rFonts w:hint="eastAsia"/>
                <w:color w:val="auto"/>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0" w:type="auto"/>
            <w:noWrap w:val="0"/>
            <w:vAlign w:val="center"/>
          </w:tcPr>
          <w:p>
            <w:pPr>
              <w:spacing w:line="240" w:lineRule="auto"/>
              <w:jc w:val="center"/>
              <w:rPr>
                <w:rFonts w:hint="eastAsia" w:ascii="宋体" w:hAnsi="宋体" w:eastAsia="宋体" w:cs="宋体"/>
                <w:b/>
                <w:bCs/>
                <w:szCs w:val="21"/>
              </w:rPr>
            </w:pPr>
            <w:r>
              <w:rPr>
                <w:rFonts w:hint="eastAsia" w:ascii="宋体" w:hAnsi="宋体" w:eastAsia="宋体" w:cs="宋体"/>
                <w:szCs w:val="32"/>
              </w:rPr>
              <w:t>传输保密性（TXCF）</w:t>
            </w:r>
          </w:p>
        </w:tc>
        <w:tc>
          <w:tcPr>
            <w:tcW w:w="0" w:type="auto"/>
            <w:tcBorders>
              <w:right w:val="dotDash" w:color="auto" w:sz="12" w:space="0"/>
            </w:tcBorders>
            <w:noWrap w:val="0"/>
            <w:vAlign w:val="center"/>
          </w:tcPr>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21"/>
              </w:rPr>
              <w:t>考虑：</w:t>
            </w:r>
          </w:p>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32"/>
              </w:rPr>
              <w:t>产品确保数据传输保密性的能力。</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cs="宋体"/>
                <w:szCs w:val="21"/>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spacing w:line="240" w:lineRule="auto"/>
              <w:ind w:left="0" w:leftChars="0" w:firstLine="0" w:firstLineChars="0"/>
              <w:jc w:val="both"/>
              <w:rPr>
                <w:rFonts w:hint="default" w:eastAsia="宋体" w:cs="宋体"/>
                <w:szCs w:val="21"/>
                <w:lang w:val="en-US" w:eastAsia="zh-CN"/>
              </w:rPr>
            </w:pPr>
            <w:r>
              <w:rPr>
                <w:rFonts w:hint="eastAsia" w:ascii="宋体" w:hAnsi="宋体" w:eastAsia="宋体" w:cs="宋体"/>
                <w:lang w:val="en-US" w:eastAsia="zh-CN"/>
              </w:rPr>
              <w:t>网络通讯功能遵循内部加密协议</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cs="宋体"/>
              </w:rPr>
            </w:pPr>
            <w:r>
              <w:rPr>
                <w:rFonts w:hint="eastAsia" w:ascii="宋体" w:hAnsi="宋体" w:eastAsia="宋体" w:cs="宋体"/>
                <w:szCs w:val="24"/>
                <w:lang w:val="en-US" w:eastAsia="zh-CN"/>
              </w:rPr>
              <w:t>使用错误危险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lang w:val="en-US" w:eastAsia="zh-CN"/>
              </w:rPr>
            </w:pPr>
            <w:r>
              <w:rPr>
                <w:rFonts w:hint="eastAsia"/>
                <w:lang w:val="en-US" w:eastAsia="zh-CN"/>
              </w:rPr>
              <w:t>H23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0" w:type="auto"/>
            <w:noWrap w:val="0"/>
            <w:vAlign w:val="center"/>
          </w:tcPr>
          <w:p>
            <w:pPr>
              <w:spacing w:line="240" w:lineRule="auto"/>
              <w:jc w:val="center"/>
              <w:rPr>
                <w:rFonts w:hint="eastAsia" w:ascii="宋体" w:hAnsi="宋体" w:eastAsia="宋体" w:cs="宋体"/>
                <w:b/>
                <w:bCs/>
                <w:szCs w:val="21"/>
              </w:rPr>
            </w:pPr>
            <w:r>
              <w:rPr>
                <w:rFonts w:hint="eastAsia" w:ascii="宋体" w:hAnsi="宋体" w:eastAsia="宋体" w:cs="宋体"/>
                <w:szCs w:val="32"/>
              </w:rPr>
              <w:t>传输完整性（TXIG）</w:t>
            </w:r>
          </w:p>
        </w:tc>
        <w:tc>
          <w:tcPr>
            <w:tcW w:w="0" w:type="auto"/>
            <w:tcBorders>
              <w:right w:val="dotDash" w:color="auto" w:sz="12" w:space="0"/>
            </w:tcBorders>
            <w:noWrap w:val="0"/>
            <w:vAlign w:val="center"/>
          </w:tcPr>
          <w:p>
            <w:pPr>
              <w:spacing w:line="240" w:lineRule="auto"/>
              <w:ind w:firstLine="0" w:firstLineChars="0"/>
              <w:jc w:val="both"/>
              <w:rPr>
                <w:rFonts w:hint="eastAsia" w:ascii="宋体" w:hAnsi="宋体" w:eastAsia="宋体" w:cs="宋体"/>
                <w:szCs w:val="21"/>
              </w:rPr>
            </w:pPr>
            <w:r>
              <w:rPr>
                <w:rFonts w:hint="eastAsia" w:ascii="宋体" w:hAnsi="宋体" w:eastAsia="宋体" w:cs="宋体"/>
                <w:szCs w:val="21"/>
              </w:rPr>
              <w:t>考虑：</w:t>
            </w:r>
          </w:p>
          <w:p>
            <w:pPr>
              <w:spacing w:line="240" w:lineRule="auto"/>
              <w:ind w:firstLine="240" w:firstLineChars="100"/>
              <w:jc w:val="both"/>
              <w:rPr>
                <w:rFonts w:hint="eastAsia" w:ascii="宋体" w:hAnsi="宋体" w:eastAsia="宋体" w:cs="宋体"/>
                <w:szCs w:val="21"/>
              </w:rPr>
            </w:pPr>
            <w:r>
              <w:rPr>
                <w:rFonts w:hint="eastAsia" w:ascii="宋体" w:hAnsi="宋体" w:eastAsia="宋体" w:cs="宋体"/>
                <w:szCs w:val="32"/>
              </w:rPr>
              <w:t>产品确保数据传输完整性的能力。</w:t>
            </w:r>
          </w:p>
        </w:tc>
        <w:tc>
          <w:tcPr>
            <w:tcW w:w="0" w:type="auto"/>
            <w:tcBorders>
              <w:left w:val="dotDash" w:color="auto" w:sz="12" w:space="0"/>
              <w:right w:val="single" w:color="auto" w:sz="4" w:space="0"/>
            </w:tcBorders>
            <w:noWrap w:val="0"/>
            <w:vAlign w:val="center"/>
          </w:tcPr>
          <w:p>
            <w:pPr>
              <w:numPr>
                <w:ilvl w:val="0"/>
                <w:numId w:val="0"/>
              </w:numPr>
              <w:spacing w:line="240" w:lineRule="auto"/>
              <w:ind w:left="0" w:leftChars="0" w:firstLine="0" w:firstLineChars="0"/>
              <w:jc w:val="center"/>
              <w:rPr>
                <w:rFonts w:hint="eastAsia" w:cs="宋体"/>
                <w:szCs w:val="21"/>
              </w:rPr>
            </w:pPr>
            <w:r>
              <w:rPr>
                <w:rFonts w:hint="eastAsia" w:ascii="宋体" w:hAnsi="宋体" w:eastAsia="宋体" w:cs="宋体"/>
                <w:szCs w:val="24"/>
                <w:lang w:val="en-US" w:eastAsia="zh-CN"/>
              </w:rPr>
              <w:t>适用</w:t>
            </w:r>
          </w:p>
        </w:tc>
        <w:tc>
          <w:tcPr>
            <w:tcW w:w="0" w:type="auto"/>
            <w:tcBorders>
              <w:left w:val="single" w:color="auto" w:sz="4" w:space="0"/>
            </w:tcBorders>
            <w:noWrap w:val="0"/>
            <w:vAlign w:val="center"/>
          </w:tcPr>
          <w:p>
            <w:pPr>
              <w:numPr>
                <w:ilvl w:val="0"/>
                <w:numId w:val="0"/>
              </w:numPr>
              <w:tabs>
                <w:tab w:val="left" w:pos="0"/>
              </w:tabs>
              <w:spacing w:line="240" w:lineRule="auto"/>
              <w:ind w:left="0" w:leftChars="0" w:firstLine="0" w:firstLineChars="0"/>
              <w:jc w:val="both"/>
              <w:rPr>
                <w:rFonts w:hint="eastAsia" w:cs="宋体"/>
                <w:szCs w:val="21"/>
              </w:rPr>
            </w:pPr>
            <w:r>
              <w:rPr>
                <w:rFonts w:hint="eastAsia" w:ascii="宋体" w:hAnsi="宋体" w:eastAsia="宋体" w:cs="宋体"/>
                <w:szCs w:val="24"/>
              </w:rPr>
              <w:t>网络通讯功能遵循内部加密协议</w:t>
            </w:r>
          </w:p>
        </w:tc>
        <w:tc>
          <w:tcPr>
            <w:tcW w:w="0" w:type="auto"/>
            <w:noWrap w:val="0"/>
            <w:vAlign w:val="center"/>
          </w:tcPr>
          <w:p>
            <w:pPr>
              <w:numPr>
                <w:ilvl w:val="0"/>
                <w:numId w:val="0"/>
              </w:numPr>
              <w:tabs>
                <w:tab w:val="left" w:pos="0"/>
              </w:tabs>
              <w:spacing w:line="240" w:lineRule="auto"/>
              <w:ind w:left="0" w:leftChars="0" w:firstLine="0" w:firstLineChars="0"/>
              <w:jc w:val="center"/>
              <w:rPr>
                <w:rFonts w:hint="eastAsia" w:ascii="宋体" w:hAnsi="宋体" w:cs="宋体"/>
              </w:rPr>
            </w:pPr>
            <w:r>
              <w:rPr>
                <w:rFonts w:hint="eastAsia" w:ascii="宋体" w:hAnsi="宋体" w:eastAsia="宋体" w:cs="宋体"/>
                <w:lang w:val="en-US" w:eastAsia="zh-CN"/>
              </w:rPr>
              <w:t>功能危险</w:t>
            </w:r>
          </w:p>
        </w:tc>
        <w:tc>
          <w:tcPr>
            <w:tcW w:w="0" w:type="auto"/>
            <w:noWrap w:val="0"/>
            <w:vAlign w:val="center"/>
          </w:tcPr>
          <w:p>
            <w:pPr>
              <w:numPr>
                <w:ilvl w:val="0"/>
                <w:numId w:val="0"/>
              </w:numPr>
              <w:tabs>
                <w:tab w:val="left" w:pos="0"/>
              </w:tabs>
              <w:spacing w:line="240" w:lineRule="auto"/>
              <w:ind w:left="0" w:leftChars="0" w:firstLine="0" w:firstLineChars="0"/>
              <w:jc w:val="center"/>
              <w:rPr>
                <w:rFonts w:hint="default" w:eastAsia="宋体"/>
                <w:lang w:val="en-US" w:eastAsia="zh-CN"/>
              </w:rPr>
            </w:pPr>
            <w:r>
              <w:rPr>
                <w:rFonts w:hint="eastAsia"/>
                <w:lang w:val="en-US" w:eastAsia="zh-CN"/>
              </w:rPr>
              <w:t>H24</w:t>
            </w:r>
          </w:p>
        </w:tc>
      </w:tr>
    </w:tbl>
    <w:p>
      <w:pPr>
        <w:snapToGrid w:val="0"/>
        <w:spacing w:line="360" w:lineRule="auto"/>
        <w:rPr>
          <w:rFonts w:hint="eastAsia"/>
          <w:b/>
          <w:bCs/>
          <w:sz w:val="18"/>
          <w:szCs w:val="18"/>
        </w:rPr>
      </w:pPr>
      <w:r>
        <w:rPr>
          <w:rFonts w:hint="eastAsia"/>
          <w:b/>
          <w:bCs/>
          <w:sz w:val="18"/>
          <w:szCs w:val="18"/>
        </w:rPr>
        <w:t>注1：H表示危险源“Hazard”，H后的序号为危险源序号，该序号是起始为1的顺位自然数（顺位无空挡）。</w:t>
      </w:r>
    </w:p>
    <w:p>
      <w:pPr>
        <w:pStyle w:val="2"/>
        <w:rPr>
          <w:rFonts w:hint="eastAsia"/>
          <w:lang w:val="en-US" w:eastAsia="zh-CN"/>
        </w:rPr>
      </w:pPr>
    </w:p>
    <w:sectPr>
      <w:pgSz w:w="16838" w:h="11906" w:orient="landscape"/>
      <w:pgMar w:top="1803" w:right="1440" w:bottom="1803" w:left="1440" w:header="851" w:footer="992" w:gutter="0"/>
      <w:pgBorders>
        <w:top w:val="none" w:sz="0" w:space="0"/>
        <w:left w:val="none" w:sz="0" w:space="0"/>
        <w:bottom w:val="none" w:sz="0" w:space="0"/>
        <w:right w:val="none" w:sz="0" w:space="0"/>
      </w:pgBorders>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wis721 Lt BT">
    <w:altName w:val="Segoe Print"/>
    <w:panose1 w:val="00000000000000000000"/>
    <w:charset w:val="00"/>
    <w:family w:val="swiss"/>
    <w:pitch w:val="default"/>
    <w:sig w:usb0="00000000" w:usb1="00000000" w:usb2="00000000" w:usb3="00000000" w:csb0="0000001B" w:csb1="00000000"/>
  </w:font>
  <w:font w:name="Batang">
    <w:altName w:val="Malgun Gothic"/>
    <w:panose1 w:val="02030600000101010101"/>
    <w:charset w:val="81"/>
    <w:family w:val="roman"/>
    <w:pitch w:val="default"/>
    <w:sig w:usb0="00000000" w:usb1="00000000" w:usb2="00000030" w:usb3="00000000" w:csb0="0008009F" w:csb1="00000000"/>
  </w:font>
  <w:font w:name="Gulim">
    <w:altName w:val="Malgun Gothic"/>
    <w:panose1 w:val="020B0600000101010101"/>
    <w:charset w:val="81"/>
    <w:family w:val="swiss"/>
    <w:pitch w:val="default"/>
    <w:sig w:usb0="00000000" w:usb1="00000000" w:usb2="00000030" w:usb3="00000000" w:csb0="0008009F" w:csb1="00000000"/>
  </w:font>
  <w:font w:name="Albany">
    <w:altName w:val="Arial"/>
    <w:panose1 w:val="00000000000000000000"/>
    <w:charset w:val="00"/>
    <w:family w:val="swiss"/>
    <w:pitch w:val="default"/>
    <w:sig w:usb0="00000000" w:usb1="00000000" w:usb2="00000000" w:usb3="00000000" w:csb0="00000000" w:csb1="00000000"/>
  </w:font>
  <w:font w:name="MS Mincho">
    <w:altName w:val="MS UI Gothic"/>
    <w:panose1 w:val="02020609040205080304"/>
    <w:charset w:val="80"/>
    <w:family w:val="modern"/>
    <w:pitch w:val="default"/>
    <w:sig w:usb0="00000000" w:usb1="00000000"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69278"/>
    <w:multiLevelType w:val="singleLevel"/>
    <w:tmpl w:val="9E069278"/>
    <w:lvl w:ilvl="0" w:tentative="0">
      <w:start w:val="1"/>
      <w:numFmt w:val="bullet"/>
      <w:lvlText w:val=""/>
      <w:lvlJc w:val="left"/>
      <w:pPr>
        <w:ind w:left="420" w:hanging="420"/>
      </w:pPr>
      <w:rPr>
        <w:rFonts w:hint="default" w:ascii="Wingdings" w:hAnsi="Wingdings"/>
      </w:rPr>
    </w:lvl>
  </w:abstractNum>
  <w:abstractNum w:abstractNumId="1">
    <w:nsid w:val="C5DA134E"/>
    <w:multiLevelType w:val="multilevel"/>
    <w:tmpl w:val="C5DA134E"/>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FFFFFF89"/>
    <w:multiLevelType w:val="singleLevel"/>
    <w:tmpl w:val="FFFFFF89"/>
    <w:lvl w:ilvl="0" w:tentative="0">
      <w:start w:val="1"/>
      <w:numFmt w:val="bullet"/>
      <w:pStyle w:val="15"/>
      <w:lvlText w:val=""/>
      <w:lvlJc w:val="left"/>
      <w:pPr>
        <w:tabs>
          <w:tab w:val="left" w:pos="360"/>
        </w:tabs>
        <w:ind w:left="360" w:hanging="360"/>
      </w:pPr>
      <w:rPr>
        <w:rFonts w:hint="default" w:ascii="Symbol" w:hAnsi="Symbol"/>
      </w:rPr>
    </w:lvl>
  </w:abstractNum>
  <w:abstractNum w:abstractNumId="3">
    <w:nsid w:val="216029EB"/>
    <w:multiLevelType w:val="multilevel"/>
    <w:tmpl w:val="216029EB"/>
    <w:lvl w:ilvl="0" w:tentative="0">
      <w:start w:val="1"/>
      <w:numFmt w:val="decimal"/>
      <w:lvlText w:val="%1."/>
      <w:lvlJc w:val="left"/>
      <w:pPr>
        <w:tabs>
          <w:tab w:val="left" w:pos="720"/>
        </w:tabs>
        <w:ind w:left="720" w:hanging="360"/>
      </w:pPr>
      <w:rPr>
        <w:rFonts w:hint="default"/>
      </w:rPr>
    </w:lvl>
    <w:lvl w:ilvl="1" w:tentative="0">
      <w:start w:val="1"/>
      <w:numFmt w:val="decimal"/>
      <w:pStyle w:val="199"/>
      <w:lvlText w:val="%1.%2"/>
      <w:lvlJc w:val="left"/>
      <w:pPr>
        <w:tabs>
          <w:tab w:val="left" w:pos="936"/>
        </w:tabs>
        <w:ind w:left="936" w:hanging="576"/>
      </w:pPr>
      <w:rPr>
        <w:rFonts w:hint="default"/>
        <w:i w:val="0"/>
      </w:rPr>
    </w:lvl>
    <w:lvl w:ilvl="2" w:tentative="0">
      <w:start w:val="1"/>
      <w:numFmt w:val="decimal"/>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abstractNum w:abstractNumId="4">
    <w:nsid w:val="37C127FC"/>
    <w:multiLevelType w:val="multilevel"/>
    <w:tmpl w:val="37C127F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38051DC"/>
    <w:multiLevelType w:val="multilevel"/>
    <w:tmpl w:val="438051DC"/>
    <w:lvl w:ilvl="0" w:tentative="0">
      <w:start w:val="1"/>
      <w:numFmt w:val="decimal"/>
      <w:lvlText w:val="%1."/>
      <w:lvlJc w:val="left"/>
      <w:pPr>
        <w:ind w:left="360" w:firstLine="0"/>
      </w:pPr>
      <w:rPr>
        <w:rFonts w:hint="default"/>
        <w:b/>
        <w:i w:val="0"/>
        <w:caps w:val="0"/>
        <w:smallCaps w:val="0"/>
        <w:strike w:val="0"/>
        <w:dstrike w:val="0"/>
        <w:vanish w:val="0"/>
        <w:color w:val="auto"/>
        <w:spacing w:val="0"/>
        <w:w w:val="100"/>
        <w:kern w:val="1"/>
        <w:position w:val="0"/>
        <w:sz w:val="24"/>
        <w:vertAlign w:val="baseline"/>
      </w:rPr>
    </w:lvl>
    <w:lvl w:ilvl="1" w:tentative="0">
      <w:start w:val="1"/>
      <w:numFmt w:val="decimal"/>
      <w:pStyle w:val="197"/>
      <w:lvlText w:val="%2"/>
      <w:lvlJc w:val="left"/>
      <w:pPr>
        <w:tabs>
          <w:tab w:val="left" w:pos="737"/>
        </w:tabs>
        <w:ind w:left="737" w:hanging="737"/>
      </w:pPr>
      <w:rPr>
        <w:rFonts w:hint="default" w:ascii="Arial" w:hAnsi="Arial"/>
        <w:b/>
        <w:i w:val="0"/>
        <w:sz w:val="24"/>
      </w:rPr>
    </w:lvl>
    <w:lvl w:ilvl="2" w:tentative="0">
      <w:start w:val="1"/>
      <w:numFmt w:val="decimal"/>
      <w:lvlText w:val="%2.%3."/>
      <w:lvlJc w:val="left"/>
      <w:pPr>
        <w:tabs>
          <w:tab w:val="left" w:pos="1097"/>
        </w:tabs>
        <w:ind w:left="1097" w:hanging="737"/>
      </w:pPr>
      <w:rPr>
        <w:rFonts w:hint="default" w:ascii="Arial" w:hAnsi="Arial"/>
        <w:b/>
        <w:i w:val="0"/>
        <w:caps w:val="0"/>
        <w:smallCaps w:val="0"/>
        <w:strike w:val="0"/>
        <w:dstrike w:val="0"/>
        <w:vanish w:val="0"/>
        <w:color w:val="auto"/>
        <w:position w:val="0"/>
        <w:sz w:val="24"/>
        <w:vertAlign w:val="baseline"/>
        <w:lang w:val="de-DE"/>
      </w:rPr>
    </w:lvl>
    <w:lvl w:ilvl="3" w:tentative="0">
      <w:start w:val="1"/>
      <w:numFmt w:val="decimal"/>
      <w:lvlText w:val="%2.%3.%4."/>
      <w:lvlJc w:val="left"/>
      <w:pPr>
        <w:tabs>
          <w:tab w:val="left" w:pos="1069"/>
        </w:tabs>
        <w:ind w:left="1069" w:hanging="709"/>
      </w:pPr>
      <w:rPr>
        <w:rFonts w:hint="default" w:ascii="Arial" w:hAnsi="Arial"/>
        <w:b/>
        <w:i w:val="0"/>
        <w:caps w:val="0"/>
        <w:smallCaps w:val="0"/>
        <w:strike w:val="0"/>
        <w:dstrike w:val="0"/>
        <w:vanish w:val="0"/>
        <w:color w:val="000000"/>
        <w:spacing w:val="0"/>
        <w:w w:val="100"/>
        <w:position w:val="0"/>
        <w:sz w:val="22"/>
        <w:vertAlign w:val="baseline"/>
      </w:rPr>
    </w:lvl>
    <w:lvl w:ilvl="4" w:tentative="0">
      <w:start w:val="1"/>
      <w:numFmt w:val="decimal"/>
      <w:lvlText w:val="%2.%3.%4.%5."/>
      <w:lvlJc w:val="left"/>
      <w:pPr>
        <w:tabs>
          <w:tab w:val="left" w:pos="1069"/>
        </w:tabs>
        <w:ind w:left="1069" w:hanging="709"/>
      </w:pPr>
      <w:rPr>
        <w:rFonts w:hint="default" w:ascii="Arial" w:hAnsi="Arial"/>
        <w:b/>
        <w:i w:val="0"/>
        <w:caps w:val="0"/>
        <w:smallCaps w:val="0"/>
        <w:strike w:val="0"/>
        <w:dstrike w:val="0"/>
        <w:vanish w:val="0"/>
        <w:color w:val="auto"/>
        <w:spacing w:val="0"/>
        <w:w w:val="100"/>
        <w:kern w:val="1"/>
        <w:position w:val="0"/>
        <w:sz w:val="22"/>
        <w:vertAlign w:val="baseline"/>
      </w:rPr>
    </w:lvl>
    <w:lvl w:ilvl="5" w:tentative="0">
      <w:start w:val="1"/>
      <w:numFmt w:val="decimal"/>
      <w:lvlText w:val="%2.%3.%4.%5.%6."/>
      <w:lvlJc w:val="left"/>
      <w:pPr>
        <w:tabs>
          <w:tab w:val="left" w:pos="3096"/>
        </w:tabs>
        <w:ind w:left="3096" w:hanging="936"/>
      </w:pPr>
      <w:rPr>
        <w:rFonts w:hint="default"/>
      </w:rPr>
    </w:lvl>
    <w:lvl w:ilvl="6" w:tentative="0">
      <w:start w:val="1"/>
      <w:numFmt w:val="decimal"/>
      <w:lvlText w:val="%2.%3.%4.%5.%6.%7."/>
      <w:lvlJc w:val="left"/>
      <w:pPr>
        <w:tabs>
          <w:tab w:val="left" w:pos="3600"/>
        </w:tabs>
        <w:ind w:left="3600" w:hanging="1080"/>
      </w:pPr>
      <w:rPr>
        <w:rFonts w:hint="default"/>
      </w:rPr>
    </w:lvl>
    <w:lvl w:ilvl="7" w:tentative="0">
      <w:start w:val="1"/>
      <w:numFmt w:val="decimal"/>
      <w:lvlText w:val="%2.%3.%4.%5.%6.%7.%8."/>
      <w:lvlJc w:val="left"/>
      <w:pPr>
        <w:tabs>
          <w:tab w:val="left" w:pos="4104"/>
        </w:tabs>
        <w:ind w:left="4104" w:hanging="1224"/>
      </w:pPr>
      <w:rPr>
        <w:rFonts w:hint="default"/>
      </w:rPr>
    </w:lvl>
    <w:lvl w:ilvl="8" w:tentative="0">
      <w:start w:val="1"/>
      <w:numFmt w:val="decimal"/>
      <w:lvlText w:val="%2.%3.%4.%5.%6.%7.%8.%9."/>
      <w:lvlJc w:val="left"/>
      <w:pPr>
        <w:tabs>
          <w:tab w:val="left" w:pos="4680"/>
        </w:tabs>
        <w:ind w:left="4680" w:hanging="1440"/>
      </w:pPr>
      <w:rPr>
        <w:rFonts w:hint="default"/>
      </w:rPr>
    </w:lvl>
  </w:abstractNum>
  <w:abstractNum w:abstractNumId="6">
    <w:nsid w:val="7B5C5809"/>
    <w:multiLevelType w:val="multilevel"/>
    <w:tmpl w:val="7B5C58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xYzliYTBkZTVjMzFlOTE2YTIxMjJmZTk2Zjk5OTIifQ=="/>
  </w:docVars>
  <w:rsids>
    <w:rsidRoot w:val="00290772"/>
    <w:rsid w:val="000009CA"/>
    <w:rsid w:val="000031A0"/>
    <w:rsid w:val="00065F2E"/>
    <w:rsid w:val="00076BA5"/>
    <w:rsid w:val="0008439B"/>
    <w:rsid w:val="00091240"/>
    <w:rsid w:val="000940F3"/>
    <w:rsid w:val="000B2CFA"/>
    <w:rsid w:val="000E617F"/>
    <w:rsid w:val="001403B5"/>
    <w:rsid w:val="001571DE"/>
    <w:rsid w:val="00191FB9"/>
    <w:rsid w:val="001B6F7F"/>
    <w:rsid w:val="001E194C"/>
    <w:rsid w:val="00220169"/>
    <w:rsid w:val="00290772"/>
    <w:rsid w:val="002C062F"/>
    <w:rsid w:val="00307C65"/>
    <w:rsid w:val="003872B3"/>
    <w:rsid w:val="003D0F10"/>
    <w:rsid w:val="0040233A"/>
    <w:rsid w:val="00407854"/>
    <w:rsid w:val="00416740"/>
    <w:rsid w:val="00446368"/>
    <w:rsid w:val="004A5E1F"/>
    <w:rsid w:val="004E5112"/>
    <w:rsid w:val="004E582A"/>
    <w:rsid w:val="004F062B"/>
    <w:rsid w:val="00533340"/>
    <w:rsid w:val="0053466F"/>
    <w:rsid w:val="00555237"/>
    <w:rsid w:val="005625CC"/>
    <w:rsid w:val="0056557C"/>
    <w:rsid w:val="00573D4B"/>
    <w:rsid w:val="00576599"/>
    <w:rsid w:val="00616561"/>
    <w:rsid w:val="006F0969"/>
    <w:rsid w:val="0077100D"/>
    <w:rsid w:val="00781E53"/>
    <w:rsid w:val="0079775F"/>
    <w:rsid w:val="00846B96"/>
    <w:rsid w:val="008D5542"/>
    <w:rsid w:val="00900CB2"/>
    <w:rsid w:val="009040C0"/>
    <w:rsid w:val="009213B7"/>
    <w:rsid w:val="009454FD"/>
    <w:rsid w:val="009661D9"/>
    <w:rsid w:val="00967546"/>
    <w:rsid w:val="009853EF"/>
    <w:rsid w:val="009C12A8"/>
    <w:rsid w:val="009C38BE"/>
    <w:rsid w:val="009E3259"/>
    <w:rsid w:val="009F4FFF"/>
    <w:rsid w:val="00A85257"/>
    <w:rsid w:val="00A96419"/>
    <w:rsid w:val="00AC302B"/>
    <w:rsid w:val="00AC4E9C"/>
    <w:rsid w:val="00AE353B"/>
    <w:rsid w:val="00B02B09"/>
    <w:rsid w:val="00B03F2C"/>
    <w:rsid w:val="00B24C56"/>
    <w:rsid w:val="00B44F49"/>
    <w:rsid w:val="00B46076"/>
    <w:rsid w:val="00B979AB"/>
    <w:rsid w:val="00B97DAF"/>
    <w:rsid w:val="00BC2BB9"/>
    <w:rsid w:val="00BE706D"/>
    <w:rsid w:val="00BF373C"/>
    <w:rsid w:val="00C21A2B"/>
    <w:rsid w:val="00C468DF"/>
    <w:rsid w:val="00C96FCB"/>
    <w:rsid w:val="00CA50A3"/>
    <w:rsid w:val="00CE4715"/>
    <w:rsid w:val="00CE58C8"/>
    <w:rsid w:val="00CE6494"/>
    <w:rsid w:val="00DA12A3"/>
    <w:rsid w:val="00DD7773"/>
    <w:rsid w:val="00DE675C"/>
    <w:rsid w:val="00E27443"/>
    <w:rsid w:val="00E34EDD"/>
    <w:rsid w:val="00E67B72"/>
    <w:rsid w:val="00E81054"/>
    <w:rsid w:val="00E97382"/>
    <w:rsid w:val="00EC154B"/>
    <w:rsid w:val="00F00D01"/>
    <w:rsid w:val="00F03EB7"/>
    <w:rsid w:val="00F16277"/>
    <w:rsid w:val="00F44AEF"/>
    <w:rsid w:val="00F537ED"/>
    <w:rsid w:val="00F80947"/>
    <w:rsid w:val="00FD32B0"/>
    <w:rsid w:val="00FE2A3B"/>
    <w:rsid w:val="00FF2D12"/>
    <w:rsid w:val="021127E4"/>
    <w:rsid w:val="032657E8"/>
    <w:rsid w:val="066533C6"/>
    <w:rsid w:val="06D81DA1"/>
    <w:rsid w:val="06EB3AA6"/>
    <w:rsid w:val="07F43A9E"/>
    <w:rsid w:val="0A0433F2"/>
    <w:rsid w:val="0A0B0C3E"/>
    <w:rsid w:val="0A101652"/>
    <w:rsid w:val="0AAC68B2"/>
    <w:rsid w:val="0B3901BE"/>
    <w:rsid w:val="0B3B2448"/>
    <w:rsid w:val="0C4D3C2D"/>
    <w:rsid w:val="0D7241DA"/>
    <w:rsid w:val="1090632E"/>
    <w:rsid w:val="112C6F49"/>
    <w:rsid w:val="114023AA"/>
    <w:rsid w:val="122D4922"/>
    <w:rsid w:val="12BA34D1"/>
    <w:rsid w:val="1339517F"/>
    <w:rsid w:val="13CB737F"/>
    <w:rsid w:val="13FE0A27"/>
    <w:rsid w:val="14244DB2"/>
    <w:rsid w:val="162F6427"/>
    <w:rsid w:val="1A0261A5"/>
    <w:rsid w:val="1B351FAC"/>
    <w:rsid w:val="1B9660EE"/>
    <w:rsid w:val="1D2D41D5"/>
    <w:rsid w:val="1D3A5400"/>
    <w:rsid w:val="1D5364CA"/>
    <w:rsid w:val="1FE94B5A"/>
    <w:rsid w:val="20245D59"/>
    <w:rsid w:val="20B971DB"/>
    <w:rsid w:val="20C07E7A"/>
    <w:rsid w:val="21E07DDF"/>
    <w:rsid w:val="227409E7"/>
    <w:rsid w:val="24C840FD"/>
    <w:rsid w:val="251522A7"/>
    <w:rsid w:val="251B2B2D"/>
    <w:rsid w:val="25A641D2"/>
    <w:rsid w:val="2E220862"/>
    <w:rsid w:val="2E274B00"/>
    <w:rsid w:val="2E9266F5"/>
    <w:rsid w:val="307B625B"/>
    <w:rsid w:val="314D17D0"/>
    <w:rsid w:val="32DF308A"/>
    <w:rsid w:val="3310613D"/>
    <w:rsid w:val="33272BEA"/>
    <w:rsid w:val="333C3138"/>
    <w:rsid w:val="3392084E"/>
    <w:rsid w:val="356F5173"/>
    <w:rsid w:val="37345124"/>
    <w:rsid w:val="38B34438"/>
    <w:rsid w:val="39673D2A"/>
    <w:rsid w:val="39923563"/>
    <w:rsid w:val="3A030859"/>
    <w:rsid w:val="3A04756E"/>
    <w:rsid w:val="3A80054E"/>
    <w:rsid w:val="3AAA766E"/>
    <w:rsid w:val="3B835D61"/>
    <w:rsid w:val="3C57795D"/>
    <w:rsid w:val="3C632606"/>
    <w:rsid w:val="3CEB0CA7"/>
    <w:rsid w:val="3D411BE8"/>
    <w:rsid w:val="3D4F2038"/>
    <w:rsid w:val="3DF343A8"/>
    <w:rsid w:val="3E0D7423"/>
    <w:rsid w:val="3F675773"/>
    <w:rsid w:val="40DC2226"/>
    <w:rsid w:val="40EC202C"/>
    <w:rsid w:val="420313E6"/>
    <w:rsid w:val="421D6D63"/>
    <w:rsid w:val="42D02062"/>
    <w:rsid w:val="433E3844"/>
    <w:rsid w:val="44056425"/>
    <w:rsid w:val="45AD0B5D"/>
    <w:rsid w:val="46BB3E4F"/>
    <w:rsid w:val="46DA0268"/>
    <w:rsid w:val="48754AE0"/>
    <w:rsid w:val="490F4628"/>
    <w:rsid w:val="49DE053E"/>
    <w:rsid w:val="4AEE7B6D"/>
    <w:rsid w:val="4C806B3B"/>
    <w:rsid w:val="4CB614C0"/>
    <w:rsid w:val="4F8E5E86"/>
    <w:rsid w:val="507A3592"/>
    <w:rsid w:val="50A74718"/>
    <w:rsid w:val="50B6784D"/>
    <w:rsid w:val="50D514D2"/>
    <w:rsid w:val="52A70878"/>
    <w:rsid w:val="53D46922"/>
    <w:rsid w:val="53F26608"/>
    <w:rsid w:val="54D60821"/>
    <w:rsid w:val="55857C84"/>
    <w:rsid w:val="55A51418"/>
    <w:rsid w:val="56DC06D3"/>
    <w:rsid w:val="572E5D8E"/>
    <w:rsid w:val="588E50FD"/>
    <w:rsid w:val="58A957AC"/>
    <w:rsid w:val="58D412C6"/>
    <w:rsid w:val="5A1F3EF5"/>
    <w:rsid w:val="5A556267"/>
    <w:rsid w:val="5D3D5DF6"/>
    <w:rsid w:val="5D6B32A8"/>
    <w:rsid w:val="5E1316E2"/>
    <w:rsid w:val="5E412631"/>
    <w:rsid w:val="5EA3367D"/>
    <w:rsid w:val="5F153C9E"/>
    <w:rsid w:val="60C864C2"/>
    <w:rsid w:val="62710749"/>
    <w:rsid w:val="628C2002"/>
    <w:rsid w:val="62E177C7"/>
    <w:rsid w:val="63192D3C"/>
    <w:rsid w:val="634E7E04"/>
    <w:rsid w:val="64CC22AF"/>
    <w:rsid w:val="68613E9C"/>
    <w:rsid w:val="698C229F"/>
    <w:rsid w:val="69F91D39"/>
    <w:rsid w:val="6B557A3D"/>
    <w:rsid w:val="6CCF7FFD"/>
    <w:rsid w:val="6D396F82"/>
    <w:rsid w:val="71132152"/>
    <w:rsid w:val="71724337"/>
    <w:rsid w:val="72764B44"/>
    <w:rsid w:val="73A6353A"/>
    <w:rsid w:val="73D826C0"/>
    <w:rsid w:val="75126062"/>
    <w:rsid w:val="7561500A"/>
    <w:rsid w:val="75837FD3"/>
    <w:rsid w:val="76041069"/>
    <w:rsid w:val="7628520F"/>
    <w:rsid w:val="76610220"/>
    <w:rsid w:val="76DA1145"/>
    <w:rsid w:val="778455FF"/>
    <w:rsid w:val="77DC5079"/>
    <w:rsid w:val="78211DCF"/>
    <w:rsid w:val="783764D9"/>
    <w:rsid w:val="785C72B1"/>
    <w:rsid w:val="792401AD"/>
    <w:rsid w:val="794A2E01"/>
    <w:rsid w:val="79C91C24"/>
    <w:rsid w:val="7BB87676"/>
    <w:rsid w:val="7C3522B8"/>
    <w:rsid w:val="7C755172"/>
    <w:rsid w:val="7D3D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宋体" w:cs="Times New Roman"/>
      <w:kern w:val="0"/>
      <w:sz w:val="24"/>
      <w:szCs w:val="24"/>
      <w:lang w:val="en-US" w:eastAsia="zh-CN" w:bidi="ar-SA"/>
    </w:rPr>
  </w:style>
  <w:style w:type="paragraph" w:styleId="3">
    <w:name w:val="heading 1"/>
    <w:basedOn w:val="1"/>
    <w:next w:val="1"/>
    <w:link w:val="47"/>
    <w:qFormat/>
    <w:uiPriority w:val="0"/>
    <w:pPr>
      <w:keepNext/>
      <w:keepLines/>
      <w:numPr>
        <w:ilvl w:val="0"/>
        <w:numId w:val="1"/>
      </w:numPr>
      <w:spacing w:before="340" w:after="330"/>
      <w:ind w:left="432" w:hanging="432"/>
      <w:outlineLvl w:val="0"/>
    </w:pPr>
    <w:rPr>
      <w:b/>
      <w:bCs/>
      <w:kern w:val="44"/>
      <w:sz w:val="36"/>
      <w:szCs w:val="44"/>
    </w:rPr>
  </w:style>
  <w:style w:type="paragraph" w:styleId="4">
    <w:name w:val="heading 2"/>
    <w:basedOn w:val="1"/>
    <w:next w:val="1"/>
    <w:link w:val="48"/>
    <w:unhideWhenUsed/>
    <w:qFormat/>
    <w:uiPriority w:val="0"/>
    <w:pPr>
      <w:keepNext/>
      <w:keepLines/>
      <w:numPr>
        <w:ilvl w:val="1"/>
        <w:numId w:val="1"/>
      </w:numPr>
      <w:spacing w:before="260" w:after="260"/>
      <w:ind w:left="575" w:hanging="575"/>
      <w:outlineLvl w:val="1"/>
    </w:pPr>
    <w:rPr>
      <w:rFonts w:asciiTheme="majorHAnsi" w:hAnsiTheme="majorHAnsi" w:eastAsiaTheme="majorEastAsia" w:cstheme="majorBidi"/>
      <w:b/>
      <w:bCs/>
      <w:sz w:val="30"/>
      <w:szCs w:val="32"/>
    </w:rPr>
  </w:style>
  <w:style w:type="paragraph" w:styleId="5">
    <w:name w:val="heading 3"/>
    <w:basedOn w:val="1"/>
    <w:next w:val="1"/>
    <w:link w:val="49"/>
    <w:unhideWhenUsed/>
    <w:qFormat/>
    <w:uiPriority w:val="0"/>
    <w:pPr>
      <w:keepNext/>
      <w:keepLines/>
      <w:numPr>
        <w:ilvl w:val="2"/>
        <w:numId w:val="1"/>
      </w:numPr>
      <w:spacing w:before="260" w:after="260"/>
      <w:ind w:left="720" w:hanging="720"/>
      <w:outlineLvl w:val="2"/>
    </w:pPr>
    <w:rPr>
      <w:b/>
      <w:bCs/>
      <w:sz w:val="28"/>
      <w:szCs w:val="32"/>
    </w:rPr>
  </w:style>
  <w:style w:type="paragraph" w:styleId="6">
    <w:name w:val="heading 4"/>
    <w:basedOn w:val="1"/>
    <w:next w:val="7"/>
    <w:link w:val="63"/>
    <w:qFormat/>
    <w:uiPriority w:val="0"/>
    <w:pPr>
      <w:numPr>
        <w:ilvl w:val="3"/>
        <w:numId w:val="1"/>
      </w:numPr>
      <w:tabs>
        <w:tab w:val="left" w:pos="709"/>
      </w:tabs>
      <w:spacing w:before="60" w:after="60"/>
      <w:ind w:left="864" w:hanging="864"/>
      <w:outlineLvl w:val="3"/>
    </w:pPr>
    <w:rPr>
      <w:rFonts w:ascii="Arial" w:hAnsi="Arial" w:eastAsia="Malgun Gothic"/>
      <w:b/>
      <w:sz w:val="22"/>
      <w:szCs w:val="20"/>
      <w:lang w:eastAsia="ar-SA"/>
    </w:rPr>
  </w:style>
  <w:style w:type="paragraph" w:styleId="8">
    <w:name w:val="heading 5"/>
    <w:basedOn w:val="1"/>
    <w:next w:val="7"/>
    <w:link w:val="64"/>
    <w:qFormat/>
    <w:uiPriority w:val="0"/>
    <w:pPr>
      <w:keepNext/>
      <w:numPr>
        <w:ilvl w:val="4"/>
        <w:numId w:val="1"/>
      </w:numPr>
      <w:tabs>
        <w:tab w:val="left" w:pos="709"/>
      </w:tabs>
      <w:spacing w:before="60" w:after="60"/>
      <w:ind w:left="1008" w:hanging="1008"/>
      <w:outlineLvl w:val="4"/>
    </w:pPr>
    <w:rPr>
      <w:rFonts w:ascii="Arial" w:hAnsi="Arial" w:eastAsia="Malgun Gothic"/>
      <w:b/>
      <w:sz w:val="22"/>
      <w:szCs w:val="20"/>
      <w:lang w:eastAsia="ar-SA"/>
    </w:rPr>
  </w:style>
  <w:style w:type="paragraph" w:styleId="9">
    <w:name w:val="heading 6"/>
    <w:basedOn w:val="1"/>
    <w:next w:val="1"/>
    <w:link w:val="65"/>
    <w:qFormat/>
    <w:uiPriority w:val="0"/>
    <w:pPr>
      <w:keepNext/>
      <w:widowControl w:val="0"/>
      <w:numPr>
        <w:ilvl w:val="5"/>
        <w:numId w:val="1"/>
      </w:numPr>
      <w:ind w:left="1151" w:hanging="1151"/>
      <w:outlineLvl w:val="5"/>
    </w:pPr>
    <w:rPr>
      <w:rFonts w:ascii="Arial" w:hAnsi="Arial" w:eastAsia="Malgun Gothic"/>
      <w:sz w:val="22"/>
      <w:szCs w:val="20"/>
      <w:u w:val="single"/>
      <w:lang w:eastAsia="ar-SA"/>
    </w:rPr>
  </w:style>
  <w:style w:type="paragraph" w:styleId="10">
    <w:name w:val="heading 7"/>
    <w:basedOn w:val="1"/>
    <w:next w:val="1"/>
    <w:link w:val="66"/>
    <w:qFormat/>
    <w:uiPriority w:val="0"/>
    <w:pPr>
      <w:keepNext/>
      <w:numPr>
        <w:ilvl w:val="6"/>
        <w:numId w:val="1"/>
      </w:numPr>
      <w:spacing w:before="60" w:after="60"/>
      <w:ind w:left="1296" w:hanging="1296"/>
      <w:outlineLvl w:val="6"/>
    </w:pPr>
    <w:rPr>
      <w:rFonts w:ascii="Arial" w:hAnsi="Arial" w:eastAsia="Malgun Gothic"/>
      <w:sz w:val="28"/>
      <w:szCs w:val="20"/>
      <w:lang w:eastAsia="ar-SA"/>
    </w:rPr>
  </w:style>
  <w:style w:type="paragraph" w:styleId="11">
    <w:name w:val="heading 8"/>
    <w:basedOn w:val="1"/>
    <w:next w:val="1"/>
    <w:link w:val="67"/>
    <w:qFormat/>
    <w:uiPriority w:val="0"/>
    <w:pPr>
      <w:keepNext/>
      <w:numPr>
        <w:ilvl w:val="7"/>
        <w:numId w:val="1"/>
      </w:numPr>
      <w:spacing w:before="60" w:after="60"/>
      <w:ind w:left="1440" w:hanging="1440"/>
      <w:outlineLvl w:val="7"/>
    </w:pPr>
    <w:rPr>
      <w:rFonts w:ascii="Arial" w:hAnsi="Arial" w:eastAsia="Malgun Gothic"/>
      <w:b/>
      <w:color w:val="0000FF"/>
      <w:sz w:val="22"/>
      <w:szCs w:val="20"/>
      <w:lang w:eastAsia="ar-SA"/>
    </w:rPr>
  </w:style>
  <w:style w:type="paragraph" w:styleId="12">
    <w:name w:val="heading 9"/>
    <w:basedOn w:val="1"/>
    <w:next w:val="1"/>
    <w:link w:val="68"/>
    <w:qFormat/>
    <w:uiPriority w:val="0"/>
    <w:pPr>
      <w:keepNext/>
      <w:numPr>
        <w:ilvl w:val="8"/>
        <w:numId w:val="1"/>
      </w:numPr>
      <w:tabs>
        <w:tab w:val="left" w:pos="3686"/>
      </w:tabs>
      <w:spacing w:before="60" w:after="60"/>
      <w:ind w:left="1583" w:hanging="1583"/>
      <w:jc w:val="both"/>
      <w:outlineLvl w:val="8"/>
    </w:pPr>
    <w:rPr>
      <w:rFonts w:ascii="Arial" w:hAnsi="Arial" w:eastAsia="Malgun Gothic"/>
      <w:color w:val="0000FF"/>
      <w:sz w:val="22"/>
      <w:szCs w:val="20"/>
      <w:u w:val="single"/>
      <w:lang w:eastAsia="ar-SA"/>
    </w:rPr>
  </w:style>
  <w:style w:type="character" w:default="1" w:styleId="41">
    <w:name w:val="Default Paragraph Font"/>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customStyle="1" w:styleId="7">
    <w:name w:val="Text body 1.25 cm Char Char"/>
    <w:basedOn w:val="1"/>
    <w:link w:val="61"/>
    <w:qFormat/>
    <w:uiPriority w:val="0"/>
    <w:pPr>
      <w:spacing w:before="60" w:after="60"/>
      <w:ind w:left="709"/>
      <w:jc w:val="both"/>
    </w:pPr>
    <w:rPr>
      <w:rFonts w:ascii="Arial" w:hAnsi="Arial" w:eastAsia="Malgun Gothic"/>
      <w:sz w:val="22"/>
      <w:szCs w:val="20"/>
      <w:lang w:eastAsia="ar-SA"/>
    </w:rPr>
  </w:style>
  <w:style w:type="paragraph" w:styleId="13">
    <w:name w:val="toc 7"/>
    <w:basedOn w:val="1"/>
    <w:next w:val="1"/>
    <w:unhideWhenUsed/>
    <w:qFormat/>
    <w:uiPriority w:val="39"/>
    <w:pPr>
      <w:ind w:left="1440"/>
    </w:pPr>
    <w:rPr>
      <w:rFonts w:asciiTheme="minorHAnsi" w:eastAsiaTheme="minorHAnsi"/>
      <w:sz w:val="20"/>
      <w:szCs w:val="20"/>
    </w:rPr>
  </w:style>
  <w:style w:type="paragraph" w:styleId="14">
    <w:name w:val="Normal Indent"/>
    <w:basedOn w:val="1"/>
    <w:qFormat/>
    <w:uiPriority w:val="0"/>
    <w:pPr>
      <w:widowControl w:val="0"/>
      <w:spacing w:before="60"/>
      <w:ind w:firstLine="420" w:firstLineChars="200"/>
      <w:jc w:val="both"/>
    </w:pPr>
    <w:rPr>
      <w:rFonts w:eastAsia="宋体"/>
      <w:kern w:val="2"/>
      <w:sz w:val="21"/>
    </w:rPr>
  </w:style>
  <w:style w:type="paragraph" w:styleId="15">
    <w:name w:val="List Bullet"/>
    <w:basedOn w:val="1"/>
    <w:link w:val="202"/>
    <w:qFormat/>
    <w:uiPriority w:val="0"/>
    <w:pPr>
      <w:numPr>
        <w:ilvl w:val="0"/>
        <w:numId w:val="2"/>
      </w:numPr>
      <w:spacing w:before="60" w:after="60"/>
    </w:pPr>
    <w:rPr>
      <w:rFonts w:ascii="Arial" w:hAnsi="Arial" w:eastAsia="Malgun Gothic"/>
      <w:sz w:val="22"/>
      <w:szCs w:val="20"/>
      <w:lang w:val="zh-CN" w:eastAsia="ar-SA"/>
    </w:rPr>
  </w:style>
  <w:style w:type="paragraph" w:styleId="16">
    <w:name w:val="annotation text"/>
    <w:basedOn w:val="1"/>
    <w:link w:val="58"/>
    <w:unhideWhenUsed/>
    <w:qFormat/>
    <w:uiPriority w:val="0"/>
  </w:style>
  <w:style w:type="paragraph" w:styleId="17">
    <w:name w:val="Body Text 3"/>
    <w:basedOn w:val="1"/>
    <w:link w:val="195"/>
    <w:qFormat/>
    <w:uiPriority w:val="0"/>
    <w:pPr>
      <w:spacing w:before="60" w:after="120"/>
    </w:pPr>
    <w:rPr>
      <w:rFonts w:ascii="Arial" w:hAnsi="Arial" w:eastAsia="Malgun Gothic"/>
      <w:sz w:val="16"/>
      <w:szCs w:val="16"/>
      <w:lang w:eastAsia="ar-SA"/>
    </w:rPr>
  </w:style>
  <w:style w:type="paragraph" w:styleId="18">
    <w:name w:val="Body Text"/>
    <w:basedOn w:val="1"/>
    <w:link w:val="50"/>
    <w:qFormat/>
    <w:uiPriority w:val="0"/>
    <w:pPr>
      <w:widowControl w:val="0"/>
      <w:ind w:firstLine="480" w:firstLineChars="200"/>
    </w:pPr>
    <w:rPr>
      <w:rFonts w:ascii="Arial" w:hAnsi="Arial" w:eastAsia="Arial" w:cs="Arial"/>
      <w:bCs/>
    </w:rPr>
  </w:style>
  <w:style w:type="paragraph" w:styleId="19">
    <w:name w:val="Body Text Indent"/>
    <w:basedOn w:val="1"/>
    <w:link w:val="191"/>
    <w:qFormat/>
    <w:uiPriority w:val="0"/>
    <w:pPr>
      <w:spacing w:after="100"/>
      <w:ind w:left="1418"/>
    </w:pPr>
    <w:rPr>
      <w:rFonts w:ascii="Arial" w:hAnsi="Arial" w:eastAsia="Malgun Gothic" w:cs="Arial"/>
      <w:b/>
      <w:i/>
      <w:iCs/>
      <w:lang w:val="de-DE" w:eastAsia="ar-SA"/>
    </w:rPr>
  </w:style>
  <w:style w:type="paragraph" w:styleId="20">
    <w:name w:val="toc 5"/>
    <w:basedOn w:val="1"/>
    <w:next w:val="1"/>
    <w:unhideWhenUsed/>
    <w:qFormat/>
    <w:uiPriority w:val="39"/>
    <w:pPr>
      <w:ind w:left="960"/>
    </w:pPr>
    <w:rPr>
      <w:rFonts w:asciiTheme="minorHAnsi" w:eastAsiaTheme="minorHAnsi"/>
      <w:sz w:val="20"/>
      <w:szCs w:val="20"/>
    </w:rPr>
  </w:style>
  <w:style w:type="paragraph" w:styleId="21">
    <w:name w:val="toc 3"/>
    <w:basedOn w:val="1"/>
    <w:next w:val="1"/>
    <w:unhideWhenUsed/>
    <w:qFormat/>
    <w:uiPriority w:val="39"/>
    <w:pPr>
      <w:ind w:left="480"/>
    </w:pPr>
    <w:rPr>
      <w:rFonts w:asciiTheme="minorHAnsi" w:eastAsiaTheme="minorHAnsi"/>
      <w:sz w:val="20"/>
      <w:szCs w:val="20"/>
    </w:rPr>
  </w:style>
  <w:style w:type="paragraph" w:styleId="22">
    <w:name w:val="toc 8"/>
    <w:basedOn w:val="1"/>
    <w:next w:val="1"/>
    <w:unhideWhenUsed/>
    <w:qFormat/>
    <w:uiPriority w:val="39"/>
    <w:pPr>
      <w:ind w:left="1680"/>
    </w:pPr>
    <w:rPr>
      <w:rFonts w:asciiTheme="minorHAnsi" w:eastAsiaTheme="minorHAnsi"/>
      <w:sz w:val="20"/>
      <w:szCs w:val="20"/>
    </w:rPr>
  </w:style>
  <w:style w:type="paragraph" w:styleId="23">
    <w:name w:val="Body Text Indent 2"/>
    <w:basedOn w:val="1"/>
    <w:link w:val="208"/>
    <w:qFormat/>
    <w:uiPriority w:val="0"/>
    <w:pPr>
      <w:spacing w:before="60" w:after="120" w:line="480" w:lineRule="auto"/>
      <w:ind w:left="360"/>
    </w:pPr>
    <w:rPr>
      <w:rFonts w:ascii="Arial" w:hAnsi="Arial" w:eastAsia="Malgun Gothic"/>
      <w:sz w:val="22"/>
      <w:szCs w:val="20"/>
      <w:lang w:eastAsia="ar-SA"/>
    </w:rPr>
  </w:style>
  <w:style w:type="paragraph" w:styleId="24">
    <w:name w:val="Balloon Text"/>
    <w:basedOn w:val="1"/>
    <w:link w:val="51"/>
    <w:qFormat/>
    <w:uiPriority w:val="0"/>
    <w:rPr>
      <w:rFonts w:ascii="Tahoma" w:hAnsi="Tahoma" w:cs="Tahoma"/>
      <w:sz w:val="16"/>
      <w:szCs w:val="16"/>
    </w:rPr>
  </w:style>
  <w:style w:type="paragraph" w:styleId="25">
    <w:name w:val="footer"/>
    <w:basedOn w:val="1"/>
    <w:link w:val="52"/>
    <w:qFormat/>
    <w:uiPriority w:val="99"/>
    <w:pPr>
      <w:tabs>
        <w:tab w:val="center" w:pos="4153"/>
        <w:tab w:val="right" w:pos="8306"/>
      </w:tabs>
      <w:snapToGrid w:val="0"/>
    </w:pPr>
    <w:rPr>
      <w:sz w:val="18"/>
      <w:szCs w:val="18"/>
    </w:rPr>
  </w:style>
  <w:style w:type="paragraph" w:styleId="26">
    <w:name w:val="header"/>
    <w:basedOn w:val="1"/>
    <w:link w:val="53"/>
    <w:qFormat/>
    <w:uiPriority w:val="99"/>
    <w:pPr>
      <w:pBdr>
        <w:bottom w:val="single" w:color="auto" w:sz="6" w:space="1"/>
      </w:pBdr>
      <w:tabs>
        <w:tab w:val="center" w:pos="4153"/>
        <w:tab w:val="right" w:pos="8306"/>
      </w:tabs>
      <w:snapToGrid w:val="0"/>
      <w:jc w:val="center"/>
    </w:pPr>
    <w:rPr>
      <w:sz w:val="18"/>
      <w:szCs w:val="18"/>
    </w:rPr>
  </w:style>
  <w:style w:type="paragraph" w:styleId="27">
    <w:name w:val="Signature"/>
    <w:basedOn w:val="1"/>
    <w:link w:val="184"/>
    <w:qFormat/>
    <w:uiPriority w:val="0"/>
    <w:pPr>
      <w:tabs>
        <w:tab w:val="center" w:pos="6237"/>
        <w:tab w:val="decimal" w:pos="7797"/>
        <w:tab w:val="decimal" w:pos="8732"/>
      </w:tabs>
      <w:spacing w:before="1440" w:after="120"/>
    </w:pPr>
    <w:rPr>
      <w:rFonts w:ascii="Arial" w:hAnsi="Arial" w:eastAsia="Malgun Gothic"/>
      <w:vanish/>
      <w:sz w:val="22"/>
      <w:szCs w:val="20"/>
      <w:lang w:val="de-DE" w:eastAsia="ar-SA"/>
    </w:rPr>
  </w:style>
  <w:style w:type="paragraph" w:styleId="28">
    <w:name w:val="toc 1"/>
    <w:basedOn w:val="1"/>
    <w:next w:val="1"/>
    <w:unhideWhenUsed/>
    <w:qFormat/>
    <w:uiPriority w:val="39"/>
    <w:pPr>
      <w:spacing w:before="120"/>
    </w:pPr>
    <w:rPr>
      <w:rFonts w:asciiTheme="minorHAnsi" w:eastAsiaTheme="minorHAnsi"/>
      <w:b/>
      <w:bCs/>
      <w:i/>
      <w:iCs/>
    </w:rPr>
  </w:style>
  <w:style w:type="paragraph" w:styleId="29">
    <w:name w:val="toc 4"/>
    <w:basedOn w:val="1"/>
    <w:next w:val="1"/>
    <w:unhideWhenUsed/>
    <w:qFormat/>
    <w:uiPriority w:val="39"/>
    <w:pPr>
      <w:ind w:left="720"/>
    </w:pPr>
    <w:rPr>
      <w:rFonts w:asciiTheme="minorHAnsi" w:eastAsiaTheme="minorHAnsi"/>
      <w:sz w:val="20"/>
      <w:szCs w:val="20"/>
    </w:rPr>
  </w:style>
  <w:style w:type="paragraph" w:styleId="30">
    <w:name w:val="List"/>
    <w:basedOn w:val="18"/>
    <w:qFormat/>
    <w:uiPriority w:val="0"/>
    <w:pPr>
      <w:widowControl/>
      <w:tabs>
        <w:tab w:val="decimal" w:pos="7938"/>
        <w:tab w:val="right" w:pos="8732"/>
      </w:tabs>
      <w:spacing w:after="60"/>
      <w:ind w:firstLine="0" w:firstLineChars="0"/>
      <w:jc w:val="center"/>
    </w:pPr>
    <w:rPr>
      <w:rFonts w:eastAsia="Malgun Gothic" w:cs="Tahoma"/>
      <w:bCs w:val="0"/>
      <w:sz w:val="15"/>
      <w:szCs w:val="20"/>
      <w:lang w:val="de-DE" w:eastAsia="ar-SA"/>
    </w:rPr>
  </w:style>
  <w:style w:type="paragraph" w:styleId="31">
    <w:name w:val="footnote text"/>
    <w:basedOn w:val="1"/>
    <w:link w:val="186"/>
    <w:semiHidden/>
    <w:qFormat/>
    <w:uiPriority w:val="0"/>
    <w:pPr>
      <w:spacing w:before="60" w:after="60"/>
    </w:pPr>
    <w:rPr>
      <w:rFonts w:ascii="Arial" w:hAnsi="Arial" w:eastAsia="Malgun Gothic"/>
      <w:sz w:val="20"/>
      <w:szCs w:val="20"/>
      <w:lang w:eastAsia="ar-SA"/>
    </w:rPr>
  </w:style>
  <w:style w:type="paragraph" w:styleId="32">
    <w:name w:val="toc 6"/>
    <w:basedOn w:val="1"/>
    <w:next w:val="1"/>
    <w:unhideWhenUsed/>
    <w:qFormat/>
    <w:uiPriority w:val="39"/>
    <w:pPr>
      <w:ind w:left="1200"/>
    </w:pPr>
    <w:rPr>
      <w:rFonts w:asciiTheme="minorHAnsi" w:eastAsiaTheme="minorHAnsi"/>
      <w:sz w:val="20"/>
      <w:szCs w:val="20"/>
    </w:rPr>
  </w:style>
  <w:style w:type="paragraph" w:styleId="33">
    <w:name w:val="toc 2"/>
    <w:basedOn w:val="1"/>
    <w:next w:val="1"/>
    <w:unhideWhenUsed/>
    <w:qFormat/>
    <w:uiPriority w:val="39"/>
    <w:pPr>
      <w:spacing w:before="120"/>
      <w:ind w:left="240"/>
    </w:pPr>
    <w:rPr>
      <w:rFonts w:asciiTheme="minorHAnsi" w:eastAsiaTheme="minorHAnsi"/>
      <w:b/>
      <w:bCs/>
      <w:sz w:val="22"/>
      <w:szCs w:val="22"/>
    </w:rPr>
  </w:style>
  <w:style w:type="paragraph" w:styleId="34">
    <w:name w:val="toc 9"/>
    <w:basedOn w:val="1"/>
    <w:next w:val="1"/>
    <w:unhideWhenUsed/>
    <w:qFormat/>
    <w:uiPriority w:val="39"/>
    <w:pPr>
      <w:ind w:left="1920"/>
    </w:pPr>
    <w:rPr>
      <w:rFonts w:asciiTheme="minorHAnsi" w:eastAsiaTheme="minorHAnsi"/>
      <w:sz w:val="20"/>
      <w:szCs w:val="20"/>
    </w:rPr>
  </w:style>
  <w:style w:type="paragraph" w:styleId="35">
    <w:name w:val="HTML Preformatted"/>
    <w:basedOn w:val="1"/>
    <w:link w:val="20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lang w:val="zh-CN" w:eastAsia="ar-SA"/>
    </w:rPr>
  </w:style>
  <w:style w:type="paragraph" w:styleId="36">
    <w:name w:val="Normal (Web)"/>
    <w:basedOn w:val="1"/>
    <w:qFormat/>
    <w:uiPriority w:val="99"/>
    <w:pPr>
      <w:spacing w:before="100" w:after="100"/>
    </w:pPr>
    <w:rPr>
      <w:rFonts w:eastAsia="Malgun Gothic"/>
      <w:lang w:val="de-DE" w:eastAsia="ar-SA"/>
    </w:rPr>
  </w:style>
  <w:style w:type="paragraph" w:styleId="37">
    <w:name w:val="index 1"/>
    <w:basedOn w:val="1"/>
    <w:next w:val="1"/>
    <w:semiHidden/>
    <w:qFormat/>
    <w:uiPriority w:val="0"/>
    <w:pPr>
      <w:tabs>
        <w:tab w:val="decimal" w:pos="7938"/>
        <w:tab w:val="right" w:pos="8732"/>
      </w:tabs>
      <w:spacing w:after="120"/>
      <w:jc w:val="both"/>
    </w:pPr>
    <w:rPr>
      <w:rFonts w:ascii="Swis721 Lt BT" w:hAnsi="Swis721 Lt BT" w:eastAsia="Malgun Gothic"/>
      <w:szCs w:val="20"/>
      <w:lang w:val="en-GB" w:eastAsia="ar-SA"/>
    </w:rPr>
  </w:style>
  <w:style w:type="paragraph" w:styleId="38">
    <w:name w:val="annotation subject"/>
    <w:basedOn w:val="16"/>
    <w:next w:val="16"/>
    <w:link w:val="59"/>
    <w:unhideWhenUsed/>
    <w:qFormat/>
    <w:uiPriority w:val="0"/>
    <w:rPr>
      <w:b/>
      <w:bCs/>
    </w:rPr>
  </w:style>
  <w:style w:type="table" w:styleId="40">
    <w:name w:val="Table Grid"/>
    <w:basedOn w:val="39"/>
    <w:qFormat/>
    <w:uiPriority w:val="0"/>
    <w:rPr>
      <w:rFonts w:ascii="Times New Roman" w:hAnsi="Times New Roman"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Strong"/>
    <w:qFormat/>
    <w:uiPriority w:val="0"/>
    <w:rPr>
      <w:b/>
      <w:bCs/>
    </w:rPr>
  </w:style>
  <w:style w:type="character" w:styleId="43">
    <w:name w:val="page number"/>
    <w:basedOn w:val="41"/>
    <w:qFormat/>
    <w:uiPriority w:val="0"/>
  </w:style>
  <w:style w:type="character" w:styleId="44">
    <w:name w:val="FollowedHyperlink"/>
    <w:semiHidden/>
    <w:unhideWhenUsed/>
    <w:qFormat/>
    <w:uiPriority w:val="99"/>
    <w:rPr>
      <w:color w:val="954F72"/>
      <w:u w:val="single"/>
    </w:rPr>
  </w:style>
  <w:style w:type="character" w:styleId="45">
    <w:name w:val="Hyperlink"/>
    <w:basedOn w:val="41"/>
    <w:unhideWhenUsed/>
    <w:qFormat/>
    <w:uiPriority w:val="99"/>
    <w:rPr>
      <w:color w:val="0563C1" w:themeColor="hyperlink"/>
      <w:u w:val="single"/>
      <w14:textFill>
        <w14:solidFill>
          <w14:schemeClr w14:val="hlink"/>
        </w14:solidFill>
      </w14:textFill>
    </w:rPr>
  </w:style>
  <w:style w:type="character" w:styleId="46">
    <w:name w:val="annotation reference"/>
    <w:basedOn w:val="41"/>
    <w:unhideWhenUsed/>
    <w:qFormat/>
    <w:uiPriority w:val="99"/>
    <w:rPr>
      <w:sz w:val="21"/>
      <w:szCs w:val="21"/>
    </w:rPr>
  </w:style>
  <w:style w:type="character" w:customStyle="1" w:styleId="47">
    <w:name w:val="标题 1 字符"/>
    <w:basedOn w:val="41"/>
    <w:link w:val="3"/>
    <w:qFormat/>
    <w:uiPriority w:val="9"/>
    <w:rPr>
      <w:rFonts w:ascii="Times New Roman" w:hAnsi="Times New Roman" w:cs="Times New Roman"/>
      <w:b/>
      <w:bCs/>
      <w:kern w:val="44"/>
      <w:sz w:val="36"/>
      <w:szCs w:val="44"/>
    </w:rPr>
  </w:style>
  <w:style w:type="character" w:customStyle="1" w:styleId="48">
    <w:name w:val="标题 2 字符"/>
    <w:basedOn w:val="41"/>
    <w:link w:val="4"/>
    <w:qFormat/>
    <w:uiPriority w:val="9"/>
    <w:rPr>
      <w:rFonts w:asciiTheme="majorHAnsi" w:hAnsiTheme="majorHAnsi" w:eastAsiaTheme="majorEastAsia" w:cstheme="majorBidi"/>
      <w:b/>
      <w:bCs/>
      <w:kern w:val="0"/>
      <w:sz w:val="30"/>
      <w:szCs w:val="32"/>
    </w:rPr>
  </w:style>
  <w:style w:type="character" w:customStyle="1" w:styleId="49">
    <w:name w:val="标题 3 字符"/>
    <w:basedOn w:val="41"/>
    <w:link w:val="5"/>
    <w:qFormat/>
    <w:uiPriority w:val="0"/>
    <w:rPr>
      <w:rFonts w:ascii="Times New Roman" w:hAnsi="Times New Roman" w:cs="Times New Roman"/>
      <w:b/>
      <w:bCs/>
      <w:kern w:val="0"/>
      <w:sz w:val="28"/>
      <w:szCs w:val="32"/>
    </w:rPr>
  </w:style>
  <w:style w:type="character" w:customStyle="1" w:styleId="50">
    <w:name w:val="正文文本 字符"/>
    <w:basedOn w:val="41"/>
    <w:link w:val="18"/>
    <w:qFormat/>
    <w:uiPriority w:val="0"/>
    <w:rPr>
      <w:rFonts w:ascii="Arial" w:hAnsi="Arial" w:eastAsia="Arial" w:cs="Arial"/>
      <w:bCs/>
      <w:kern w:val="0"/>
      <w:sz w:val="24"/>
      <w:szCs w:val="24"/>
    </w:rPr>
  </w:style>
  <w:style w:type="character" w:customStyle="1" w:styleId="51">
    <w:name w:val="批注框文本 字符"/>
    <w:basedOn w:val="41"/>
    <w:link w:val="24"/>
    <w:qFormat/>
    <w:uiPriority w:val="0"/>
    <w:rPr>
      <w:rFonts w:ascii="Tahoma" w:hAnsi="Tahoma" w:cs="Tahoma"/>
      <w:kern w:val="0"/>
      <w:sz w:val="16"/>
      <w:szCs w:val="16"/>
    </w:rPr>
  </w:style>
  <w:style w:type="character" w:customStyle="1" w:styleId="52">
    <w:name w:val="页脚 字符"/>
    <w:basedOn w:val="41"/>
    <w:link w:val="25"/>
    <w:qFormat/>
    <w:uiPriority w:val="0"/>
    <w:rPr>
      <w:rFonts w:ascii="Times New Roman" w:hAnsi="Times New Roman" w:cs="Times New Roman"/>
      <w:kern w:val="0"/>
      <w:sz w:val="18"/>
      <w:szCs w:val="18"/>
    </w:rPr>
  </w:style>
  <w:style w:type="character" w:customStyle="1" w:styleId="53">
    <w:name w:val="页眉 字符"/>
    <w:basedOn w:val="41"/>
    <w:link w:val="26"/>
    <w:qFormat/>
    <w:uiPriority w:val="99"/>
    <w:rPr>
      <w:rFonts w:ascii="Times New Roman" w:hAnsi="Times New Roman" w:cs="Times New Roman"/>
      <w:kern w:val="0"/>
      <w:sz w:val="18"/>
      <w:szCs w:val="18"/>
    </w:rPr>
  </w:style>
  <w:style w:type="paragraph" w:styleId="54">
    <w:name w:val="List Paragraph"/>
    <w:basedOn w:val="1"/>
    <w:qFormat/>
    <w:uiPriority w:val="34"/>
    <w:pPr>
      <w:ind w:left="720"/>
      <w:contextualSpacing/>
    </w:pPr>
  </w:style>
  <w:style w:type="paragraph" w:customStyle="1" w:styleId="55">
    <w:name w:val="TOC 标题1"/>
    <w:basedOn w:val="3"/>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6">
    <w:name w:val="hstyle0"/>
    <w:basedOn w:val="1"/>
    <w:qFormat/>
    <w:uiPriority w:val="0"/>
    <w:pPr>
      <w:spacing w:line="384" w:lineRule="auto"/>
      <w:jc w:val="both"/>
    </w:pPr>
    <w:rPr>
      <w:rFonts w:ascii="Batang" w:hAnsi="Batang" w:eastAsia="Batang" w:cs="Gulim"/>
      <w:color w:val="000000"/>
      <w:sz w:val="22"/>
      <w:szCs w:val="22"/>
      <w:lang w:eastAsia="ko-KR"/>
    </w:rPr>
  </w:style>
  <w:style w:type="paragraph" w:customStyle="1" w:styleId="57">
    <w:name w:val="Table Paragraph"/>
    <w:basedOn w:val="1"/>
    <w:qFormat/>
    <w:uiPriority w:val="1"/>
    <w:pPr>
      <w:widowControl w:val="0"/>
      <w:ind w:firstLine="240" w:firstLineChars="100"/>
    </w:pPr>
    <w:rPr>
      <w:rFonts w:ascii="Arial" w:hAnsi="Arial" w:cs="Arial"/>
      <w:szCs w:val="22"/>
      <w:lang w:eastAsia="en-US"/>
    </w:rPr>
  </w:style>
  <w:style w:type="character" w:customStyle="1" w:styleId="58">
    <w:name w:val="批注文字 字符"/>
    <w:basedOn w:val="41"/>
    <w:link w:val="16"/>
    <w:semiHidden/>
    <w:qFormat/>
    <w:uiPriority w:val="0"/>
    <w:rPr>
      <w:rFonts w:ascii="Times New Roman" w:hAnsi="Times New Roman" w:cs="Times New Roman"/>
      <w:kern w:val="0"/>
      <w:sz w:val="24"/>
      <w:szCs w:val="24"/>
    </w:rPr>
  </w:style>
  <w:style w:type="character" w:customStyle="1" w:styleId="59">
    <w:name w:val="批注主题 字符"/>
    <w:basedOn w:val="58"/>
    <w:link w:val="38"/>
    <w:qFormat/>
    <w:uiPriority w:val="0"/>
    <w:rPr>
      <w:rFonts w:ascii="Times New Roman" w:hAnsi="Times New Roman" w:cs="Times New Roman"/>
      <w:b/>
      <w:bCs/>
      <w:kern w:val="0"/>
      <w:sz w:val="24"/>
      <w:szCs w:val="24"/>
    </w:rPr>
  </w:style>
  <w:style w:type="paragraph" w:customStyle="1" w:styleId="60">
    <w:name w:val="Revision"/>
    <w:hidden/>
    <w:semiHidden/>
    <w:qFormat/>
    <w:uiPriority w:val="99"/>
    <w:rPr>
      <w:rFonts w:ascii="Times New Roman" w:hAnsi="Times New Roman" w:cs="Times New Roman" w:eastAsiaTheme="minorEastAsia"/>
      <w:kern w:val="0"/>
      <w:sz w:val="24"/>
      <w:szCs w:val="24"/>
      <w:lang w:val="en-US" w:eastAsia="zh-CN" w:bidi="ar-SA"/>
    </w:rPr>
  </w:style>
  <w:style w:type="character" w:customStyle="1" w:styleId="61">
    <w:name w:val="Text body 1.25 cm Char Char Char"/>
    <w:link w:val="7"/>
    <w:qFormat/>
    <w:uiPriority w:val="0"/>
    <w:rPr>
      <w:rFonts w:ascii="Arial" w:hAnsi="Arial" w:eastAsia="Malgun Gothic" w:cs="Times New Roman"/>
      <w:kern w:val="0"/>
      <w:sz w:val="22"/>
      <w:szCs w:val="20"/>
      <w:lang w:eastAsia="ar-SA"/>
    </w:rPr>
  </w:style>
  <w:style w:type="paragraph" w:customStyle="1" w:styleId="62">
    <w:name w:val="Formatvorlage Text body 1.25 cm + Links"/>
    <w:basedOn w:val="7"/>
    <w:qFormat/>
    <w:uiPriority w:val="0"/>
    <w:pPr>
      <w:ind w:left="471"/>
      <w:jc w:val="left"/>
    </w:pPr>
  </w:style>
  <w:style w:type="character" w:customStyle="1" w:styleId="63">
    <w:name w:val="标题 4 字符"/>
    <w:basedOn w:val="41"/>
    <w:link w:val="6"/>
    <w:qFormat/>
    <w:uiPriority w:val="0"/>
    <w:rPr>
      <w:rFonts w:ascii="Arial" w:hAnsi="Arial" w:eastAsia="Malgun Gothic" w:cs="Times New Roman"/>
      <w:b/>
      <w:kern w:val="0"/>
      <w:sz w:val="22"/>
      <w:szCs w:val="20"/>
      <w:lang w:eastAsia="ar-SA"/>
    </w:rPr>
  </w:style>
  <w:style w:type="character" w:customStyle="1" w:styleId="64">
    <w:name w:val="标题 5 字符"/>
    <w:basedOn w:val="41"/>
    <w:link w:val="8"/>
    <w:qFormat/>
    <w:uiPriority w:val="0"/>
    <w:rPr>
      <w:rFonts w:ascii="Arial" w:hAnsi="Arial" w:eastAsia="Malgun Gothic" w:cs="Times New Roman"/>
      <w:b/>
      <w:kern w:val="0"/>
      <w:sz w:val="22"/>
      <w:szCs w:val="20"/>
      <w:lang w:eastAsia="ar-SA"/>
    </w:rPr>
  </w:style>
  <w:style w:type="character" w:customStyle="1" w:styleId="65">
    <w:name w:val="标题 6 字符"/>
    <w:basedOn w:val="41"/>
    <w:link w:val="9"/>
    <w:qFormat/>
    <w:uiPriority w:val="0"/>
    <w:rPr>
      <w:rFonts w:ascii="Arial" w:hAnsi="Arial" w:eastAsia="Malgun Gothic" w:cs="Times New Roman"/>
      <w:kern w:val="0"/>
      <w:sz w:val="22"/>
      <w:szCs w:val="20"/>
      <w:u w:val="single"/>
      <w:lang w:eastAsia="ar-SA"/>
    </w:rPr>
  </w:style>
  <w:style w:type="character" w:customStyle="1" w:styleId="66">
    <w:name w:val="标题 7 字符"/>
    <w:basedOn w:val="41"/>
    <w:link w:val="10"/>
    <w:qFormat/>
    <w:uiPriority w:val="0"/>
    <w:rPr>
      <w:rFonts w:ascii="Arial" w:hAnsi="Arial" w:eastAsia="Malgun Gothic" w:cs="Times New Roman"/>
      <w:kern w:val="0"/>
      <w:sz w:val="28"/>
      <w:szCs w:val="20"/>
      <w:lang w:eastAsia="ar-SA"/>
    </w:rPr>
  </w:style>
  <w:style w:type="character" w:customStyle="1" w:styleId="67">
    <w:name w:val="标题 8 字符"/>
    <w:basedOn w:val="41"/>
    <w:link w:val="11"/>
    <w:qFormat/>
    <w:uiPriority w:val="0"/>
    <w:rPr>
      <w:rFonts w:ascii="Arial" w:hAnsi="Arial" w:eastAsia="Malgun Gothic" w:cs="Times New Roman"/>
      <w:b/>
      <w:color w:val="0000FF"/>
      <w:kern w:val="0"/>
      <w:sz w:val="22"/>
      <w:szCs w:val="20"/>
      <w:lang w:eastAsia="ar-SA"/>
    </w:rPr>
  </w:style>
  <w:style w:type="character" w:customStyle="1" w:styleId="68">
    <w:name w:val="标题 9 字符"/>
    <w:basedOn w:val="41"/>
    <w:link w:val="12"/>
    <w:qFormat/>
    <w:uiPriority w:val="0"/>
    <w:rPr>
      <w:rFonts w:ascii="Arial" w:hAnsi="Arial" w:eastAsia="Malgun Gothic" w:cs="Times New Roman"/>
      <w:color w:val="0000FF"/>
      <w:kern w:val="0"/>
      <w:sz w:val="22"/>
      <w:szCs w:val="20"/>
      <w:u w:val="single"/>
      <w:lang w:eastAsia="ar-SA"/>
    </w:rPr>
  </w:style>
  <w:style w:type="character" w:customStyle="1" w:styleId="69">
    <w:name w:val="页眉 Char"/>
    <w:qFormat/>
    <w:uiPriority w:val="99"/>
    <w:rPr>
      <w:sz w:val="18"/>
      <w:szCs w:val="18"/>
    </w:rPr>
  </w:style>
  <w:style w:type="character" w:customStyle="1" w:styleId="70">
    <w:name w:val="页脚 Char"/>
    <w:qFormat/>
    <w:uiPriority w:val="99"/>
    <w:rPr>
      <w:sz w:val="18"/>
      <w:szCs w:val="18"/>
    </w:rPr>
  </w:style>
  <w:style w:type="character" w:customStyle="1" w:styleId="71">
    <w:name w:val="标题 2 Char"/>
    <w:qFormat/>
    <w:uiPriority w:val="0"/>
    <w:rPr>
      <w:rFonts w:ascii="Times New Roman" w:hAnsi="Times New Roman" w:eastAsia="宋体" w:cs="Times New Roman"/>
      <w:b/>
      <w:bCs/>
      <w:sz w:val="44"/>
      <w:szCs w:val="24"/>
    </w:rPr>
  </w:style>
  <w:style w:type="paragraph" w:customStyle="1" w:styleId="72">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73">
    <w:name w:val="_Style 59"/>
    <w:basedOn w:val="1"/>
    <w:next w:val="54"/>
    <w:qFormat/>
    <w:uiPriority w:val="34"/>
    <w:pPr>
      <w:widowControl w:val="0"/>
      <w:ind w:firstLine="420" w:firstLineChars="200"/>
      <w:jc w:val="both"/>
    </w:pPr>
    <w:rPr>
      <w:rFonts w:eastAsia="宋体"/>
      <w:kern w:val="2"/>
      <w:sz w:val="21"/>
    </w:rPr>
  </w:style>
  <w:style w:type="paragraph" w:customStyle="1" w:styleId="74">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75">
    <w:name w:val="reader-word-layer"/>
    <w:basedOn w:val="1"/>
    <w:qFormat/>
    <w:uiPriority w:val="0"/>
    <w:pPr>
      <w:spacing w:before="100" w:beforeAutospacing="1" w:after="100" w:afterAutospacing="1"/>
    </w:pPr>
    <w:rPr>
      <w:rFonts w:ascii="宋体" w:hAnsi="宋体" w:eastAsia="宋体" w:cs="宋体"/>
    </w:rPr>
  </w:style>
  <w:style w:type="character" w:customStyle="1" w:styleId="76">
    <w:name w:val="批注框文本 Char"/>
    <w:semiHidden/>
    <w:qFormat/>
    <w:uiPriority w:val="99"/>
    <w:rPr>
      <w:rFonts w:ascii="Times New Roman" w:hAnsi="Times New Roman" w:eastAsia="宋体" w:cs="Times New Roman"/>
      <w:sz w:val="18"/>
      <w:szCs w:val="18"/>
    </w:rPr>
  </w:style>
  <w:style w:type="character" w:customStyle="1" w:styleId="77">
    <w:name w:val="WW8Num1z0"/>
    <w:qFormat/>
    <w:uiPriority w:val="0"/>
    <w:rPr>
      <w:rFonts w:ascii="Arial" w:hAnsi="Arial"/>
      <w:b/>
      <w:color w:val="auto"/>
      <w:spacing w:val="0"/>
      <w:w w:val="100"/>
      <w:kern w:val="1"/>
      <w:position w:val="0"/>
      <w:sz w:val="24"/>
      <w:vertAlign w:val="baseline"/>
    </w:rPr>
  </w:style>
  <w:style w:type="character" w:customStyle="1" w:styleId="78">
    <w:name w:val="WW8Num1z1"/>
    <w:qFormat/>
    <w:uiPriority w:val="0"/>
    <w:rPr>
      <w:rFonts w:ascii="Arial" w:hAnsi="Arial"/>
      <w:b/>
      <w:sz w:val="24"/>
    </w:rPr>
  </w:style>
  <w:style w:type="character" w:customStyle="1" w:styleId="79">
    <w:name w:val="WW8Num1z2"/>
    <w:qFormat/>
    <w:uiPriority w:val="0"/>
    <w:rPr>
      <w:rFonts w:ascii="Arial" w:hAnsi="Arial"/>
      <w:b/>
      <w:color w:val="auto"/>
      <w:position w:val="0"/>
      <w:sz w:val="24"/>
      <w:vertAlign w:val="baseline"/>
    </w:rPr>
  </w:style>
  <w:style w:type="character" w:customStyle="1" w:styleId="80">
    <w:name w:val="WW8Num1z3"/>
    <w:qFormat/>
    <w:uiPriority w:val="0"/>
    <w:rPr>
      <w:rFonts w:ascii="Arial" w:hAnsi="Arial"/>
      <w:b/>
      <w:color w:val="000000"/>
      <w:spacing w:val="0"/>
      <w:w w:val="100"/>
      <w:position w:val="0"/>
      <w:sz w:val="22"/>
      <w:vertAlign w:val="baseline"/>
    </w:rPr>
  </w:style>
  <w:style w:type="character" w:customStyle="1" w:styleId="81">
    <w:name w:val="WW8Num1z4"/>
    <w:qFormat/>
    <w:uiPriority w:val="0"/>
    <w:rPr>
      <w:rFonts w:ascii="Arial" w:hAnsi="Arial"/>
      <w:b/>
      <w:color w:val="auto"/>
      <w:spacing w:val="0"/>
      <w:w w:val="100"/>
      <w:kern w:val="1"/>
      <w:position w:val="0"/>
      <w:sz w:val="22"/>
      <w:vertAlign w:val="baseline"/>
    </w:rPr>
  </w:style>
  <w:style w:type="character" w:customStyle="1" w:styleId="82">
    <w:name w:val="WW8Num3z0"/>
    <w:qFormat/>
    <w:uiPriority w:val="0"/>
    <w:rPr>
      <w:rFonts w:ascii="Arial" w:hAnsi="Arial"/>
      <w:sz w:val="16"/>
      <w:szCs w:val="16"/>
    </w:rPr>
  </w:style>
  <w:style w:type="character" w:customStyle="1" w:styleId="83">
    <w:name w:val="WW8Num5z0"/>
    <w:qFormat/>
    <w:uiPriority w:val="0"/>
    <w:rPr>
      <w:rFonts w:ascii="Arial" w:hAnsi="Arial"/>
      <w:sz w:val="16"/>
      <w:szCs w:val="16"/>
    </w:rPr>
  </w:style>
  <w:style w:type="character" w:customStyle="1" w:styleId="84">
    <w:name w:val="WW8Num6z0"/>
    <w:qFormat/>
    <w:uiPriority w:val="0"/>
    <w:rPr>
      <w:rFonts w:ascii="Arial" w:hAnsi="Arial"/>
      <w:sz w:val="16"/>
      <w:szCs w:val="16"/>
    </w:rPr>
  </w:style>
  <w:style w:type="character" w:customStyle="1" w:styleId="85">
    <w:name w:val="WW8Num8z0"/>
    <w:qFormat/>
    <w:uiPriority w:val="0"/>
    <w:rPr>
      <w:rFonts w:ascii="Arial" w:hAnsi="Arial"/>
      <w:sz w:val="16"/>
      <w:szCs w:val="16"/>
    </w:rPr>
  </w:style>
  <w:style w:type="character" w:customStyle="1" w:styleId="86">
    <w:name w:val="WW8Num9z0"/>
    <w:qFormat/>
    <w:uiPriority w:val="0"/>
    <w:rPr>
      <w:rFonts w:ascii="Arial" w:hAnsi="Arial"/>
      <w:sz w:val="16"/>
      <w:szCs w:val="16"/>
    </w:rPr>
  </w:style>
  <w:style w:type="character" w:customStyle="1" w:styleId="87">
    <w:name w:val="WW8Num11z0"/>
    <w:qFormat/>
    <w:uiPriority w:val="0"/>
    <w:rPr>
      <w:rFonts w:ascii="Arial" w:hAnsi="Arial"/>
    </w:rPr>
  </w:style>
  <w:style w:type="character" w:customStyle="1" w:styleId="88">
    <w:name w:val="WW8Num12z0"/>
    <w:qFormat/>
    <w:uiPriority w:val="0"/>
    <w:rPr>
      <w:rFonts w:ascii="Arial" w:hAnsi="Arial"/>
      <w:sz w:val="16"/>
      <w:szCs w:val="16"/>
    </w:rPr>
  </w:style>
  <w:style w:type="character" w:customStyle="1" w:styleId="89">
    <w:name w:val="WW8Num13z0"/>
    <w:qFormat/>
    <w:uiPriority w:val="0"/>
    <w:rPr>
      <w:rFonts w:ascii="Symbol" w:hAnsi="Symbol"/>
    </w:rPr>
  </w:style>
  <w:style w:type="character" w:customStyle="1" w:styleId="90">
    <w:name w:val="WW8Num14z0"/>
    <w:qFormat/>
    <w:uiPriority w:val="0"/>
    <w:rPr>
      <w:rFonts w:ascii="Arial" w:hAnsi="Arial"/>
      <w:sz w:val="16"/>
      <w:szCs w:val="16"/>
    </w:rPr>
  </w:style>
  <w:style w:type="character" w:customStyle="1" w:styleId="91">
    <w:name w:val="Absatz-Standardschriftart1"/>
    <w:qFormat/>
    <w:uiPriority w:val="0"/>
  </w:style>
  <w:style w:type="character" w:customStyle="1" w:styleId="92">
    <w:name w:val="WW-Absatz-Standardschriftart"/>
    <w:qFormat/>
    <w:uiPriority w:val="0"/>
  </w:style>
  <w:style w:type="character" w:customStyle="1" w:styleId="93">
    <w:name w:val="WW-Absatz-Standardschriftart1"/>
    <w:qFormat/>
    <w:uiPriority w:val="0"/>
  </w:style>
  <w:style w:type="character" w:customStyle="1" w:styleId="94">
    <w:name w:val="WW-Absatz-Standardschriftart11"/>
    <w:qFormat/>
    <w:uiPriority w:val="0"/>
  </w:style>
  <w:style w:type="character" w:customStyle="1" w:styleId="95">
    <w:name w:val="WW-Absatz-Standardschriftart111"/>
    <w:qFormat/>
    <w:uiPriority w:val="0"/>
  </w:style>
  <w:style w:type="character" w:customStyle="1" w:styleId="96">
    <w:name w:val="WW-Absatz-Standardschriftart1111"/>
    <w:qFormat/>
    <w:uiPriority w:val="0"/>
  </w:style>
  <w:style w:type="character" w:customStyle="1" w:styleId="97">
    <w:name w:val="WW-Absatz-Standardschriftart11111"/>
    <w:qFormat/>
    <w:uiPriority w:val="0"/>
  </w:style>
  <w:style w:type="character" w:customStyle="1" w:styleId="98">
    <w:name w:val="WW-Absatz-Standardschriftart111111"/>
    <w:qFormat/>
    <w:uiPriority w:val="0"/>
  </w:style>
  <w:style w:type="character" w:customStyle="1" w:styleId="99">
    <w:name w:val="WW8Num2z0"/>
    <w:qFormat/>
    <w:uiPriority w:val="0"/>
    <w:rPr>
      <w:rFonts w:ascii="Symbol" w:hAnsi="Symbol"/>
      <w:sz w:val="20"/>
    </w:rPr>
  </w:style>
  <w:style w:type="character" w:customStyle="1" w:styleId="100">
    <w:name w:val="WW8Num2z1"/>
    <w:qFormat/>
    <w:uiPriority w:val="0"/>
    <w:rPr>
      <w:rFonts w:ascii="Courier New" w:hAnsi="Courier New"/>
    </w:rPr>
  </w:style>
  <w:style w:type="character" w:customStyle="1" w:styleId="101">
    <w:name w:val="WW8Num2z2"/>
    <w:qFormat/>
    <w:uiPriority w:val="0"/>
    <w:rPr>
      <w:rFonts w:ascii="Wingdings" w:hAnsi="Wingdings"/>
    </w:rPr>
  </w:style>
  <w:style w:type="character" w:customStyle="1" w:styleId="102">
    <w:name w:val="WW8Num2z3"/>
    <w:qFormat/>
    <w:uiPriority w:val="0"/>
    <w:rPr>
      <w:rFonts w:ascii="Symbol" w:hAnsi="Symbol"/>
    </w:rPr>
  </w:style>
  <w:style w:type="character" w:customStyle="1" w:styleId="103">
    <w:name w:val="WW8Num4z0"/>
    <w:qFormat/>
    <w:uiPriority w:val="0"/>
    <w:rPr>
      <w:rFonts w:ascii="Arial" w:hAnsi="Arial"/>
      <w:sz w:val="16"/>
      <w:szCs w:val="16"/>
    </w:rPr>
  </w:style>
  <w:style w:type="character" w:customStyle="1" w:styleId="104">
    <w:name w:val="WW8Num7z0"/>
    <w:qFormat/>
    <w:uiPriority w:val="0"/>
    <w:rPr>
      <w:rFonts w:ascii="Symbol" w:hAnsi="Symbol"/>
      <w:sz w:val="20"/>
    </w:rPr>
  </w:style>
  <w:style w:type="character" w:customStyle="1" w:styleId="105">
    <w:name w:val="WW8Num7z1"/>
    <w:qFormat/>
    <w:uiPriority w:val="0"/>
    <w:rPr>
      <w:rFonts w:ascii="Courier New" w:hAnsi="Courier New"/>
    </w:rPr>
  </w:style>
  <w:style w:type="character" w:customStyle="1" w:styleId="106">
    <w:name w:val="WW8Num7z2"/>
    <w:qFormat/>
    <w:uiPriority w:val="0"/>
    <w:rPr>
      <w:rFonts w:ascii="Wingdings" w:hAnsi="Wingdings"/>
    </w:rPr>
  </w:style>
  <w:style w:type="character" w:customStyle="1" w:styleId="107">
    <w:name w:val="WW8Num7z3"/>
    <w:qFormat/>
    <w:uiPriority w:val="0"/>
    <w:rPr>
      <w:rFonts w:ascii="Symbol" w:hAnsi="Symbol"/>
    </w:rPr>
  </w:style>
  <w:style w:type="character" w:customStyle="1" w:styleId="108">
    <w:name w:val="WW8Num10z0"/>
    <w:qFormat/>
    <w:uiPriority w:val="0"/>
    <w:rPr>
      <w:rFonts w:ascii="Symbol" w:hAnsi="Symbol"/>
    </w:rPr>
  </w:style>
  <w:style w:type="character" w:customStyle="1" w:styleId="109">
    <w:name w:val="WW8Num10z1"/>
    <w:qFormat/>
    <w:uiPriority w:val="0"/>
    <w:rPr>
      <w:rFonts w:ascii="Courier New" w:hAnsi="Courier New" w:cs="Courier New"/>
    </w:rPr>
  </w:style>
  <w:style w:type="character" w:customStyle="1" w:styleId="110">
    <w:name w:val="WW8Num10z2"/>
    <w:qFormat/>
    <w:uiPriority w:val="0"/>
    <w:rPr>
      <w:rFonts w:ascii="Wingdings" w:hAnsi="Wingdings"/>
    </w:rPr>
  </w:style>
  <w:style w:type="character" w:customStyle="1" w:styleId="111">
    <w:name w:val="WW8Num13z1"/>
    <w:qFormat/>
    <w:uiPriority w:val="0"/>
    <w:rPr>
      <w:rFonts w:ascii="Courier New" w:hAnsi="Courier New" w:cs="Courier New"/>
    </w:rPr>
  </w:style>
  <w:style w:type="character" w:customStyle="1" w:styleId="112">
    <w:name w:val="WW8Num13z2"/>
    <w:qFormat/>
    <w:uiPriority w:val="0"/>
    <w:rPr>
      <w:rFonts w:ascii="Wingdings" w:hAnsi="Wingdings"/>
    </w:rPr>
  </w:style>
  <w:style w:type="character" w:customStyle="1" w:styleId="113">
    <w:name w:val="WW8Num15z0"/>
    <w:qFormat/>
    <w:uiPriority w:val="0"/>
    <w:rPr>
      <w:rFonts w:ascii="Arial" w:hAnsi="Arial"/>
      <w:sz w:val="16"/>
      <w:szCs w:val="16"/>
    </w:rPr>
  </w:style>
  <w:style w:type="character" w:customStyle="1" w:styleId="114">
    <w:name w:val="WW8Num16z0"/>
    <w:qFormat/>
    <w:uiPriority w:val="0"/>
    <w:rPr>
      <w:rFonts w:ascii="Arial" w:hAnsi="Arial"/>
      <w:sz w:val="16"/>
      <w:szCs w:val="16"/>
    </w:rPr>
  </w:style>
  <w:style w:type="character" w:customStyle="1" w:styleId="115">
    <w:name w:val="WW8Num17z0"/>
    <w:qFormat/>
    <w:uiPriority w:val="0"/>
    <w:rPr>
      <w:rFonts w:ascii="Arial" w:hAnsi="Arial"/>
      <w:sz w:val="22"/>
    </w:rPr>
  </w:style>
  <w:style w:type="character" w:customStyle="1" w:styleId="116">
    <w:name w:val="WW8Num18z0"/>
    <w:qFormat/>
    <w:uiPriority w:val="0"/>
    <w:rPr>
      <w:rFonts w:ascii="Symbol" w:hAnsi="Symbol"/>
    </w:rPr>
  </w:style>
  <w:style w:type="character" w:customStyle="1" w:styleId="117">
    <w:name w:val="WW8Num18z1"/>
    <w:qFormat/>
    <w:uiPriority w:val="0"/>
    <w:rPr>
      <w:rFonts w:ascii="Courier New" w:hAnsi="Courier New" w:cs="Courier New"/>
    </w:rPr>
  </w:style>
  <w:style w:type="character" w:customStyle="1" w:styleId="118">
    <w:name w:val="WW8Num18z2"/>
    <w:qFormat/>
    <w:uiPriority w:val="0"/>
    <w:rPr>
      <w:rFonts w:ascii="Wingdings" w:hAnsi="Wingdings"/>
    </w:rPr>
  </w:style>
  <w:style w:type="character" w:customStyle="1" w:styleId="119">
    <w:name w:val="WW8Num19z0"/>
    <w:qFormat/>
    <w:uiPriority w:val="0"/>
    <w:rPr>
      <w:rFonts w:ascii="Symbol" w:hAnsi="Symbol"/>
    </w:rPr>
  </w:style>
  <w:style w:type="character" w:customStyle="1" w:styleId="120">
    <w:name w:val="WW8Num19z1"/>
    <w:qFormat/>
    <w:uiPriority w:val="0"/>
    <w:rPr>
      <w:rFonts w:ascii="Courier New" w:hAnsi="Courier New" w:cs="Courier New"/>
    </w:rPr>
  </w:style>
  <w:style w:type="character" w:customStyle="1" w:styleId="121">
    <w:name w:val="WW8Num19z2"/>
    <w:qFormat/>
    <w:uiPriority w:val="0"/>
    <w:rPr>
      <w:rFonts w:ascii="Wingdings" w:hAnsi="Wingdings"/>
    </w:rPr>
  </w:style>
  <w:style w:type="character" w:customStyle="1" w:styleId="122">
    <w:name w:val="WW8Num20z0"/>
    <w:qFormat/>
    <w:uiPriority w:val="0"/>
    <w:rPr>
      <w:rFonts w:ascii="Arial" w:hAnsi="Arial"/>
      <w:sz w:val="16"/>
      <w:szCs w:val="16"/>
    </w:rPr>
  </w:style>
  <w:style w:type="character" w:customStyle="1" w:styleId="123">
    <w:name w:val="WW8Num21z0"/>
    <w:qFormat/>
    <w:uiPriority w:val="0"/>
    <w:rPr>
      <w:rFonts w:ascii="Arial" w:hAnsi="Arial"/>
      <w:sz w:val="16"/>
      <w:szCs w:val="16"/>
    </w:rPr>
  </w:style>
  <w:style w:type="character" w:customStyle="1" w:styleId="124">
    <w:name w:val="WW8Num22z0"/>
    <w:qFormat/>
    <w:uiPriority w:val="0"/>
    <w:rPr>
      <w:rFonts w:ascii="Symbol" w:hAnsi="Symbol"/>
    </w:rPr>
  </w:style>
  <w:style w:type="character" w:customStyle="1" w:styleId="125">
    <w:name w:val="WW8Num22z1"/>
    <w:qFormat/>
    <w:uiPriority w:val="0"/>
    <w:rPr>
      <w:rFonts w:ascii="Courier New" w:hAnsi="Courier New" w:cs="Courier New"/>
    </w:rPr>
  </w:style>
  <w:style w:type="character" w:customStyle="1" w:styleId="126">
    <w:name w:val="WW8Num22z2"/>
    <w:qFormat/>
    <w:uiPriority w:val="0"/>
    <w:rPr>
      <w:rFonts w:ascii="Wingdings" w:hAnsi="Wingdings"/>
    </w:rPr>
  </w:style>
  <w:style w:type="character" w:customStyle="1" w:styleId="127">
    <w:name w:val="WW8Num24z0"/>
    <w:qFormat/>
    <w:uiPriority w:val="0"/>
    <w:rPr>
      <w:rFonts w:ascii="Symbol" w:hAnsi="Symbol"/>
    </w:rPr>
  </w:style>
  <w:style w:type="character" w:customStyle="1" w:styleId="128">
    <w:name w:val="WW8Num24z1"/>
    <w:qFormat/>
    <w:uiPriority w:val="0"/>
    <w:rPr>
      <w:rFonts w:ascii="Courier New" w:hAnsi="Courier New" w:cs="Courier New"/>
    </w:rPr>
  </w:style>
  <w:style w:type="character" w:customStyle="1" w:styleId="129">
    <w:name w:val="WW8Num24z2"/>
    <w:qFormat/>
    <w:uiPriority w:val="0"/>
    <w:rPr>
      <w:rFonts w:ascii="Wingdings" w:hAnsi="Wingdings"/>
    </w:rPr>
  </w:style>
  <w:style w:type="character" w:customStyle="1" w:styleId="130">
    <w:name w:val="WW8Num25z0"/>
    <w:qFormat/>
    <w:uiPriority w:val="0"/>
    <w:rPr>
      <w:rFonts w:ascii="Symbol" w:hAnsi="Symbol"/>
    </w:rPr>
  </w:style>
  <w:style w:type="character" w:customStyle="1" w:styleId="131">
    <w:name w:val="WW8Num25z1"/>
    <w:qFormat/>
    <w:uiPriority w:val="0"/>
    <w:rPr>
      <w:rFonts w:ascii="Courier New" w:hAnsi="Courier New" w:cs="Courier New"/>
    </w:rPr>
  </w:style>
  <w:style w:type="character" w:customStyle="1" w:styleId="132">
    <w:name w:val="WW8Num25z2"/>
    <w:qFormat/>
    <w:uiPriority w:val="0"/>
    <w:rPr>
      <w:rFonts w:ascii="Wingdings" w:hAnsi="Wingdings"/>
    </w:rPr>
  </w:style>
  <w:style w:type="character" w:customStyle="1" w:styleId="133">
    <w:name w:val="WW8Num26z0"/>
    <w:qFormat/>
    <w:uiPriority w:val="0"/>
    <w:rPr>
      <w:rFonts w:ascii="Arial" w:hAnsi="Arial"/>
      <w:sz w:val="16"/>
      <w:szCs w:val="16"/>
    </w:rPr>
  </w:style>
  <w:style w:type="character" w:customStyle="1" w:styleId="134">
    <w:name w:val="WW8Num28z0"/>
    <w:qFormat/>
    <w:uiPriority w:val="0"/>
    <w:rPr>
      <w:rFonts w:ascii="Arial" w:hAnsi="Arial"/>
      <w:sz w:val="16"/>
      <w:szCs w:val="16"/>
    </w:rPr>
  </w:style>
  <w:style w:type="character" w:customStyle="1" w:styleId="135">
    <w:name w:val="WW8Num29z0"/>
    <w:qFormat/>
    <w:uiPriority w:val="0"/>
    <w:rPr>
      <w:rFonts w:ascii="Arial" w:hAnsi="Arial" w:eastAsia="宋体"/>
    </w:rPr>
  </w:style>
  <w:style w:type="character" w:customStyle="1" w:styleId="136">
    <w:name w:val="WW8Num29z1"/>
    <w:qFormat/>
    <w:uiPriority w:val="0"/>
    <w:rPr>
      <w:rFonts w:ascii="Courier New" w:hAnsi="Courier New" w:cs="Courier New"/>
    </w:rPr>
  </w:style>
  <w:style w:type="character" w:customStyle="1" w:styleId="137">
    <w:name w:val="WW8Num29z2"/>
    <w:qFormat/>
    <w:uiPriority w:val="0"/>
    <w:rPr>
      <w:rFonts w:ascii="Wingdings" w:hAnsi="Wingdings"/>
    </w:rPr>
  </w:style>
  <w:style w:type="character" w:customStyle="1" w:styleId="138">
    <w:name w:val="WW8Num29z3"/>
    <w:qFormat/>
    <w:uiPriority w:val="0"/>
    <w:rPr>
      <w:rFonts w:ascii="Symbol" w:hAnsi="Symbol"/>
    </w:rPr>
  </w:style>
  <w:style w:type="character" w:customStyle="1" w:styleId="139">
    <w:name w:val="WW8Num30z0"/>
    <w:qFormat/>
    <w:uiPriority w:val="0"/>
    <w:rPr>
      <w:rFonts w:ascii="Arial" w:hAnsi="Arial"/>
      <w:sz w:val="16"/>
      <w:szCs w:val="16"/>
    </w:rPr>
  </w:style>
  <w:style w:type="character" w:customStyle="1" w:styleId="140">
    <w:name w:val="WW8Num31z0"/>
    <w:qFormat/>
    <w:uiPriority w:val="0"/>
    <w:rPr>
      <w:rFonts w:ascii="Arial" w:hAnsi="Arial"/>
      <w:sz w:val="16"/>
      <w:szCs w:val="16"/>
    </w:rPr>
  </w:style>
  <w:style w:type="character" w:customStyle="1" w:styleId="141">
    <w:name w:val="WW8Num32z0"/>
    <w:qFormat/>
    <w:uiPriority w:val="0"/>
    <w:rPr>
      <w:rFonts w:ascii="Arial" w:hAnsi="Arial"/>
      <w:sz w:val="16"/>
      <w:szCs w:val="16"/>
    </w:rPr>
  </w:style>
  <w:style w:type="character" w:customStyle="1" w:styleId="142">
    <w:name w:val="WW8Num33z0"/>
    <w:qFormat/>
    <w:uiPriority w:val="0"/>
    <w:rPr>
      <w:rFonts w:ascii="Arial" w:hAnsi="Arial"/>
      <w:b/>
      <w:color w:val="auto"/>
      <w:spacing w:val="0"/>
      <w:w w:val="100"/>
      <w:kern w:val="1"/>
      <w:position w:val="0"/>
      <w:sz w:val="24"/>
      <w:vertAlign w:val="baseline"/>
    </w:rPr>
  </w:style>
  <w:style w:type="character" w:customStyle="1" w:styleId="143">
    <w:name w:val="WW8Num33z1"/>
    <w:qFormat/>
    <w:uiPriority w:val="0"/>
    <w:rPr>
      <w:rFonts w:ascii="Arial" w:hAnsi="Arial"/>
      <w:b/>
      <w:sz w:val="24"/>
    </w:rPr>
  </w:style>
  <w:style w:type="character" w:customStyle="1" w:styleId="144">
    <w:name w:val="WW8Num33z2"/>
    <w:qFormat/>
    <w:uiPriority w:val="0"/>
    <w:rPr>
      <w:rFonts w:ascii="Arial" w:hAnsi="Arial"/>
      <w:b/>
      <w:color w:val="auto"/>
      <w:position w:val="0"/>
      <w:sz w:val="24"/>
      <w:vertAlign w:val="baseline"/>
    </w:rPr>
  </w:style>
  <w:style w:type="character" w:customStyle="1" w:styleId="145">
    <w:name w:val="WW8Num33z3"/>
    <w:qFormat/>
    <w:uiPriority w:val="0"/>
    <w:rPr>
      <w:rFonts w:ascii="Arial" w:hAnsi="Arial"/>
      <w:b/>
      <w:color w:val="000000"/>
      <w:spacing w:val="0"/>
      <w:w w:val="100"/>
      <w:position w:val="0"/>
      <w:sz w:val="22"/>
      <w:vertAlign w:val="baseline"/>
    </w:rPr>
  </w:style>
  <w:style w:type="character" w:customStyle="1" w:styleId="146">
    <w:name w:val="WW8Num33z4"/>
    <w:qFormat/>
    <w:uiPriority w:val="0"/>
    <w:rPr>
      <w:rFonts w:ascii="Arial" w:hAnsi="Arial"/>
      <w:b/>
      <w:color w:val="auto"/>
      <w:spacing w:val="0"/>
      <w:w w:val="100"/>
      <w:kern w:val="1"/>
      <w:position w:val="0"/>
      <w:sz w:val="22"/>
      <w:vertAlign w:val="baseline"/>
    </w:rPr>
  </w:style>
  <w:style w:type="character" w:customStyle="1" w:styleId="147">
    <w:name w:val="WW8Num34z0"/>
    <w:qFormat/>
    <w:uiPriority w:val="0"/>
    <w:rPr>
      <w:rFonts w:ascii="Symbol" w:hAnsi="Symbol"/>
    </w:rPr>
  </w:style>
  <w:style w:type="character" w:customStyle="1" w:styleId="148">
    <w:name w:val="WW8Num34z1"/>
    <w:qFormat/>
    <w:uiPriority w:val="0"/>
    <w:rPr>
      <w:rFonts w:ascii="Courier New" w:hAnsi="Courier New" w:cs="Courier New"/>
    </w:rPr>
  </w:style>
  <w:style w:type="character" w:customStyle="1" w:styleId="149">
    <w:name w:val="WW8Num34z2"/>
    <w:qFormat/>
    <w:uiPriority w:val="0"/>
    <w:rPr>
      <w:rFonts w:ascii="Wingdings" w:hAnsi="Wingdings"/>
    </w:rPr>
  </w:style>
  <w:style w:type="character" w:customStyle="1" w:styleId="150">
    <w:name w:val="WW8Num37z0"/>
    <w:qFormat/>
    <w:uiPriority w:val="0"/>
    <w:rPr>
      <w:rFonts w:ascii="Arial" w:hAnsi="Arial"/>
      <w:sz w:val="16"/>
      <w:szCs w:val="16"/>
    </w:rPr>
  </w:style>
  <w:style w:type="character" w:customStyle="1" w:styleId="151">
    <w:name w:val="WW8Num38z0"/>
    <w:qFormat/>
    <w:uiPriority w:val="0"/>
    <w:rPr>
      <w:rFonts w:ascii="Symbol" w:hAnsi="Symbol"/>
    </w:rPr>
  </w:style>
  <w:style w:type="character" w:customStyle="1" w:styleId="152">
    <w:name w:val="WW8Num38z1"/>
    <w:qFormat/>
    <w:uiPriority w:val="0"/>
    <w:rPr>
      <w:rFonts w:ascii="Courier New" w:hAnsi="Courier New" w:cs="Courier New"/>
    </w:rPr>
  </w:style>
  <w:style w:type="character" w:customStyle="1" w:styleId="153">
    <w:name w:val="WW8Num38z2"/>
    <w:qFormat/>
    <w:uiPriority w:val="0"/>
    <w:rPr>
      <w:rFonts w:ascii="Wingdings" w:hAnsi="Wingdings"/>
    </w:rPr>
  </w:style>
  <w:style w:type="character" w:customStyle="1" w:styleId="154">
    <w:name w:val="WW8Num39z0"/>
    <w:qFormat/>
    <w:uiPriority w:val="0"/>
    <w:rPr>
      <w:rFonts w:ascii="Symbol" w:hAnsi="Symbol"/>
    </w:rPr>
  </w:style>
  <w:style w:type="character" w:customStyle="1" w:styleId="155">
    <w:name w:val="WW8Num39z1"/>
    <w:qFormat/>
    <w:uiPriority w:val="0"/>
    <w:rPr>
      <w:rFonts w:ascii="Courier New" w:hAnsi="Courier New" w:cs="Courier New"/>
    </w:rPr>
  </w:style>
  <w:style w:type="character" w:customStyle="1" w:styleId="156">
    <w:name w:val="WW8Num39z2"/>
    <w:qFormat/>
    <w:uiPriority w:val="0"/>
    <w:rPr>
      <w:rFonts w:ascii="Wingdings" w:hAnsi="Wingdings"/>
    </w:rPr>
  </w:style>
  <w:style w:type="character" w:customStyle="1" w:styleId="157">
    <w:name w:val="WW8Num40z0"/>
    <w:qFormat/>
    <w:uiPriority w:val="0"/>
    <w:rPr>
      <w:rFonts w:ascii="Arial" w:hAnsi="Arial" w:eastAsia="宋体"/>
    </w:rPr>
  </w:style>
  <w:style w:type="character" w:customStyle="1" w:styleId="158">
    <w:name w:val="WW8Num40z1"/>
    <w:qFormat/>
    <w:uiPriority w:val="0"/>
    <w:rPr>
      <w:rFonts w:ascii="Courier New" w:hAnsi="Courier New" w:cs="Courier New"/>
    </w:rPr>
  </w:style>
  <w:style w:type="character" w:customStyle="1" w:styleId="159">
    <w:name w:val="WW8Num40z2"/>
    <w:qFormat/>
    <w:uiPriority w:val="0"/>
    <w:rPr>
      <w:rFonts w:ascii="Wingdings" w:hAnsi="Wingdings"/>
    </w:rPr>
  </w:style>
  <w:style w:type="character" w:customStyle="1" w:styleId="160">
    <w:name w:val="WW8Num40z3"/>
    <w:qFormat/>
    <w:uiPriority w:val="0"/>
    <w:rPr>
      <w:rFonts w:ascii="Symbol" w:hAnsi="Symbol"/>
    </w:rPr>
  </w:style>
  <w:style w:type="character" w:customStyle="1" w:styleId="161">
    <w:name w:val="WW8Num41z0"/>
    <w:qFormat/>
    <w:uiPriority w:val="0"/>
    <w:rPr>
      <w:rFonts w:ascii="Arial" w:hAnsi="Arial"/>
      <w:sz w:val="16"/>
      <w:szCs w:val="16"/>
    </w:rPr>
  </w:style>
  <w:style w:type="character" w:customStyle="1" w:styleId="162">
    <w:name w:val="WW8Num42z0"/>
    <w:qFormat/>
    <w:uiPriority w:val="0"/>
    <w:rPr>
      <w:rFonts w:ascii="Arial" w:hAnsi="Arial"/>
      <w:sz w:val="16"/>
      <w:szCs w:val="16"/>
    </w:rPr>
  </w:style>
  <w:style w:type="character" w:customStyle="1" w:styleId="163">
    <w:name w:val="WW-Absatz-Standardschriftart1111111"/>
    <w:qFormat/>
    <w:uiPriority w:val="0"/>
  </w:style>
  <w:style w:type="character" w:customStyle="1" w:styleId="164">
    <w:name w:val="Fußnotenzeichen1"/>
    <w:qFormat/>
    <w:uiPriority w:val="0"/>
    <w:rPr>
      <w:vertAlign w:val="superscript"/>
    </w:rPr>
  </w:style>
  <w:style w:type="character" w:customStyle="1" w:styleId="165">
    <w:name w:val="Kommentarzeichen1"/>
    <w:qFormat/>
    <w:uiPriority w:val="0"/>
    <w:rPr>
      <w:sz w:val="16"/>
      <w:szCs w:val="16"/>
    </w:rPr>
  </w:style>
  <w:style w:type="character" w:customStyle="1" w:styleId="166">
    <w:name w:val="표준1"/>
    <w:basedOn w:val="163"/>
    <w:qFormat/>
    <w:uiPriority w:val="0"/>
  </w:style>
  <w:style w:type="character" w:customStyle="1" w:styleId="167">
    <w:name w:val="headsmall"/>
    <w:basedOn w:val="163"/>
    <w:qFormat/>
    <w:uiPriority w:val="0"/>
  </w:style>
  <w:style w:type="paragraph" w:customStyle="1" w:styleId="168">
    <w:name w:val="Überschrift"/>
    <w:basedOn w:val="1"/>
    <w:next w:val="18"/>
    <w:qFormat/>
    <w:uiPriority w:val="0"/>
    <w:pPr>
      <w:keepNext/>
      <w:spacing w:before="240" w:after="120"/>
    </w:pPr>
    <w:rPr>
      <w:rFonts w:ascii="Albany" w:hAnsi="Albany" w:eastAsia="MS Mincho" w:cs="Tahoma"/>
      <w:sz w:val="28"/>
      <w:szCs w:val="28"/>
      <w:lang w:eastAsia="ar-SA"/>
    </w:rPr>
  </w:style>
  <w:style w:type="paragraph" w:customStyle="1" w:styleId="169">
    <w:name w:val="Beschriftung1"/>
    <w:basedOn w:val="1"/>
    <w:qFormat/>
    <w:uiPriority w:val="0"/>
    <w:pPr>
      <w:suppressLineNumbers/>
      <w:spacing w:before="120" w:after="120"/>
    </w:pPr>
    <w:rPr>
      <w:rFonts w:ascii="Arial" w:hAnsi="Arial" w:eastAsia="Malgun Gothic" w:cs="Tahoma"/>
      <w:i/>
      <w:iCs/>
      <w:lang w:eastAsia="ar-SA"/>
    </w:rPr>
  </w:style>
  <w:style w:type="paragraph" w:customStyle="1" w:styleId="170">
    <w:name w:val="Verzeichnis"/>
    <w:basedOn w:val="1"/>
    <w:qFormat/>
    <w:uiPriority w:val="0"/>
    <w:pPr>
      <w:suppressLineNumbers/>
      <w:spacing w:before="60" w:after="60"/>
    </w:pPr>
    <w:rPr>
      <w:rFonts w:ascii="Arial" w:hAnsi="Arial" w:eastAsia="Malgun Gothic" w:cs="Tahoma"/>
      <w:sz w:val="22"/>
      <w:szCs w:val="20"/>
      <w:lang w:eastAsia="ar-SA"/>
    </w:rPr>
  </w:style>
  <w:style w:type="paragraph" w:customStyle="1" w:styleId="171">
    <w:name w:val="List level 1"/>
    <w:basedOn w:val="7"/>
    <w:qFormat/>
    <w:uiPriority w:val="0"/>
    <w:pPr>
      <w:tabs>
        <w:tab w:val="left" w:pos="357"/>
      </w:tabs>
      <w:ind w:left="0"/>
      <w:jc w:val="left"/>
    </w:pPr>
  </w:style>
  <w:style w:type="paragraph" w:customStyle="1" w:styleId="172">
    <w:name w:val="List level 2"/>
    <w:basedOn w:val="7"/>
    <w:qFormat/>
    <w:uiPriority w:val="0"/>
    <w:pPr>
      <w:tabs>
        <w:tab w:val="left" w:pos="360"/>
        <w:tab w:val="left" w:pos="1423"/>
      </w:tabs>
      <w:ind w:left="1423" w:hanging="357"/>
    </w:pPr>
  </w:style>
  <w:style w:type="paragraph" w:customStyle="1" w:styleId="173">
    <w:name w:val="Literature list"/>
    <w:basedOn w:val="7"/>
    <w:qFormat/>
    <w:uiPriority w:val="0"/>
    <w:pPr>
      <w:ind w:left="-360"/>
      <w:jc w:val="left"/>
    </w:pPr>
    <w:rPr>
      <w:lang w:val="de-DE"/>
    </w:rPr>
  </w:style>
  <w:style w:type="paragraph" w:customStyle="1" w:styleId="174">
    <w:name w:val="Text body 1.88"/>
    <w:basedOn w:val="1"/>
    <w:qFormat/>
    <w:uiPriority w:val="0"/>
    <w:pPr>
      <w:spacing w:before="60" w:after="60"/>
      <w:ind w:left="1066"/>
      <w:jc w:val="both"/>
    </w:pPr>
    <w:rPr>
      <w:rFonts w:ascii="Arial" w:hAnsi="Arial" w:eastAsia="Malgun Gothic"/>
      <w:sz w:val="22"/>
      <w:szCs w:val="20"/>
      <w:lang w:eastAsia="ar-SA"/>
    </w:rPr>
  </w:style>
  <w:style w:type="paragraph" w:customStyle="1" w:styleId="175">
    <w:name w:val="Text bodyr 2.51"/>
    <w:basedOn w:val="7"/>
    <w:qFormat/>
    <w:uiPriority w:val="0"/>
    <w:pPr>
      <w:ind w:left="1423"/>
    </w:pPr>
  </w:style>
  <w:style w:type="paragraph" w:customStyle="1" w:styleId="176">
    <w:name w:val="Aufzählung"/>
    <w:basedOn w:val="1"/>
    <w:qFormat/>
    <w:uiPriority w:val="0"/>
    <w:pPr>
      <w:spacing w:before="60" w:after="60"/>
    </w:pPr>
    <w:rPr>
      <w:rFonts w:ascii="Arial" w:hAnsi="Arial" w:eastAsia="Malgun Gothic"/>
      <w:sz w:val="22"/>
      <w:szCs w:val="20"/>
      <w:lang w:eastAsia="ar-SA"/>
    </w:rPr>
  </w:style>
  <w:style w:type="paragraph" w:customStyle="1" w:styleId="177">
    <w:name w:val="text"/>
    <w:basedOn w:val="1"/>
    <w:qFormat/>
    <w:uiPriority w:val="0"/>
    <w:pPr>
      <w:tabs>
        <w:tab w:val="decimal" w:pos="7797"/>
        <w:tab w:val="decimal" w:pos="7938"/>
        <w:tab w:val="decimal" w:pos="8732"/>
      </w:tabs>
      <w:spacing w:before="120" w:after="120"/>
      <w:ind w:left="567"/>
      <w:jc w:val="both"/>
    </w:pPr>
    <w:rPr>
      <w:rFonts w:ascii="Arial" w:hAnsi="Arial" w:eastAsia="Malgun Gothic"/>
      <w:vanish/>
      <w:sz w:val="22"/>
      <w:szCs w:val="20"/>
      <w:lang w:val="en-GB" w:eastAsia="ar-SA"/>
    </w:rPr>
  </w:style>
  <w:style w:type="paragraph" w:customStyle="1" w:styleId="178">
    <w:name w:val="Standardeinzug1"/>
    <w:basedOn w:val="1"/>
    <w:qFormat/>
    <w:uiPriority w:val="0"/>
    <w:pPr>
      <w:tabs>
        <w:tab w:val="decimal" w:pos="7797"/>
        <w:tab w:val="decimal" w:pos="7938"/>
        <w:tab w:val="decimal" w:pos="8732"/>
      </w:tabs>
      <w:spacing w:before="120" w:after="120"/>
      <w:ind w:left="708"/>
      <w:jc w:val="both"/>
    </w:pPr>
    <w:rPr>
      <w:rFonts w:ascii="Swis721 Lt BT" w:hAnsi="Swis721 Lt BT" w:eastAsia="Malgun Gothic"/>
      <w:vanish/>
      <w:sz w:val="22"/>
      <w:szCs w:val="20"/>
      <w:lang w:val="en-GB" w:eastAsia="ar-SA"/>
    </w:rPr>
  </w:style>
  <w:style w:type="paragraph" w:customStyle="1" w:styleId="179">
    <w:name w:val="Überschrift 0"/>
    <w:basedOn w:val="177"/>
    <w:next w:val="177"/>
    <w:qFormat/>
    <w:uiPriority w:val="0"/>
    <w:pPr>
      <w:tabs>
        <w:tab w:val="left" w:pos="426"/>
        <w:tab w:val="decimal" w:pos="8647"/>
        <w:tab w:val="right" w:pos="9639"/>
      </w:tabs>
      <w:spacing w:before="240"/>
      <w:ind w:left="0"/>
      <w:jc w:val="left"/>
    </w:pPr>
    <w:rPr>
      <w:b/>
      <w:caps/>
      <w:vanish w:val="0"/>
      <w:sz w:val="24"/>
      <w:lang w:val="de-DE"/>
    </w:rPr>
  </w:style>
  <w:style w:type="paragraph" w:customStyle="1" w:styleId="180">
    <w:name w:val="Textkörper 21"/>
    <w:basedOn w:val="1"/>
    <w:qFormat/>
    <w:uiPriority w:val="0"/>
    <w:pPr>
      <w:tabs>
        <w:tab w:val="decimal" w:pos="7938"/>
        <w:tab w:val="right" w:pos="8732"/>
      </w:tabs>
      <w:spacing w:before="120" w:after="120"/>
      <w:ind w:left="567"/>
      <w:jc w:val="both"/>
    </w:pPr>
    <w:rPr>
      <w:rFonts w:ascii="Arial" w:hAnsi="Arial" w:eastAsia="Malgun Gothic"/>
      <w:color w:val="FF0000"/>
      <w:szCs w:val="20"/>
      <w:lang w:val="de-DE" w:eastAsia="ar-SA"/>
    </w:rPr>
  </w:style>
  <w:style w:type="paragraph" w:customStyle="1" w:styleId="181">
    <w:name w:val="ZahlMod"/>
    <w:basedOn w:val="1"/>
    <w:qFormat/>
    <w:uiPriority w:val="0"/>
    <w:pPr>
      <w:tabs>
        <w:tab w:val="left" w:pos="1701"/>
        <w:tab w:val="decimal" w:pos="7938"/>
        <w:tab w:val="right" w:pos="8732"/>
      </w:tabs>
      <w:spacing w:after="120"/>
      <w:ind w:left="2269" w:right="567" w:hanging="992"/>
      <w:jc w:val="both"/>
    </w:pPr>
    <w:rPr>
      <w:rFonts w:ascii="Swis721 Lt BT" w:hAnsi="Swis721 Lt BT" w:eastAsia="Malgun Gothic"/>
      <w:vanish/>
      <w:sz w:val="22"/>
      <w:szCs w:val="20"/>
      <w:lang w:val="en-GB" w:eastAsia="ar-SA"/>
    </w:rPr>
  </w:style>
  <w:style w:type="paragraph" w:customStyle="1" w:styleId="182">
    <w:name w:val="Brief"/>
    <w:basedOn w:val="1"/>
    <w:qFormat/>
    <w:uiPriority w:val="0"/>
    <w:pPr>
      <w:tabs>
        <w:tab w:val="decimal" w:pos="7797"/>
        <w:tab w:val="decimal" w:pos="7938"/>
        <w:tab w:val="decimal" w:pos="8732"/>
      </w:tabs>
      <w:spacing w:before="120"/>
      <w:jc w:val="both"/>
    </w:pPr>
    <w:rPr>
      <w:rFonts w:ascii="Arial" w:hAnsi="Arial" w:eastAsia="Malgun Gothic"/>
      <w:vanish/>
      <w:sz w:val="22"/>
      <w:szCs w:val="20"/>
      <w:lang w:val="en-GB" w:eastAsia="ar-SA"/>
    </w:rPr>
  </w:style>
  <w:style w:type="paragraph" w:customStyle="1" w:styleId="183">
    <w:name w:val="Anrede1"/>
    <w:basedOn w:val="182"/>
    <w:qFormat/>
    <w:uiPriority w:val="0"/>
    <w:pPr>
      <w:spacing w:after="120"/>
    </w:pPr>
    <w:rPr>
      <w:lang w:val="de-DE"/>
    </w:rPr>
  </w:style>
  <w:style w:type="character" w:customStyle="1" w:styleId="184">
    <w:name w:val="签名 字符"/>
    <w:basedOn w:val="41"/>
    <w:link w:val="27"/>
    <w:qFormat/>
    <w:uiPriority w:val="0"/>
    <w:rPr>
      <w:rFonts w:ascii="Arial" w:hAnsi="Arial" w:eastAsia="Malgun Gothic" w:cs="Times New Roman"/>
      <w:vanish/>
      <w:kern w:val="0"/>
      <w:sz w:val="22"/>
      <w:szCs w:val="20"/>
      <w:lang w:val="de-DE" w:eastAsia="ar-SA"/>
    </w:rPr>
  </w:style>
  <w:style w:type="paragraph" w:customStyle="1" w:styleId="185">
    <w:name w:val="Textkörper 31"/>
    <w:basedOn w:val="1"/>
    <w:qFormat/>
    <w:uiPriority w:val="0"/>
    <w:pPr>
      <w:spacing w:before="240" w:after="240"/>
      <w:jc w:val="center"/>
    </w:pPr>
    <w:rPr>
      <w:rFonts w:ascii="Arial" w:hAnsi="Arial" w:eastAsia="Malgun Gothic"/>
      <w:color w:val="FF0000"/>
      <w:sz w:val="36"/>
      <w:szCs w:val="20"/>
      <w:lang w:val="de-DE" w:eastAsia="ar-SA"/>
    </w:rPr>
  </w:style>
  <w:style w:type="character" w:customStyle="1" w:styleId="186">
    <w:name w:val="脚注文本 字符"/>
    <w:basedOn w:val="41"/>
    <w:link w:val="31"/>
    <w:semiHidden/>
    <w:qFormat/>
    <w:uiPriority w:val="0"/>
    <w:rPr>
      <w:rFonts w:ascii="Arial" w:hAnsi="Arial" w:eastAsia="Malgun Gothic" w:cs="Times New Roman"/>
      <w:kern w:val="0"/>
      <w:sz w:val="20"/>
      <w:szCs w:val="20"/>
      <w:lang w:eastAsia="ar-SA"/>
    </w:rPr>
  </w:style>
  <w:style w:type="character" w:customStyle="1" w:styleId="187">
    <w:name w:val="HTML 预设格式 字符"/>
    <w:basedOn w:val="41"/>
    <w:semiHidden/>
    <w:qFormat/>
    <w:uiPriority w:val="99"/>
    <w:rPr>
      <w:rFonts w:ascii="Courier New" w:hAnsi="Courier New" w:cs="Courier New"/>
      <w:kern w:val="0"/>
      <w:sz w:val="20"/>
      <w:szCs w:val="20"/>
    </w:rPr>
  </w:style>
  <w:style w:type="paragraph" w:customStyle="1" w:styleId="188">
    <w:name w:val="Ebene2"/>
    <w:basedOn w:val="1"/>
    <w:qFormat/>
    <w:uiPriority w:val="0"/>
    <w:pPr>
      <w:spacing w:after="120"/>
      <w:ind w:left="709"/>
    </w:pPr>
    <w:rPr>
      <w:rFonts w:ascii="Swis721 Lt BT" w:hAnsi="Swis721 Lt BT" w:eastAsia="Malgun Gothic"/>
      <w:szCs w:val="20"/>
      <w:lang w:eastAsia="ar-SA"/>
    </w:rPr>
  </w:style>
  <w:style w:type="paragraph" w:customStyle="1" w:styleId="189">
    <w:name w:val="Kommentartext1"/>
    <w:basedOn w:val="1"/>
    <w:qFormat/>
    <w:uiPriority w:val="0"/>
    <w:pPr>
      <w:spacing w:before="60" w:after="60"/>
    </w:pPr>
    <w:rPr>
      <w:rFonts w:ascii="Arial" w:hAnsi="Arial" w:eastAsia="Malgun Gothic"/>
      <w:sz w:val="20"/>
      <w:szCs w:val="20"/>
      <w:lang w:eastAsia="ar-SA"/>
    </w:rPr>
  </w:style>
  <w:style w:type="paragraph" w:customStyle="1" w:styleId="190">
    <w:name w:val="Dokumentstruktur1"/>
    <w:basedOn w:val="1"/>
    <w:qFormat/>
    <w:uiPriority w:val="0"/>
    <w:pPr>
      <w:shd w:val="clear" w:color="auto" w:fill="000080"/>
      <w:spacing w:before="60" w:after="60"/>
    </w:pPr>
    <w:rPr>
      <w:rFonts w:ascii="Tahoma" w:hAnsi="Tahoma" w:eastAsia="Malgun Gothic" w:cs="Tahoma"/>
      <w:sz w:val="22"/>
      <w:szCs w:val="20"/>
      <w:lang w:eastAsia="ar-SA"/>
    </w:rPr>
  </w:style>
  <w:style w:type="character" w:customStyle="1" w:styleId="191">
    <w:name w:val="正文文本缩进 字符"/>
    <w:basedOn w:val="41"/>
    <w:link w:val="19"/>
    <w:qFormat/>
    <w:uiPriority w:val="0"/>
    <w:rPr>
      <w:rFonts w:ascii="Arial" w:hAnsi="Arial" w:eastAsia="Malgun Gothic" w:cs="Arial"/>
      <w:b/>
      <w:i/>
      <w:iCs/>
      <w:kern w:val="0"/>
      <w:sz w:val="24"/>
      <w:szCs w:val="24"/>
      <w:lang w:val="de-DE" w:eastAsia="ar-SA"/>
    </w:rPr>
  </w:style>
  <w:style w:type="paragraph" w:customStyle="1" w:styleId="192">
    <w:name w:val="Tabellen Inhalt"/>
    <w:basedOn w:val="1"/>
    <w:qFormat/>
    <w:uiPriority w:val="0"/>
    <w:pPr>
      <w:suppressLineNumbers/>
      <w:spacing w:before="60" w:after="60"/>
    </w:pPr>
    <w:rPr>
      <w:rFonts w:ascii="Arial" w:hAnsi="Arial" w:eastAsia="Malgun Gothic"/>
      <w:sz w:val="22"/>
      <w:szCs w:val="20"/>
      <w:lang w:eastAsia="ar-SA"/>
    </w:rPr>
  </w:style>
  <w:style w:type="paragraph" w:customStyle="1" w:styleId="193">
    <w:name w:val="Tabellen Überschrift"/>
    <w:basedOn w:val="192"/>
    <w:qFormat/>
    <w:uiPriority w:val="0"/>
    <w:pPr>
      <w:jc w:val="center"/>
    </w:pPr>
    <w:rPr>
      <w:b/>
      <w:bCs/>
    </w:rPr>
  </w:style>
  <w:style w:type="paragraph" w:customStyle="1" w:styleId="194">
    <w:name w:val="Inhaltsverzeichnis 10"/>
    <w:basedOn w:val="170"/>
    <w:qFormat/>
    <w:uiPriority w:val="0"/>
    <w:pPr>
      <w:tabs>
        <w:tab w:val="right" w:leader="dot" w:pos="9637"/>
      </w:tabs>
      <w:ind w:left="2547"/>
    </w:pPr>
  </w:style>
  <w:style w:type="character" w:customStyle="1" w:styleId="195">
    <w:name w:val="正文文本 3 字符"/>
    <w:basedOn w:val="41"/>
    <w:link w:val="17"/>
    <w:qFormat/>
    <w:uiPriority w:val="0"/>
    <w:rPr>
      <w:rFonts w:ascii="Arial" w:hAnsi="Arial" w:eastAsia="Malgun Gothic" w:cs="Times New Roman"/>
      <w:kern w:val="0"/>
      <w:sz w:val="16"/>
      <w:szCs w:val="16"/>
      <w:lang w:eastAsia="ar-SA"/>
    </w:rPr>
  </w:style>
  <w:style w:type="paragraph" w:customStyle="1" w:styleId="196">
    <w:name w:val="1.1 Überschrift 2"/>
    <w:basedOn w:val="4"/>
    <w:qFormat/>
    <w:uiPriority w:val="0"/>
    <w:pPr>
      <w:keepLines w:val="0"/>
      <w:tabs>
        <w:tab w:val="left" w:pos="792"/>
      </w:tabs>
      <w:spacing w:before="120" w:after="120"/>
      <w:ind w:left="709"/>
    </w:pPr>
    <w:rPr>
      <w:rFonts w:ascii="Arial" w:hAnsi="Arial" w:eastAsia="Malgun Gothic" w:cs="Times New Roman"/>
      <w:bCs w:val="0"/>
      <w:iCs/>
      <w:sz w:val="22"/>
      <w:szCs w:val="20"/>
      <w:lang w:val="en-GB" w:eastAsia="ko-KR"/>
    </w:rPr>
  </w:style>
  <w:style w:type="paragraph" w:customStyle="1" w:styleId="197">
    <w:name w:val="Überschrift 1 Neu"/>
    <w:basedOn w:val="4"/>
    <w:link w:val="198"/>
    <w:qFormat/>
    <w:uiPriority w:val="0"/>
    <w:pPr>
      <w:keepLines w:val="0"/>
      <w:numPr>
        <w:ilvl w:val="1"/>
        <w:numId w:val="3"/>
      </w:numPr>
      <w:tabs>
        <w:tab w:val="left" w:pos="567"/>
        <w:tab w:val="left" w:pos="792"/>
      </w:tabs>
      <w:spacing w:before="120" w:after="120"/>
    </w:pPr>
    <w:rPr>
      <w:rFonts w:ascii="Arial" w:hAnsi="Arial" w:eastAsia="Malgun Gothic" w:cs="Times New Roman"/>
      <w:bCs w:val="0"/>
      <w:i/>
      <w:iCs/>
      <w:sz w:val="22"/>
      <w:szCs w:val="20"/>
      <w:lang w:val="en-GB" w:eastAsia="ko-KR"/>
    </w:rPr>
  </w:style>
  <w:style w:type="character" w:customStyle="1" w:styleId="198">
    <w:name w:val="Überschrift 1 Neu Char"/>
    <w:link w:val="197"/>
    <w:qFormat/>
    <w:uiPriority w:val="0"/>
    <w:rPr>
      <w:rFonts w:ascii="Arial" w:hAnsi="Arial" w:eastAsia="Malgun Gothic" w:cs="Times New Roman"/>
      <w:b/>
      <w:i/>
      <w:iCs/>
      <w:kern w:val="0"/>
      <w:sz w:val="22"/>
      <w:szCs w:val="20"/>
      <w:lang w:val="en-GB" w:eastAsia="ko-KR"/>
    </w:rPr>
  </w:style>
  <w:style w:type="paragraph" w:customStyle="1" w:styleId="199">
    <w:name w:val="Überschrift 2 Neu"/>
    <w:basedOn w:val="197"/>
    <w:qFormat/>
    <w:uiPriority w:val="0"/>
    <w:pPr>
      <w:numPr>
        <w:numId w:val="4"/>
      </w:numPr>
      <w:tabs>
        <w:tab w:val="left" w:pos="720"/>
        <w:tab w:val="left" w:pos="936"/>
      </w:tabs>
      <w:ind w:left="840" w:hanging="420"/>
    </w:pPr>
    <w:rPr>
      <w:lang w:val="de-DE"/>
    </w:rPr>
  </w:style>
  <w:style w:type="paragraph" w:customStyle="1" w:styleId="200">
    <w:name w:val="Formatvorlage Text body 1.25 cm + (Komplex) 11 pt (Latein) Fett Muster: T..."/>
    <w:basedOn w:val="7"/>
    <w:link w:val="201"/>
    <w:qFormat/>
    <w:uiPriority w:val="0"/>
    <w:rPr>
      <w:b/>
      <w:szCs w:val="22"/>
      <w:shd w:val="clear" w:color="auto" w:fill="00FFFF"/>
    </w:rPr>
  </w:style>
  <w:style w:type="character" w:customStyle="1" w:styleId="201">
    <w:name w:val="Formatvorlage Text body 1.25 cm + (Komplex) 11 pt (Latein) Fett Muster: T... Char"/>
    <w:link w:val="200"/>
    <w:qFormat/>
    <w:uiPriority w:val="0"/>
    <w:rPr>
      <w:rFonts w:ascii="Arial" w:hAnsi="Arial" w:eastAsia="Malgun Gothic" w:cs="Times New Roman"/>
      <w:b/>
      <w:kern w:val="0"/>
      <w:sz w:val="22"/>
      <w:lang w:eastAsia="ar-SA"/>
    </w:rPr>
  </w:style>
  <w:style w:type="character" w:customStyle="1" w:styleId="202">
    <w:name w:val="列表项目符号 字符"/>
    <w:link w:val="15"/>
    <w:qFormat/>
    <w:uiPriority w:val="0"/>
    <w:rPr>
      <w:rFonts w:ascii="Arial" w:hAnsi="Arial" w:eastAsia="Malgun Gothic" w:cs="Times New Roman"/>
      <w:kern w:val="0"/>
      <w:sz w:val="22"/>
      <w:szCs w:val="20"/>
      <w:lang w:val="zh-CN" w:eastAsia="ar-SA"/>
    </w:rPr>
  </w:style>
  <w:style w:type="paragraph" w:customStyle="1" w:styleId="203">
    <w:name w:val="Formatvorlage Formatvorlage Text body 1.25 cm + Links:  05 cm + Links:  08..."/>
    <w:basedOn w:val="1"/>
    <w:qFormat/>
    <w:uiPriority w:val="0"/>
    <w:pPr>
      <w:spacing w:before="60" w:after="60"/>
    </w:pPr>
    <w:rPr>
      <w:rFonts w:ascii="Arial" w:hAnsi="Arial" w:eastAsia="Malgun Gothic"/>
      <w:sz w:val="22"/>
      <w:szCs w:val="20"/>
      <w:lang w:eastAsia="ar-SA"/>
    </w:rPr>
  </w:style>
  <w:style w:type="paragraph" w:customStyle="1" w:styleId="204">
    <w:name w:val="Text body 1.25 cm"/>
    <w:basedOn w:val="1"/>
    <w:qFormat/>
    <w:uiPriority w:val="0"/>
    <w:pPr>
      <w:spacing w:before="60" w:after="60"/>
      <w:ind w:left="567"/>
      <w:jc w:val="both"/>
    </w:pPr>
    <w:rPr>
      <w:rFonts w:ascii="Arial" w:hAnsi="Arial" w:eastAsia="Malgun Gothic"/>
      <w:sz w:val="22"/>
      <w:szCs w:val="20"/>
      <w:lang w:eastAsia="ar-SA"/>
    </w:rPr>
  </w:style>
  <w:style w:type="paragraph" w:customStyle="1" w:styleId="205">
    <w:name w:val="Text body 1.25 cm Char"/>
    <w:basedOn w:val="1"/>
    <w:qFormat/>
    <w:uiPriority w:val="0"/>
    <w:pPr>
      <w:spacing w:before="60" w:after="60"/>
      <w:ind w:left="567"/>
      <w:jc w:val="both"/>
    </w:pPr>
    <w:rPr>
      <w:rFonts w:ascii="Arial" w:hAnsi="Arial" w:eastAsia="Malgun Gothic"/>
      <w:sz w:val="22"/>
      <w:szCs w:val="20"/>
      <w:lang w:eastAsia="ar-SA"/>
    </w:rPr>
  </w:style>
  <w:style w:type="paragraph" w:customStyle="1" w:styleId="206">
    <w:name w:val="Class 3 Heading"/>
    <w:basedOn w:val="1"/>
    <w:qFormat/>
    <w:uiPriority w:val="0"/>
    <w:pPr>
      <w:autoSpaceDE w:val="0"/>
      <w:autoSpaceDN w:val="0"/>
      <w:jc w:val="center"/>
    </w:pPr>
    <w:rPr>
      <w:rFonts w:ascii="Courier New" w:hAnsi="Courier New" w:eastAsia="Malgun Gothic" w:cs="Courier New"/>
      <w:caps/>
      <w:sz w:val="20"/>
      <w:szCs w:val="20"/>
      <w:lang w:val="en-GB" w:eastAsia="en-US"/>
    </w:rPr>
  </w:style>
  <w:style w:type="character" w:customStyle="1" w:styleId="207">
    <w:name w:val="正文文本缩进 2 字符"/>
    <w:basedOn w:val="41"/>
    <w:semiHidden/>
    <w:qFormat/>
    <w:uiPriority w:val="99"/>
    <w:rPr>
      <w:rFonts w:ascii="Times New Roman" w:hAnsi="Times New Roman" w:cs="Times New Roman"/>
      <w:kern w:val="0"/>
      <w:sz w:val="24"/>
      <w:szCs w:val="24"/>
    </w:rPr>
  </w:style>
  <w:style w:type="character" w:customStyle="1" w:styleId="208">
    <w:name w:val="正文文本缩进 2 字符1"/>
    <w:link w:val="23"/>
    <w:qFormat/>
    <w:uiPriority w:val="0"/>
    <w:rPr>
      <w:rFonts w:ascii="Arial" w:hAnsi="Arial" w:eastAsia="Malgun Gothic" w:cs="Times New Roman"/>
      <w:kern w:val="0"/>
      <w:sz w:val="22"/>
      <w:szCs w:val="20"/>
      <w:lang w:eastAsia="ar-SA"/>
    </w:rPr>
  </w:style>
  <w:style w:type="character" w:customStyle="1" w:styleId="209">
    <w:name w:val="HTML 预设格式 字符1"/>
    <w:link w:val="35"/>
    <w:qFormat/>
    <w:locked/>
    <w:uiPriority w:val="99"/>
    <w:rPr>
      <w:rFonts w:ascii="Courier New" w:hAnsi="Courier New" w:eastAsia="Courier New" w:cs="Times New Roman"/>
      <w:kern w:val="0"/>
      <w:sz w:val="20"/>
      <w:szCs w:val="20"/>
      <w:lang w:val="zh-CN" w:eastAsia="ar-SA"/>
    </w:rPr>
  </w:style>
  <w:style w:type="character" w:customStyle="1" w:styleId="210">
    <w:name w:val="批注文字 Char"/>
    <w:qFormat/>
    <w:uiPriority w:val="0"/>
    <w:rPr>
      <w:rFonts w:ascii="Arial" w:hAnsi="Arial"/>
      <w:sz w:val="22"/>
      <w:lang w:eastAsia="ar-SA"/>
    </w:rPr>
  </w:style>
  <w:style w:type="character" w:customStyle="1" w:styleId="211">
    <w:name w:val="font01"/>
    <w:basedOn w:val="41"/>
    <w:qFormat/>
    <w:uiPriority w:val="0"/>
    <w:rPr>
      <w:rFonts w:hint="eastAsia" w:ascii="等线" w:hAnsi="等线" w:eastAsia="等线" w:cs="等线"/>
      <w:color w:val="000000"/>
      <w:sz w:val="24"/>
      <w:szCs w:val="24"/>
      <w:u w:val="none"/>
    </w:rPr>
  </w:style>
  <w:style w:type="character" w:customStyle="1" w:styleId="212">
    <w:name w:val="font31"/>
    <w:basedOn w:val="41"/>
    <w:qFormat/>
    <w:uiPriority w:val="0"/>
    <w:rPr>
      <w:rFonts w:hint="eastAsia" w:ascii="等线" w:hAnsi="等线" w:eastAsia="等线" w:cs="等线"/>
      <w:color w:val="FF0000"/>
      <w:sz w:val="24"/>
      <w:szCs w:val="24"/>
      <w:u w:val="none"/>
    </w:rPr>
  </w:style>
  <w:style w:type="character" w:customStyle="1" w:styleId="213">
    <w:name w:val="font51"/>
    <w:basedOn w:val="41"/>
    <w:qFormat/>
    <w:uiPriority w:val="0"/>
    <w:rPr>
      <w:rFonts w:hint="eastAsia" w:ascii="等线" w:hAnsi="等线" w:eastAsia="等线" w:cs="等线"/>
      <w:color w:val="000000"/>
      <w:sz w:val="21"/>
      <w:szCs w:val="21"/>
      <w:u w:val="none"/>
    </w:rPr>
  </w:style>
  <w:style w:type="character" w:customStyle="1" w:styleId="214">
    <w:name w:val="font61"/>
    <w:basedOn w:val="41"/>
    <w:qFormat/>
    <w:uiPriority w:val="0"/>
    <w:rPr>
      <w:rFonts w:hint="eastAsia" w:ascii="等线" w:hAnsi="等线" w:eastAsia="等线" w:cs="等线"/>
      <w:color w:val="000000"/>
      <w:sz w:val="21"/>
      <w:szCs w:val="21"/>
      <w:u w:val="none"/>
    </w:rPr>
  </w:style>
  <w:style w:type="character" w:customStyle="1" w:styleId="215">
    <w:name w:val="font91"/>
    <w:basedOn w:val="41"/>
    <w:qFormat/>
    <w:uiPriority w:val="0"/>
    <w:rPr>
      <w:rFonts w:hint="eastAsia" w:ascii="等线" w:hAnsi="等线" w:eastAsia="等线" w:cs="等线"/>
      <w:color w:val="FF0000"/>
      <w:sz w:val="24"/>
      <w:szCs w:val="24"/>
      <w:u w:val="none"/>
    </w:rPr>
  </w:style>
  <w:style w:type="character" w:customStyle="1" w:styleId="216">
    <w:name w:val="font71"/>
    <w:basedOn w:val="41"/>
    <w:qFormat/>
    <w:uiPriority w:val="0"/>
    <w:rPr>
      <w:rFonts w:hint="eastAsia" w:ascii="等线" w:hAnsi="等线" w:eastAsia="等线" w:cs="等线"/>
      <w:b/>
      <w:bCs/>
      <w:color w:val="7030A0"/>
      <w:sz w:val="24"/>
      <w:szCs w:val="24"/>
      <w:u w:val="none"/>
    </w:rPr>
  </w:style>
  <w:style w:type="character" w:customStyle="1" w:styleId="217">
    <w:name w:val="font41"/>
    <w:basedOn w:val="41"/>
    <w:qFormat/>
    <w:uiPriority w:val="0"/>
    <w:rPr>
      <w:rFonts w:hint="eastAsia" w:ascii="等线" w:hAnsi="等线" w:eastAsia="等线" w:cs="等线"/>
      <w:color w:val="000000"/>
      <w:sz w:val="24"/>
      <w:szCs w:val="24"/>
      <w:u w:val="none"/>
    </w:rPr>
  </w:style>
  <w:style w:type="character" w:customStyle="1" w:styleId="218">
    <w:name w:val="font81"/>
    <w:basedOn w:val="41"/>
    <w:qFormat/>
    <w:uiPriority w:val="0"/>
    <w:rPr>
      <w:rFonts w:hint="eastAsia" w:ascii="等线" w:hAnsi="等线" w:eastAsia="等线" w:cs="等线"/>
      <w:color w:val="000000"/>
      <w:sz w:val="24"/>
      <w:szCs w:val="24"/>
      <w:u w:val="none"/>
    </w:rPr>
  </w:style>
  <w:style w:type="character" w:customStyle="1" w:styleId="219">
    <w:name w:val="font121"/>
    <w:basedOn w:val="41"/>
    <w:qFormat/>
    <w:uiPriority w:val="0"/>
    <w:rPr>
      <w:rFonts w:hint="eastAsia" w:ascii="等线" w:hAnsi="等线" w:eastAsia="等线" w:cs="等线"/>
      <w:b/>
      <w:bCs/>
      <w:color w:val="7030A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5232</Words>
  <Characters>5712</Characters>
  <Lines>41</Lines>
  <Paragraphs>11</Paragraphs>
  <TotalTime>1</TotalTime>
  <ScaleCrop>false</ScaleCrop>
  <LinksUpToDate>false</LinksUpToDate>
  <CharactersWithSpaces>5783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2021-08-05T05:24:00Z</dcterms:created>
  <dc:creator>hong jie</dc:creator>
  <cp:lastModifiedBy>wuhui</cp:lastModifiedBy>
  <cp:lastPrinted>2022-01-04T01:20:00Z</cp:lastPrinted>
  <dcterms:modified xsi:type="dcterms:W3CDTF">2023-04-17T07:54:02Z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BE1E19A8BB42461392B533A2A7A89042</vt:lpwstr>
  </property>
</Properties>
</file>