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宋体" w:cs="Times New Roman"/>
          <w:sz w:val="21"/>
          <w:szCs w:val="24"/>
          <w:lang w:val="en-US" w:eastAsia="zh-CN"/>
        </w:rPr>
      </w:pPr>
    </w:p>
    <w:p>
      <w:pPr>
        <w:jc w:val="righ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MS001.01.007TR.1.0</w:t>
      </w:r>
    </w:p>
    <w:p>
      <w:pPr>
        <w:jc w:val="center"/>
        <w:rPr>
          <w:rFonts w:hint="default" w:ascii="Times New Roman" w:hAnsi="Times New Roman" w:eastAsia="宋体" w:cs="Times New Roman"/>
          <w:lang w:val="en-US" w:eastAsia="zh-CN"/>
        </w:rPr>
      </w:pPr>
    </w:p>
    <w:p>
      <w:pPr>
        <w:jc w:val="both"/>
        <w:rPr>
          <w:rFonts w:hint="default" w:ascii="Times New Roman" w:hAnsi="Times New Roman" w:eastAsia="宋体" w:cs="Times New Roman"/>
          <w:lang w:val="en-US" w:eastAsia="zh-CN"/>
        </w:rPr>
      </w:pPr>
    </w:p>
    <w:p>
      <w:pPr>
        <w:jc w:val="center"/>
        <w:rPr>
          <w:rFonts w:hint="default" w:ascii="Times New Roman" w:hAnsi="Times New Roman" w:eastAsia="宋体" w:cs="Times New Roman"/>
          <w:lang w:val="en-US" w:eastAsia="zh-CN"/>
        </w:rPr>
      </w:pPr>
    </w:p>
    <w:p>
      <w:pPr>
        <w:jc w:val="center"/>
        <w:rPr>
          <w:rFonts w:hint="eastAsia" w:asciiTheme="minorEastAsia" w:hAnsiTheme="minorEastAsia" w:eastAsiaTheme="minorEastAsia" w:cstheme="minorEastAsia"/>
          <w:b/>
          <w:bCs/>
          <w:sz w:val="52"/>
          <w:szCs w:val="52"/>
          <w:lang w:val="en-US" w:eastAsia="zh-CN"/>
        </w:rPr>
      </w:pPr>
      <w:r>
        <w:rPr>
          <w:rFonts w:hint="eastAsia" w:asciiTheme="minorEastAsia" w:hAnsiTheme="minorEastAsia" w:eastAsiaTheme="minorEastAsia" w:cstheme="minorEastAsia"/>
          <w:b/>
          <w:bCs/>
          <w:sz w:val="52"/>
          <w:szCs w:val="52"/>
          <w:lang w:val="en-US" w:eastAsia="zh-CN"/>
        </w:rPr>
        <w:t>MS-001</w:t>
      </w:r>
    </w:p>
    <w:p>
      <w:pPr>
        <w:jc w:val="center"/>
        <w:rPr>
          <w:rFonts w:hint="default" w:ascii="Times New Roman" w:hAnsi="Times New Roman" w:eastAsia="宋体" w:cs="Times New Roman"/>
          <w:lang w:val="en-US" w:eastAsia="zh-CN"/>
        </w:rPr>
      </w:pPr>
      <w:r>
        <w:rPr>
          <w:rFonts w:hint="eastAsia" w:asciiTheme="minorEastAsia" w:hAnsiTheme="minorEastAsia" w:eastAsiaTheme="minorEastAsia" w:cstheme="minorEastAsia"/>
          <w:b/>
          <w:bCs/>
          <w:sz w:val="52"/>
          <w:szCs w:val="52"/>
          <w:lang w:val="en-US" w:eastAsia="zh-CN"/>
        </w:rPr>
        <w:t>可用性确认报告</w:t>
      </w: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tbl>
      <w:tblPr>
        <w:tblStyle w:val="20"/>
        <w:tblpPr w:leftFromText="180" w:rightFromText="180" w:vertAnchor="text" w:horzAnchor="page" w:tblpXSpec="center" w:tblpY="734"/>
        <w:tblOverlap w:val="never"/>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98"/>
        <w:gridCol w:w="57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92" w:hRule="atLeast"/>
          <w:jc w:val="center"/>
        </w:trPr>
        <w:tc>
          <w:tcPr>
            <w:tcW w:w="1898" w:type="dxa"/>
            <w:vAlign w:val="center"/>
          </w:tcPr>
          <w:p>
            <w:pPr>
              <w:spacing w:line="360" w:lineRule="auto"/>
              <w:jc w:val="both"/>
              <w:rPr>
                <w:rFonts w:hint="default" w:ascii="Times New Roman" w:hAnsi="Times New Roman" w:eastAsia="宋体" w:cs="Times New Roman"/>
                <w:b/>
                <w:bCs/>
                <w:vertAlign w:val="baseline"/>
                <w:lang w:val="en-US" w:eastAsia="zh-CN"/>
              </w:rPr>
            </w:pPr>
            <w:r>
              <w:rPr>
                <w:rFonts w:hint="eastAsia" w:ascii="Times New Roman" w:hAnsi="Times New Roman" w:cs="Times New Roman"/>
                <w:b/>
                <w:bCs/>
                <w:vertAlign w:val="baseline"/>
                <w:lang w:val="en-US" w:eastAsia="zh-CN"/>
              </w:rPr>
              <w:t>编写人/时间：</w:t>
            </w:r>
          </w:p>
        </w:tc>
        <w:tc>
          <w:tcPr>
            <w:tcW w:w="5781" w:type="dxa"/>
            <w:tcBorders>
              <w:bottom w:val="single" w:color="auto" w:sz="4" w:space="0"/>
            </w:tcBorders>
            <w:vAlign w:val="center"/>
          </w:tcPr>
          <w:p>
            <w:pPr>
              <w:spacing w:line="360" w:lineRule="auto"/>
              <w:jc w:val="both"/>
              <w:rPr>
                <w:rFonts w:hint="default" w:ascii="Times New Roman" w:hAnsi="Times New Roman" w:eastAsia="宋体" w:cs="Times New Roman"/>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92" w:hRule="atLeast"/>
          <w:jc w:val="center"/>
        </w:trPr>
        <w:tc>
          <w:tcPr>
            <w:tcW w:w="1898" w:type="dxa"/>
            <w:vAlign w:val="center"/>
          </w:tcPr>
          <w:p>
            <w:pPr>
              <w:spacing w:line="360" w:lineRule="auto"/>
              <w:jc w:val="both"/>
              <w:rPr>
                <w:rFonts w:hint="default" w:ascii="Times New Roman" w:hAnsi="Times New Roman" w:eastAsia="宋体" w:cs="Times New Roman"/>
                <w:b/>
                <w:bCs/>
                <w:vertAlign w:val="baseline"/>
                <w:lang w:val="en-US" w:eastAsia="zh-CN"/>
              </w:rPr>
            </w:pPr>
            <w:r>
              <w:rPr>
                <w:rFonts w:hint="eastAsia" w:ascii="Times New Roman" w:hAnsi="Times New Roman" w:cs="Times New Roman"/>
                <w:b/>
                <w:bCs/>
                <w:vertAlign w:val="baseline"/>
                <w:lang w:val="en-US" w:eastAsia="zh-CN"/>
              </w:rPr>
              <w:t>审核人/时间：</w:t>
            </w:r>
          </w:p>
        </w:tc>
        <w:tc>
          <w:tcPr>
            <w:tcW w:w="5781" w:type="dxa"/>
            <w:tcBorders>
              <w:top w:val="single" w:color="auto" w:sz="4" w:space="0"/>
              <w:bottom w:val="single" w:color="auto" w:sz="4" w:space="0"/>
            </w:tcBorders>
            <w:vAlign w:val="center"/>
          </w:tcPr>
          <w:p>
            <w:pPr>
              <w:spacing w:line="360" w:lineRule="auto"/>
              <w:jc w:val="both"/>
              <w:rPr>
                <w:rFonts w:hint="default" w:ascii="Times New Roman" w:hAnsi="Times New Roman" w:eastAsia="宋体" w:cs="Times New Roman"/>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7" w:hRule="atLeast"/>
          <w:jc w:val="center"/>
        </w:trPr>
        <w:tc>
          <w:tcPr>
            <w:tcW w:w="1898" w:type="dxa"/>
            <w:vAlign w:val="center"/>
          </w:tcPr>
          <w:p>
            <w:pPr>
              <w:spacing w:line="360" w:lineRule="auto"/>
              <w:jc w:val="both"/>
              <w:rPr>
                <w:rFonts w:hint="default" w:ascii="Times New Roman" w:hAnsi="Times New Roman" w:eastAsia="宋体" w:cs="Times New Roman"/>
                <w:b/>
                <w:bCs/>
                <w:vertAlign w:val="baseline"/>
                <w:lang w:val="en-US" w:eastAsia="zh-CN"/>
              </w:rPr>
            </w:pPr>
            <w:r>
              <w:rPr>
                <w:rFonts w:hint="eastAsia" w:ascii="Times New Roman" w:hAnsi="Times New Roman" w:cs="Times New Roman"/>
                <w:b/>
                <w:bCs/>
                <w:vertAlign w:val="baseline"/>
                <w:lang w:val="en-US" w:eastAsia="zh-CN"/>
              </w:rPr>
              <w:t>批准人/时间：</w:t>
            </w:r>
          </w:p>
        </w:tc>
        <w:tc>
          <w:tcPr>
            <w:tcW w:w="5781" w:type="dxa"/>
            <w:tcBorders>
              <w:top w:val="single" w:color="auto" w:sz="4" w:space="0"/>
              <w:bottom w:val="single" w:color="auto" w:sz="4" w:space="0"/>
            </w:tcBorders>
            <w:vAlign w:val="center"/>
          </w:tcPr>
          <w:p>
            <w:pPr>
              <w:spacing w:line="360" w:lineRule="auto"/>
              <w:jc w:val="both"/>
              <w:rPr>
                <w:rFonts w:hint="default" w:ascii="Times New Roman" w:hAnsi="Times New Roman" w:eastAsia="宋体" w:cs="Times New Roman"/>
                <w:vertAlign w:val="baseline"/>
                <w:lang w:val="en-US" w:eastAsia="zh-CN"/>
              </w:rPr>
            </w:pPr>
          </w:p>
        </w:tc>
      </w:tr>
    </w:tbl>
    <w:p>
      <w:pPr>
        <w:spacing w:line="360" w:lineRule="auto"/>
        <w:jc w:val="cente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jc w:val="center"/>
        <w:rPr>
          <w:rFonts w:hint="default" w:ascii="Times New Roman" w:hAnsi="Times New Roman" w:cs="Times New Roman"/>
          <w:b/>
          <w:bCs w:val="0"/>
          <w:sz w:val="32"/>
          <w:szCs w:val="40"/>
          <w:lang w:val="en-US" w:eastAsia="zh-CN"/>
        </w:rPr>
      </w:pPr>
      <w:r>
        <w:rPr>
          <w:rFonts w:hAnsi="宋体"/>
          <w:b/>
          <w:bCs w:val="0"/>
          <w:szCs w:val="21"/>
        </w:rPr>
        <w:t>杭州三坛医疗科技有限公司</w:t>
      </w:r>
    </w:p>
    <w:p>
      <w:pPr>
        <w:rPr>
          <w:rFonts w:hint="default" w:ascii="Times New Roman" w:hAnsi="Times New Roman" w:cs="Times New Roman"/>
          <w:sz w:val="32"/>
          <w:szCs w:val="40"/>
          <w:lang w:val="en-US" w:eastAsia="zh-CN"/>
        </w:rPr>
      </w:pPr>
      <w:r>
        <w:rPr>
          <w:rFonts w:hint="default" w:ascii="Times New Roman" w:hAnsi="Times New Roman" w:cs="Times New Roman"/>
          <w:sz w:val="32"/>
          <w:szCs w:val="40"/>
          <w:lang w:val="en-US" w:eastAsia="zh-CN"/>
        </w:rPr>
        <w:br w:type="page"/>
      </w:r>
    </w:p>
    <w:p>
      <w:pPr>
        <w:bidi w:val="0"/>
        <w:jc w:val="center"/>
        <w:rPr>
          <w:rFonts w:hint="eastAsia"/>
          <w:b/>
          <w:bCs/>
          <w:lang w:val="en-US" w:eastAsia="zh-CN"/>
        </w:rPr>
      </w:pPr>
      <w:r>
        <w:rPr>
          <w:rFonts w:hint="eastAsia"/>
          <w:b/>
          <w:bCs/>
          <w:lang w:val="en-US" w:eastAsia="zh-CN"/>
        </w:rPr>
        <w:t>文档修订履历</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5"/>
        <w:gridCol w:w="1994"/>
        <w:gridCol w:w="3741"/>
        <w:gridCol w:w="1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shd w:val="pct10" w:color="auto" w:fill="auto"/>
            <w:noWrap w:val="0"/>
            <w:vAlign w:val="center"/>
          </w:tcPr>
          <w:p>
            <w:pPr>
              <w:widowControl/>
              <w:snapToGrid w:val="0"/>
              <w:spacing w:line="240" w:lineRule="auto"/>
              <w:jc w:val="center"/>
              <w:rPr>
                <w:rFonts w:ascii="Times New Roman" w:hAnsi="Times New Roman" w:cs="Times New Roman"/>
                <w:bCs/>
                <w:szCs w:val="21"/>
              </w:rPr>
            </w:pPr>
            <w:r>
              <w:rPr>
                <w:rFonts w:ascii="Times New Roman" w:hAnsi="宋体" w:cs="Times New Roman"/>
                <w:bCs/>
                <w:szCs w:val="21"/>
              </w:rPr>
              <w:t>版本号</w:t>
            </w:r>
          </w:p>
        </w:tc>
        <w:tc>
          <w:tcPr>
            <w:tcW w:w="1994" w:type="dxa"/>
            <w:shd w:val="pct10" w:color="auto" w:fill="auto"/>
            <w:noWrap w:val="0"/>
            <w:vAlign w:val="center"/>
          </w:tcPr>
          <w:p>
            <w:pPr>
              <w:widowControl/>
              <w:snapToGrid w:val="0"/>
              <w:spacing w:line="240" w:lineRule="auto"/>
              <w:jc w:val="center"/>
              <w:rPr>
                <w:rFonts w:ascii="Times New Roman" w:hAnsi="Times New Roman" w:cs="Times New Roman"/>
                <w:bCs/>
                <w:szCs w:val="21"/>
              </w:rPr>
            </w:pPr>
            <w:r>
              <w:rPr>
                <w:rFonts w:ascii="Times New Roman" w:hAnsi="宋体" w:cs="Times New Roman"/>
                <w:bCs/>
                <w:szCs w:val="21"/>
              </w:rPr>
              <w:t>发布</w:t>
            </w:r>
            <w:r>
              <w:rPr>
                <w:rFonts w:ascii="Times New Roman" w:hAnsi="Times New Roman" w:cs="Times New Roman"/>
                <w:bCs/>
                <w:szCs w:val="21"/>
              </w:rPr>
              <w:t>/</w:t>
            </w:r>
            <w:r>
              <w:rPr>
                <w:rFonts w:ascii="Times New Roman" w:hAnsi="宋体" w:cs="Times New Roman"/>
                <w:bCs/>
                <w:szCs w:val="21"/>
              </w:rPr>
              <w:t>实施日期</w:t>
            </w:r>
          </w:p>
        </w:tc>
        <w:tc>
          <w:tcPr>
            <w:tcW w:w="3741" w:type="dxa"/>
            <w:shd w:val="pct10" w:color="auto" w:fill="auto"/>
            <w:noWrap w:val="0"/>
            <w:vAlign w:val="center"/>
          </w:tcPr>
          <w:p>
            <w:pPr>
              <w:widowControl/>
              <w:snapToGrid w:val="0"/>
              <w:spacing w:line="240" w:lineRule="auto"/>
              <w:jc w:val="center"/>
              <w:rPr>
                <w:rFonts w:ascii="Times New Roman" w:hAnsi="Times New Roman" w:cs="Times New Roman"/>
                <w:bCs/>
                <w:szCs w:val="21"/>
              </w:rPr>
            </w:pPr>
            <w:r>
              <w:rPr>
                <w:rFonts w:ascii="Times New Roman" w:hAnsi="宋体" w:cs="Times New Roman"/>
                <w:bCs/>
                <w:szCs w:val="21"/>
              </w:rPr>
              <w:t>更改内容概述</w:t>
            </w:r>
          </w:p>
        </w:tc>
        <w:tc>
          <w:tcPr>
            <w:tcW w:w="1622" w:type="dxa"/>
            <w:shd w:val="pct10" w:color="auto" w:fill="auto"/>
            <w:noWrap w:val="0"/>
            <w:vAlign w:val="center"/>
          </w:tcPr>
          <w:p>
            <w:pPr>
              <w:widowControl/>
              <w:snapToGrid w:val="0"/>
              <w:spacing w:line="240" w:lineRule="auto"/>
              <w:jc w:val="center"/>
              <w:rPr>
                <w:rFonts w:ascii="Times New Roman" w:hAnsi="Times New Roman" w:cs="Times New Roman"/>
                <w:bCs/>
                <w:szCs w:val="21"/>
              </w:rPr>
            </w:pPr>
            <w:r>
              <w:rPr>
                <w:rFonts w:ascii="Times New Roman" w:hAnsi="宋体" w:cs="Times New Roman"/>
                <w:bCs/>
                <w:szCs w:val="21"/>
              </w:rPr>
              <w:t>更改者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noWrap w:val="0"/>
            <w:vAlign w:val="center"/>
          </w:tcPr>
          <w:p>
            <w:pPr>
              <w:widowControl/>
              <w:snapToGrid w:val="0"/>
              <w:spacing w:line="240" w:lineRule="auto"/>
              <w:jc w:val="center"/>
              <w:rPr>
                <w:rFonts w:ascii="Times New Roman" w:hAnsi="Times New Roman" w:cs="Times New Roman"/>
                <w:bCs/>
                <w:szCs w:val="21"/>
              </w:rPr>
            </w:pPr>
            <w:r>
              <w:rPr>
                <w:rFonts w:ascii="Times New Roman" w:hAnsi="Times New Roman" w:cs="Times New Roman"/>
                <w:bCs/>
                <w:szCs w:val="21"/>
              </w:rPr>
              <w:t>V1.0</w:t>
            </w:r>
          </w:p>
        </w:tc>
        <w:tc>
          <w:tcPr>
            <w:tcW w:w="1994" w:type="dxa"/>
            <w:noWrap w:val="0"/>
            <w:vAlign w:val="center"/>
          </w:tcPr>
          <w:p>
            <w:pPr>
              <w:widowControl/>
              <w:snapToGrid w:val="0"/>
              <w:spacing w:line="240" w:lineRule="auto"/>
              <w:jc w:val="center"/>
              <w:rPr>
                <w:rFonts w:hint="default" w:ascii="Times New Roman" w:hAnsi="Times New Roman" w:eastAsia="宋体" w:cs="Times New Roman"/>
                <w:bCs/>
                <w:szCs w:val="21"/>
                <w:lang w:val="en-US" w:eastAsia="zh-CN"/>
              </w:rPr>
            </w:pPr>
          </w:p>
        </w:tc>
        <w:tc>
          <w:tcPr>
            <w:tcW w:w="3741" w:type="dxa"/>
            <w:noWrap w:val="0"/>
            <w:vAlign w:val="center"/>
          </w:tcPr>
          <w:p>
            <w:pPr>
              <w:widowControl/>
              <w:snapToGrid w:val="0"/>
              <w:spacing w:line="240" w:lineRule="auto"/>
              <w:rPr>
                <w:rFonts w:ascii="Times New Roman" w:hAnsi="Times New Roman" w:cs="Times New Roman"/>
                <w:bCs/>
                <w:szCs w:val="21"/>
              </w:rPr>
            </w:pPr>
            <w:r>
              <w:rPr>
                <w:rFonts w:ascii="Times New Roman" w:hAnsi="宋体" w:cs="Times New Roman"/>
                <w:bCs/>
                <w:szCs w:val="21"/>
              </w:rPr>
              <w:t>文件新编</w:t>
            </w:r>
          </w:p>
        </w:tc>
        <w:tc>
          <w:tcPr>
            <w:tcW w:w="1622" w:type="dxa"/>
            <w:noWrap w:val="0"/>
            <w:vAlign w:val="center"/>
          </w:tcPr>
          <w:p>
            <w:pPr>
              <w:widowControl/>
              <w:snapToGrid w:val="0"/>
              <w:spacing w:line="240" w:lineRule="auto"/>
              <w:jc w:val="center"/>
              <w:rPr>
                <w:rFonts w:hint="default" w:ascii="Times New Roman" w:hAnsi="Times New Roman" w:eastAsia="宋体" w:cs="Times New Roman"/>
                <w:bCs/>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noWrap w:val="0"/>
            <w:vAlign w:val="center"/>
          </w:tcPr>
          <w:p>
            <w:pPr>
              <w:widowControl/>
              <w:snapToGrid w:val="0"/>
              <w:spacing w:line="240" w:lineRule="auto"/>
              <w:jc w:val="center"/>
              <w:rPr>
                <w:rFonts w:ascii="Times New Roman" w:hAnsi="Times New Roman" w:cs="Times New Roman"/>
                <w:bCs/>
                <w:szCs w:val="21"/>
              </w:rPr>
            </w:pPr>
          </w:p>
        </w:tc>
        <w:tc>
          <w:tcPr>
            <w:tcW w:w="1994" w:type="dxa"/>
            <w:noWrap w:val="0"/>
            <w:vAlign w:val="center"/>
          </w:tcPr>
          <w:p>
            <w:pPr>
              <w:widowControl/>
              <w:snapToGrid w:val="0"/>
              <w:spacing w:line="240" w:lineRule="auto"/>
              <w:jc w:val="center"/>
              <w:rPr>
                <w:rFonts w:ascii="Times New Roman" w:hAnsi="Times New Roman" w:cs="Times New Roman"/>
                <w:bCs/>
                <w:szCs w:val="21"/>
              </w:rPr>
            </w:pPr>
          </w:p>
        </w:tc>
        <w:tc>
          <w:tcPr>
            <w:tcW w:w="3741" w:type="dxa"/>
            <w:noWrap w:val="0"/>
            <w:vAlign w:val="center"/>
          </w:tcPr>
          <w:p>
            <w:pPr>
              <w:widowControl/>
              <w:snapToGrid w:val="0"/>
              <w:spacing w:line="240" w:lineRule="auto"/>
              <w:rPr>
                <w:rFonts w:ascii="Times New Roman" w:hAnsi="Times New Roman" w:cs="Times New Roman"/>
                <w:bCs/>
                <w:szCs w:val="21"/>
              </w:rPr>
            </w:pPr>
            <w:bookmarkStart w:id="30" w:name="_GoBack"/>
            <w:bookmarkEnd w:id="30"/>
          </w:p>
        </w:tc>
        <w:tc>
          <w:tcPr>
            <w:tcW w:w="162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noWrap w:val="0"/>
            <w:vAlign w:val="center"/>
          </w:tcPr>
          <w:p>
            <w:pPr>
              <w:widowControl/>
              <w:snapToGrid w:val="0"/>
              <w:spacing w:line="240" w:lineRule="auto"/>
              <w:jc w:val="center"/>
              <w:rPr>
                <w:rFonts w:ascii="Times New Roman" w:hAnsi="Times New Roman" w:cs="Times New Roman"/>
                <w:bCs/>
                <w:szCs w:val="21"/>
              </w:rPr>
            </w:pPr>
          </w:p>
        </w:tc>
        <w:tc>
          <w:tcPr>
            <w:tcW w:w="1994" w:type="dxa"/>
            <w:noWrap w:val="0"/>
            <w:vAlign w:val="center"/>
          </w:tcPr>
          <w:p>
            <w:pPr>
              <w:widowControl/>
              <w:snapToGrid w:val="0"/>
              <w:spacing w:line="240" w:lineRule="auto"/>
              <w:jc w:val="center"/>
              <w:rPr>
                <w:rFonts w:ascii="Times New Roman" w:hAnsi="Times New Roman" w:cs="Times New Roman"/>
                <w:bCs/>
                <w:szCs w:val="21"/>
              </w:rPr>
            </w:pPr>
          </w:p>
        </w:tc>
        <w:tc>
          <w:tcPr>
            <w:tcW w:w="3741" w:type="dxa"/>
            <w:noWrap w:val="0"/>
            <w:vAlign w:val="center"/>
          </w:tcPr>
          <w:p>
            <w:pPr>
              <w:widowControl/>
              <w:snapToGrid w:val="0"/>
              <w:spacing w:line="240" w:lineRule="auto"/>
              <w:rPr>
                <w:rFonts w:ascii="Times New Roman" w:hAnsi="Times New Roman" w:cs="Times New Roman"/>
                <w:bCs/>
                <w:szCs w:val="21"/>
              </w:rPr>
            </w:pPr>
          </w:p>
        </w:tc>
        <w:tc>
          <w:tcPr>
            <w:tcW w:w="162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noWrap w:val="0"/>
            <w:vAlign w:val="center"/>
          </w:tcPr>
          <w:p>
            <w:pPr>
              <w:widowControl/>
              <w:snapToGrid w:val="0"/>
              <w:spacing w:line="240" w:lineRule="auto"/>
              <w:jc w:val="center"/>
              <w:rPr>
                <w:rFonts w:ascii="Times New Roman" w:hAnsi="Times New Roman" w:cs="Times New Roman"/>
                <w:bCs/>
                <w:szCs w:val="21"/>
              </w:rPr>
            </w:pPr>
          </w:p>
        </w:tc>
        <w:tc>
          <w:tcPr>
            <w:tcW w:w="1994" w:type="dxa"/>
            <w:noWrap w:val="0"/>
            <w:vAlign w:val="center"/>
          </w:tcPr>
          <w:p>
            <w:pPr>
              <w:widowControl/>
              <w:snapToGrid w:val="0"/>
              <w:spacing w:line="240" w:lineRule="auto"/>
              <w:jc w:val="center"/>
              <w:rPr>
                <w:rFonts w:ascii="Times New Roman" w:hAnsi="Times New Roman" w:cs="Times New Roman"/>
                <w:bCs/>
                <w:szCs w:val="21"/>
              </w:rPr>
            </w:pPr>
          </w:p>
        </w:tc>
        <w:tc>
          <w:tcPr>
            <w:tcW w:w="3741" w:type="dxa"/>
            <w:noWrap w:val="0"/>
            <w:vAlign w:val="center"/>
          </w:tcPr>
          <w:p>
            <w:pPr>
              <w:widowControl/>
              <w:snapToGrid w:val="0"/>
              <w:spacing w:line="240" w:lineRule="auto"/>
              <w:rPr>
                <w:rFonts w:ascii="Times New Roman" w:hAnsi="Times New Roman" w:cs="Times New Roman"/>
                <w:bCs/>
                <w:szCs w:val="21"/>
              </w:rPr>
            </w:pPr>
          </w:p>
        </w:tc>
        <w:tc>
          <w:tcPr>
            <w:tcW w:w="162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noWrap w:val="0"/>
            <w:vAlign w:val="center"/>
          </w:tcPr>
          <w:p>
            <w:pPr>
              <w:widowControl/>
              <w:snapToGrid w:val="0"/>
              <w:spacing w:line="240" w:lineRule="auto"/>
              <w:jc w:val="center"/>
              <w:rPr>
                <w:rFonts w:ascii="Times New Roman" w:hAnsi="Times New Roman" w:cs="Times New Roman"/>
                <w:bCs/>
                <w:szCs w:val="21"/>
              </w:rPr>
            </w:pPr>
          </w:p>
        </w:tc>
        <w:tc>
          <w:tcPr>
            <w:tcW w:w="1994" w:type="dxa"/>
            <w:noWrap w:val="0"/>
            <w:vAlign w:val="center"/>
          </w:tcPr>
          <w:p>
            <w:pPr>
              <w:widowControl/>
              <w:snapToGrid w:val="0"/>
              <w:spacing w:line="240" w:lineRule="auto"/>
              <w:jc w:val="center"/>
              <w:rPr>
                <w:rFonts w:ascii="Times New Roman" w:hAnsi="Times New Roman" w:cs="Times New Roman"/>
                <w:bCs/>
                <w:szCs w:val="21"/>
              </w:rPr>
            </w:pPr>
          </w:p>
        </w:tc>
        <w:tc>
          <w:tcPr>
            <w:tcW w:w="3741" w:type="dxa"/>
            <w:noWrap w:val="0"/>
            <w:vAlign w:val="center"/>
          </w:tcPr>
          <w:p>
            <w:pPr>
              <w:widowControl/>
              <w:snapToGrid w:val="0"/>
              <w:spacing w:line="240" w:lineRule="auto"/>
              <w:rPr>
                <w:rFonts w:ascii="Times New Roman" w:hAnsi="Times New Roman" w:cs="Times New Roman"/>
                <w:bCs/>
                <w:szCs w:val="21"/>
              </w:rPr>
            </w:pPr>
          </w:p>
        </w:tc>
        <w:tc>
          <w:tcPr>
            <w:tcW w:w="162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noWrap w:val="0"/>
            <w:vAlign w:val="center"/>
          </w:tcPr>
          <w:p>
            <w:pPr>
              <w:widowControl/>
              <w:snapToGrid w:val="0"/>
              <w:spacing w:line="240" w:lineRule="auto"/>
              <w:jc w:val="center"/>
              <w:rPr>
                <w:rFonts w:ascii="Times New Roman" w:hAnsi="Times New Roman" w:cs="Times New Roman"/>
                <w:bCs/>
                <w:szCs w:val="21"/>
              </w:rPr>
            </w:pPr>
          </w:p>
        </w:tc>
        <w:tc>
          <w:tcPr>
            <w:tcW w:w="1994" w:type="dxa"/>
            <w:noWrap w:val="0"/>
            <w:vAlign w:val="center"/>
          </w:tcPr>
          <w:p>
            <w:pPr>
              <w:widowControl/>
              <w:snapToGrid w:val="0"/>
              <w:spacing w:line="240" w:lineRule="auto"/>
              <w:jc w:val="center"/>
              <w:rPr>
                <w:rFonts w:ascii="Times New Roman" w:hAnsi="Times New Roman" w:cs="Times New Roman"/>
                <w:bCs/>
                <w:szCs w:val="21"/>
              </w:rPr>
            </w:pPr>
          </w:p>
        </w:tc>
        <w:tc>
          <w:tcPr>
            <w:tcW w:w="3741" w:type="dxa"/>
            <w:noWrap w:val="0"/>
            <w:vAlign w:val="center"/>
          </w:tcPr>
          <w:p>
            <w:pPr>
              <w:widowControl/>
              <w:snapToGrid w:val="0"/>
              <w:spacing w:line="240" w:lineRule="auto"/>
              <w:rPr>
                <w:rFonts w:ascii="Times New Roman" w:hAnsi="Times New Roman" w:cs="Times New Roman"/>
                <w:bCs/>
                <w:szCs w:val="21"/>
              </w:rPr>
            </w:pPr>
          </w:p>
        </w:tc>
        <w:tc>
          <w:tcPr>
            <w:tcW w:w="162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noWrap w:val="0"/>
            <w:vAlign w:val="center"/>
          </w:tcPr>
          <w:p>
            <w:pPr>
              <w:widowControl/>
              <w:snapToGrid w:val="0"/>
              <w:spacing w:line="240" w:lineRule="auto"/>
              <w:jc w:val="center"/>
              <w:rPr>
                <w:rFonts w:ascii="Times New Roman" w:hAnsi="Times New Roman" w:cs="Times New Roman"/>
                <w:bCs/>
                <w:szCs w:val="21"/>
              </w:rPr>
            </w:pPr>
          </w:p>
        </w:tc>
        <w:tc>
          <w:tcPr>
            <w:tcW w:w="1994" w:type="dxa"/>
            <w:noWrap w:val="0"/>
            <w:vAlign w:val="center"/>
          </w:tcPr>
          <w:p>
            <w:pPr>
              <w:widowControl/>
              <w:snapToGrid w:val="0"/>
              <w:spacing w:line="240" w:lineRule="auto"/>
              <w:jc w:val="center"/>
              <w:rPr>
                <w:rFonts w:ascii="Times New Roman" w:hAnsi="Times New Roman" w:cs="Times New Roman"/>
                <w:bCs/>
                <w:szCs w:val="21"/>
              </w:rPr>
            </w:pPr>
          </w:p>
        </w:tc>
        <w:tc>
          <w:tcPr>
            <w:tcW w:w="3741" w:type="dxa"/>
            <w:noWrap w:val="0"/>
            <w:vAlign w:val="center"/>
          </w:tcPr>
          <w:p>
            <w:pPr>
              <w:widowControl/>
              <w:snapToGrid w:val="0"/>
              <w:spacing w:line="240" w:lineRule="auto"/>
              <w:rPr>
                <w:rFonts w:ascii="Times New Roman" w:hAnsi="Times New Roman" w:cs="Times New Roman"/>
                <w:bCs/>
                <w:szCs w:val="21"/>
              </w:rPr>
            </w:pPr>
          </w:p>
        </w:tc>
        <w:tc>
          <w:tcPr>
            <w:tcW w:w="162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noWrap w:val="0"/>
            <w:vAlign w:val="center"/>
          </w:tcPr>
          <w:p>
            <w:pPr>
              <w:widowControl/>
              <w:snapToGrid w:val="0"/>
              <w:spacing w:line="240" w:lineRule="auto"/>
              <w:jc w:val="center"/>
              <w:rPr>
                <w:rFonts w:ascii="Times New Roman" w:hAnsi="Times New Roman" w:cs="Times New Roman"/>
                <w:bCs/>
                <w:szCs w:val="21"/>
              </w:rPr>
            </w:pPr>
          </w:p>
        </w:tc>
        <w:tc>
          <w:tcPr>
            <w:tcW w:w="1994" w:type="dxa"/>
            <w:noWrap w:val="0"/>
            <w:vAlign w:val="center"/>
          </w:tcPr>
          <w:p>
            <w:pPr>
              <w:widowControl/>
              <w:snapToGrid w:val="0"/>
              <w:spacing w:line="240" w:lineRule="auto"/>
              <w:jc w:val="center"/>
              <w:rPr>
                <w:rFonts w:ascii="Times New Roman" w:hAnsi="Times New Roman" w:cs="Times New Roman"/>
                <w:bCs/>
                <w:szCs w:val="21"/>
              </w:rPr>
            </w:pPr>
          </w:p>
        </w:tc>
        <w:tc>
          <w:tcPr>
            <w:tcW w:w="3741" w:type="dxa"/>
            <w:noWrap w:val="0"/>
            <w:vAlign w:val="center"/>
          </w:tcPr>
          <w:p>
            <w:pPr>
              <w:widowControl/>
              <w:snapToGrid w:val="0"/>
              <w:spacing w:line="240" w:lineRule="auto"/>
              <w:rPr>
                <w:rFonts w:ascii="Times New Roman" w:hAnsi="Times New Roman" w:cs="Times New Roman"/>
                <w:bCs/>
                <w:szCs w:val="21"/>
              </w:rPr>
            </w:pPr>
          </w:p>
        </w:tc>
        <w:tc>
          <w:tcPr>
            <w:tcW w:w="162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noWrap w:val="0"/>
            <w:vAlign w:val="center"/>
          </w:tcPr>
          <w:p>
            <w:pPr>
              <w:widowControl/>
              <w:snapToGrid w:val="0"/>
              <w:spacing w:line="240" w:lineRule="auto"/>
              <w:jc w:val="center"/>
              <w:rPr>
                <w:rFonts w:ascii="Times New Roman" w:hAnsi="Times New Roman" w:cs="Times New Roman"/>
                <w:bCs/>
                <w:szCs w:val="21"/>
              </w:rPr>
            </w:pPr>
          </w:p>
        </w:tc>
        <w:tc>
          <w:tcPr>
            <w:tcW w:w="1994" w:type="dxa"/>
            <w:noWrap w:val="0"/>
            <w:vAlign w:val="center"/>
          </w:tcPr>
          <w:p>
            <w:pPr>
              <w:widowControl/>
              <w:snapToGrid w:val="0"/>
              <w:spacing w:line="240" w:lineRule="auto"/>
              <w:jc w:val="center"/>
              <w:rPr>
                <w:rFonts w:ascii="Times New Roman" w:hAnsi="Times New Roman" w:cs="Times New Roman"/>
                <w:bCs/>
                <w:szCs w:val="21"/>
              </w:rPr>
            </w:pPr>
          </w:p>
        </w:tc>
        <w:tc>
          <w:tcPr>
            <w:tcW w:w="3741" w:type="dxa"/>
            <w:noWrap w:val="0"/>
            <w:vAlign w:val="center"/>
          </w:tcPr>
          <w:p>
            <w:pPr>
              <w:widowControl/>
              <w:snapToGrid w:val="0"/>
              <w:spacing w:line="240" w:lineRule="auto"/>
              <w:rPr>
                <w:rFonts w:ascii="Times New Roman" w:hAnsi="Times New Roman" w:cs="Times New Roman"/>
                <w:bCs/>
                <w:szCs w:val="21"/>
              </w:rPr>
            </w:pPr>
          </w:p>
        </w:tc>
        <w:tc>
          <w:tcPr>
            <w:tcW w:w="162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noWrap w:val="0"/>
            <w:vAlign w:val="center"/>
          </w:tcPr>
          <w:p>
            <w:pPr>
              <w:widowControl/>
              <w:snapToGrid w:val="0"/>
              <w:spacing w:line="240" w:lineRule="auto"/>
              <w:jc w:val="center"/>
              <w:rPr>
                <w:rFonts w:ascii="Times New Roman" w:hAnsi="Times New Roman" w:cs="Times New Roman"/>
                <w:bCs/>
                <w:szCs w:val="21"/>
              </w:rPr>
            </w:pPr>
          </w:p>
        </w:tc>
        <w:tc>
          <w:tcPr>
            <w:tcW w:w="1994" w:type="dxa"/>
            <w:noWrap w:val="0"/>
            <w:vAlign w:val="center"/>
          </w:tcPr>
          <w:p>
            <w:pPr>
              <w:widowControl/>
              <w:snapToGrid w:val="0"/>
              <w:spacing w:line="240" w:lineRule="auto"/>
              <w:jc w:val="center"/>
              <w:rPr>
                <w:rFonts w:ascii="Times New Roman" w:hAnsi="Times New Roman" w:cs="Times New Roman"/>
                <w:bCs/>
                <w:szCs w:val="21"/>
              </w:rPr>
            </w:pPr>
          </w:p>
        </w:tc>
        <w:tc>
          <w:tcPr>
            <w:tcW w:w="3741" w:type="dxa"/>
            <w:noWrap w:val="0"/>
            <w:vAlign w:val="center"/>
          </w:tcPr>
          <w:p>
            <w:pPr>
              <w:widowControl/>
              <w:snapToGrid w:val="0"/>
              <w:spacing w:line="240" w:lineRule="auto"/>
              <w:rPr>
                <w:rFonts w:ascii="Times New Roman" w:hAnsi="Times New Roman" w:cs="Times New Roman"/>
                <w:bCs/>
                <w:szCs w:val="21"/>
              </w:rPr>
            </w:pPr>
          </w:p>
        </w:tc>
        <w:tc>
          <w:tcPr>
            <w:tcW w:w="162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noWrap w:val="0"/>
            <w:vAlign w:val="center"/>
          </w:tcPr>
          <w:p>
            <w:pPr>
              <w:widowControl/>
              <w:snapToGrid w:val="0"/>
              <w:spacing w:line="240" w:lineRule="auto"/>
              <w:jc w:val="center"/>
              <w:rPr>
                <w:rFonts w:ascii="Times New Roman" w:hAnsi="Times New Roman" w:cs="Times New Roman"/>
                <w:bCs/>
                <w:szCs w:val="21"/>
              </w:rPr>
            </w:pPr>
          </w:p>
        </w:tc>
        <w:tc>
          <w:tcPr>
            <w:tcW w:w="1994" w:type="dxa"/>
            <w:noWrap w:val="0"/>
            <w:vAlign w:val="center"/>
          </w:tcPr>
          <w:p>
            <w:pPr>
              <w:widowControl/>
              <w:snapToGrid w:val="0"/>
              <w:spacing w:line="240" w:lineRule="auto"/>
              <w:jc w:val="center"/>
              <w:rPr>
                <w:rFonts w:ascii="Times New Roman" w:hAnsi="Times New Roman" w:cs="Times New Roman"/>
                <w:bCs/>
                <w:szCs w:val="21"/>
              </w:rPr>
            </w:pPr>
          </w:p>
        </w:tc>
        <w:tc>
          <w:tcPr>
            <w:tcW w:w="3741" w:type="dxa"/>
            <w:noWrap w:val="0"/>
            <w:vAlign w:val="center"/>
          </w:tcPr>
          <w:p>
            <w:pPr>
              <w:widowControl/>
              <w:snapToGrid w:val="0"/>
              <w:spacing w:line="240" w:lineRule="auto"/>
              <w:rPr>
                <w:rFonts w:ascii="Times New Roman" w:hAnsi="Times New Roman" w:cs="Times New Roman"/>
                <w:bCs/>
                <w:szCs w:val="21"/>
              </w:rPr>
            </w:pPr>
          </w:p>
        </w:tc>
        <w:tc>
          <w:tcPr>
            <w:tcW w:w="162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noWrap w:val="0"/>
            <w:vAlign w:val="center"/>
          </w:tcPr>
          <w:p>
            <w:pPr>
              <w:widowControl/>
              <w:snapToGrid w:val="0"/>
              <w:spacing w:line="240" w:lineRule="auto"/>
              <w:jc w:val="center"/>
              <w:rPr>
                <w:rFonts w:ascii="Times New Roman" w:hAnsi="Times New Roman" w:cs="Times New Roman"/>
                <w:bCs/>
                <w:szCs w:val="21"/>
              </w:rPr>
            </w:pPr>
          </w:p>
        </w:tc>
        <w:tc>
          <w:tcPr>
            <w:tcW w:w="1994" w:type="dxa"/>
            <w:noWrap w:val="0"/>
            <w:vAlign w:val="center"/>
          </w:tcPr>
          <w:p>
            <w:pPr>
              <w:widowControl/>
              <w:snapToGrid w:val="0"/>
              <w:spacing w:line="240" w:lineRule="auto"/>
              <w:jc w:val="center"/>
              <w:rPr>
                <w:rFonts w:ascii="Times New Roman" w:hAnsi="Times New Roman" w:cs="Times New Roman"/>
                <w:bCs/>
                <w:szCs w:val="21"/>
              </w:rPr>
            </w:pPr>
          </w:p>
        </w:tc>
        <w:tc>
          <w:tcPr>
            <w:tcW w:w="3741" w:type="dxa"/>
            <w:noWrap w:val="0"/>
            <w:vAlign w:val="center"/>
          </w:tcPr>
          <w:p>
            <w:pPr>
              <w:widowControl/>
              <w:snapToGrid w:val="0"/>
              <w:spacing w:line="240" w:lineRule="auto"/>
              <w:rPr>
                <w:rFonts w:ascii="Times New Roman" w:hAnsi="Times New Roman" w:cs="Times New Roman"/>
                <w:bCs/>
                <w:szCs w:val="21"/>
              </w:rPr>
            </w:pPr>
          </w:p>
        </w:tc>
        <w:tc>
          <w:tcPr>
            <w:tcW w:w="1622" w:type="dxa"/>
            <w:noWrap w:val="0"/>
            <w:vAlign w:val="center"/>
          </w:tcPr>
          <w:p>
            <w:pPr>
              <w:widowControl/>
              <w:snapToGrid w:val="0"/>
              <w:spacing w:line="240" w:lineRule="auto"/>
              <w:jc w:val="center"/>
              <w:rPr>
                <w:rFonts w:ascii="Times New Roman" w:hAnsi="Times New Roman" w:cs="Times New Roman"/>
                <w:bCs/>
                <w:szCs w:val="21"/>
              </w:rPr>
            </w:pPr>
          </w:p>
        </w:tc>
      </w:tr>
    </w:tbl>
    <w:p>
      <w:pPr>
        <w:rPr>
          <w:rFonts w:hint="default" w:ascii="Times New Roman" w:hAnsi="Times New Roman" w:cs="Times New Roman"/>
          <w:sz w:val="32"/>
          <w:szCs w:val="40"/>
          <w:lang w:val="en-US" w:eastAsia="zh-CN"/>
        </w:rPr>
      </w:pPr>
    </w:p>
    <w:p>
      <w:pPr>
        <w:rPr>
          <w:rFonts w:hint="default" w:ascii="Times New Roman" w:hAnsi="Times New Roman" w:cs="Times New Roman"/>
          <w:sz w:val="32"/>
          <w:szCs w:val="40"/>
          <w:lang w:val="en-US" w:eastAsia="zh-CN"/>
        </w:rPr>
      </w:pPr>
    </w:p>
    <w:p>
      <w:pPr>
        <w:rPr>
          <w:rFonts w:hint="default" w:ascii="Times New Roman" w:hAnsi="Times New Roman" w:cs="Times New Roman"/>
          <w:sz w:val="32"/>
          <w:szCs w:val="40"/>
          <w:lang w:val="en-US" w:eastAsia="zh-CN"/>
        </w:rPr>
      </w:pPr>
    </w:p>
    <w:p>
      <w:pPr>
        <w:rPr>
          <w:rFonts w:hint="default" w:ascii="Times New Roman" w:hAnsi="Times New Roman" w:cs="Times New Roman"/>
          <w:sz w:val="32"/>
          <w:szCs w:val="40"/>
          <w:lang w:val="en-US" w:eastAsia="zh-CN"/>
        </w:rPr>
      </w:pPr>
    </w:p>
    <w:p>
      <w:pPr>
        <w:rPr>
          <w:rFonts w:hint="default" w:ascii="Times New Roman" w:hAnsi="Times New Roman" w:cs="Times New Roman"/>
          <w:sz w:val="32"/>
          <w:szCs w:val="40"/>
          <w:lang w:val="en-US" w:eastAsia="zh-CN"/>
        </w:rPr>
      </w:pPr>
    </w:p>
    <w:p>
      <w:pPr>
        <w:rPr>
          <w:rFonts w:hint="default" w:ascii="Times New Roman" w:hAnsi="Times New Roman" w:cs="Times New Roman"/>
          <w:sz w:val="32"/>
          <w:szCs w:val="40"/>
          <w:lang w:val="en-US" w:eastAsia="zh-CN"/>
        </w:rPr>
      </w:pPr>
    </w:p>
    <w:p>
      <w:pPr>
        <w:rPr>
          <w:rFonts w:hint="default" w:ascii="Times New Roman" w:hAnsi="Times New Roman" w:cs="Times New Roman"/>
          <w:sz w:val="32"/>
          <w:szCs w:val="40"/>
          <w:lang w:val="en-US" w:eastAsia="zh-CN"/>
        </w:rPr>
      </w:pPr>
    </w:p>
    <w:p>
      <w:pPr>
        <w:rPr>
          <w:rFonts w:hint="default" w:ascii="Times New Roman" w:hAnsi="Times New Roman" w:cs="Times New Roman"/>
          <w:sz w:val="32"/>
          <w:szCs w:val="40"/>
          <w:lang w:val="en-US" w:eastAsia="zh-CN"/>
        </w:rPr>
      </w:pPr>
    </w:p>
    <w:p>
      <w:pPr>
        <w:bidi w:val="0"/>
        <w:rPr>
          <w:b/>
          <w:bCs/>
        </w:rPr>
      </w:pPr>
      <w:r>
        <w:rPr>
          <w:rFonts w:hint="eastAsia"/>
          <w:b/>
          <w:bCs/>
        </w:rPr>
        <w:t>保密条款</w:t>
      </w:r>
    </w:p>
    <w:p>
      <w:pPr>
        <w:ind w:firstLine="420"/>
        <w:jc w:val="left"/>
        <w:rPr>
          <w:rFonts w:hint="default" w:ascii="Times New Roman" w:hAnsi="Times New Roman" w:cs="Times New Roman"/>
          <w:sz w:val="32"/>
          <w:szCs w:val="40"/>
          <w:lang w:val="en-US" w:eastAsia="zh-CN"/>
        </w:rPr>
      </w:pPr>
      <w:r>
        <w:rPr>
          <w:rFonts w:hint="eastAsia"/>
          <w:i w:val="0"/>
          <w:iCs/>
        </w:rPr>
        <w:t>文档仅限</w:t>
      </w:r>
      <w:r>
        <w:rPr>
          <w:rFonts w:hint="eastAsia"/>
          <w:i w:val="0"/>
          <w:iCs/>
          <w:lang w:eastAsia="zh-CN"/>
        </w:rPr>
        <w:t>产品（</w:t>
      </w:r>
      <w:r>
        <w:rPr>
          <w:rFonts w:hint="eastAsia"/>
          <w:i w:val="0"/>
          <w:iCs/>
        </w:rPr>
        <w:t>项目</w:t>
      </w:r>
      <w:r>
        <w:rPr>
          <w:rFonts w:hint="eastAsia"/>
          <w:i w:val="0"/>
          <w:iCs/>
          <w:lang w:eastAsia="zh-CN"/>
        </w:rPr>
        <w:t>）</w:t>
      </w:r>
      <w:r>
        <w:rPr>
          <w:rFonts w:hint="eastAsia"/>
          <w:i w:val="0"/>
          <w:iCs/>
        </w:rPr>
        <w:t>组内流转，违者负相应法律责任</w:t>
      </w:r>
      <w:r>
        <w:rPr>
          <w:rFonts w:hint="eastAsia"/>
          <w:i w:val="0"/>
          <w:iCs/>
          <w:lang w:eastAsia="zh-CN"/>
        </w:rPr>
        <w:t>。</w:t>
      </w:r>
      <w:r>
        <w:rPr>
          <w:rFonts w:hint="default" w:ascii="Times New Roman" w:hAnsi="Times New Roman" w:cs="Times New Roman"/>
          <w:sz w:val="32"/>
          <w:szCs w:val="40"/>
          <w:lang w:val="en-US" w:eastAsia="zh-CN"/>
        </w:rPr>
        <w:br w:type="page"/>
      </w:r>
    </w:p>
    <w:sdt>
      <w:sdtPr>
        <w:rPr>
          <w:rFonts w:ascii="宋体" w:hAnsi="宋体" w:eastAsia="宋体" w:cstheme="minorBidi"/>
          <w:kern w:val="2"/>
          <w:sz w:val="21"/>
          <w:szCs w:val="24"/>
          <w:lang w:val="en-US" w:eastAsia="zh-CN" w:bidi="ar-SA"/>
        </w:rPr>
        <w:id w:val="147468452"/>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b/>
              <w:bCs/>
              <w:sz w:val="28"/>
              <w:szCs w:val="28"/>
            </w:rPr>
          </w:pPr>
          <w:r>
            <w:rPr>
              <w:rFonts w:ascii="宋体" w:hAnsi="宋体" w:eastAsia="宋体"/>
              <w:b/>
              <w:bCs/>
              <w:sz w:val="28"/>
              <w:szCs w:val="28"/>
            </w:rPr>
            <w:t>目录</w:t>
          </w:r>
        </w:p>
        <w:p>
          <w:pPr>
            <w:pStyle w:val="3"/>
            <w:tabs>
              <w:tab w:val="right" w:leader="dot" w:pos="8306"/>
            </w:tabs>
          </w:pPr>
          <w:r>
            <w:fldChar w:fldCharType="begin"/>
          </w:r>
          <w:r>
            <w:instrText xml:space="preserve">TOC \o "1-3" \h \u </w:instrText>
          </w:r>
          <w:r>
            <w:fldChar w:fldCharType="separate"/>
          </w:r>
          <w:r>
            <w:fldChar w:fldCharType="begin"/>
          </w:r>
          <w:r>
            <w:instrText xml:space="preserve"> HYPERLINK \l _Toc15523 </w:instrText>
          </w:r>
          <w:r>
            <w:fldChar w:fldCharType="separate"/>
          </w:r>
          <w:r>
            <w:rPr>
              <w:rFonts w:hint="eastAsia" w:ascii="宋体" w:hAnsi="宋体" w:eastAsia="宋体" w:cs="宋体"/>
              <w:lang w:eastAsia="zh-CN"/>
            </w:rPr>
            <w:t xml:space="preserve">第一章 </w:t>
          </w:r>
          <w:r>
            <w:rPr>
              <w:rFonts w:hint="eastAsia"/>
              <w:lang w:eastAsia="zh-CN"/>
            </w:rPr>
            <w:t>引言</w:t>
          </w:r>
          <w:r>
            <w:tab/>
          </w:r>
          <w:r>
            <w:fldChar w:fldCharType="begin"/>
          </w:r>
          <w:r>
            <w:instrText xml:space="preserve"> PAGEREF _Toc15523 \h </w:instrText>
          </w:r>
          <w:r>
            <w:fldChar w:fldCharType="separate"/>
          </w:r>
          <w:r>
            <w:t>1</w:t>
          </w:r>
          <w:r>
            <w:fldChar w:fldCharType="end"/>
          </w:r>
          <w:r>
            <w:fldChar w:fldCharType="end"/>
          </w:r>
        </w:p>
        <w:p>
          <w:pPr>
            <w:pStyle w:val="18"/>
            <w:tabs>
              <w:tab w:val="right" w:leader="dot" w:pos="8306"/>
            </w:tabs>
          </w:pPr>
          <w:r>
            <w:fldChar w:fldCharType="begin"/>
          </w:r>
          <w:r>
            <w:instrText xml:space="preserve"> HYPERLINK \l _Toc19361 </w:instrText>
          </w:r>
          <w:r>
            <w:fldChar w:fldCharType="separate"/>
          </w:r>
          <w:r>
            <w:rPr>
              <w:rFonts w:hint="eastAsia" w:ascii="宋体" w:hAnsi="宋体" w:eastAsia="宋体" w:cs="宋体"/>
              <w:lang w:eastAsia="zh-CN"/>
            </w:rPr>
            <w:t xml:space="preserve">1.1 </w:t>
          </w:r>
          <w:r>
            <w:rPr>
              <w:rFonts w:hint="eastAsia"/>
              <w:lang w:eastAsia="zh-CN"/>
            </w:rPr>
            <w:t>编写目的</w:t>
          </w:r>
          <w:r>
            <w:tab/>
          </w:r>
          <w:r>
            <w:fldChar w:fldCharType="begin"/>
          </w:r>
          <w:r>
            <w:instrText xml:space="preserve"> PAGEREF _Toc19361 \h </w:instrText>
          </w:r>
          <w:r>
            <w:fldChar w:fldCharType="separate"/>
          </w:r>
          <w:r>
            <w:t>1</w:t>
          </w:r>
          <w:r>
            <w:fldChar w:fldCharType="end"/>
          </w:r>
          <w:r>
            <w:fldChar w:fldCharType="end"/>
          </w:r>
        </w:p>
        <w:p>
          <w:pPr>
            <w:pStyle w:val="18"/>
            <w:tabs>
              <w:tab w:val="right" w:leader="dot" w:pos="8306"/>
            </w:tabs>
          </w:pPr>
          <w:r>
            <w:fldChar w:fldCharType="begin"/>
          </w:r>
          <w:r>
            <w:instrText xml:space="preserve"> HYPERLINK \l _Toc18354 </w:instrText>
          </w:r>
          <w:r>
            <w:fldChar w:fldCharType="separate"/>
          </w:r>
          <w:r>
            <w:rPr>
              <w:rFonts w:hint="eastAsia" w:ascii="宋体" w:hAnsi="宋体" w:eastAsia="宋体" w:cs="宋体"/>
              <w:lang w:eastAsia="zh-CN"/>
            </w:rPr>
            <w:t xml:space="preserve">1.2 </w:t>
          </w:r>
          <w:r>
            <w:rPr>
              <w:rFonts w:hint="eastAsia"/>
              <w:lang w:eastAsia="zh-CN"/>
            </w:rPr>
            <w:t>适用范围</w:t>
          </w:r>
          <w:r>
            <w:tab/>
          </w:r>
          <w:r>
            <w:fldChar w:fldCharType="begin"/>
          </w:r>
          <w:r>
            <w:instrText xml:space="preserve"> PAGEREF _Toc18354 \h </w:instrText>
          </w:r>
          <w:r>
            <w:fldChar w:fldCharType="separate"/>
          </w:r>
          <w:r>
            <w:t>1</w:t>
          </w:r>
          <w:r>
            <w:fldChar w:fldCharType="end"/>
          </w:r>
          <w:r>
            <w:fldChar w:fldCharType="end"/>
          </w:r>
        </w:p>
        <w:p>
          <w:pPr>
            <w:pStyle w:val="3"/>
            <w:tabs>
              <w:tab w:val="right" w:leader="dot" w:pos="8306"/>
            </w:tabs>
          </w:pPr>
          <w:r>
            <w:fldChar w:fldCharType="begin"/>
          </w:r>
          <w:r>
            <w:instrText xml:space="preserve"> HYPERLINK \l _Toc16845 </w:instrText>
          </w:r>
          <w:r>
            <w:fldChar w:fldCharType="separate"/>
          </w:r>
          <w:r>
            <w:rPr>
              <w:rFonts w:hint="eastAsia" w:ascii="宋体" w:hAnsi="宋体" w:eastAsia="宋体" w:cs="宋体"/>
              <w:lang w:val="en-US" w:eastAsia="zh-CN"/>
            </w:rPr>
            <w:t xml:space="preserve">第二章 </w:t>
          </w:r>
          <w:r>
            <w:rPr>
              <w:rFonts w:hint="eastAsia"/>
              <w:lang w:val="en-US" w:eastAsia="zh-CN"/>
            </w:rPr>
            <w:t>引用</w:t>
          </w:r>
          <w:r>
            <w:tab/>
          </w:r>
          <w:r>
            <w:fldChar w:fldCharType="begin"/>
          </w:r>
          <w:r>
            <w:instrText xml:space="preserve"> PAGEREF _Toc16845 \h </w:instrText>
          </w:r>
          <w:r>
            <w:fldChar w:fldCharType="separate"/>
          </w:r>
          <w:r>
            <w:t>1</w:t>
          </w:r>
          <w:r>
            <w:fldChar w:fldCharType="end"/>
          </w:r>
          <w:r>
            <w:fldChar w:fldCharType="end"/>
          </w:r>
        </w:p>
        <w:p>
          <w:pPr>
            <w:pStyle w:val="3"/>
            <w:tabs>
              <w:tab w:val="right" w:leader="dot" w:pos="8306"/>
            </w:tabs>
          </w:pPr>
          <w:r>
            <w:fldChar w:fldCharType="begin"/>
          </w:r>
          <w:r>
            <w:instrText xml:space="preserve"> HYPERLINK \l _Toc3142 </w:instrText>
          </w:r>
          <w:r>
            <w:fldChar w:fldCharType="separate"/>
          </w:r>
          <w:r>
            <w:rPr>
              <w:rFonts w:hint="eastAsia" w:ascii="宋体" w:hAnsi="宋体" w:eastAsia="宋体" w:cs="宋体"/>
              <w:lang w:eastAsia="zh-CN"/>
            </w:rPr>
            <w:t xml:space="preserve">第三章 </w:t>
          </w:r>
          <w:r>
            <w:rPr>
              <w:rFonts w:hint="eastAsia"/>
              <w:lang w:val="en-US" w:eastAsia="zh-CN"/>
            </w:rPr>
            <w:t>术语和定义</w:t>
          </w:r>
          <w:r>
            <w:tab/>
          </w:r>
          <w:r>
            <w:fldChar w:fldCharType="begin"/>
          </w:r>
          <w:r>
            <w:instrText xml:space="preserve"> PAGEREF _Toc3142 \h </w:instrText>
          </w:r>
          <w:r>
            <w:fldChar w:fldCharType="separate"/>
          </w:r>
          <w:r>
            <w:t>1</w:t>
          </w:r>
          <w:r>
            <w:fldChar w:fldCharType="end"/>
          </w:r>
          <w:r>
            <w:fldChar w:fldCharType="end"/>
          </w:r>
        </w:p>
        <w:p>
          <w:pPr>
            <w:pStyle w:val="3"/>
            <w:tabs>
              <w:tab w:val="right" w:leader="dot" w:pos="8306"/>
            </w:tabs>
          </w:pPr>
          <w:r>
            <w:fldChar w:fldCharType="begin"/>
          </w:r>
          <w:r>
            <w:instrText xml:space="preserve"> HYPERLINK \l _Toc14192 </w:instrText>
          </w:r>
          <w:r>
            <w:fldChar w:fldCharType="separate"/>
          </w:r>
          <w:r>
            <w:rPr>
              <w:rFonts w:hint="eastAsia" w:ascii="宋体" w:hAnsi="宋体" w:eastAsia="宋体" w:cs="宋体"/>
              <w:lang w:eastAsia="zh-CN"/>
            </w:rPr>
            <w:t xml:space="preserve">第四章 </w:t>
          </w:r>
          <w:r>
            <w:rPr>
              <w:rFonts w:hint="eastAsia"/>
              <w:lang w:val="en-US" w:eastAsia="zh-CN"/>
            </w:rPr>
            <w:t>测试过程的相关信息</w:t>
          </w:r>
          <w:r>
            <w:tab/>
          </w:r>
          <w:r>
            <w:fldChar w:fldCharType="begin"/>
          </w:r>
          <w:r>
            <w:instrText xml:space="preserve"> PAGEREF _Toc14192 \h </w:instrText>
          </w:r>
          <w:r>
            <w:fldChar w:fldCharType="separate"/>
          </w:r>
          <w:r>
            <w:t>1</w:t>
          </w:r>
          <w:r>
            <w:fldChar w:fldCharType="end"/>
          </w:r>
          <w:r>
            <w:fldChar w:fldCharType="end"/>
          </w:r>
        </w:p>
        <w:p>
          <w:pPr>
            <w:pStyle w:val="18"/>
            <w:tabs>
              <w:tab w:val="right" w:leader="dot" w:pos="8306"/>
            </w:tabs>
          </w:pPr>
          <w:r>
            <w:fldChar w:fldCharType="begin"/>
          </w:r>
          <w:r>
            <w:instrText xml:space="preserve"> HYPERLINK \l _Toc14176 </w:instrText>
          </w:r>
          <w:r>
            <w:fldChar w:fldCharType="separate"/>
          </w:r>
          <w:r>
            <w:rPr>
              <w:rFonts w:hint="eastAsia" w:ascii="宋体" w:hAnsi="宋体" w:eastAsia="宋体" w:cs="宋体"/>
              <w:lang w:val="en-US" w:eastAsia="zh-CN"/>
            </w:rPr>
            <w:t xml:space="preserve">4.1 </w:t>
          </w:r>
          <w:r>
            <w:rPr>
              <w:rFonts w:hint="eastAsia"/>
              <w:lang w:val="en-US" w:eastAsia="zh-CN"/>
            </w:rPr>
            <w:t>测试内容</w:t>
          </w:r>
          <w:r>
            <w:tab/>
          </w:r>
          <w:r>
            <w:fldChar w:fldCharType="begin"/>
          </w:r>
          <w:r>
            <w:instrText xml:space="preserve"> PAGEREF _Toc14176 \h </w:instrText>
          </w:r>
          <w:r>
            <w:fldChar w:fldCharType="separate"/>
          </w:r>
          <w:r>
            <w:t>1</w:t>
          </w:r>
          <w:r>
            <w:fldChar w:fldCharType="end"/>
          </w:r>
          <w:r>
            <w:fldChar w:fldCharType="end"/>
          </w:r>
        </w:p>
        <w:p>
          <w:pPr>
            <w:pStyle w:val="18"/>
            <w:tabs>
              <w:tab w:val="right" w:leader="dot" w:pos="8306"/>
            </w:tabs>
          </w:pPr>
          <w:r>
            <w:fldChar w:fldCharType="begin"/>
          </w:r>
          <w:r>
            <w:instrText xml:space="preserve"> HYPERLINK \l _Toc4026 </w:instrText>
          </w:r>
          <w:r>
            <w:fldChar w:fldCharType="separate"/>
          </w:r>
          <w:r>
            <w:rPr>
              <w:rFonts w:hint="eastAsia" w:ascii="宋体" w:hAnsi="宋体" w:eastAsia="宋体" w:cs="宋体"/>
              <w:lang w:val="en-US" w:eastAsia="zh-CN"/>
            </w:rPr>
            <w:t xml:space="preserve">4.2 </w:t>
          </w:r>
          <w:r>
            <w:rPr>
              <w:rFonts w:hint="eastAsia"/>
              <w:lang w:val="en-US" w:eastAsia="zh-CN"/>
            </w:rPr>
            <w:t>测试人员</w:t>
          </w:r>
          <w:r>
            <w:tab/>
          </w:r>
          <w:r>
            <w:fldChar w:fldCharType="begin"/>
          </w:r>
          <w:r>
            <w:instrText xml:space="preserve"> PAGEREF _Toc4026 \h </w:instrText>
          </w:r>
          <w:r>
            <w:fldChar w:fldCharType="separate"/>
          </w:r>
          <w:r>
            <w:t>2</w:t>
          </w:r>
          <w:r>
            <w:fldChar w:fldCharType="end"/>
          </w:r>
          <w:r>
            <w:fldChar w:fldCharType="end"/>
          </w:r>
        </w:p>
        <w:p>
          <w:pPr>
            <w:pStyle w:val="18"/>
            <w:tabs>
              <w:tab w:val="right" w:leader="dot" w:pos="8306"/>
            </w:tabs>
          </w:pPr>
          <w:r>
            <w:fldChar w:fldCharType="begin"/>
          </w:r>
          <w:r>
            <w:instrText xml:space="preserve"> HYPERLINK \l _Toc10459 </w:instrText>
          </w:r>
          <w:r>
            <w:fldChar w:fldCharType="separate"/>
          </w:r>
          <w:r>
            <w:rPr>
              <w:rFonts w:hint="eastAsia" w:ascii="宋体" w:hAnsi="宋体" w:eastAsia="宋体" w:cs="宋体"/>
              <w:lang w:val="en-US" w:eastAsia="zh-CN"/>
            </w:rPr>
            <w:t xml:space="preserve">4.3 </w:t>
          </w:r>
          <w:r>
            <w:rPr>
              <w:rFonts w:hint="eastAsia"/>
              <w:lang w:val="en-US" w:eastAsia="zh-CN"/>
            </w:rPr>
            <w:t>测试样机</w:t>
          </w:r>
          <w:r>
            <w:tab/>
          </w:r>
          <w:r>
            <w:fldChar w:fldCharType="begin"/>
          </w:r>
          <w:r>
            <w:instrText xml:space="preserve"> PAGEREF _Toc10459 \h </w:instrText>
          </w:r>
          <w:r>
            <w:fldChar w:fldCharType="separate"/>
          </w:r>
          <w:r>
            <w:t>3</w:t>
          </w:r>
          <w:r>
            <w:fldChar w:fldCharType="end"/>
          </w:r>
          <w:r>
            <w:fldChar w:fldCharType="end"/>
          </w:r>
        </w:p>
        <w:p>
          <w:pPr>
            <w:pStyle w:val="18"/>
            <w:tabs>
              <w:tab w:val="right" w:leader="dot" w:pos="8306"/>
            </w:tabs>
          </w:pPr>
          <w:r>
            <w:fldChar w:fldCharType="begin"/>
          </w:r>
          <w:r>
            <w:instrText xml:space="preserve"> HYPERLINK \l _Toc14041 </w:instrText>
          </w:r>
          <w:r>
            <w:fldChar w:fldCharType="separate"/>
          </w:r>
          <w:r>
            <w:rPr>
              <w:rFonts w:hint="eastAsia" w:ascii="宋体" w:hAnsi="宋体" w:eastAsia="宋体" w:cs="宋体"/>
              <w:lang w:val="en-US" w:eastAsia="zh-CN"/>
            </w:rPr>
            <w:t xml:space="preserve">4.4 </w:t>
          </w:r>
          <w:r>
            <w:rPr>
              <w:rFonts w:hint="eastAsia"/>
              <w:lang w:val="en-US" w:eastAsia="zh-CN"/>
            </w:rPr>
            <w:t>测试环境</w:t>
          </w:r>
          <w:r>
            <w:tab/>
          </w:r>
          <w:r>
            <w:fldChar w:fldCharType="begin"/>
          </w:r>
          <w:r>
            <w:instrText xml:space="preserve"> PAGEREF _Toc14041 \h </w:instrText>
          </w:r>
          <w:r>
            <w:fldChar w:fldCharType="separate"/>
          </w:r>
          <w:r>
            <w:t>3</w:t>
          </w:r>
          <w:r>
            <w:fldChar w:fldCharType="end"/>
          </w:r>
          <w:r>
            <w:fldChar w:fldCharType="end"/>
          </w:r>
        </w:p>
        <w:p>
          <w:pPr>
            <w:pStyle w:val="18"/>
            <w:tabs>
              <w:tab w:val="right" w:leader="dot" w:pos="8306"/>
            </w:tabs>
          </w:pPr>
          <w:r>
            <w:fldChar w:fldCharType="begin"/>
          </w:r>
          <w:r>
            <w:instrText xml:space="preserve"> HYPERLINK \l _Toc233 </w:instrText>
          </w:r>
          <w:r>
            <w:fldChar w:fldCharType="separate"/>
          </w:r>
          <w:r>
            <w:rPr>
              <w:rFonts w:hint="eastAsia" w:ascii="宋体" w:hAnsi="宋体" w:eastAsia="宋体" w:cs="宋体"/>
              <w:lang w:val="en-US" w:eastAsia="zh-CN"/>
            </w:rPr>
            <w:t xml:space="preserve">4.5 </w:t>
          </w:r>
          <w:r>
            <w:rPr>
              <w:rFonts w:hint="eastAsia"/>
              <w:lang w:val="en-US" w:eastAsia="zh-CN"/>
            </w:rPr>
            <w:t>测试过程及计划</w:t>
          </w:r>
          <w:r>
            <w:tab/>
          </w:r>
          <w:r>
            <w:fldChar w:fldCharType="begin"/>
          </w:r>
          <w:r>
            <w:instrText xml:space="preserve"> PAGEREF _Toc233 \h </w:instrText>
          </w:r>
          <w:r>
            <w:fldChar w:fldCharType="separate"/>
          </w:r>
          <w:r>
            <w:t>3</w:t>
          </w:r>
          <w:r>
            <w:fldChar w:fldCharType="end"/>
          </w:r>
          <w:r>
            <w:fldChar w:fldCharType="end"/>
          </w:r>
        </w:p>
        <w:p>
          <w:pPr>
            <w:pStyle w:val="18"/>
            <w:tabs>
              <w:tab w:val="right" w:leader="dot" w:pos="8306"/>
            </w:tabs>
          </w:pPr>
          <w:r>
            <w:fldChar w:fldCharType="begin"/>
          </w:r>
          <w:r>
            <w:instrText xml:space="preserve"> HYPERLINK \l _Toc1551 </w:instrText>
          </w:r>
          <w:r>
            <w:fldChar w:fldCharType="separate"/>
          </w:r>
          <w:r>
            <w:rPr>
              <w:rFonts w:hint="eastAsia" w:ascii="宋体" w:hAnsi="宋体" w:eastAsia="宋体" w:cs="宋体"/>
              <w:lang w:eastAsia="zh-CN"/>
            </w:rPr>
            <w:t xml:space="preserve">4.6 </w:t>
          </w:r>
          <w:r>
            <w:rPr>
              <w:rFonts w:hint="eastAsia"/>
              <w:lang w:val="en-US" w:eastAsia="zh-CN"/>
            </w:rPr>
            <w:t>测试通过的可接受准则</w:t>
          </w:r>
          <w:r>
            <w:tab/>
          </w:r>
          <w:r>
            <w:fldChar w:fldCharType="begin"/>
          </w:r>
          <w:r>
            <w:instrText xml:space="preserve"> PAGEREF _Toc1551 \h </w:instrText>
          </w:r>
          <w:r>
            <w:fldChar w:fldCharType="separate"/>
          </w:r>
          <w:r>
            <w:t>4</w:t>
          </w:r>
          <w:r>
            <w:fldChar w:fldCharType="end"/>
          </w:r>
          <w:r>
            <w:fldChar w:fldCharType="end"/>
          </w:r>
        </w:p>
        <w:p>
          <w:pPr>
            <w:pStyle w:val="3"/>
            <w:tabs>
              <w:tab w:val="right" w:leader="dot" w:pos="8306"/>
            </w:tabs>
          </w:pPr>
          <w:r>
            <w:fldChar w:fldCharType="begin"/>
          </w:r>
          <w:r>
            <w:instrText xml:space="preserve"> HYPERLINK \l _Toc20047 </w:instrText>
          </w:r>
          <w:r>
            <w:fldChar w:fldCharType="separate"/>
          </w:r>
          <w:r>
            <w:rPr>
              <w:rFonts w:hint="eastAsia" w:ascii="宋体" w:hAnsi="宋体" w:eastAsia="宋体" w:cs="宋体"/>
              <w:lang w:eastAsia="zh-CN"/>
            </w:rPr>
            <w:t xml:space="preserve">第五章 </w:t>
          </w:r>
          <w:r>
            <w:rPr>
              <w:rFonts w:hint="eastAsia"/>
              <w:lang w:val="en-US" w:eastAsia="zh-CN"/>
            </w:rPr>
            <w:t>测试结果总结</w:t>
          </w:r>
          <w:r>
            <w:tab/>
          </w:r>
          <w:r>
            <w:fldChar w:fldCharType="begin"/>
          </w:r>
          <w:r>
            <w:instrText xml:space="preserve"> PAGEREF _Toc20047 \h </w:instrText>
          </w:r>
          <w:r>
            <w:fldChar w:fldCharType="separate"/>
          </w:r>
          <w:r>
            <w:t>6</w:t>
          </w:r>
          <w:r>
            <w:fldChar w:fldCharType="end"/>
          </w:r>
          <w:r>
            <w:fldChar w:fldCharType="end"/>
          </w:r>
        </w:p>
        <w:p>
          <w:pPr>
            <w:sectPr>
              <w:headerReference r:id="rId5" w:type="default"/>
              <w:footerReference r:id="rId6" w:type="default"/>
              <w:pgSz w:w="11906" w:h="16838"/>
              <w:pgMar w:top="1417" w:right="1800" w:bottom="850" w:left="1800" w:header="851" w:footer="283" w:gutter="0"/>
              <w:pgBorders>
                <w:top w:val="none" w:sz="0" w:space="0"/>
                <w:left w:val="none" w:sz="0" w:space="0"/>
                <w:bottom w:val="none" w:sz="0" w:space="0"/>
                <w:right w:val="none" w:sz="0" w:space="0"/>
              </w:pgBorders>
              <w:pgNumType w:fmt="decimal" w:start="1"/>
              <w:cols w:space="0" w:num="1"/>
              <w:rtlGutter w:val="0"/>
              <w:docGrid w:type="lines" w:linePitch="380" w:charSpace="0"/>
            </w:sectPr>
          </w:pPr>
          <w:r>
            <w:fldChar w:fldCharType="end"/>
          </w:r>
        </w:p>
      </w:sdtContent>
    </w:sdt>
    <w:p>
      <w:pPr>
        <w:pStyle w:val="2"/>
        <w:bidi w:val="0"/>
        <w:jc w:val="both"/>
        <w:rPr>
          <w:rFonts w:hint="eastAsia"/>
          <w:lang w:eastAsia="zh-CN"/>
        </w:rPr>
      </w:pPr>
      <w:bookmarkStart w:id="0" w:name="_Toc15523"/>
      <w:r>
        <w:rPr>
          <w:rFonts w:hint="eastAsia"/>
          <w:lang w:eastAsia="zh-CN"/>
        </w:rPr>
        <w:t>引言</w:t>
      </w:r>
      <w:bookmarkEnd w:id="0"/>
    </w:p>
    <w:p>
      <w:pPr>
        <w:pStyle w:val="4"/>
        <w:bidi w:val="0"/>
        <w:ind w:left="575" w:leftChars="0" w:hanging="575" w:firstLineChars="0"/>
        <w:rPr>
          <w:rFonts w:hint="eastAsia"/>
          <w:lang w:eastAsia="zh-CN"/>
        </w:rPr>
      </w:pPr>
      <w:bookmarkStart w:id="1" w:name="_Toc19361"/>
      <w:r>
        <w:rPr>
          <w:rFonts w:hint="eastAsia"/>
          <w:lang w:eastAsia="zh-CN"/>
        </w:rPr>
        <w:t>编写目的</w:t>
      </w:r>
      <w:bookmarkEnd w:id="1"/>
    </w:p>
    <w:p>
      <w:pPr>
        <w:ind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本文档用于</w:t>
      </w:r>
      <w:bookmarkStart w:id="2" w:name="OLE_LINK1"/>
      <w:r>
        <w:rPr>
          <w:rFonts w:hint="default" w:ascii="Times New Roman" w:hAnsi="Times New Roman" w:eastAsia="宋体" w:cs="Times New Roman"/>
          <w:sz w:val="24"/>
          <w:szCs w:val="24"/>
          <w:lang w:val="en-US" w:eastAsia="zh-CN"/>
        </w:rPr>
        <w:t>记录MS-001的可用性</w:t>
      </w:r>
      <w:bookmarkEnd w:id="2"/>
      <w:r>
        <w:rPr>
          <w:rFonts w:hint="default" w:ascii="Times New Roman" w:hAnsi="Times New Roman" w:eastAsia="宋体" w:cs="Times New Roman"/>
          <w:sz w:val="24"/>
          <w:szCs w:val="24"/>
          <w:lang w:val="en-US" w:eastAsia="zh-CN"/>
        </w:rPr>
        <w:t>确认结果，并根据测试的结果形成可用性确认的结论。</w:t>
      </w:r>
    </w:p>
    <w:p>
      <w:pPr>
        <w:pStyle w:val="4"/>
        <w:bidi w:val="0"/>
        <w:rPr>
          <w:rFonts w:hint="default" w:ascii="Times New Roman" w:hAnsi="Times New Roman" w:cs="Times New Roman"/>
          <w:lang w:eastAsia="zh-CN"/>
        </w:rPr>
      </w:pPr>
      <w:bookmarkStart w:id="3" w:name="_Toc18354"/>
      <w:r>
        <w:rPr>
          <w:rFonts w:hint="default" w:ascii="Times New Roman" w:hAnsi="Times New Roman" w:cs="Times New Roman"/>
          <w:lang w:eastAsia="zh-CN"/>
        </w:rPr>
        <w:t>适用范围</w:t>
      </w:r>
      <w:bookmarkEnd w:id="3"/>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本文档用于MS-001的可用性确认过程的记录及结论分析。</w:t>
      </w:r>
    </w:p>
    <w:p>
      <w:pPr>
        <w:pStyle w:val="2"/>
        <w:bidi w:val="0"/>
        <w:jc w:val="both"/>
        <w:rPr>
          <w:rFonts w:hint="default" w:ascii="Times New Roman" w:hAnsi="Times New Roman" w:cs="Times New Roman"/>
          <w:lang w:val="en-US" w:eastAsia="zh-CN"/>
        </w:rPr>
      </w:pPr>
      <w:bookmarkStart w:id="4" w:name="_Toc16845"/>
      <w:r>
        <w:rPr>
          <w:rFonts w:hint="default" w:ascii="Times New Roman" w:hAnsi="Times New Roman" w:cs="Times New Roman"/>
          <w:lang w:val="en-US" w:eastAsia="zh-CN"/>
        </w:rPr>
        <w:t>引用</w:t>
      </w:r>
      <w:bookmarkEnd w:id="4"/>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0"/>
        <w:gridCol w:w="2736"/>
        <w:gridCol w:w="4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0" w:type="dxa"/>
          </w:tcPr>
          <w:p>
            <w:pPr>
              <w:bidi w:val="0"/>
              <w:jc w:val="center"/>
              <w:rPr>
                <w:rFonts w:hint="default" w:ascii="Times New Roman" w:hAnsi="Times New Roman" w:cs="Times New Roman"/>
                <w:b/>
                <w:bCs/>
                <w:i w:val="0"/>
                <w:iCs w:val="0"/>
                <w:sz w:val="24"/>
                <w:szCs w:val="24"/>
                <w:lang w:val="en-US" w:eastAsia="zh-CN"/>
              </w:rPr>
            </w:pPr>
            <w:r>
              <w:rPr>
                <w:rFonts w:hint="default" w:ascii="Times New Roman" w:hAnsi="Times New Roman" w:cs="Times New Roman"/>
                <w:b/>
                <w:bCs/>
                <w:i w:val="0"/>
                <w:iCs w:val="0"/>
                <w:sz w:val="24"/>
                <w:szCs w:val="24"/>
                <w:lang w:val="en-US" w:eastAsia="zh-CN"/>
              </w:rPr>
              <w:t>序号</w:t>
            </w:r>
          </w:p>
        </w:tc>
        <w:tc>
          <w:tcPr>
            <w:tcW w:w="2736" w:type="dxa"/>
            <w:vAlign w:val="center"/>
          </w:tcPr>
          <w:p>
            <w:pPr>
              <w:bidi w:val="0"/>
              <w:jc w:val="center"/>
              <w:rPr>
                <w:rFonts w:hint="default" w:ascii="Times New Roman" w:hAnsi="Times New Roman" w:cs="Times New Roman"/>
                <w:b/>
                <w:bCs/>
                <w:i w:val="0"/>
                <w:iCs w:val="0"/>
                <w:sz w:val="24"/>
                <w:szCs w:val="24"/>
                <w:lang w:val="en-US" w:eastAsia="zh-CN"/>
              </w:rPr>
            </w:pPr>
            <w:r>
              <w:rPr>
                <w:rFonts w:hint="default" w:ascii="Times New Roman" w:hAnsi="Times New Roman" w:cs="Times New Roman"/>
                <w:b/>
                <w:bCs/>
                <w:i w:val="0"/>
                <w:iCs w:val="0"/>
                <w:sz w:val="24"/>
                <w:szCs w:val="24"/>
                <w:lang w:val="en-US" w:eastAsia="zh-CN"/>
              </w:rPr>
              <w:t>文件号</w:t>
            </w:r>
          </w:p>
        </w:tc>
        <w:tc>
          <w:tcPr>
            <w:tcW w:w="4926" w:type="dxa"/>
          </w:tcPr>
          <w:p>
            <w:pPr>
              <w:bidi w:val="0"/>
              <w:rPr>
                <w:rFonts w:hint="default" w:ascii="Times New Roman" w:hAnsi="Times New Roman" w:cs="Times New Roman"/>
                <w:b/>
                <w:bCs/>
                <w:i w:val="0"/>
                <w:iCs w:val="0"/>
                <w:sz w:val="24"/>
                <w:szCs w:val="24"/>
                <w:lang w:val="en-US" w:eastAsia="zh-CN"/>
              </w:rPr>
            </w:pPr>
            <w:r>
              <w:rPr>
                <w:rFonts w:hint="default" w:ascii="Times New Roman" w:hAnsi="Times New Roman" w:cs="Times New Roman"/>
                <w:b/>
                <w:bCs/>
                <w:i w:val="0"/>
                <w:iCs w:val="0"/>
                <w:sz w:val="24"/>
                <w:szCs w:val="24"/>
                <w:lang w:val="en-US" w:eastAsia="zh-CN"/>
              </w:rPr>
              <w:t>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0" w:type="dxa"/>
            <w:vAlign w:val="top"/>
          </w:tcPr>
          <w:p>
            <w:pPr>
              <w:bidi w:val="0"/>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vertAlign w:val="baseline"/>
                <w:lang w:val="en-US" w:eastAsia="zh-CN"/>
              </w:rPr>
              <w:t>1</w:t>
            </w:r>
          </w:p>
        </w:tc>
        <w:tc>
          <w:tcPr>
            <w:tcW w:w="2736" w:type="dxa"/>
            <w:vAlign w:val="top"/>
          </w:tcPr>
          <w:p>
            <w:pPr>
              <w:bidi w:val="0"/>
              <w:jc w:val="center"/>
              <w:rPr>
                <w:rFonts w:hint="default" w:ascii="Times New Roman" w:hAnsi="Times New Roman" w:cs="Times New Roman"/>
                <w:sz w:val="24"/>
                <w:szCs w:val="24"/>
                <w:lang w:val="en-US" w:eastAsia="zh-CN"/>
              </w:rPr>
            </w:pPr>
            <w:bookmarkStart w:id="5" w:name="OLE_LINK3"/>
            <w:r>
              <w:rPr>
                <w:rFonts w:hint="default" w:ascii="Times New Roman" w:hAnsi="Times New Roman" w:cs="Times New Roman"/>
                <w:sz w:val="24"/>
                <w:szCs w:val="24"/>
                <w:vertAlign w:val="baseline"/>
                <w:lang w:val="en-US" w:eastAsia="zh-CN"/>
              </w:rPr>
              <w:t>MS001.01.006TP</w:t>
            </w:r>
            <w:bookmarkEnd w:id="5"/>
          </w:p>
        </w:tc>
        <w:tc>
          <w:tcPr>
            <w:tcW w:w="4926" w:type="dxa"/>
            <w:vAlign w:val="top"/>
          </w:tcPr>
          <w:p>
            <w:pPr>
              <w:bidi w:val="0"/>
              <w:rPr>
                <w:rFonts w:hint="default" w:ascii="Times New Roman" w:hAnsi="Times New Roman" w:cs="Times New Roman"/>
                <w:sz w:val="24"/>
                <w:szCs w:val="24"/>
                <w:lang w:val="en-US" w:eastAsia="zh-CN"/>
              </w:rPr>
            </w:pPr>
            <w:bookmarkStart w:id="6" w:name="OLE_LINK4"/>
            <w:r>
              <w:rPr>
                <w:rFonts w:hint="default" w:ascii="Times New Roman" w:hAnsi="Times New Roman" w:cs="Times New Roman"/>
                <w:sz w:val="24"/>
                <w:szCs w:val="24"/>
                <w:vertAlign w:val="baseline"/>
                <w:lang w:val="en-US" w:eastAsia="zh-CN"/>
              </w:rPr>
              <w:t>可用性确认方案及计划</w:t>
            </w:r>
            <w:bookmarkEnd w:id="6"/>
          </w:p>
        </w:tc>
      </w:tr>
    </w:tbl>
    <w:p>
      <w:pPr>
        <w:pStyle w:val="2"/>
        <w:bidi w:val="0"/>
        <w:rPr>
          <w:rFonts w:hint="default" w:ascii="Times New Roman" w:hAnsi="Times New Roman" w:cs="Times New Roman"/>
          <w:lang w:eastAsia="zh-CN"/>
        </w:rPr>
      </w:pPr>
      <w:bookmarkStart w:id="7" w:name="_Toc3142"/>
      <w:r>
        <w:rPr>
          <w:rFonts w:hint="default" w:ascii="Times New Roman" w:hAnsi="Times New Roman" w:cs="Times New Roman"/>
          <w:lang w:val="en-US" w:eastAsia="zh-CN"/>
        </w:rPr>
        <w:t>术语和定义</w:t>
      </w:r>
      <w:bookmarkEnd w:id="7"/>
    </w:p>
    <w:p>
      <w:pPr>
        <w:bidi w:val="0"/>
        <w:ind w:firstLine="480" w:firstLineChars="200"/>
        <w:rPr>
          <w:rFonts w:hint="eastAsia"/>
          <w:lang w:eastAsia="zh-CN"/>
        </w:rPr>
      </w:pPr>
      <w:r>
        <w:rPr>
          <w:rFonts w:hint="eastAsia"/>
          <w:sz w:val="24"/>
          <w:szCs w:val="24"/>
          <w:lang w:val="en-US" w:eastAsia="zh-CN"/>
        </w:rPr>
        <w:t>无</w:t>
      </w:r>
    </w:p>
    <w:p>
      <w:pPr>
        <w:pStyle w:val="2"/>
        <w:bidi w:val="0"/>
        <w:rPr>
          <w:rFonts w:hint="eastAsia"/>
          <w:lang w:eastAsia="zh-CN"/>
        </w:rPr>
      </w:pPr>
      <w:bookmarkStart w:id="8" w:name="_Toc14192"/>
      <w:r>
        <w:rPr>
          <w:rFonts w:hint="eastAsia"/>
          <w:lang w:val="en-US" w:eastAsia="zh-CN"/>
        </w:rPr>
        <w:t>测试过程的相关信息</w:t>
      </w:r>
      <w:bookmarkEnd w:id="8"/>
    </w:p>
    <w:p>
      <w:pPr>
        <w:pStyle w:val="4"/>
        <w:bidi w:val="0"/>
        <w:ind w:left="575" w:leftChars="0" w:hanging="575" w:firstLineChars="0"/>
        <w:rPr>
          <w:rFonts w:hint="eastAsia"/>
          <w:lang w:val="en-US" w:eastAsia="zh-CN"/>
        </w:rPr>
      </w:pPr>
      <w:bookmarkStart w:id="9" w:name="_Toc14176"/>
      <w:r>
        <w:rPr>
          <w:rFonts w:hint="eastAsia"/>
          <w:lang w:val="en-US" w:eastAsia="zh-CN"/>
        </w:rPr>
        <w:t>测试内容</w:t>
      </w:r>
      <w:bookmarkEnd w:id="9"/>
    </w:p>
    <w:p>
      <w:pPr>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可用性确认测试的内容应包括《可用性分析报告》中与安全相关的使用场景任务的全部内容，包括内部测试确认项目和委托第三方机构测试项目，如下：</w:t>
      </w:r>
    </w:p>
    <w:p>
      <w:pPr>
        <w:numPr>
          <w:ilvl w:val="1"/>
          <w:numId w:val="2"/>
        </w:numPr>
        <w:ind w:left="84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内部测试确认项目：</w:t>
      </w:r>
    </w:p>
    <w:tbl>
      <w:tblPr>
        <w:tblStyle w:val="19"/>
        <w:tblW w:w="8220" w:type="dxa"/>
        <w:jc w:val="center"/>
        <w:tblLayout w:type="fixed"/>
        <w:tblCellMar>
          <w:top w:w="0" w:type="dxa"/>
          <w:left w:w="108" w:type="dxa"/>
          <w:bottom w:w="0" w:type="dxa"/>
          <w:right w:w="108" w:type="dxa"/>
        </w:tblCellMar>
      </w:tblPr>
      <w:tblGrid>
        <w:gridCol w:w="608"/>
        <w:gridCol w:w="1065"/>
        <w:gridCol w:w="3765"/>
        <w:gridCol w:w="2782"/>
      </w:tblGrid>
      <w:tr>
        <w:trPr>
          <w:trHeight w:val="1061" w:hRule="atLeast"/>
          <w:jc w:val="center"/>
        </w:trPr>
        <w:tc>
          <w:tcPr>
            <w:tcW w:w="608" w:type="dxa"/>
            <w:tcBorders>
              <w:top w:val="single" w:color="auto" w:sz="4" w:space="0"/>
              <w:left w:val="single" w:color="auto" w:sz="4" w:space="0"/>
              <w:bottom w:val="single" w:color="auto" w:sz="4" w:space="0"/>
              <w:right w:val="single" w:color="auto" w:sz="4" w:space="0"/>
            </w:tcBorders>
            <w:shd w:val="clear" w:color="000000" w:fill="92D050"/>
            <w:noWrap/>
            <w:vAlign w:val="center"/>
          </w:tcPr>
          <w:p>
            <w:pPr>
              <w:bidi w:val="0"/>
              <w:spacing w:line="240" w:lineRule="auto"/>
              <w:jc w:val="center"/>
              <w:rPr>
                <w:rFonts w:hint="default" w:ascii="宋体" w:hAnsi="宋体" w:eastAsia="宋体" w:cs="宋体"/>
                <w:sz w:val="21"/>
                <w:szCs w:val="21"/>
                <w:u w:val="none"/>
                <w:lang w:val="en-US" w:eastAsia="zh-CN"/>
              </w:rPr>
            </w:pPr>
            <w:r>
              <w:rPr>
                <w:rFonts w:hint="eastAsia" w:ascii="宋体" w:hAnsi="宋体" w:cs="宋体"/>
                <w:sz w:val="21"/>
                <w:szCs w:val="21"/>
                <w:u w:val="none"/>
                <w:lang w:val="en-US" w:eastAsia="zh-CN"/>
              </w:rPr>
              <w:t>序号</w:t>
            </w:r>
          </w:p>
        </w:tc>
        <w:tc>
          <w:tcPr>
            <w:tcW w:w="1065" w:type="dxa"/>
            <w:tcBorders>
              <w:top w:val="single" w:color="auto" w:sz="4" w:space="0"/>
              <w:left w:val="single" w:color="auto" w:sz="4" w:space="0"/>
              <w:bottom w:val="single" w:color="auto" w:sz="4" w:space="0"/>
              <w:right w:val="single" w:color="auto" w:sz="4" w:space="0"/>
            </w:tcBorders>
            <w:shd w:val="clear" w:color="000000" w:fill="92D050"/>
            <w:noWrap w:val="0"/>
            <w:vAlign w:val="center"/>
          </w:tcPr>
          <w:p>
            <w:pPr>
              <w:bidi w:val="0"/>
              <w:spacing w:line="240" w:lineRule="auto"/>
              <w:jc w:val="center"/>
              <w:rPr>
                <w:rFonts w:hint="default" w:ascii="宋体" w:hAnsi="宋体" w:eastAsia="宋体" w:cs="宋体"/>
                <w:sz w:val="21"/>
                <w:szCs w:val="21"/>
                <w:u w:val="none"/>
                <w:lang w:val="en-US" w:eastAsia="zh-CN"/>
              </w:rPr>
            </w:pPr>
            <w:r>
              <w:rPr>
                <w:rFonts w:hint="eastAsia" w:ascii="宋体" w:hAnsi="宋体" w:cs="宋体"/>
                <w:sz w:val="21"/>
                <w:szCs w:val="21"/>
                <w:u w:val="none"/>
                <w:lang w:val="en-US" w:eastAsia="zh-CN"/>
              </w:rPr>
              <w:t>任务编号</w:t>
            </w:r>
          </w:p>
        </w:tc>
        <w:tc>
          <w:tcPr>
            <w:tcW w:w="3765" w:type="dxa"/>
            <w:tcBorders>
              <w:top w:val="single" w:color="auto" w:sz="4" w:space="0"/>
              <w:left w:val="nil"/>
              <w:bottom w:val="single" w:color="auto" w:sz="4" w:space="0"/>
              <w:right w:val="single" w:color="auto" w:sz="4" w:space="0"/>
            </w:tcBorders>
            <w:shd w:val="clear" w:color="000000" w:fill="92D050"/>
            <w:noWrap/>
            <w:vAlign w:val="center"/>
          </w:tcPr>
          <w:p>
            <w:pPr>
              <w:bidi w:val="0"/>
              <w:spacing w:line="240" w:lineRule="auto"/>
              <w:jc w:val="center"/>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任务描述</w:t>
            </w:r>
          </w:p>
        </w:tc>
        <w:tc>
          <w:tcPr>
            <w:tcW w:w="2782" w:type="dxa"/>
            <w:tcBorders>
              <w:top w:val="single" w:color="auto" w:sz="4" w:space="0"/>
              <w:left w:val="single" w:color="auto" w:sz="4" w:space="0"/>
              <w:bottom w:val="single" w:color="auto" w:sz="4" w:space="0"/>
              <w:right w:val="single" w:color="auto" w:sz="4" w:space="0"/>
            </w:tcBorders>
            <w:shd w:val="clear" w:color="000000" w:fill="92D050"/>
            <w:noWrap w:val="0"/>
            <w:vAlign w:val="center"/>
          </w:tcPr>
          <w:p>
            <w:pPr>
              <w:bidi w:val="0"/>
              <w:spacing w:line="240" w:lineRule="auto"/>
              <w:jc w:val="center"/>
              <w:rPr>
                <w:rFonts w:hint="eastAsia" w:ascii="宋体" w:hAnsi="宋体" w:cs="宋体"/>
                <w:sz w:val="21"/>
                <w:szCs w:val="21"/>
                <w:u w:val="none"/>
                <w:lang w:val="en-US" w:eastAsia="zh-CN"/>
              </w:rPr>
            </w:pPr>
            <w:r>
              <w:rPr>
                <w:rFonts w:hint="eastAsia" w:ascii="宋体" w:hAnsi="宋体" w:cs="宋体"/>
                <w:sz w:val="21"/>
                <w:szCs w:val="21"/>
                <w:u w:val="none"/>
                <w:lang w:val="en-US" w:eastAsia="zh-CN"/>
              </w:rPr>
              <w:t>使用场景</w:t>
            </w:r>
          </w:p>
          <w:p>
            <w:pPr>
              <w:bidi w:val="0"/>
              <w:spacing w:line="240" w:lineRule="auto"/>
              <w:jc w:val="center"/>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（安全相关</w:t>
            </w:r>
            <w:r>
              <w:rPr>
                <w:rFonts w:hint="eastAsia" w:ascii="宋体" w:hAnsi="宋体" w:cs="宋体"/>
                <w:sz w:val="21"/>
                <w:szCs w:val="21"/>
                <w:u w:val="none"/>
                <w:lang w:val="en-US" w:eastAsia="zh-CN"/>
              </w:rPr>
              <w:t>or有菌or无菌</w:t>
            </w:r>
            <w:r>
              <w:rPr>
                <w:rFonts w:hint="eastAsia" w:ascii="宋体" w:hAnsi="宋体" w:eastAsia="宋体" w:cs="宋体"/>
                <w:sz w:val="21"/>
                <w:szCs w:val="21"/>
                <w:u w:val="none"/>
                <w:lang w:val="en-US" w:eastAsia="zh-CN"/>
              </w:rPr>
              <w:t>）</w:t>
            </w:r>
          </w:p>
        </w:tc>
      </w:tr>
      <w:tr>
        <w:tblPrEx>
          <w:tblCellMar>
            <w:top w:w="0" w:type="dxa"/>
            <w:left w:w="108" w:type="dxa"/>
            <w:bottom w:w="0" w:type="dxa"/>
            <w:right w:w="108" w:type="dxa"/>
          </w:tblCellMar>
        </w:tblPrEx>
        <w:trPr>
          <w:trHeight w:val="288" w:hRule="atLeast"/>
          <w:jc w:val="center"/>
        </w:trPr>
        <w:tc>
          <w:tcPr>
            <w:tcW w:w="608" w:type="dxa"/>
            <w:tcBorders>
              <w:top w:val="nil"/>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宋体" w:hAnsi="宋体" w:eastAsia="宋体" w:cs="宋体"/>
                <w:sz w:val="21"/>
                <w:szCs w:val="21"/>
                <w:u w:val="none"/>
                <w:lang w:val="en-US" w:eastAsia="zh-CN"/>
              </w:rPr>
            </w:pPr>
            <w:r>
              <w:rPr>
                <w:rFonts w:hint="eastAsia" w:ascii="宋体" w:hAnsi="宋体" w:cs="宋体"/>
                <w:sz w:val="21"/>
                <w:szCs w:val="21"/>
                <w:u w:val="none"/>
                <w:lang w:val="en-US" w:eastAsia="zh-CN"/>
              </w:rPr>
              <w:t>1</w:t>
            </w:r>
          </w:p>
        </w:tc>
        <w:tc>
          <w:tcPr>
            <w:tcW w:w="1065" w:type="dxa"/>
            <w:tcBorders>
              <w:top w:val="nil"/>
              <w:left w:val="nil"/>
              <w:bottom w:val="single" w:color="auto" w:sz="4" w:space="0"/>
              <w:right w:val="single" w:color="auto" w:sz="4" w:space="0"/>
            </w:tcBorders>
            <w:shd w:val="clear" w:color="auto" w:fill="auto"/>
            <w:noWrap w:val="0"/>
            <w:vAlign w:val="center"/>
          </w:tcPr>
          <w:p>
            <w:pPr>
              <w:bidi w:val="0"/>
              <w:spacing w:line="240" w:lineRule="auto"/>
              <w:jc w:val="center"/>
              <w:rPr>
                <w:rFonts w:hint="default"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Task</w:t>
            </w:r>
            <w:r>
              <w:rPr>
                <w:rFonts w:hint="eastAsia" w:ascii="宋体" w:hAnsi="宋体" w:cs="宋体"/>
                <w:sz w:val="21"/>
                <w:szCs w:val="21"/>
                <w:u w:val="none"/>
                <w:lang w:val="en-US" w:eastAsia="zh-CN"/>
              </w:rPr>
              <w:t>19</w:t>
            </w:r>
          </w:p>
        </w:tc>
        <w:tc>
          <w:tcPr>
            <w:tcW w:w="3765" w:type="dxa"/>
            <w:tcBorders>
              <w:top w:val="nil"/>
              <w:left w:val="nil"/>
              <w:bottom w:val="single" w:color="auto" w:sz="4" w:space="0"/>
              <w:right w:val="single" w:color="auto" w:sz="4" w:space="0"/>
            </w:tcBorders>
            <w:shd w:val="clear" w:color="auto" w:fill="auto"/>
            <w:noWrap/>
            <w:vAlign w:val="center"/>
          </w:tcPr>
          <w:p>
            <w:pPr>
              <w:bidi w:val="0"/>
              <w:spacing w:line="240" w:lineRule="auto"/>
              <w:jc w:val="both"/>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按提示进行CT分区，完成并确认无误后，点击下一步，进入手术规划界面。</w:t>
            </w:r>
          </w:p>
        </w:tc>
        <w:tc>
          <w:tcPr>
            <w:tcW w:w="2782" w:type="dxa"/>
            <w:tcBorders>
              <w:top w:val="single" w:color="auto" w:sz="4" w:space="0"/>
              <w:left w:val="single" w:color="auto" w:sz="4" w:space="0"/>
              <w:bottom w:val="single" w:color="auto" w:sz="4" w:space="0"/>
              <w:right w:val="single" w:color="auto" w:sz="4" w:space="0"/>
            </w:tcBorders>
            <w:noWrap w:val="0"/>
            <w:vAlign w:val="center"/>
          </w:tcPr>
          <w:p>
            <w:pPr>
              <w:bidi w:val="0"/>
              <w:spacing w:line="240" w:lineRule="auto"/>
              <w:jc w:val="center"/>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安全相关</w:t>
            </w:r>
          </w:p>
        </w:tc>
      </w:tr>
      <w:tr>
        <w:tblPrEx>
          <w:tblCellMar>
            <w:top w:w="0" w:type="dxa"/>
            <w:left w:w="108" w:type="dxa"/>
            <w:bottom w:w="0" w:type="dxa"/>
            <w:right w:w="108" w:type="dxa"/>
          </w:tblCellMar>
        </w:tblPrEx>
        <w:trPr>
          <w:trHeight w:val="288" w:hRule="atLeast"/>
          <w:jc w:val="center"/>
        </w:trPr>
        <w:tc>
          <w:tcPr>
            <w:tcW w:w="608" w:type="dxa"/>
            <w:tcBorders>
              <w:top w:val="nil"/>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宋体" w:hAnsi="宋体" w:eastAsia="宋体" w:cs="宋体"/>
                <w:sz w:val="21"/>
                <w:szCs w:val="21"/>
                <w:u w:val="none"/>
                <w:lang w:val="en-US" w:eastAsia="zh-CN"/>
              </w:rPr>
            </w:pPr>
            <w:r>
              <w:rPr>
                <w:rFonts w:hint="eastAsia" w:ascii="宋体" w:hAnsi="宋体" w:cs="宋体"/>
                <w:sz w:val="21"/>
                <w:szCs w:val="21"/>
                <w:u w:val="none"/>
                <w:lang w:val="en-US" w:eastAsia="zh-CN"/>
              </w:rPr>
              <w:t>2</w:t>
            </w:r>
          </w:p>
        </w:tc>
        <w:tc>
          <w:tcPr>
            <w:tcW w:w="1065" w:type="dxa"/>
            <w:tcBorders>
              <w:top w:val="nil"/>
              <w:left w:val="nil"/>
              <w:bottom w:val="single" w:color="auto" w:sz="4" w:space="0"/>
              <w:right w:val="single" w:color="auto" w:sz="4" w:space="0"/>
            </w:tcBorders>
            <w:shd w:val="clear" w:color="auto" w:fill="auto"/>
            <w:noWrap w:val="0"/>
            <w:vAlign w:val="center"/>
          </w:tcPr>
          <w:p>
            <w:pPr>
              <w:bidi w:val="0"/>
              <w:spacing w:line="240" w:lineRule="auto"/>
              <w:jc w:val="center"/>
              <w:rPr>
                <w:rFonts w:hint="default"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Task</w:t>
            </w:r>
            <w:r>
              <w:rPr>
                <w:rFonts w:hint="eastAsia" w:ascii="宋体" w:hAnsi="宋体" w:cs="宋体"/>
                <w:sz w:val="21"/>
                <w:szCs w:val="21"/>
                <w:u w:val="none"/>
                <w:lang w:val="en-US" w:eastAsia="zh-CN"/>
              </w:rPr>
              <w:t>27</w:t>
            </w:r>
          </w:p>
        </w:tc>
        <w:tc>
          <w:tcPr>
            <w:tcW w:w="3765" w:type="dxa"/>
            <w:tcBorders>
              <w:top w:val="nil"/>
              <w:left w:val="nil"/>
              <w:bottom w:val="single" w:color="auto" w:sz="4" w:space="0"/>
              <w:right w:val="single" w:color="auto" w:sz="4" w:space="0"/>
            </w:tcBorders>
            <w:shd w:val="clear" w:color="auto" w:fill="auto"/>
            <w:noWrap/>
            <w:vAlign w:val="center"/>
          </w:tcPr>
          <w:p>
            <w:pPr>
              <w:bidi w:val="0"/>
              <w:spacing w:line="240" w:lineRule="auto"/>
              <w:jc w:val="both"/>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在规划软件中，点击分区按钮，对正、侧位透视片进行分区操作，完成并确认无误后，进入下一步。</w:t>
            </w:r>
          </w:p>
        </w:tc>
        <w:tc>
          <w:tcPr>
            <w:tcW w:w="2782" w:type="dxa"/>
            <w:tcBorders>
              <w:top w:val="single" w:color="auto" w:sz="4" w:space="0"/>
              <w:left w:val="single" w:color="auto" w:sz="4" w:space="0"/>
              <w:bottom w:val="single" w:color="auto" w:sz="4" w:space="0"/>
              <w:right w:val="single" w:color="auto" w:sz="4" w:space="0"/>
            </w:tcBorders>
            <w:noWrap w:val="0"/>
            <w:vAlign w:val="center"/>
          </w:tcPr>
          <w:p>
            <w:pPr>
              <w:bidi w:val="0"/>
              <w:spacing w:line="240" w:lineRule="auto"/>
              <w:jc w:val="center"/>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安全相关</w:t>
            </w:r>
          </w:p>
        </w:tc>
      </w:tr>
      <w:tr>
        <w:tblPrEx>
          <w:tblCellMar>
            <w:top w:w="0" w:type="dxa"/>
            <w:left w:w="108" w:type="dxa"/>
            <w:bottom w:w="0" w:type="dxa"/>
            <w:right w:w="108" w:type="dxa"/>
          </w:tblCellMar>
        </w:tblPrEx>
        <w:trPr>
          <w:trHeight w:val="288" w:hRule="atLeast"/>
          <w:jc w:val="center"/>
        </w:trPr>
        <w:tc>
          <w:tcPr>
            <w:tcW w:w="608" w:type="dxa"/>
            <w:tcBorders>
              <w:top w:val="nil"/>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宋体" w:hAnsi="宋体" w:eastAsia="宋体" w:cs="宋体"/>
                <w:sz w:val="21"/>
                <w:szCs w:val="21"/>
                <w:u w:val="none"/>
                <w:lang w:val="en-US" w:eastAsia="zh-CN"/>
              </w:rPr>
            </w:pPr>
            <w:bookmarkStart w:id="10" w:name="OLE_LINK6" w:colFirst="2" w:colLast="4"/>
            <w:r>
              <w:rPr>
                <w:rFonts w:hint="eastAsia" w:ascii="宋体" w:hAnsi="宋体" w:cs="宋体"/>
                <w:sz w:val="21"/>
                <w:szCs w:val="21"/>
                <w:u w:val="none"/>
                <w:lang w:val="en-US" w:eastAsia="zh-CN"/>
              </w:rPr>
              <w:t>3</w:t>
            </w:r>
          </w:p>
        </w:tc>
        <w:tc>
          <w:tcPr>
            <w:tcW w:w="1065" w:type="dxa"/>
            <w:tcBorders>
              <w:top w:val="nil"/>
              <w:left w:val="nil"/>
              <w:bottom w:val="single" w:color="auto" w:sz="4" w:space="0"/>
              <w:right w:val="single" w:color="auto" w:sz="4" w:space="0"/>
            </w:tcBorders>
            <w:shd w:val="clear" w:color="auto" w:fill="auto"/>
            <w:noWrap w:val="0"/>
            <w:vAlign w:val="center"/>
          </w:tcPr>
          <w:p>
            <w:pPr>
              <w:bidi w:val="0"/>
              <w:spacing w:line="240" w:lineRule="auto"/>
              <w:jc w:val="center"/>
              <w:rPr>
                <w:rFonts w:hint="default"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Task</w:t>
            </w:r>
            <w:r>
              <w:rPr>
                <w:rFonts w:hint="eastAsia" w:ascii="宋体" w:hAnsi="宋体" w:cs="宋体"/>
                <w:sz w:val="21"/>
                <w:szCs w:val="21"/>
                <w:u w:val="none"/>
                <w:lang w:val="en-US" w:eastAsia="zh-CN"/>
              </w:rPr>
              <w:t>32</w:t>
            </w:r>
          </w:p>
        </w:tc>
        <w:tc>
          <w:tcPr>
            <w:tcW w:w="3765" w:type="dxa"/>
            <w:tcBorders>
              <w:top w:val="nil"/>
              <w:left w:val="nil"/>
              <w:bottom w:val="single" w:color="auto" w:sz="4" w:space="0"/>
              <w:right w:val="single" w:color="auto" w:sz="4" w:space="0"/>
            </w:tcBorders>
            <w:shd w:val="clear" w:color="auto" w:fill="auto"/>
            <w:noWrap/>
            <w:vAlign w:val="center"/>
          </w:tcPr>
          <w:p>
            <w:pPr>
              <w:bidi w:val="0"/>
              <w:spacing w:line="240" w:lineRule="auto"/>
              <w:jc w:val="both"/>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使用遥控器的通道升降功能，控制导引通道至合适位置</w:t>
            </w:r>
          </w:p>
        </w:tc>
        <w:tc>
          <w:tcPr>
            <w:tcW w:w="2782" w:type="dxa"/>
            <w:tcBorders>
              <w:top w:val="single" w:color="auto" w:sz="4" w:space="0"/>
              <w:left w:val="single" w:color="auto" w:sz="4" w:space="0"/>
              <w:bottom w:val="single" w:color="auto" w:sz="4" w:space="0"/>
              <w:right w:val="single" w:color="auto" w:sz="4" w:space="0"/>
            </w:tcBorders>
            <w:noWrap w:val="0"/>
            <w:vAlign w:val="center"/>
          </w:tcPr>
          <w:p>
            <w:pPr>
              <w:bidi w:val="0"/>
              <w:spacing w:line="240" w:lineRule="auto"/>
              <w:jc w:val="center"/>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安全相关</w:t>
            </w:r>
          </w:p>
        </w:tc>
      </w:tr>
      <w:bookmarkEnd w:id="10"/>
      <w:tr>
        <w:tblPrEx>
          <w:tblCellMar>
            <w:top w:w="0" w:type="dxa"/>
            <w:left w:w="108" w:type="dxa"/>
            <w:bottom w:w="0" w:type="dxa"/>
            <w:right w:w="108" w:type="dxa"/>
          </w:tblCellMar>
        </w:tblPrEx>
        <w:trPr>
          <w:trHeight w:val="288" w:hRule="atLeast"/>
          <w:jc w:val="center"/>
        </w:trPr>
        <w:tc>
          <w:tcPr>
            <w:tcW w:w="608" w:type="dxa"/>
            <w:tcBorders>
              <w:top w:val="nil"/>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宋体" w:hAnsi="宋体" w:eastAsia="宋体" w:cs="宋体"/>
                <w:sz w:val="21"/>
                <w:szCs w:val="21"/>
                <w:u w:val="none"/>
                <w:lang w:val="en-US" w:eastAsia="zh-CN"/>
              </w:rPr>
            </w:pPr>
            <w:bookmarkStart w:id="11" w:name="OLE_LINK7" w:colFirst="2" w:colLast="4"/>
            <w:r>
              <w:rPr>
                <w:rFonts w:hint="eastAsia" w:ascii="宋体" w:hAnsi="宋体" w:cs="宋体"/>
                <w:sz w:val="21"/>
                <w:szCs w:val="21"/>
                <w:u w:val="none"/>
                <w:lang w:val="en-US" w:eastAsia="zh-CN"/>
              </w:rPr>
              <w:t>4</w:t>
            </w:r>
          </w:p>
        </w:tc>
        <w:tc>
          <w:tcPr>
            <w:tcW w:w="1065" w:type="dxa"/>
            <w:tcBorders>
              <w:top w:val="nil"/>
              <w:left w:val="nil"/>
              <w:bottom w:val="single" w:color="auto" w:sz="4" w:space="0"/>
              <w:right w:val="single" w:color="auto" w:sz="4" w:space="0"/>
            </w:tcBorders>
            <w:shd w:val="clear" w:color="auto" w:fill="auto"/>
            <w:noWrap w:val="0"/>
            <w:vAlign w:val="center"/>
          </w:tcPr>
          <w:p>
            <w:pPr>
              <w:bidi w:val="0"/>
              <w:spacing w:line="240" w:lineRule="auto"/>
              <w:jc w:val="center"/>
              <w:rPr>
                <w:rFonts w:hint="default"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Task</w:t>
            </w:r>
            <w:r>
              <w:rPr>
                <w:rFonts w:hint="eastAsia" w:ascii="宋体" w:hAnsi="宋体" w:cs="宋体"/>
                <w:sz w:val="21"/>
                <w:szCs w:val="21"/>
                <w:u w:val="none"/>
                <w:lang w:val="en-US" w:eastAsia="zh-CN"/>
              </w:rPr>
              <w:t>33</w:t>
            </w:r>
          </w:p>
        </w:tc>
        <w:tc>
          <w:tcPr>
            <w:tcW w:w="3765" w:type="dxa"/>
            <w:tcBorders>
              <w:top w:val="nil"/>
              <w:left w:val="nil"/>
              <w:bottom w:val="single" w:color="auto" w:sz="4" w:space="0"/>
              <w:right w:val="single" w:color="auto" w:sz="4" w:space="0"/>
            </w:tcBorders>
            <w:shd w:val="clear" w:color="auto" w:fill="auto"/>
            <w:noWrap/>
            <w:vAlign w:val="center"/>
          </w:tcPr>
          <w:p>
            <w:pPr>
              <w:bidi w:val="0"/>
              <w:spacing w:line="240" w:lineRule="auto"/>
              <w:jc w:val="both"/>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观察体位</w:t>
            </w:r>
            <w:r>
              <w:rPr>
                <w:rFonts w:hint="eastAsia" w:ascii="宋体" w:hAnsi="宋体" w:cs="宋体"/>
                <w:sz w:val="21"/>
                <w:szCs w:val="21"/>
                <w:u w:val="none"/>
                <w:lang w:val="en-US" w:eastAsia="zh-CN"/>
              </w:rPr>
              <w:t>反馈模块</w:t>
            </w:r>
            <w:r>
              <w:rPr>
                <w:rFonts w:hint="eastAsia" w:ascii="宋体" w:hAnsi="宋体" w:eastAsia="宋体" w:cs="宋体"/>
                <w:sz w:val="21"/>
                <w:szCs w:val="21"/>
                <w:u w:val="none"/>
                <w:lang w:val="en-US" w:eastAsia="zh-CN"/>
              </w:rPr>
              <w:t>的激光点相对标记物的位置，精度范围内时沿通道执行置针操作</w:t>
            </w:r>
          </w:p>
        </w:tc>
        <w:tc>
          <w:tcPr>
            <w:tcW w:w="2782" w:type="dxa"/>
            <w:tcBorders>
              <w:top w:val="single" w:color="auto" w:sz="4" w:space="0"/>
              <w:left w:val="single" w:color="auto" w:sz="4" w:space="0"/>
              <w:bottom w:val="single" w:color="auto" w:sz="4" w:space="0"/>
              <w:right w:val="single" w:color="auto" w:sz="4" w:space="0"/>
            </w:tcBorders>
            <w:noWrap w:val="0"/>
            <w:vAlign w:val="center"/>
          </w:tcPr>
          <w:p>
            <w:pPr>
              <w:bidi w:val="0"/>
              <w:spacing w:line="240" w:lineRule="auto"/>
              <w:jc w:val="center"/>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安全相关</w:t>
            </w:r>
          </w:p>
        </w:tc>
      </w:tr>
      <w:bookmarkEnd w:id="11"/>
      <w:tr>
        <w:tblPrEx>
          <w:tblCellMar>
            <w:top w:w="0" w:type="dxa"/>
            <w:left w:w="108" w:type="dxa"/>
            <w:bottom w:w="0" w:type="dxa"/>
            <w:right w:w="108" w:type="dxa"/>
          </w:tblCellMar>
        </w:tblPrEx>
        <w:trPr>
          <w:trHeight w:val="575" w:hRule="atLeast"/>
          <w:jc w:val="center"/>
        </w:trPr>
        <w:tc>
          <w:tcPr>
            <w:tcW w:w="608"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宋体" w:hAnsi="宋体" w:eastAsia="宋体" w:cs="宋体"/>
                <w:sz w:val="21"/>
                <w:szCs w:val="21"/>
                <w:u w:val="none"/>
                <w:lang w:val="en-US" w:eastAsia="zh-CN"/>
              </w:rPr>
            </w:pPr>
            <w:bookmarkStart w:id="12" w:name="OLE_LINK8" w:colFirst="2" w:colLast="4"/>
            <w:r>
              <w:rPr>
                <w:rFonts w:hint="eastAsia" w:ascii="宋体" w:hAnsi="宋体" w:cs="宋体"/>
                <w:sz w:val="21"/>
                <w:szCs w:val="21"/>
                <w:u w:val="none"/>
                <w:lang w:val="en-US" w:eastAsia="zh-CN"/>
              </w:rPr>
              <w:t>5</w:t>
            </w:r>
          </w:p>
        </w:tc>
        <w:tc>
          <w:tcPr>
            <w:tcW w:w="1065"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spacing w:line="240" w:lineRule="auto"/>
              <w:jc w:val="center"/>
              <w:rPr>
                <w:rFonts w:hint="default"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Task</w:t>
            </w:r>
            <w:r>
              <w:rPr>
                <w:rFonts w:hint="eastAsia" w:ascii="宋体" w:hAnsi="宋体" w:cs="宋体"/>
                <w:sz w:val="21"/>
                <w:szCs w:val="21"/>
                <w:u w:val="none"/>
                <w:lang w:val="en-US" w:eastAsia="zh-CN"/>
              </w:rPr>
              <w:t>43</w:t>
            </w:r>
          </w:p>
        </w:tc>
        <w:tc>
          <w:tcPr>
            <w:tcW w:w="376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both"/>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在需要执行置针操作时，观察体位反馈模块的激光点相对标记物的位置，满足精度要求时，执行置针操作。</w:t>
            </w:r>
          </w:p>
        </w:tc>
        <w:tc>
          <w:tcPr>
            <w:tcW w:w="2782" w:type="dxa"/>
            <w:tcBorders>
              <w:top w:val="single" w:color="auto" w:sz="4" w:space="0"/>
              <w:left w:val="single" w:color="auto" w:sz="4" w:space="0"/>
              <w:bottom w:val="single" w:color="auto" w:sz="4" w:space="0"/>
              <w:right w:val="single" w:color="auto" w:sz="4" w:space="0"/>
            </w:tcBorders>
            <w:noWrap w:val="0"/>
            <w:vAlign w:val="center"/>
          </w:tcPr>
          <w:p>
            <w:pPr>
              <w:bidi w:val="0"/>
              <w:spacing w:line="240" w:lineRule="auto"/>
              <w:jc w:val="center"/>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安全相关</w:t>
            </w:r>
          </w:p>
        </w:tc>
      </w:tr>
      <w:tr>
        <w:tblPrEx>
          <w:tblCellMar>
            <w:top w:w="0" w:type="dxa"/>
            <w:left w:w="108" w:type="dxa"/>
            <w:bottom w:w="0" w:type="dxa"/>
            <w:right w:w="108" w:type="dxa"/>
          </w:tblCellMar>
        </w:tblPrEx>
        <w:trPr>
          <w:trHeight w:val="575" w:hRule="atLeast"/>
          <w:jc w:val="center"/>
        </w:trPr>
        <w:tc>
          <w:tcPr>
            <w:tcW w:w="608"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宋体" w:hAnsi="宋体" w:cs="宋体"/>
                <w:sz w:val="21"/>
                <w:szCs w:val="21"/>
                <w:u w:val="none"/>
                <w:lang w:val="en-US" w:eastAsia="zh-CN"/>
              </w:rPr>
            </w:pPr>
            <w:r>
              <w:rPr>
                <w:rFonts w:hint="eastAsia" w:ascii="宋体" w:hAnsi="宋体" w:cs="宋体"/>
                <w:sz w:val="21"/>
                <w:szCs w:val="21"/>
                <w:u w:val="none"/>
                <w:lang w:val="en-US" w:eastAsia="zh-CN"/>
              </w:rPr>
              <w:t>6</w:t>
            </w:r>
          </w:p>
        </w:tc>
        <w:tc>
          <w:tcPr>
            <w:tcW w:w="1065"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spacing w:line="240" w:lineRule="auto"/>
              <w:jc w:val="center"/>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Task</w:t>
            </w:r>
            <w:r>
              <w:rPr>
                <w:rFonts w:hint="eastAsia" w:ascii="宋体" w:hAnsi="宋体" w:cs="宋体"/>
                <w:sz w:val="21"/>
                <w:szCs w:val="21"/>
                <w:u w:val="none"/>
                <w:lang w:val="en-US" w:eastAsia="zh-CN"/>
              </w:rPr>
              <w:t>49</w:t>
            </w:r>
          </w:p>
        </w:tc>
        <w:tc>
          <w:tcPr>
            <w:tcW w:w="376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both"/>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将定位装置配合无菌罩安装到机械臂的法兰端。</w:t>
            </w:r>
          </w:p>
        </w:tc>
        <w:tc>
          <w:tcPr>
            <w:tcW w:w="2782" w:type="dxa"/>
            <w:tcBorders>
              <w:top w:val="single" w:color="auto" w:sz="4" w:space="0"/>
              <w:left w:val="single" w:color="auto" w:sz="4" w:space="0"/>
              <w:bottom w:val="single" w:color="auto" w:sz="4" w:space="0"/>
              <w:right w:val="single" w:color="auto" w:sz="4" w:space="0"/>
            </w:tcBorders>
            <w:noWrap w:val="0"/>
            <w:vAlign w:val="center"/>
          </w:tcPr>
          <w:p>
            <w:pPr>
              <w:bidi w:val="0"/>
              <w:spacing w:line="240" w:lineRule="auto"/>
              <w:jc w:val="center"/>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安全相关</w:t>
            </w:r>
          </w:p>
        </w:tc>
      </w:tr>
      <w:tr>
        <w:tblPrEx>
          <w:tblCellMar>
            <w:top w:w="0" w:type="dxa"/>
            <w:left w:w="108" w:type="dxa"/>
            <w:bottom w:w="0" w:type="dxa"/>
            <w:right w:w="108" w:type="dxa"/>
          </w:tblCellMar>
        </w:tblPrEx>
        <w:trPr>
          <w:trHeight w:val="575" w:hRule="atLeast"/>
          <w:jc w:val="center"/>
        </w:trPr>
        <w:tc>
          <w:tcPr>
            <w:tcW w:w="608"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宋体" w:hAnsi="宋体" w:cs="宋体"/>
                <w:sz w:val="21"/>
                <w:szCs w:val="21"/>
                <w:u w:val="none"/>
                <w:lang w:val="en-US" w:eastAsia="zh-CN"/>
              </w:rPr>
            </w:pPr>
            <w:r>
              <w:rPr>
                <w:rFonts w:hint="eastAsia" w:ascii="宋体" w:hAnsi="宋体" w:cs="宋体"/>
                <w:sz w:val="21"/>
                <w:szCs w:val="21"/>
                <w:u w:val="none"/>
                <w:lang w:val="en-US" w:eastAsia="zh-CN"/>
              </w:rPr>
              <w:t>7</w:t>
            </w:r>
          </w:p>
        </w:tc>
        <w:tc>
          <w:tcPr>
            <w:tcW w:w="1065"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spacing w:line="240" w:lineRule="auto"/>
              <w:jc w:val="center"/>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Task50</w:t>
            </w:r>
          </w:p>
        </w:tc>
        <w:tc>
          <w:tcPr>
            <w:tcW w:w="376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both"/>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用户在导引软件中选择目标工具,要求与实际术中安装的定位器械一致。</w:t>
            </w:r>
          </w:p>
        </w:tc>
        <w:tc>
          <w:tcPr>
            <w:tcW w:w="2782" w:type="dxa"/>
            <w:tcBorders>
              <w:top w:val="single" w:color="auto" w:sz="4" w:space="0"/>
              <w:left w:val="single" w:color="auto" w:sz="4" w:space="0"/>
              <w:bottom w:val="single" w:color="auto" w:sz="4" w:space="0"/>
              <w:right w:val="single" w:color="auto" w:sz="4" w:space="0"/>
            </w:tcBorders>
            <w:noWrap w:val="0"/>
            <w:vAlign w:val="center"/>
          </w:tcPr>
          <w:p>
            <w:pPr>
              <w:bidi w:val="0"/>
              <w:spacing w:line="240" w:lineRule="auto"/>
              <w:jc w:val="center"/>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安全相关</w:t>
            </w:r>
          </w:p>
        </w:tc>
      </w:tr>
      <w:bookmarkEnd w:id="12"/>
    </w:tbl>
    <w:p>
      <w:pPr>
        <w:numPr>
          <w:ilvl w:val="1"/>
          <w:numId w:val="2"/>
        </w:numPr>
        <w:ind w:left="840" w:leftChars="0" w:hanging="420" w:firstLineChars="0"/>
        <w:rPr>
          <w:rFonts w:hint="default"/>
          <w:sz w:val="24"/>
          <w:szCs w:val="24"/>
          <w:lang w:val="en-US" w:eastAsia="zh-CN"/>
        </w:rPr>
      </w:pPr>
      <w:r>
        <w:rPr>
          <w:rFonts w:hint="eastAsia"/>
          <w:sz w:val="24"/>
          <w:szCs w:val="24"/>
          <w:lang w:val="en-US" w:eastAsia="zh-CN"/>
        </w:rPr>
        <w:t>委外测试确认项目：</w:t>
      </w:r>
    </w:p>
    <w:tbl>
      <w:tblPr>
        <w:tblStyle w:val="19"/>
        <w:tblW w:w="8220" w:type="dxa"/>
        <w:jc w:val="center"/>
        <w:tblLayout w:type="fixed"/>
        <w:tblCellMar>
          <w:top w:w="0" w:type="dxa"/>
          <w:left w:w="108" w:type="dxa"/>
          <w:bottom w:w="0" w:type="dxa"/>
          <w:right w:w="108" w:type="dxa"/>
        </w:tblCellMar>
      </w:tblPr>
      <w:tblGrid>
        <w:gridCol w:w="716"/>
        <w:gridCol w:w="1115"/>
        <w:gridCol w:w="3514"/>
        <w:gridCol w:w="2875"/>
      </w:tblGrid>
      <w:tr>
        <w:tblPrEx>
          <w:tblCellMar>
            <w:top w:w="0" w:type="dxa"/>
            <w:left w:w="108" w:type="dxa"/>
            <w:bottom w:w="0" w:type="dxa"/>
            <w:right w:w="108" w:type="dxa"/>
          </w:tblCellMar>
        </w:tblPrEx>
        <w:trPr>
          <w:trHeight w:val="1061" w:hRule="atLeast"/>
          <w:jc w:val="center"/>
        </w:trPr>
        <w:tc>
          <w:tcPr>
            <w:tcW w:w="716" w:type="dxa"/>
            <w:tcBorders>
              <w:top w:val="single" w:color="auto" w:sz="4" w:space="0"/>
              <w:left w:val="single" w:color="auto" w:sz="4" w:space="0"/>
              <w:bottom w:val="single" w:color="auto" w:sz="4" w:space="0"/>
              <w:right w:val="single" w:color="auto" w:sz="4" w:space="0"/>
            </w:tcBorders>
            <w:shd w:val="clear" w:color="000000" w:fill="92D050"/>
            <w:noWrap/>
            <w:vAlign w:val="center"/>
          </w:tcPr>
          <w:p>
            <w:pPr>
              <w:bidi w:val="0"/>
              <w:jc w:val="center"/>
              <w:rPr>
                <w:rFonts w:hint="default" w:ascii="宋体" w:hAnsi="宋体" w:eastAsia="宋体" w:cs="宋体"/>
                <w:sz w:val="21"/>
                <w:szCs w:val="21"/>
                <w:u w:val="none"/>
                <w:lang w:val="en-US" w:eastAsia="zh-CN"/>
              </w:rPr>
            </w:pPr>
            <w:r>
              <w:rPr>
                <w:rFonts w:hint="eastAsia" w:ascii="宋体" w:hAnsi="宋体" w:cs="宋体"/>
                <w:sz w:val="21"/>
                <w:szCs w:val="21"/>
                <w:u w:val="none"/>
                <w:lang w:val="en-US" w:eastAsia="zh-CN"/>
              </w:rPr>
              <w:t>序号</w:t>
            </w:r>
          </w:p>
        </w:tc>
        <w:tc>
          <w:tcPr>
            <w:tcW w:w="1115" w:type="dxa"/>
            <w:tcBorders>
              <w:top w:val="single" w:color="auto" w:sz="4" w:space="0"/>
              <w:left w:val="single" w:color="auto" w:sz="4" w:space="0"/>
              <w:bottom w:val="single" w:color="auto" w:sz="4" w:space="0"/>
              <w:right w:val="single" w:color="auto" w:sz="4" w:space="0"/>
            </w:tcBorders>
            <w:shd w:val="clear" w:color="000000" w:fill="92D050"/>
            <w:noWrap w:val="0"/>
            <w:vAlign w:val="center"/>
          </w:tcPr>
          <w:p>
            <w:pPr>
              <w:bidi w:val="0"/>
              <w:jc w:val="center"/>
              <w:rPr>
                <w:rFonts w:hint="default" w:ascii="宋体" w:hAnsi="宋体" w:eastAsia="宋体" w:cs="宋体"/>
                <w:sz w:val="21"/>
                <w:szCs w:val="21"/>
                <w:u w:val="none"/>
                <w:lang w:val="en-US" w:eastAsia="zh-CN"/>
              </w:rPr>
            </w:pPr>
            <w:r>
              <w:rPr>
                <w:rFonts w:hint="eastAsia" w:ascii="宋体" w:hAnsi="宋体" w:cs="宋体"/>
                <w:sz w:val="21"/>
                <w:szCs w:val="21"/>
                <w:u w:val="none"/>
                <w:lang w:val="en-US" w:eastAsia="zh-CN"/>
              </w:rPr>
              <w:t>任务编号</w:t>
            </w:r>
          </w:p>
        </w:tc>
        <w:tc>
          <w:tcPr>
            <w:tcW w:w="3514" w:type="dxa"/>
            <w:tcBorders>
              <w:top w:val="single" w:color="auto" w:sz="4" w:space="0"/>
              <w:left w:val="nil"/>
              <w:bottom w:val="single" w:color="auto" w:sz="4" w:space="0"/>
              <w:right w:val="single" w:color="auto" w:sz="4" w:space="0"/>
            </w:tcBorders>
            <w:shd w:val="clear" w:color="000000" w:fill="92D050"/>
            <w:noWrap/>
            <w:vAlign w:val="center"/>
          </w:tcPr>
          <w:p>
            <w:pPr>
              <w:bidi w:val="0"/>
              <w:jc w:val="center"/>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任务描述</w:t>
            </w:r>
          </w:p>
        </w:tc>
        <w:tc>
          <w:tcPr>
            <w:tcW w:w="2875" w:type="dxa"/>
            <w:tcBorders>
              <w:top w:val="single" w:color="auto" w:sz="4" w:space="0"/>
              <w:left w:val="single" w:color="auto" w:sz="4" w:space="0"/>
              <w:bottom w:val="single" w:color="auto" w:sz="4" w:space="0"/>
              <w:right w:val="single" w:color="auto" w:sz="4" w:space="0"/>
            </w:tcBorders>
            <w:shd w:val="clear" w:color="000000" w:fill="92D050"/>
            <w:noWrap w:val="0"/>
            <w:vAlign w:val="center"/>
          </w:tcPr>
          <w:p>
            <w:pPr>
              <w:bidi w:val="0"/>
              <w:jc w:val="center"/>
              <w:rPr>
                <w:rFonts w:hint="eastAsia" w:ascii="宋体" w:hAnsi="宋体" w:cs="宋体"/>
                <w:sz w:val="21"/>
                <w:szCs w:val="21"/>
                <w:u w:val="none"/>
                <w:lang w:val="en-US" w:eastAsia="zh-CN"/>
              </w:rPr>
            </w:pPr>
            <w:r>
              <w:rPr>
                <w:rFonts w:hint="eastAsia" w:ascii="宋体" w:hAnsi="宋体" w:cs="宋体"/>
                <w:sz w:val="21"/>
                <w:szCs w:val="21"/>
                <w:u w:val="none"/>
                <w:lang w:val="en-US" w:eastAsia="zh-CN"/>
              </w:rPr>
              <w:t>使用场景</w:t>
            </w:r>
          </w:p>
          <w:p>
            <w:pPr>
              <w:bidi w:val="0"/>
              <w:jc w:val="center"/>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（安全相关</w:t>
            </w:r>
            <w:r>
              <w:rPr>
                <w:rFonts w:hint="eastAsia" w:ascii="宋体" w:hAnsi="宋体" w:cs="宋体"/>
                <w:sz w:val="21"/>
                <w:szCs w:val="21"/>
                <w:u w:val="none"/>
                <w:lang w:val="en-US" w:eastAsia="zh-CN"/>
              </w:rPr>
              <w:t>or有菌or无菌</w:t>
            </w:r>
            <w:r>
              <w:rPr>
                <w:rFonts w:hint="eastAsia" w:ascii="宋体" w:hAnsi="宋体" w:eastAsia="宋体" w:cs="宋体"/>
                <w:sz w:val="21"/>
                <w:szCs w:val="21"/>
                <w:u w:val="none"/>
                <w:lang w:val="en-US" w:eastAsia="zh-CN"/>
              </w:rPr>
              <w:t>）</w:t>
            </w:r>
          </w:p>
        </w:tc>
      </w:tr>
      <w:tr>
        <w:tblPrEx>
          <w:tblCellMar>
            <w:top w:w="0" w:type="dxa"/>
            <w:left w:w="108" w:type="dxa"/>
            <w:bottom w:w="0" w:type="dxa"/>
            <w:right w:w="108" w:type="dxa"/>
          </w:tblCellMar>
        </w:tblPrEx>
        <w:trPr>
          <w:trHeight w:val="575" w:hRule="atLeast"/>
          <w:jc w:val="center"/>
        </w:trPr>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宋体" w:hAnsi="宋体" w:eastAsia="宋体" w:cs="宋体"/>
                <w:sz w:val="21"/>
                <w:szCs w:val="21"/>
                <w:u w:val="none"/>
                <w:lang w:val="en-US" w:eastAsia="zh-CN"/>
              </w:rPr>
            </w:pPr>
            <w:r>
              <w:rPr>
                <w:rFonts w:hint="eastAsia" w:ascii="宋体" w:hAnsi="宋体" w:cs="宋体"/>
                <w:sz w:val="21"/>
                <w:szCs w:val="21"/>
                <w:u w:val="none"/>
                <w:lang w:val="en-US" w:eastAsia="zh-CN"/>
              </w:rPr>
              <w:t>1</w:t>
            </w:r>
          </w:p>
        </w:tc>
        <w:tc>
          <w:tcPr>
            <w:tcW w:w="1115"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Task_</w:t>
            </w:r>
            <w:r>
              <w:rPr>
                <w:rFonts w:hint="eastAsia" w:ascii="宋体" w:hAnsi="宋体" w:cs="宋体"/>
                <w:sz w:val="21"/>
                <w:szCs w:val="21"/>
                <w:u w:val="none"/>
                <w:lang w:val="en-US" w:eastAsia="zh-CN"/>
              </w:rPr>
              <w:t>42</w:t>
            </w:r>
          </w:p>
        </w:tc>
        <w:tc>
          <w:tcPr>
            <w:tcW w:w="3514"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both"/>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分别进行手工冲洗，超声波精洗，然后干燥</w:t>
            </w:r>
          </w:p>
        </w:tc>
        <w:tc>
          <w:tcPr>
            <w:tcW w:w="2875"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eastAsia" w:ascii="宋体" w:hAnsi="宋体" w:eastAsia="宋体" w:cs="宋体"/>
                <w:sz w:val="21"/>
                <w:szCs w:val="21"/>
                <w:u w:val="none"/>
                <w:lang w:val="en-US" w:eastAsia="zh-CN"/>
              </w:rPr>
            </w:pPr>
            <w:r>
              <w:rPr>
                <w:rFonts w:hint="eastAsia" w:ascii="宋体" w:hAnsi="宋体" w:cs="宋体"/>
                <w:sz w:val="21"/>
                <w:szCs w:val="21"/>
                <w:u w:val="none"/>
                <w:lang w:val="en-US" w:eastAsia="zh-CN"/>
              </w:rPr>
              <w:t>灭菌</w:t>
            </w:r>
          </w:p>
        </w:tc>
      </w:tr>
      <w:tr>
        <w:trPr>
          <w:trHeight w:val="575" w:hRule="atLeast"/>
          <w:jc w:val="center"/>
        </w:trPr>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宋体" w:hAnsi="宋体" w:eastAsia="宋体" w:cs="宋体"/>
                <w:sz w:val="21"/>
                <w:szCs w:val="21"/>
                <w:u w:val="none"/>
                <w:lang w:val="en-US" w:eastAsia="zh-CN"/>
              </w:rPr>
            </w:pPr>
            <w:r>
              <w:rPr>
                <w:rFonts w:hint="eastAsia" w:ascii="宋体" w:hAnsi="宋体" w:cs="宋体"/>
                <w:sz w:val="21"/>
                <w:szCs w:val="21"/>
                <w:u w:val="none"/>
                <w:lang w:val="en-US" w:eastAsia="zh-CN"/>
              </w:rPr>
              <w:t>2</w:t>
            </w:r>
          </w:p>
        </w:tc>
        <w:tc>
          <w:tcPr>
            <w:tcW w:w="1115"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Task_</w:t>
            </w:r>
            <w:r>
              <w:rPr>
                <w:rFonts w:hint="eastAsia" w:ascii="宋体" w:hAnsi="宋体" w:cs="宋体"/>
                <w:sz w:val="21"/>
                <w:szCs w:val="21"/>
                <w:u w:val="none"/>
                <w:lang w:val="en-US" w:eastAsia="zh-CN"/>
              </w:rPr>
              <w:t>43</w:t>
            </w:r>
          </w:p>
        </w:tc>
        <w:tc>
          <w:tcPr>
            <w:tcW w:w="3514"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both"/>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低温等离子灭菌</w:t>
            </w:r>
          </w:p>
        </w:tc>
        <w:tc>
          <w:tcPr>
            <w:tcW w:w="2875"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eastAsia" w:ascii="宋体" w:hAnsi="宋体" w:eastAsia="宋体" w:cs="宋体"/>
                <w:sz w:val="21"/>
                <w:szCs w:val="21"/>
                <w:u w:val="none"/>
                <w:lang w:val="en-US" w:eastAsia="zh-CN"/>
              </w:rPr>
            </w:pPr>
            <w:r>
              <w:rPr>
                <w:rFonts w:hint="eastAsia" w:ascii="宋体" w:hAnsi="宋体" w:cs="宋体"/>
                <w:sz w:val="21"/>
                <w:szCs w:val="21"/>
                <w:u w:val="none"/>
                <w:lang w:val="en-US" w:eastAsia="zh-CN"/>
              </w:rPr>
              <w:t>灭菌</w:t>
            </w:r>
          </w:p>
        </w:tc>
      </w:tr>
    </w:tbl>
    <w:p>
      <w:pPr>
        <w:pStyle w:val="4"/>
        <w:bidi w:val="0"/>
        <w:ind w:left="575" w:leftChars="0" w:hanging="575" w:firstLineChars="0"/>
        <w:rPr>
          <w:rFonts w:hint="eastAsia"/>
          <w:color w:val="auto"/>
          <w:lang w:val="en-US" w:eastAsia="zh-CN"/>
        </w:rPr>
      </w:pPr>
      <w:bookmarkStart w:id="13" w:name="_Toc4026"/>
      <w:r>
        <w:rPr>
          <w:rFonts w:hint="eastAsia"/>
          <w:color w:val="auto"/>
          <w:lang w:val="en-US" w:eastAsia="zh-CN"/>
        </w:rPr>
        <w:t>测试人员</w:t>
      </w:r>
      <w:bookmarkEnd w:id="13"/>
    </w:p>
    <w:p>
      <w:pPr>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本次内部确认测试需要10位测试人员。为了确定合适的样本量，工程师应该考虑使用错误的潜在后果，测试设计的复杂性应与现有医疗设备相似，以及每个用户群体的预期异质性。测试人员是产品、市场、临床工作人员代表，他们可以代表预期的用户组。测试人员情况如下：</w:t>
      </w: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4"/>
        <w:gridCol w:w="1659"/>
        <w:gridCol w:w="906"/>
        <w:gridCol w:w="1322"/>
        <w:gridCol w:w="2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4" w:type="dxa"/>
            <w:vAlign w:val="center"/>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序号</w:t>
            </w:r>
          </w:p>
        </w:tc>
        <w:tc>
          <w:tcPr>
            <w:tcW w:w="1659" w:type="dxa"/>
            <w:vAlign w:val="center"/>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姓名</w:t>
            </w:r>
          </w:p>
        </w:tc>
        <w:tc>
          <w:tcPr>
            <w:tcW w:w="906" w:type="dxa"/>
            <w:vAlign w:val="center"/>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性别</w:t>
            </w:r>
          </w:p>
        </w:tc>
        <w:tc>
          <w:tcPr>
            <w:tcW w:w="1322" w:type="dxa"/>
            <w:vAlign w:val="center"/>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学历</w:t>
            </w:r>
          </w:p>
        </w:tc>
        <w:tc>
          <w:tcPr>
            <w:tcW w:w="2246" w:type="dxa"/>
            <w:vAlign w:val="center"/>
          </w:tcPr>
          <w:p>
            <w:pPr>
              <w:jc w:val="cente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职务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4" w:type="dxa"/>
            <w:vAlign w:val="center"/>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1659" w:type="dxa"/>
            <w:vAlign w:val="center"/>
          </w:tcPr>
          <w:p>
            <w:pPr>
              <w:jc w:val="center"/>
              <w:rPr>
                <w:rFonts w:hint="default" w:ascii="宋体" w:hAnsi="宋体" w:eastAsia="宋体" w:cs="宋体"/>
                <w:kern w:val="2"/>
                <w:sz w:val="24"/>
                <w:szCs w:val="24"/>
                <w:vertAlign w:val="baseline"/>
                <w:lang w:val="en-US" w:eastAsia="zh-CN" w:bidi="ar-SA"/>
              </w:rPr>
            </w:pPr>
            <w:r>
              <w:rPr>
                <w:rFonts w:hint="eastAsia" w:ascii="宋体" w:hAnsi="宋体" w:cs="宋体"/>
                <w:kern w:val="2"/>
                <w:sz w:val="24"/>
                <w:szCs w:val="24"/>
                <w:vertAlign w:val="baseline"/>
                <w:lang w:val="en-US" w:eastAsia="zh-CN" w:bidi="ar-SA"/>
              </w:rPr>
              <w:t>何滨</w:t>
            </w:r>
          </w:p>
        </w:tc>
        <w:tc>
          <w:tcPr>
            <w:tcW w:w="906" w:type="dxa"/>
            <w:vAlign w:val="center"/>
          </w:tcPr>
          <w:p>
            <w:pPr>
              <w:jc w:val="center"/>
              <w:rPr>
                <w:rFonts w:hint="eastAsia" w:ascii="宋体" w:hAnsi="宋体" w:eastAsia="宋体" w:cs="宋体"/>
                <w:kern w:val="2"/>
                <w:sz w:val="24"/>
                <w:szCs w:val="24"/>
                <w:vertAlign w:val="baseline"/>
                <w:lang w:val="en-US" w:eastAsia="zh-CN" w:bidi="ar-SA"/>
              </w:rPr>
            </w:pPr>
            <w:r>
              <w:rPr>
                <w:rFonts w:hint="eastAsia" w:ascii="宋体" w:hAnsi="宋体" w:cs="宋体"/>
                <w:sz w:val="24"/>
                <w:szCs w:val="24"/>
                <w:vertAlign w:val="baseline"/>
                <w:lang w:val="en-US" w:eastAsia="zh-CN"/>
              </w:rPr>
              <w:t>男</w:t>
            </w:r>
          </w:p>
        </w:tc>
        <w:tc>
          <w:tcPr>
            <w:tcW w:w="1322" w:type="dxa"/>
            <w:vAlign w:val="center"/>
          </w:tcPr>
          <w:p>
            <w:pPr>
              <w:jc w:val="center"/>
              <w:rPr>
                <w:rFonts w:hint="eastAsia" w:ascii="宋体" w:hAnsi="宋体" w:eastAsia="宋体" w:cs="宋体"/>
                <w:kern w:val="2"/>
                <w:sz w:val="24"/>
                <w:szCs w:val="24"/>
                <w:vertAlign w:val="baseline"/>
                <w:lang w:val="en-US" w:eastAsia="zh-CN" w:bidi="ar-SA"/>
              </w:rPr>
            </w:pPr>
            <w:r>
              <w:rPr>
                <w:rFonts w:hint="eastAsia" w:ascii="宋体" w:hAnsi="宋体" w:cs="宋体"/>
                <w:sz w:val="24"/>
                <w:szCs w:val="24"/>
                <w:vertAlign w:val="baseline"/>
                <w:lang w:val="en-US" w:eastAsia="zh-CN"/>
              </w:rPr>
              <w:t>研究生</w:t>
            </w:r>
          </w:p>
        </w:tc>
        <w:tc>
          <w:tcPr>
            <w:tcW w:w="2246" w:type="dxa"/>
            <w:vAlign w:val="center"/>
          </w:tcPr>
          <w:p>
            <w:pPr>
              <w:jc w:val="center"/>
              <w:rPr>
                <w:rFonts w:hint="default" w:ascii="宋体" w:hAnsi="宋体" w:eastAsia="宋体" w:cs="宋体"/>
                <w:kern w:val="2"/>
                <w:sz w:val="24"/>
                <w:szCs w:val="24"/>
                <w:vertAlign w:val="baseline"/>
                <w:lang w:val="en-US" w:eastAsia="zh-CN" w:bidi="ar-SA"/>
              </w:rPr>
            </w:pPr>
            <w:r>
              <w:rPr>
                <w:rFonts w:hint="eastAsia" w:ascii="宋体" w:hAnsi="宋体" w:cs="宋体"/>
                <w:kern w:val="2"/>
                <w:sz w:val="24"/>
                <w:szCs w:val="24"/>
                <w:vertAlign w:val="baseline"/>
                <w:lang w:val="en-US" w:eastAsia="zh-CN" w:bidi="ar-SA"/>
              </w:rPr>
              <w:t>临床医学专家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4" w:type="dxa"/>
            <w:vAlign w:val="center"/>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w:t>
            </w:r>
          </w:p>
        </w:tc>
        <w:tc>
          <w:tcPr>
            <w:tcW w:w="1659" w:type="dxa"/>
            <w:vAlign w:val="center"/>
          </w:tcPr>
          <w:p>
            <w:pPr>
              <w:jc w:val="center"/>
              <w:rPr>
                <w:rFonts w:hint="eastAsia" w:ascii="宋体" w:hAnsi="宋体" w:eastAsia="宋体" w:cs="宋体"/>
                <w:kern w:val="2"/>
                <w:sz w:val="24"/>
                <w:szCs w:val="24"/>
                <w:vertAlign w:val="baseline"/>
                <w:lang w:val="en-US" w:eastAsia="zh-CN" w:bidi="ar-SA"/>
              </w:rPr>
            </w:pPr>
            <w:r>
              <w:rPr>
                <w:rFonts w:hint="eastAsia" w:ascii="宋体" w:hAnsi="宋体" w:cs="宋体"/>
                <w:kern w:val="2"/>
                <w:sz w:val="24"/>
                <w:szCs w:val="24"/>
                <w:vertAlign w:val="baseline"/>
                <w:lang w:val="en-US" w:eastAsia="zh-CN" w:bidi="ar-SA"/>
              </w:rPr>
              <w:t>严凌霄</w:t>
            </w:r>
          </w:p>
        </w:tc>
        <w:tc>
          <w:tcPr>
            <w:tcW w:w="906" w:type="dxa"/>
            <w:vAlign w:val="center"/>
          </w:tcPr>
          <w:p>
            <w:pPr>
              <w:jc w:val="center"/>
              <w:rPr>
                <w:rFonts w:hint="eastAsia" w:ascii="宋体" w:hAnsi="宋体" w:eastAsia="宋体" w:cs="宋体"/>
                <w:kern w:val="2"/>
                <w:sz w:val="24"/>
                <w:szCs w:val="24"/>
                <w:vertAlign w:val="baseline"/>
                <w:lang w:val="en-US" w:eastAsia="zh-CN" w:bidi="ar-SA"/>
              </w:rPr>
            </w:pPr>
            <w:r>
              <w:rPr>
                <w:rFonts w:hint="eastAsia" w:ascii="宋体" w:hAnsi="宋体" w:cs="宋体"/>
                <w:sz w:val="24"/>
                <w:szCs w:val="24"/>
                <w:vertAlign w:val="baseline"/>
                <w:lang w:val="en-US" w:eastAsia="zh-CN"/>
              </w:rPr>
              <w:t>男</w:t>
            </w:r>
          </w:p>
        </w:tc>
        <w:tc>
          <w:tcPr>
            <w:tcW w:w="1322" w:type="dxa"/>
            <w:vAlign w:val="center"/>
          </w:tcPr>
          <w:p>
            <w:pPr>
              <w:jc w:val="center"/>
              <w:rPr>
                <w:rFonts w:hint="eastAsia" w:ascii="宋体" w:hAnsi="宋体" w:eastAsia="宋体" w:cs="宋体"/>
                <w:kern w:val="2"/>
                <w:sz w:val="24"/>
                <w:szCs w:val="24"/>
                <w:vertAlign w:val="baseline"/>
                <w:lang w:val="en-US" w:eastAsia="zh-CN" w:bidi="ar-SA"/>
              </w:rPr>
            </w:pPr>
            <w:r>
              <w:rPr>
                <w:rFonts w:hint="eastAsia" w:ascii="宋体" w:hAnsi="宋体" w:cs="宋体"/>
                <w:sz w:val="24"/>
                <w:szCs w:val="24"/>
                <w:vertAlign w:val="baseline"/>
                <w:lang w:val="en-US" w:eastAsia="zh-CN"/>
              </w:rPr>
              <w:t>本科</w:t>
            </w:r>
          </w:p>
        </w:tc>
        <w:tc>
          <w:tcPr>
            <w:tcW w:w="2246" w:type="dxa"/>
            <w:vAlign w:val="center"/>
          </w:tcPr>
          <w:p>
            <w:pPr>
              <w:jc w:val="center"/>
              <w:rPr>
                <w:rFonts w:hint="default" w:ascii="宋体" w:hAnsi="宋体" w:eastAsia="宋体" w:cs="宋体"/>
                <w:kern w:val="2"/>
                <w:sz w:val="24"/>
                <w:szCs w:val="24"/>
                <w:vertAlign w:val="baseline"/>
                <w:lang w:val="en-US" w:eastAsia="zh-CN" w:bidi="ar-SA"/>
              </w:rPr>
            </w:pPr>
            <w:r>
              <w:rPr>
                <w:rFonts w:hint="eastAsia" w:ascii="宋体" w:hAnsi="宋体" w:cs="宋体"/>
                <w:kern w:val="2"/>
                <w:sz w:val="24"/>
                <w:szCs w:val="24"/>
                <w:vertAlign w:val="baseline"/>
                <w:lang w:val="en-US" w:eastAsia="zh-CN" w:bidi="ar-SA"/>
              </w:rPr>
              <w:t>产品经理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94" w:type="dxa"/>
            <w:vAlign w:val="center"/>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w:t>
            </w:r>
          </w:p>
        </w:tc>
        <w:tc>
          <w:tcPr>
            <w:tcW w:w="1659" w:type="dxa"/>
            <w:vAlign w:val="center"/>
          </w:tcPr>
          <w:p>
            <w:pPr>
              <w:jc w:val="center"/>
              <w:rPr>
                <w:rFonts w:hint="default" w:ascii="宋体" w:hAnsi="宋体" w:eastAsia="宋体" w:cs="宋体"/>
                <w:kern w:val="2"/>
                <w:sz w:val="24"/>
                <w:szCs w:val="24"/>
                <w:vertAlign w:val="baseline"/>
                <w:lang w:val="en-US" w:eastAsia="zh-CN" w:bidi="ar-SA"/>
              </w:rPr>
            </w:pPr>
            <w:r>
              <w:rPr>
                <w:rFonts w:hint="eastAsia" w:ascii="宋体" w:hAnsi="宋体" w:cs="宋体"/>
                <w:sz w:val="24"/>
                <w:szCs w:val="24"/>
                <w:vertAlign w:val="baseline"/>
                <w:lang w:val="en-US" w:eastAsia="zh-CN"/>
              </w:rPr>
              <w:t>王沙沙</w:t>
            </w:r>
          </w:p>
        </w:tc>
        <w:tc>
          <w:tcPr>
            <w:tcW w:w="906" w:type="dxa"/>
            <w:vAlign w:val="center"/>
          </w:tcPr>
          <w:p>
            <w:pPr>
              <w:jc w:val="center"/>
              <w:rPr>
                <w:rFonts w:hint="eastAsia" w:ascii="宋体" w:hAnsi="宋体" w:eastAsia="宋体" w:cs="宋体"/>
                <w:kern w:val="2"/>
                <w:sz w:val="24"/>
                <w:szCs w:val="24"/>
                <w:vertAlign w:val="baseline"/>
                <w:lang w:val="en-US" w:eastAsia="zh-CN" w:bidi="ar-SA"/>
              </w:rPr>
            </w:pPr>
            <w:r>
              <w:rPr>
                <w:rFonts w:hint="eastAsia" w:ascii="宋体" w:hAnsi="宋体" w:cs="宋体"/>
                <w:sz w:val="24"/>
                <w:szCs w:val="24"/>
                <w:vertAlign w:val="baseline"/>
                <w:lang w:val="en-US" w:eastAsia="zh-CN"/>
              </w:rPr>
              <w:t>女</w:t>
            </w:r>
          </w:p>
        </w:tc>
        <w:tc>
          <w:tcPr>
            <w:tcW w:w="1322" w:type="dxa"/>
            <w:vAlign w:val="center"/>
          </w:tcPr>
          <w:p>
            <w:pPr>
              <w:jc w:val="center"/>
              <w:rPr>
                <w:rFonts w:hint="eastAsia" w:ascii="宋体" w:hAnsi="宋体" w:eastAsia="宋体" w:cs="宋体"/>
                <w:kern w:val="2"/>
                <w:sz w:val="24"/>
                <w:szCs w:val="24"/>
                <w:vertAlign w:val="baseline"/>
                <w:lang w:val="en-US" w:eastAsia="zh-CN" w:bidi="ar-SA"/>
              </w:rPr>
            </w:pPr>
            <w:r>
              <w:rPr>
                <w:rFonts w:hint="eastAsia" w:ascii="宋体" w:hAnsi="宋体" w:cs="宋体"/>
                <w:sz w:val="24"/>
                <w:szCs w:val="24"/>
                <w:vertAlign w:val="baseline"/>
                <w:lang w:val="en-US" w:eastAsia="zh-CN"/>
              </w:rPr>
              <w:t>研究生</w:t>
            </w:r>
          </w:p>
        </w:tc>
        <w:tc>
          <w:tcPr>
            <w:tcW w:w="2246" w:type="dxa"/>
            <w:vAlign w:val="center"/>
          </w:tcPr>
          <w:p>
            <w:pPr>
              <w:jc w:val="center"/>
              <w:rPr>
                <w:rFonts w:hint="default" w:ascii="宋体" w:hAnsi="宋体" w:eastAsia="宋体" w:cs="宋体"/>
                <w:kern w:val="2"/>
                <w:sz w:val="24"/>
                <w:szCs w:val="24"/>
                <w:vertAlign w:val="baseline"/>
                <w:lang w:val="en-US" w:eastAsia="zh-CN" w:bidi="ar-SA"/>
              </w:rPr>
            </w:pPr>
            <w:r>
              <w:rPr>
                <w:rFonts w:hint="eastAsia" w:ascii="宋体" w:hAnsi="宋体" w:cs="宋体"/>
                <w:kern w:val="2"/>
                <w:sz w:val="24"/>
                <w:szCs w:val="24"/>
                <w:vertAlign w:val="baseline"/>
                <w:lang w:val="en-US" w:eastAsia="zh-CN" w:bidi="ar-SA"/>
              </w:rPr>
              <w:t>学术经理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4" w:type="dxa"/>
            <w:vAlign w:val="center"/>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w:t>
            </w:r>
          </w:p>
        </w:tc>
        <w:tc>
          <w:tcPr>
            <w:tcW w:w="1659" w:type="dxa"/>
            <w:vAlign w:val="center"/>
          </w:tcPr>
          <w:p>
            <w:pPr>
              <w:jc w:val="center"/>
              <w:rPr>
                <w:rFonts w:hint="default" w:ascii="宋体" w:hAnsi="宋体" w:eastAsia="宋体" w:cs="宋体"/>
                <w:kern w:val="2"/>
                <w:sz w:val="24"/>
                <w:szCs w:val="24"/>
                <w:vertAlign w:val="baseline"/>
                <w:lang w:val="en-US" w:eastAsia="zh-CN" w:bidi="ar-SA"/>
              </w:rPr>
            </w:pPr>
            <w:r>
              <w:rPr>
                <w:rFonts w:hint="eastAsia" w:ascii="宋体" w:hAnsi="宋体" w:cs="宋体"/>
                <w:sz w:val="24"/>
                <w:szCs w:val="24"/>
                <w:vertAlign w:val="baseline"/>
                <w:lang w:val="en-US" w:eastAsia="zh-CN"/>
              </w:rPr>
              <w:t>方华磊</w:t>
            </w:r>
          </w:p>
        </w:tc>
        <w:tc>
          <w:tcPr>
            <w:tcW w:w="906" w:type="dxa"/>
            <w:vAlign w:val="center"/>
          </w:tcPr>
          <w:p>
            <w:pPr>
              <w:jc w:val="center"/>
              <w:rPr>
                <w:rFonts w:hint="eastAsia" w:ascii="宋体" w:hAnsi="宋体" w:eastAsia="宋体" w:cs="宋体"/>
                <w:kern w:val="2"/>
                <w:sz w:val="24"/>
                <w:szCs w:val="24"/>
                <w:vertAlign w:val="baseline"/>
                <w:lang w:val="en-US" w:eastAsia="zh-CN" w:bidi="ar-SA"/>
              </w:rPr>
            </w:pPr>
            <w:r>
              <w:rPr>
                <w:rFonts w:hint="eastAsia" w:ascii="宋体" w:hAnsi="宋体" w:cs="宋体"/>
                <w:sz w:val="24"/>
                <w:szCs w:val="24"/>
                <w:vertAlign w:val="baseline"/>
                <w:lang w:val="en-US" w:eastAsia="zh-CN"/>
              </w:rPr>
              <w:t>男</w:t>
            </w:r>
          </w:p>
        </w:tc>
        <w:tc>
          <w:tcPr>
            <w:tcW w:w="1322" w:type="dxa"/>
            <w:vAlign w:val="center"/>
          </w:tcPr>
          <w:p>
            <w:pPr>
              <w:jc w:val="center"/>
              <w:rPr>
                <w:rFonts w:hint="default" w:ascii="宋体" w:hAnsi="宋体" w:eastAsia="宋体" w:cs="宋体"/>
                <w:kern w:val="2"/>
                <w:sz w:val="24"/>
                <w:szCs w:val="24"/>
                <w:vertAlign w:val="baseline"/>
                <w:lang w:val="en-US" w:eastAsia="zh-CN" w:bidi="ar-SA"/>
              </w:rPr>
            </w:pPr>
            <w:r>
              <w:rPr>
                <w:rFonts w:hint="eastAsia" w:ascii="宋体" w:hAnsi="宋体" w:cs="宋体"/>
                <w:sz w:val="24"/>
                <w:szCs w:val="24"/>
                <w:vertAlign w:val="baseline"/>
                <w:lang w:val="en-US" w:eastAsia="zh-CN"/>
              </w:rPr>
              <w:t>本科</w:t>
            </w:r>
          </w:p>
        </w:tc>
        <w:tc>
          <w:tcPr>
            <w:tcW w:w="2246" w:type="dxa"/>
            <w:vAlign w:val="center"/>
          </w:tcPr>
          <w:p>
            <w:pPr>
              <w:jc w:val="center"/>
              <w:rPr>
                <w:rFonts w:hint="default" w:ascii="宋体" w:hAnsi="宋体" w:eastAsia="宋体" w:cs="宋体"/>
                <w:kern w:val="2"/>
                <w:sz w:val="24"/>
                <w:szCs w:val="24"/>
                <w:vertAlign w:val="baseline"/>
                <w:lang w:val="en-US" w:eastAsia="zh-CN" w:bidi="ar-SA"/>
              </w:rPr>
            </w:pPr>
            <w:r>
              <w:rPr>
                <w:rFonts w:hint="eastAsia" w:ascii="宋体" w:hAnsi="宋体" w:cs="宋体"/>
                <w:kern w:val="2"/>
                <w:sz w:val="24"/>
                <w:szCs w:val="24"/>
                <w:vertAlign w:val="baseline"/>
                <w:lang w:val="en-US" w:eastAsia="zh-CN" w:bidi="ar-SA"/>
              </w:rPr>
              <w:t>临床产品经理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94" w:type="dxa"/>
            <w:vAlign w:val="center"/>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w:t>
            </w:r>
          </w:p>
        </w:tc>
        <w:tc>
          <w:tcPr>
            <w:tcW w:w="1659" w:type="dxa"/>
            <w:vAlign w:val="center"/>
          </w:tcPr>
          <w:p>
            <w:pPr>
              <w:jc w:val="center"/>
              <w:rPr>
                <w:rFonts w:hint="default" w:ascii="宋体" w:hAnsi="宋体" w:eastAsia="宋体" w:cs="宋体"/>
                <w:kern w:val="2"/>
                <w:sz w:val="24"/>
                <w:szCs w:val="24"/>
                <w:vertAlign w:val="baseline"/>
                <w:lang w:val="en-US" w:eastAsia="zh-CN" w:bidi="ar-SA"/>
              </w:rPr>
            </w:pPr>
            <w:r>
              <w:rPr>
                <w:rFonts w:hint="eastAsia" w:ascii="宋体" w:hAnsi="宋体" w:cs="宋体"/>
                <w:kern w:val="2"/>
                <w:sz w:val="24"/>
                <w:szCs w:val="24"/>
                <w:vertAlign w:val="baseline"/>
                <w:lang w:val="en-US" w:eastAsia="zh-CN" w:bidi="ar-SA"/>
              </w:rPr>
              <w:t>柴宏志</w:t>
            </w:r>
          </w:p>
        </w:tc>
        <w:tc>
          <w:tcPr>
            <w:tcW w:w="906" w:type="dxa"/>
            <w:vAlign w:val="center"/>
          </w:tcPr>
          <w:p>
            <w:pPr>
              <w:jc w:val="center"/>
              <w:rPr>
                <w:rFonts w:hint="eastAsia" w:ascii="宋体" w:hAnsi="宋体" w:eastAsia="宋体" w:cs="宋体"/>
                <w:kern w:val="2"/>
                <w:sz w:val="24"/>
                <w:szCs w:val="24"/>
                <w:vertAlign w:val="baseline"/>
                <w:lang w:val="en-US" w:eastAsia="zh-CN" w:bidi="ar-SA"/>
              </w:rPr>
            </w:pPr>
            <w:r>
              <w:rPr>
                <w:rFonts w:hint="eastAsia" w:ascii="宋体" w:hAnsi="宋体" w:cs="宋体"/>
                <w:sz w:val="24"/>
                <w:szCs w:val="24"/>
                <w:vertAlign w:val="baseline"/>
                <w:lang w:val="en-US" w:eastAsia="zh-CN"/>
              </w:rPr>
              <w:t>男</w:t>
            </w:r>
          </w:p>
        </w:tc>
        <w:tc>
          <w:tcPr>
            <w:tcW w:w="1322" w:type="dxa"/>
            <w:vAlign w:val="center"/>
          </w:tcPr>
          <w:p>
            <w:pPr>
              <w:jc w:val="center"/>
              <w:rPr>
                <w:rFonts w:hint="eastAsia" w:ascii="宋体" w:hAnsi="宋体" w:eastAsia="宋体" w:cs="宋体"/>
                <w:kern w:val="2"/>
                <w:sz w:val="24"/>
                <w:szCs w:val="24"/>
                <w:vertAlign w:val="baseline"/>
                <w:lang w:val="en-US" w:eastAsia="zh-CN" w:bidi="ar-SA"/>
              </w:rPr>
            </w:pPr>
            <w:r>
              <w:rPr>
                <w:rFonts w:hint="eastAsia" w:ascii="宋体" w:hAnsi="宋体" w:cs="宋体"/>
                <w:kern w:val="2"/>
                <w:sz w:val="24"/>
                <w:szCs w:val="24"/>
                <w:vertAlign w:val="baseline"/>
                <w:lang w:val="en-US" w:eastAsia="zh-CN" w:bidi="ar-SA"/>
              </w:rPr>
              <w:t>本科</w:t>
            </w:r>
          </w:p>
        </w:tc>
        <w:tc>
          <w:tcPr>
            <w:tcW w:w="2246" w:type="dxa"/>
            <w:vAlign w:val="center"/>
          </w:tcPr>
          <w:p>
            <w:pPr>
              <w:jc w:val="center"/>
              <w:rPr>
                <w:rFonts w:hint="default" w:ascii="宋体" w:hAnsi="宋体" w:eastAsia="宋体" w:cs="宋体"/>
                <w:kern w:val="2"/>
                <w:sz w:val="24"/>
                <w:szCs w:val="24"/>
                <w:vertAlign w:val="baseline"/>
                <w:lang w:val="en-US" w:eastAsia="zh-CN" w:bidi="ar-SA"/>
              </w:rPr>
            </w:pPr>
            <w:r>
              <w:rPr>
                <w:rFonts w:hint="eastAsia" w:ascii="宋体" w:hAnsi="宋体" w:cs="宋体"/>
                <w:kern w:val="2"/>
                <w:sz w:val="24"/>
                <w:szCs w:val="24"/>
                <w:vertAlign w:val="baseline"/>
                <w:lang w:val="en-US" w:eastAsia="zh-CN" w:bidi="ar-SA"/>
              </w:rPr>
              <w:t>培训经理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4" w:type="dxa"/>
          </w:tcPr>
          <w:p>
            <w:pPr>
              <w:jc w:val="cente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6</w:t>
            </w:r>
          </w:p>
        </w:tc>
        <w:tc>
          <w:tcPr>
            <w:tcW w:w="1659" w:type="dxa"/>
            <w:vAlign w:val="center"/>
          </w:tcPr>
          <w:p>
            <w:pPr>
              <w:jc w:val="center"/>
              <w:rPr>
                <w:rFonts w:hint="default" w:ascii="宋体" w:hAnsi="宋体" w:eastAsia="宋体" w:cs="宋体"/>
                <w:kern w:val="2"/>
                <w:sz w:val="24"/>
                <w:szCs w:val="24"/>
                <w:vertAlign w:val="baseline"/>
                <w:lang w:val="en-US" w:eastAsia="zh-CN" w:bidi="ar-SA"/>
              </w:rPr>
            </w:pPr>
            <w:r>
              <w:rPr>
                <w:rFonts w:hint="eastAsia" w:ascii="宋体" w:hAnsi="宋体" w:cs="宋体"/>
                <w:kern w:val="2"/>
                <w:sz w:val="24"/>
                <w:szCs w:val="24"/>
                <w:vertAlign w:val="baseline"/>
                <w:lang w:val="en-US" w:eastAsia="zh-CN" w:bidi="ar-SA"/>
              </w:rPr>
              <w:t>孙盼</w:t>
            </w:r>
          </w:p>
        </w:tc>
        <w:tc>
          <w:tcPr>
            <w:tcW w:w="906" w:type="dxa"/>
            <w:vAlign w:val="center"/>
          </w:tcPr>
          <w:p>
            <w:pPr>
              <w:jc w:val="center"/>
              <w:rPr>
                <w:rFonts w:hint="default" w:ascii="宋体" w:hAnsi="宋体" w:eastAsia="宋体" w:cs="宋体"/>
                <w:kern w:val="2"/>
                <w:sz w:val="24"/>
                <w:szCs w:val="24"/>
                <w:vertAlign w:val="baseline"/>
                <w:lang w:val="en-US" w:eastAsia="zh-CN" w:bidi="ar-SA"/>
              </w:rPr>
            </w:pPr>
            <w:r>
              <w:rPr>
                <w:rFonts w:hint="eastAsia" w:ascii="宋体" w:hAnsi="宋体" w:cs="宋体"/>
                <w:sz w:val="24"/>
                <w:szCs w:val="24"/>
                <w:vertAlign w:val="baseline"/>
                <w:lang w:val="en-US" w:eastAsia="zh-CN"/>
              </w:rPr>
              <w:t>男</w:t>
            </w:r>
          </w:p>
        </w:tc>
        <w:tc>
          <w:tcPr>
            <w:tcW w:w="1322" w:type="dxa"/>
            <w:vAlign w:val="center"/>
          </w:tcPr>
          <w:p>
            <w:pPr>
              <w:jc w:val="center"/>
              <w:rPr>
                <w:rFonts w:hint="eastAsia" w:ascii="宋体" w:hAnsi="宋体" w:eastAsia="宋体" w:cs="宋体"/>
                <w:kern w:val="2"/>
                <w:sz w:val="24"/>
                <w:szCs w:val="24"/>
                <w:vertAlign w:val="baseline"/>
                <w:lang w:val="en-US" w:eastAsia="zh-CN" w:bidi="ar-SA"/>
              </w:rPr>
            </w:pPr>
            <w:r>
              <w:rPr>
                <w:rFonts w:hint="eastAsia" w:ascii="宋体" w:hAnsi="宋体" w:cs="宋体"/>
                <w:sz w:val="24"/>
                <w:szCs w:val="24"/>
                <w:vertAlign w:val="baseline"/>
                <w:lang w:val="en-US" w:eastAsia="zh-CN"/>
              </w:rPr>
              <w:t>本科</w:t>
            </w:r>
          </w:p>
        </w:tc>
        <w:tc>
          <w:tcPr>
            <w:tcW w:w="2246" w:type="dxa"/>
            <w:vAlign w:val="center"/>
          </w:tcPr>
          <w:p>
            <w:pPr>
              <w:jc w:val="center"/>
              <w:rPr>
                <w:rFonts w:hint="default" w:ascii="宋体" w:hAnsi="宋体" w:eastAsia="宋体" w:cs="宋体"/>
                <w:kern w:val="2"/>
                <w:sz w:val="24"/>
                <w:szCs w:val="24"/>
                <w:vertAlign w:val="baseline"/>
                <w:lang w:val="en-US" w:eastAsia="zh-CN" w:bidi="ar-SA"/>
              </w:rPr>
            </w:pPr>
            <w:r>
              <w:rPr>
                <w:rFonts w:hint="eastAsia" w:ascii="宋体" w:hAnsi="宋体" w:cs="宋体"/>
                <w:kern w:val="2"/>
                <w:sz w:val="24"/>
                <w:szCs w:val="24"/>
                <w:vertAlign w:val="baseline"/>
                <w:lang w:val="en-US" w:eastAsia="zh-CN" w:bidi="ar-SA"/>
              </w:rPr>
              <w:t>市场经理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4" w:type="dxa"/>
          </w:tcPr>
          <w:p>
            <w:pPr>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7</w:t>
            </w:r>
          </w:p>
        </w:tc>
        <w:tc>
          <w:tcPr>
            <w:tcW w:w="1659" w:type="dxa"/>
            <w:vAlign w:val="center"/>
          </w:tcPr>
          <w:p>
            <w:pPr>
              <w:jc w:val="center"/>
              <w:rPr>
                <w:rFonts w:hint="default" w:ascii="宋体" w:hAnsi="宋体" w:eastAsia="宋体" w:cs="宋体"/>
                <w:kern w:val="2"/>
                <w:sz w:val="24"/>
                <w:szCs w:val="24"/>
                <w:vertAlign w:val="baseline"/>
                <w:lang w:val="en-US" w:eastAsia="zh-CN" w:bidi="ar-SA"/>
              </w:rPr>
            </w:pPr>
            <w:r>
              <w:rPr>
                <w:rFonts w:hint="eastAsia" w:ascii="宋体" w:hAnsi="宋体" w:cs="宋体"/>
                <w:kern w:val="2"/>
                <w:sz w:val="24"/>
                <w:szCs w:val="24"/>
                <w:vertAlign w:val="baseline"/>
                <w:lang w:val="en-US" w:eastAsia="zh-CN" w:bidi="ar-SA"/>
              </w:rPr>
              <w:t>章黄敏</w:t>
            </w:r>
          </w:p>
        </w:tc>
        <w:tc>
          <w:tcPr>
            <w:tcW w:w="906" w:type="dxa"/>
            <w:vAlign w:val="center"/>
          </w:tcPr>
          <w:p>
            <w:pPr>
              <w:jc w:val="center"/>
              <w:rPr>
                <w:rFonts w:hint="eastAsia" w:ascii="宋体" w:hAnsi="宋体" w:eastAsia="宋体" w:cs="宋体"/>
                <w:kern w:val="2"/>
                <w:sz w:val="24"/>
                <w:szCs w:val="24"/>
                <w:vertAlign w:val="baseline"/>
                <w:lang w:val="en-US" w:eastAsia="zh-CN" w:bidi="ar-SA"/>
              </w:rPr>
            </w:pPr>
            <w:r>
              <w:rPr>
                <w:rFonts w:hint="eastAsia" w:ascii="宋体" w:hAnsi="宋体" w:cs="宋体"/>
                <w:sz w:val="24"/>
                <w:szCs w:val="24"/>
                <w:vertAlign w:val="baseline"/>
                <w:lang w:val="en-US" w:eastAsia="zh-CN"/>
              </w:rPr>
              <w:t>男</w:t>
            </w:r>
          </w:p>
        </w:tc>
        <w:tc>
          <w:tcPr>
            <w:tcW w:w="1322" w:type="dxa"/>
            <w:vAlign w:val="center"/>
          </w:tcPr>
          <w:p>
            <w:pPr>
              <w:jc w:val="center"/>
              <w:rPr>
                <w:rFonts w:hint="eastAsia" w:ascii="宋体" w:hAnsi="宋体" w:eastAsia="宋体" w:cs="宋体"/>
                <w:kern w:val="2"/>
                <w:sz w:val="24"/>
                <w:szCs w:val="24"/>
                <w:vertAlign w:val="baseline"/>
                <w:lang w:val="en-US" w:eastAsia="zh-CN" w:bidi="ar-SA"/>
              </w:rPr>
            </w:pPr>
            <w:r>
              <w:rPr>
                <w:rFonts w:hint="eastAsia" w:ascii="宋体" w:hAnsi="宋体" w:cs="宋体"/>
                <w:sz w:val="24"/>
                <w:szCs w:val="24"/>
                <w:vertAlign w:val="baseline"/>
                <w:lang w:val="en-US" w:eastAsia="zh-CN"/>
              </w:rPr>
              <w:t>本科</w:t>
            </w:r>
          </w:p>
        </w:tc>
        <w:tc>
          <w:tcPr>
            <w:tcW w:w="2246" w:type="dxa"/>
            <w:vAlign w:val="center"/>
          </w:tcPr>
          <w:p>
            <w:pPr>
              <w:jc w:val="center"/>
              <w:rPr>
                <w:rFonts w:hint="default" w:ascii="宋体" w:hAnsi="宋体" w:eastAsia="宋体" w:cs="宋体"/>
                <w:kern w:val="2"/>
                <w:sz w:val="24"/>
                <w:szCs w:val="24"/>
                <w:vertAlign w:val="baseline"/>
                <w:lang w:val="en-US" w:eastAsia="zh-CN" w:bidi="ar-SA"/>
              </w:rPr>
            </w:pPr>
            <w:r>
              <w:rPr>
                <w:rFonts w:hint="eastAsia" w:ascii="宋体" w:hAnsi="宋体" w:cs="宋体"/>
                <w:kern w:val="2"/>
                <w:sz w:val="24"/>
                <w:szCs w:val="24"/>
                <w:vertAlign w:val="baseline"/>
                <w:lang w:val="en-US" w:eastAsia="zh-CN" w:bidi="ar-SA"/>
              </w:rPr>
              <w:t>售后主管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4" w:type="dxa"/>
          </w:tcPr>
          <w:p>
            <w:pPr>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8</w:t>
            </w:r>
          </w:p>
        </w:tc>
        <w:tc>
          <w:tcPr>
            <w:tcW w:w="1659" w:type="dxa"/>
            <w:vAlign w:val="center"/>
          </w:tcPr>
          <w:p>
            <w:pPr>
              <w:jc w:val="center"/>
              <w:rPr>
                <w:rFonts w:hint="default" w:ascii="宋体" w:hAnsi="宋体" w:eastAsia="宋体" w:cs="宋体"/>
                <w:kern w:val="2"/>
                <w:sz w:val="24"/>
                <w:szCs w:val="24"/>
                <w:vertAlign w:val="baseline"/>
                <w:lang w:val="en-US" w:eastAsia="zh-CN" w:bidi="ar-SA"/>
              </w:rPr>
            </w:pPr>
            <w:r>
              <w:rPr>
                <w:rFonts w:hint="eastAsia" w:ascii="宋体" w:hAnsi="宋体" w:cs="宋体"/>
                <w:kern w:val="2"/>
                <w:sz w:val="24"/>
                <w:szCs w:val="24"/>
                <w:vertAlign w:val="baseline"/>
                <w:lang w:val="en-US" w:eastAsia="zh-CN" w:bidi="ar-SA"/>
              </w:rPr>
              <w:t>成珍</w:t>
            </w:r>
          </w:p>
        </w:tc>
        <w:tc>
          <w:tcPr>
            <w:tcW w:w="906" w:type="dxa"/>
            <w:vAlign w:val="center"/>
          </w:tcPr>
          <w:p>
            <w:pPr>
              <w:jc w:val="center"/>
              <w:rPr>
                <w:rFonts w:hint="eastAsia" w:ascii="宋体" w:hAnsi="宋体" w:eastAsia="宋体" w:cs="宋体"/>
                <w:kern w:val="2"/>
                <w:sz w:val="24"/>
                <w:szCs w:val="24"/>
                <w:vertAlign w:val="baseline"/>
                <w:lang w:val="en-US" w:eastAsia="zh-CN" w:bidi="ar-SA"/>
              </w:rPr>
            </w:pPr>
            <w:r>
              <w:rPr>
                <w:rFonts w:hint="eastAsia" w:ascii="宋体" w:hAnsi="宋体" w:cs="宋体"/>
                <w:kern w:val="2"/>
                <w:sz w:val="24"/>
                <w:szCs w:val="24"/>
                <w:vertAlign w:val="baseline"/>
                <w:lang w:val="en-US" w:eastAsia="zh-CN" w:bidi="ar-SA"/>
              </w:rPr>
              <w:t>女</w:t>
            </w:r>
          </w:p>
        </w:tc>
        <w:tc>
          <w:tcPr>
            <w:tcW w:w="1322" w:type="dxa"/>
            <w:vAlign w:val="center"/>
          </w:tcPr>
          <w:p>
            <w:pPr>
              <w:jc w:val="center"/>
              <w:rPr>
                <w:rFonts w:hint="eastAsia" w:ascii="宋体" w:hAnsi="宋体" w:eastAsia="宋体" w:cs="宋体"/>
                <w:kern w:val="2"/>
                <w:sz w:val="24"/>
                <w:szCs w:val="24"/>
                <w:vertAlign w:val="baseline"/>
                <w:lang w:val="en-US" w:eastAsia="zh-CN" w:bidi="ar-SA"/>
              </w:rPr>
            </w:pPr>
            <w:r>
              <w:rPr>
                <w:rFonts w:hint="eastAsia" w:ascii="宋体" w:hAnsi="宋体" w:cs="宋体"/>
                <w:sz w:val="24"/>
                <w:szCs w:val="24"/>
                <w:vertAlign w:val="baseline"/>
                <w:lang w:val="en-US" w:eastAsia="zh-CN"/>
              </w:rPr>
              <w:t>本科</w:t>
            </w:r>
          </w:p>
        </w:tc>
        <w:tc>
          <w:tcPr>
            <w:tcW w:w="2246" w:type="dxa"/>
            <w:vAlign w:val="center"/>
          </w:tcPr>
          <w:p>
            <w:pPr>
              <w:jc w:val="center"/>
              <w:rPr>
                <w:rFonts w:hint="default" w:ascii="宋体" w:hAnsi="宋体" w:eastAsia="宋体" w:cs="宋体"/>
                <w:kern w:val="2"/>
                <w:sz w:val="24"/>
                <w:szCs w:val="24"/>
                <w:vertAlign w:val="baseline"/>
                <w:lang w:val="en-US" w:eastAsia="zh-CN" w:bidi="ar-SA"/>
              </w:rPr>
            </w:pPr>
            <w:r>
              <w:rPr>
                <w:rFonts w:hint="eastAsia" w:ascii="宋体" w:hAnsi="宋体" w:cs="宋体"/>
                <w:kern w:val="2"/>
                <w:sz w:val="24"/>
                <w:szCs w:val="24"/>
                <w:vertAlign w:val="baseline"/>
                <w:lang w:val="en-US" w:eastAsia="zh-CN" w:bidi="ar-SA"/>
              </w:rPr>
              <w:t>临床专员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4" w:type="dxa"/>
          </w:tcPr>
          <w:p>
            <w:pPr>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9</w:t>
            </w:r>
          </w:p>
        </w:tc>
        <w:tc>
          <w:tcPr>
            <w:tcW w:w="1659" w:type="dxa"/>
            <w:vAlign w:val="center"/>
          </w:tcPr>
          <w:p>
            <w:pPr>
              <w:jc w:val="center"/>
              <w:rPr>
                <w:rFonts w:hint="eastAsia" w:ascii="宋体" w:hAnsi="宋体" w:eastAsia="宋体" w:cs="宋体"/>
                <w:kern w:val="2"/>
                <w:sz w:val="24"/>
                <w:szCs w:val="24"/>
                <w:vertAlign w:val="baseline"/>
                <w:lang w:val="en-US" w:eastAsia="zh-CN" w:bidi="ar-SA"/>
              </w:rPr>
            </w:pPr>
            <w:r>
              <w:rPr>
                <w:rFonts w:hint="eastAsia" w:ascii="宋体" w:hAnsi="宋体" w:cs="宋体"/>
                <w:kern w:val="2"/>
                <w:sz w:val="24"/>
                <w:szCs w:val="24"/>
                <w:vertAlign w:val="baseline"/>
                <w:lang w:val="en-US" w:eastAsia="zh-CN" w:bidi="ar-SA"/>
              </w:rPr>
              <w:t>鲁杰</w:t>
            </w:r>
          </w:p>
        </w:tc>
        <w:tc>
          <w:tcPr>
            <w:tcW w:w="906" w:type="dxa"/>
            <w:vAlign w:val="center"/>
          </w:tcPr>
          <w:p>
            <w:pPr>
              <w:jc w:val="center"/>
              <w:rPr>
                <w:rFonts w:hint="eastAsia" w:ascii="宋体" w:hAnsi="宋体" w:eastAsia="宋体" w:cs="宋体"/>
                <w:kern w:val="2"/>
                <w:sz w:val="24"/>
                <w:szCs w:val="24"/>
                <w:vertAlign w:val="baseline"/>
                <w:lang w:val="en-US" w:eastAsia="zh-CN" w:bidi="ar-SA"/>
              </w:rPr>
            </w:pPr>
            <w:r>
              <w:rPr>
                <w:rFonts w:hint="eastAsia" w:ascii="宋体" w:hAnsi="宋体" w:cs="宋体"/>
                <w:sz w:val="24"/>
                <w:szCs w:val="24"/>
                <w:vertAlign w:val="baseline"/>
                <w:lang w:val="en-US" w:eastAsia="zh-CN"/>
              </w:rPr>
              <w:t>男</w:t>
            </w:r>
          </w:p>
        </w:tc>
        <w:tc>
          <w:tcPr>
            <w:tcW w:w="1322" w:type="dxa"/>
            <w:vAlign w:val="center"/>
          </w:tcPr>
          <w:p>
            <w:pPr>
              <w:jc w:val="center"/>
              <w:rPr>
                <w:rFonts w:hint="eastAsia" w:ascii="宋体" w:hAnsi="宋体" w:eastAsia="宋体" w:cs="宋体"/>
                <w:kern w:val="2"/>
                <w:sz w:val="24"/>
                <w:szCs w:val="24"/>
                <w:vertAlign w:val="baseline"/>
                <w:lang w:val="en-US" w:eastAsia="zh-CN" w:bidi="ar-SA"/>
              </w:rPr>
            </w:pPr>
            <w:r>
              <w:rPr>
                <w:rFonts w:hint="eastAsia" w:ascii="宋体" w:hAnsi="宋体" w:cs="宋体"/>
                <w:sz w:val="24"/>
                <w:szCs w:val="24"/>
                <w:vertAlign w:val="baseline"/>
                <w:lang w:val="en-US" w:eastAsia="zh-CN"/>
              </w:rPr>
              <w:t>本科</w:t>
            </w:r>
          </w:p>
        </w:tc>
        <w:tc>
          <w:tcPr>
            <w:tcW w:w="2246" w:type="dxa"/>
            <w:vAlign w:val="center"/>
          </w:tcPr>
          <w:p>
            <w:pPr>
              <w:jc w:val="center"/>
              <w:rPr>
                <w:rFonts w:hint="eastAsia" w:ascii="宋体" w:hAnsi="宋体" w:eastAsia="宋体" w:cs="宋体"/>
                <w:kern w:val="2"/>
                <w:sz w:val="24"/>
                <w:szCs w:val="24"/>
                <w:vertAlign w:val="baseline"/>
                <w:lang w:val="en-US" w:eastAsia="zh-CN" w:bidi="ar-SA"/>
              </w:rPr>
            </w:pPr>
            <w:r>
              <w:rPr>
                <w:rFonts w:hint="eastAsia" w:ascii="宋体" w:hAnsi="宋体" w:cs="宋体"/>
                <w:kern w:val="2"/>
                <w:sz w:val="24"/>
                <w:szCs w:val="24"/>
                <w:vertAlign w:val="baseline"/>
                <w:lang w:val="en-US" w:eastAsia="zh-CN" w:bidi="ar-SA"/>
              </w:rPr>
              <w:t>临床专员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4" w:type="dxa"/>
          </w:tcPr>
          <w:p>
            <w:pPr>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10</w:t>
            </w:r>
          </w:p>
        </w:tc>
        <w:tc>
          <w:tcPr>
            <w:tcW w:w="1659" w:type="dxa"/>
            <w:vAlign w:val="center"/>
          </w:tcPr>
          <w:p>
            <w:pPr>
              <w:jc w:val="center"/>
              <w:rPr>
                <w:rFonts w:hint="eastAsia" w:ascii="宋体" w:hAnsi="宋体" w:eastAsia="宋体" w:cs="宋体"/>
                <w:kern w:val="2"/>
                <w:sz w:val="24"/>
                <w:szCs w:val="24"/>
                <w:vertAlign w:val="baseline"/>
                <w:lang w:val="en-US" w:eastAsia="zh-CN" w:bidi="ar-SA"/>
              </w:rPr>
            </w:pPr>
            <w:r>
              <w:rPr>
                <w:rFonts w:hint="eastAsia" w:ascii="宋体" w:hAnsi="宋体" w:cs="宋体"/>
                <w:kern w:val="2"/>
                <w:sz w:val="24"/>
                <w:szCs w:val="24"/>
                <w:vertAlign w:val="baseline"/>
                <w:lang w:val="en-US" w:eastAsia="zh-CN" w:bidi="ar-SA"/>
              </w:rPr>
              <w:t>南海城</w:t>
            </w:r>
          </w:p>
        </w:tc>
        <w:tc>
          <w:tcPr>
            <w:tcW w:w="906" w:type="dxa"/>
            <w:vAlign w:val="center"/>
          </w:tcPr>
          <w:p>
            <w:pPr>
              <w:jc w:val="center"/>
              <w:rPr>
                <w:rFonts w:hint="eastAsia" w:ascii="宋体" w:hAnsi="宋体" w:eastAsia="宋体" w:cs="宋体"/>
                <w:kern w:val="2"/>
                <w:sz w:val="24"/>
                <w:szCs w:val="24"/>
                <w:vertAlign w:val="baseline"/>
                <w:lang w:val="en-US" w:eastAsia="zh-CN" w:bidi="ar-SA"/>
              </w:rPr>
            </w:pPr>
            <w:r>
              <w:rPr>
                <w:rFonts w:hint="eastAsia" w:ascii="宋体" w:hAnsi="宋体" w:cs="宋体"/>
                <w:sz w:val="24"/>
                <w:szCs w:val="24"/>
                <w:vertAlign w:val="baseline"/>
                <w:lang w:val="en-US" w:eastAsia="zh-CN"/>
              </w:rPr>
              <w:t>男</w:t>
            </w:r>
          </w:p>
        </w:tc>
        <w:tc>
          <w:tcPr>
            <w:tcW w:w="1322" w:type="dxa"/>
            <w:vAlign w:val="center"/>
          </w:tcPr>
          <w:p>
            <w:pPr>
              <w:jc w:val="center"/>
              <w:rPr>
                <w:rFonts w:hint="eastAsia" w:ascii="宋体" w:hAnsi="宋体" w:eastAsia="宋体" w:cs="宋体"/>
                <w:kern w:val="2"/>
                <w:sz w:val="24"/>
                <w:szCs w:val="24"/>
                <w:vertAlign w:val="baseline"/>
                <w:lang w:val="en-US" w:eastAsia="zh-CN" w:bidi="ar-SA"/>
              </w:rPr>
            </w:pPr>
            <w:r>
              <w:rPr>
                <w:rFonts w:hint="eastAsia" w:ascii="宋体" w:hAnsi="宋体" w:cs="宋体"/>
                <w:sz w:val="24"/>
                <w:szCs w:val="24"/>
                <w:vertAlign w:val="baseline"/>
                <w:lang w:val="en-US" w:eastAsia="zh-CN"/>
              </w:rPr>
              <w:t>本科</w:t>
            </w:r>
          </w:p>
        </w:tc>
        <w:tc>
          <w:tcPr>
            <w:tcW w:w="2246" w:type="dxa"/>
            <w:vAlign w:val="center"/>
          </w:tcPr>
          <w:p>
            <w:pPr>
              <w:jc w:val="center"/>
              <w:rPr>
                <w:rFonts w:hint="eastAsia" w:ascii="宋体" w:hAnsi="宋体" w:eastAsia="宋体" w:cs="宋体"/>
                <w:kern w:val="2"/>
                <w:sz w:val="24"/>
                <w:szCs w:val="24"/>
                <w:vertAlign w:val="baseline"/>
                <w:lang w:val="en-US" w:eastAsia="zh-CN" w:bidi="ar-SA"/>
              </w:rPr>
            </w:pPr>
            <w:r>
              <w:rPr>
                <w:rFonts w:hint="eastAsia" w:ascii="宋体" w:hAnsi="宋体" w:cs="宋体"/>
                <w:kern w:val="2"/>
                <w:sz w:val="24"/>
                <w:szCs w:val="24"/>
                <w:vertAlign w:val="baseline"/>
                <w:lang w:val="en-US" w:eastAsia="zh-CN" w:bidi="ar-SA"/>
              </w:rPr>
              <w:t>技术支持工程师</w:t>
            </w:r>
          </w:p>
        </w:tc>
      </w:tr>
    </w:tbl>
    <w:p>
      <w:pPr>
        <w:pStyle w:val="4"/>
        <w:bidi w:val="0"/>
        <w:ind w:left="575" w:leftChars="0" w:hanging="575" w:firstLineChars="0"/>
        <w:rPr>
          <w:rFonts w:hint="eastAsia"/>
          <w:lang w:val="en-US" w:eastAsia="zh-CN"/>
        </w:rPr>
      </w:pPr>
      <w:bookmarkStart w:id="14" w:name="_Toc10459"/>
      <w:r>
        <w:rPr>
          <w:rFonts w:hint="eastAsia"/>
          <w:lang w:val="en-US" w:eastAsia="zh-CN"/>
        </w:rPr>
        <w:t>测试样机</w:t>
      </w:r>
      <w:bookmarkEnd w:id="14"/>
    </w:p>
    <w:p>
      <w:pPr>
        <w:ind w:firstLine="420" w:firstLineChars="0"/>
        <w:rPr>
          <w:rFonts w:hint="eastAsia"/>
          <w:sz w:val="24"/>
          <w:szCs w:val="24"/>
          <w:lang w:val="en-US" w:eastAsia="zh-CN"/>
        </w:rPr>
      </w:pPr>
      <w:r>
        <w:rPr>
          <w:rFonts w:hint="eastAsia"/>
          <w:sz w:val="24"/>
          <w:szCs w:val="24"/>
          <w:lang w:val="en-US" w:eastAsia="zh-CN"/>
        </w:rPr>
        <w:t>该内部确认测试过程为可用性操作实验，影响结果的主要因素为测试人员的操作，被测样机之间的差异对操作流程和用户反馈没有影响，因此整个测试过程可以使用同一台样机测试。样机信息如下：</w:t>
      </w: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4"/>
        <w:gridCol w:w="2162"/>
        <w:gridCol w:w="36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4" w:type="dxa"/>
            <w:vAlign w:val="center"/>
          </w:tcPr>
          <w:p>
            <w:pPr>
              <w:jc w:val="center"/>
              <w:rPr>
                <w:rFonts w:hint="default" w:ascii="Times New Roman" w:hAnsi="Times New Roman" w:eastAsia="宋体" w:cs="Times New Roman"/>
                <w:sz w:val="24"/>
                <w:szCs w:val="24"/>
                <w:vertAlign w:val="baseline"/>
                <w:lang w:val="en-US" w:eastAsia="zh-CN"/>
              </w:rPr>
            </w:pPr>
            <w:bookmarkStart w:id="15" w:name="OLE_LINK12" w:colFirst="2" w:colLast="3"/>
            <w:bookmarkStart w:id="16" w:name="OLE_LINK21"/>
            <w:r>
              <w:rPr>
                <w:rFonts w:hint="default" w:ascii="Times New Roman" w:hAnsi="Times New Roman" w:eastAsia="宋体" w:cs="Times New Roman"/>
                <w:sz w:val="24"/>
                <w:szCs w:val="24"/>
                <w:vertAlign w:val="baseline"/>
                <w:lang w:val="en-US" w:eastAsia="zh-CN"/>
              </w:rPr>
              <w:t>序号</w:t>
            </w:r>
          </w:p>
        </w:tc>
        <w:tc>
          <w:tcPr>
            <w:tcW w:w="2162"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样机编号</w:t>
            </w:r>
          </w:p>
        </w:tc>
        <w:tc>
          <w:tcPr>
            <w:tcW w:w="3629"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样机名称</w:t>
            </w:r>
          </w:p>
        </w:tc>
      </w:tr>
      <w:bookmarkEnd w:id="15"/>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4" w:type="dxa"/>
            <w:vAlign w:val="center"/>
          </w:tcPr>
          <w:p>
            <w:pPr>
              <w:jc w:val="center"/>
              <w:rPr>
                <w:rFonts w:hint="default" w:ascii="Times New Roman" w:hAnsi="Times New Roman" w:eastAsia="宋体" w:cs="Times New Roman"/>
                <w:sz w:val="24"/>
                <w:szCs w:val="24"/>
                <w:vertAlign w:val="baseline"/>
                <w:lang w:val="en-US" w:eastAsia="zh-CN"/>
              </w:rPr>
            </w:pPr>
            <w:bookmarkStart w:id="17" w:name="OLE_LINK16" w:colFirst="2" w:colLast="3"/>
            <w:bookmarkStart w:id="18" w:name="OLE_LINK13" w:colFirst="1" w:colLast="2"/>
            <w:bookmarkStart w:id="19" w:name="OLE_LINK18" w:colFirst="3" w:colLast="4"/>
            <w:r>
              <w:rPr>
                <w:rFonts w:hint="default" w:ascii="Times New Roman" w:hAnsi="Times New Roman" w:eastAsia="宋体" w:cs="Times New Roman"/>
                <w:sz w:val="24"/>
                <w:szCs w:val="24"/>
                <w:vertAlign w:val="baseline"/>
                <w:lang w:val="en-US" w:eastAsia="zh-CN"/>
              </w:rPr>
              <w:t>1</w:t>
            </w:r>
          </w:p>
        </w:tc>
        <w:tc>
          <w:tcPr>
            <w:tcW w:w="2162"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ST/RD-E6021</w:t>
            </w:r>
          </w:p>
        </w:tc>
        <w:tc>
          <w:tcPr>
            <w:tcW w:w="3629" w:type="dxa"/>
            <w:vAlign w:val="center"/>
          </w:tcPr>
          <w:p>
            <w:pPr>
              <w:spacing w:line="240" w:lineRule="auto"/>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cs="Times New Roman"/>
                <w:sz w:val="24"/>
                <w:szCs w:val="24"/>
              </w:rPr>
              <w:t>MS</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001</w:t>
            </w:r>
            <w:r>
              <w:rPr>
                <w:rFonts w:hint="default" w:ascii="Times New Roman" w:hAnsi="Times New Roman" w:cs="Times New Roman"/>
                <w:sz w:val="24"/>
                <w:szCs w:val="24"/>
                <w:lang w:val="en-US" w:eastAsia="zh-CN"/>
              </w:rPr>
              <w:t>-A</w:t>
            </w:r>
            <w:r>
              <w:rPr>
                <w:rFonts w:hint="default" w:ascii="Times New Roman" w:hAnsi="Times New Roman" w:cs="Times New Roman"/>
                <w:sz w:val="24"/>
                <w:szCs w:val="24"/>
              </w:rPr>
              <w:t>规划台车</w:t>
            </w:r>
          </w:p>
        </w:tc>
      </w:tr>
      <w:bookmarkEnd w:id="17"/>
      <w:bookmarkEnd w:id="18"/>
      <w:bookmarkEnd w:id="19"/>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4" w:type="dxa"/>
            <w:vAlign w:val="center"/>
          </w:tcPr>
          <w:p>
            <w:pPr>
              <w:jc w:val="center"/>
              <w:rPr>
                <w:rFonts w:hint="default" w:ascii="Times New Roman" w:hAnsi="Times New Roman" w:eastAsia="宋体" w:cs="Times New Roman"/>
                <w:sz w:val="24"/>
                <w:szCs w:val="24"/>
                <w:vertAlign w:val="baseline"/>
                <w:lang w:val="en-US" w:eastAsia="zh-CN"/>
              </w:rPr>
            </w:pPr>
            <w:bookmarkStart w:id="20" w:name="OLE_LINK17" w:colFirst="2" w:colLast="3"/>
            <w:bookmarkStart w:id="21" w:name="OLE_LINK19" w:colFirst="3" w:colLast="4"/>
            <w:bookmarkStart w:id="22" w:name="OLE_LINK14" w:colFirst="1" w:colLast="2"/>
            <w:r>
              <w:rPr>
                <w:rFonts w:hint="default" w:ascii="Times New Roman" w:hAnsi="Times New Roman" w:eastAsia="宋体" w:cs="Times New Roman"/>
                <w:sz w:val="24"/>
                <w:szCs w:val="24"/>
                <w:vertAlign w:val="baseline"/>
                <w:lang w:val="en-US" w:eastAsia="zh-CN"/>
              </w:rPr>
              <w:t>2</w:t>
            </w:r>
          </w:p>
        </w:tc>
        <w:tc>
          <w:tcPr>
            <w:tcW w:w="2162"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ST/RD-E6022</w:t>
            </w:r>
          </w:p>
        </w:tc>
        <w:tc>
          <w:tcPr>
            <w:tcW w:w="3629" w:type="dxa"/>
            <w:vAlign w:val="center"/>
          </w:tcPr>
          <w:p>
            <w:pPr>
              <w:spacing w:line="240" w:lineRule="auto"/>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cs="Times New Roman"/>
                <w:sz w:val="24"/>
                <w:szCs w:val="24"/>
              </w:rPr>
              <w:t>MS</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001</w:t>
            </w:r>
            <w:r>
              <w:rPr>
                <w:rFonts w:hint="default" w:ascii="Times New Roman" w:hAnsi="Times New Roman" w:cs="Times New Roman"/>
                <w:sz w:val="24"/>
                <w:szCs w:val="24"/>
                <w:lang w:val="en-US" w:eastAsia="zh-CN"/>
              </w:rPr>
              <w:t>-B</w:t>
            </w:r>
            <w:r>
              <w:rPr>
                <w:rFonts w:hint="default" w:ascii="Times New Roman" w:hAnsi="Times New Roman" w:cs="Times New Roman"/>
                <w:sz w:val="24"/>
                <w:szCs w:val="24"/>
              </w:rPr>
              <w:t>导引台车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4" w:type="dxa"/>
            <w:vAlign w:val="center"/>
          </w:tcPr>
          <w:p>
            <w:pPr>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cs="Times New Roman"/>
                <w:sz w:val="24"/>
                <w:szCs w:val="24"/>
                <w:vertAlign w:val="baseline"/>
                <w:lang w:val="en-US" w:eastAsia="zh-CN"/>
              </w:rPr>
              <w:t>3</w:t>
            </w:r>
          </w:p>
        </w:tc>
        <w:tc>
          <w:tcPr>
            <w:tcW w:w="2162" w:type="dxa"/>
            <w:vAlign w:val="center"/>
          </w:tcPr>
          <w:p>
            <w:pPr>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cs="Times New Roman"/>
                <w:sz w:val="24"/>
                <w:szCs w:val="24"/>
                <w:vertAlign w:val="baseline"/>
                <w:lang w:val="en-US" w:eastAsia="zh-CN"/>
              </w:rPr>
              <w:t>ST/RD-E6023</w:t>
            </w:r>
          </w:p>
        </w:tc>
        <w:tc>
          <w:tcPr>
            <w:tcW w:w="3629" w:type="dxa"/>
            <w:vAlign w:val="center"/>
          </w:tcPr>
          <w:p>
            <w:pPr>
              <w:spacing w:line="240" w:lineRule="auto"/>
              <w:jc w:val="center"/>
              <w:rPr>
                <w:rFonts w:hint="default" w:ascii="Times New Roman" w:hAnsi="Times New Roman" w:eastAsia="宋体" w:cs="Times New Roman"/>
                <w:kern w:val="2"/>
                <w:sz w:val="24"/>
                <w:szCs w:val="24"/>
                <w:lang w:val="en-US" w:eastAsia="zh-CN" w:bidi="ar-SA"/>
              </w:rPr>
            </w:pPr>
            <w:r>
              <w:rPr>
                <w:rFonts w:hint="default" w:ascii="Times New Roman" w:hAnsi="Times New Roman" w:cs="Times New Roman"/>
                <w:sz w:val="24"/>
                <w:szCs w:val="24"/>
              </w:rPr>
              <w:t>MS</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001</w:t>
            </w:r>
            <w:r>
              <w:rPr>
                <w:rFonts w:hint="default" w:ascii="Times New Roman" w:hAnsi="Times New Roman" w:cs="Times New Roman"/>
                <w:sz w:val="24"/>
                <w:szCs w:val="24"/>
                <w:lang w:val="en-US" w:eastAsia="zh-CN"/>
              </w:rPr>
              <w:t>-C工具包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4" w:type="dxa"/>
            <w:vAlign w:val="center"/>
          </w:tcPr>
          <w:p>
            <w:pPr>
              <w:jc w:val="center"/>
              <w:rPr>
                <w:rFonts w:hint="default" w:ascii="Times New Roman" w:hAnsi="Times New Roman" w:cs="Times New Roman"/>
                <w:sz w:val="24"/>
                <w:szCs w:val="24"/>
                <w:vertAlign w:val="baseline"/>
                <w:lang w:val="en-US" w:eastAsia="zh-CN"/>
              </w:rPr>
            </w:pPr>
            <w:bookmarkStart w:id="23" w:name="_Toc14041"/>
            <w:r>
              <w:rPr>
                <w:rFonts w:hint="default" w:ascii="Times New Roman" w:hAnsi="Times New Roman" w:cs="Times New Roman"/>
                <w:sz w:val="24"/>
                <w:szCs w:val="24"/>
                <w:vertAlign w:val="baseline"/>
                <w:lang w:val="en-US" w:eastAsia="zh-CN"/>
              </w:rPr>
              <w:t>4</w:t>
            </w:r>
          </w:p>
        </w:tc>
        <w:tc>
          <w:tcPr>
            <w:tcW w:w="2162" w:type="dxa"/>
            <w:vAlign w:val="center"/>
          </w:tcPr>
          <w:p>
            <w:pPr>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w:t>
            </w:r>
          </w:p>
        </w:tc>
        <w:tc>
          <w:tcPr>
            <w:tcW w:w="3629" w:type="dxa"/>
            <w:vAlign w:val="center"/>
          </w:tcPr>
          <w:p>
            <w:pPr>
              <w:spacing w:line="240" w:lineRule="auto"/>
              <w:jc w:val="center"/>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lang w:val="en-US" w:eastAsia="zh-CN"/>
              </w:rPr>
              <w:t>MS-001-D体位反馈模块</w:t>
            </w:r>
          </w:p>
        </w:tc>
      </w:tr>
      <w:bookmarkEnd w:id="16"/>
      <w:bookmarkEnd w:id="20"/>
      <w:bookmarkEnd w:id="21"/>
      <w:bookmarkEnd w:id="22"/>
    </w:tbl>
    <w:p>
      <w:pPr>
        <w:pStyle w:val="4"/>
        <w:bidi w:val="0"/>
        <w:ind w:left="575" w:leftChars="0" w:hanging="575" w:firstLineChars="0"/>
        <w:rPr>
          <w:rFonts w:hint="eastAsia"/>
          <w:lang w:val="en-US" w:eastAsia="zh-CN"/>
        </w:rPr>
      </w:pPr>
      <w:r>
        <w:rPr>
          <w:rFonts w:hint="eastAsia"/>
          <w:lang w:val="en-US" w:eastAsia="zh-CN"/>
        </w:rPr>
        <w:t>测试环境</w:t>
      </w:r>
      <w:bookmarkEnd w:id="23"/>
    </w:p>
    <w:p>
      <w:pPr>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为了最大限度的模拟临床使用环境，本次内部确认测试活动安排在本公司的实验室进行。实验室的环境情况如下：</w:t>
      </w:r>
    </w:p>
    <w:p>
      <w:pPr>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温度：22~25℃</w:t>
      </w:r>
    </w:p>
    <w:p>
      <w:pPr>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湿度：35~80 %RH</w:t>
      </w:r>
    </w:p>
    <w:p>
      <w:pPr>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为避免测试人员之间的相互影响，测试人员轮流参与测试，不得同时出现在测试环境中。</w:t>
      </w:r>
    </w:p>
    <w:p>
      <w:pPr>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实验设备信息如下：</w:t>
      </w:r>
    </w:p>
    <w:tbl>
      <w:tblPr>
        <w:tblStyle w:val="1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25"/>
        <w:gridCol w:w="2340"/>
        <w:gridCol w:w="213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5" w:type="dxa"/>
            <w:shd w:val="clear" w:color="auto" w:fill="auto"/>
            <w:noWrap w:val="0"/>
            <w:vAlign w:val="center"/>
          </w:tcPr>
          <w:p>
            <w:pPr>
              <w:spacing w:line="360" w:lineRule="auto"/>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设备编号</w:t>
            </w:r>
          </w:p>
        </w:tc>
        <w:tc>
          <w:tcPr>
            <w:tcW w:w="2340" w:type="dxa"/>
            <w:shd w:val="clear" w:color="auto" w:fill="auto"/>
            <w:noWrap w:val="0"/>
            <w:vAlign w:val="center"/>
          </w:tcPr>
          <w:p>
            <w:pPr>
              <w:spacing w:line="360" w:lineRule="auto"/>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设备名称</w:t>
            </w:r>
          </w:p>
        </w:tc>
        <w:tc>
          <w:tcPr>
            <w:tcW w:w="2139" w:type="dxa"/>
            <w:shd w:val="clear" w:color="auto" w:fill="auto"/>
            <w:noWrap w:val="0"/>
            <w:vAlign w:val="center"/>
          </w:tcPr>
          <w:p>
            <w:pPr>
              <w:spacing w:line="360" w:lineRule="auto"/>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型号规格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5" w:type="dxa"/>
            <w:shd w:val="clear" w:color="auto" w:fill="auto"/>
            <w:noWrap w:val="0"/>
            <w:vAlign w:val="center"/>
          </w:tcPr>
          <w:p>
            <w:pPr>
              <w:spacing w:line="360" w:lineRule="auto"/>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ST/RD-E6001</w:t>
            </w:r>
          </w:p>
        </w:tc>
        <w:tc>
          <w:tcPr>
            <w:tcW w:w="2340" w:type="dxa"/>
            <w:shd w:val="clear" w:color="auto" w:fill="auto"/>
            <w:noWrap w:val="0"/>
            <w:vAlign w:val="center"/>
          </w:tcPr>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康达C型臂X光机</w:t>
            </w:r>
          </w:p>
        </w:tc>
        <w:tc>
          <w:tcPr>
            <w:tcW w:w="2139" w:type="dxa"/>
            <w:shd w:val="clear" w:color="auto" w:fill="auto"/>
            <w:noWrap w:val="0"/>
            <w:vAlign w:val="center"/>
          </w:tcPr>
          <w:p>
            <w:pPr>
              <w:spacing w:line="360" w:lineRule="auto"/>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康达KD-C5100B</w:t>
            </w:r>
          </w:p>
        </w:tc>
      </w:tr>
    </w:tbl>
    <w:p>
      <w:pPr>
        <w:pStyle w:val="4"/>
        <w:bidi w:val="0"/>
        <w:ind w:left="575" w:leftChars="0" w:hanging="575" w:firstLineChars="0"/>
        <w:rPr>
          <w:rFonts w:hint="eastAsia"/>
          <w:lang w:val="en-US" w:eastAsia="zh-CN"/>
        </w:rPr>
      </w:pPr>
      <w:bookmarkStart w:id="24" w:name="_Toc233"/>
      <w:r>
        <w:rPr>
          <w:rFonts w:hint="eastAsia"/>
          <w:lang w:val="en-US" w:eastAsia="zh-CN"/>
        </w:rPr>
        <w:t>测试过程及计划</w:t>
      </w:r>
      <w:bookmarkEnd w:id="24"/>
    </w:p>
    <w:p>
      <w:pPr>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本次内部确认测试过程分为培训、测试前准备、实施和总结共4个阶段，各阶段执行时间和内容见下方表格：</w:t>
      </w:r>
    </w:p>
    <w:tbl>
      <w:tblPr>
        <w:tblStyle w:val="20"/>
        <w:tblW w:w="85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0"/>
        <w:gridCol w:w="1493"/>
        <w:gridCol w:w="3222"/>
        <w:gridCol w:w="1371"/>
        <w:gridCol w:w="1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center"/>
          </w:tcPr>
          <w:p>
            <w:pPr>
              <w:jc w:val="center"/>
              <w:rPr>
                <w:rFonts w:hint="default" w:ascii="Times New Roman" w:hAnsi="Times New Roman" w:eastAsia="宋体" w:cs="Times New Roman"/>
                <w:sz w:val="24"/>
                <w:szCs w:val="24"/>
                <w:vertAlign w:val="baseline"/>
                <w:lang w:val="en-US" w:eastAsia="zh-CN"/>
              </w:rPr>
            </w:pPr>
            <w:bookmarkStart w:id="25" w:name="OLE_LINK22" w:colFirst="3" w:colLast="3"/>
            <w:r>
              <w:rPr>
                <w:rFonts w:hint="default" w:ascii="Times New Roman" w:hAnsi="Times New Roman" w:eastAsia="宋体" w:cs="Times New Roman"/>
                <w:sz w:val="24"/>
                <w:szCs w:val="24"/>
                <w:vertAlign w:val="baseline"/>
                <w:lang w:val="en-US" w:eastAsia="zh-CN"/>
              </w:rPr>
              <w:t>序号</w:t>
            </w:r>
          </w:p>
        </w:tc>
        <w:tc>
          <w:tcPr>
            <w:tcW w:w="1493"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测试阶段</w:t>
            </w:r>
          </w:p>
        </w:tc>
        <w:tc>
          <w:tcPr>
            <w:tcW w:w="3222"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描述</w:t>
            </w:r>
          </w:p>
        </w:tc>
        <w:tc>
          <w:tcPr>
            <w:tcW w:w="1371"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参与人员</w:t>
            </w:r>
          </w:p>
        </w:tc>
        <w:tc>
          <w:tcPr>
            <w:tcW w:w="1654"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时间（min）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1</w:t>
            </w:r>
          </w:p>
        </w:tc>
        <w:tc>
          <w:tcPr>
            <w:tcW w:w="1493"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培训</w:t>
            </w:r>
          </w:p>
        </w:tc>
        <w:tc>
          <w:tcPr>
            <w:tcW w:w="3222"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培训设备的使用方法</w:t>
            </w:r>
          </w:p>
        </w:tc>
        <w:tc>
          <w:tcPr>
            <w:tcW w:w="1371"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全员</w:t>
            </w:r>
          </w:p>
        </w:tc>
        <w:tc>
          <w:tcPr>
            <w:tcW w:w="1654"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80"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2</w:t>
            </w:r>
          </w:p>
        </w:tc>
        <w:tc>
          <w:tcPr>
            <w:tcW w:w="1493"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测试前准备</w:t>
            </w:r>
          </w:p>
        </w:tc>
        <w:tc>
          <w:tcPr>
            <w:tcW w:w="3222"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介绍测试过程及注意事项</w:t>
            </w:r>
          </w:p>
        </w:tc>
        <w:tc>
          <w:tcPr>
            <w:tcW w:w="1371"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全员</w:t>
            </w:r>
          </w:p>
        </w:tc>
        <w:tc>
          <w:tcPr>
            <w:tcW w:w="1654"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80"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3</w:t>
            </w:r>
          </w:p>
        </w:tc>
        <w:tc>
          <w:tcPr>
            <w:tcW w:w="1493"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实施</w:t>
            </w:r>
          </w:p>
        </w:tc>
        <w:tc>
          <w:tcPr>
            <w:tcW w:w="3222"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执行测试用例</w:t>
            </w:r>
          </w:p>
        </w:tc>
        <w:tc>
          <w:tcPr>
            <w:tcW w:w="1371"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轮流参与</w:t>
            </w:r>
          </w:p>
        </w:tc>
        <w:tc>
          <w:tcPr>
            <w:tcW w:w="1654"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300/人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4</w:t>
            </w:r>
          </w:p>
        </w:tc>
        <w:tc>
          <w:tcPr>
            <w:tcW w:w="1493"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总结</w:t>
            </w:r>
          </w:p>
        </w:tc>
        <w:tc>
          <w:tcPr>
            <w:tcW w:w="3222"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根据测试结果进行总结</w:t>
            </w:r>
          </w:p>
        </w:tc>
        <w:tc>
          <w:tcPr>
            <w:tcW w:w="1371"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全员</w:t>
            </w:r>
          </w:p>
        </w:tc>
        <w:tc>
          <w:tcPr>
            <w:tcW w:w="1654"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15</w:t>
            </w:r>
          </w:p>
        </w:tc>
      </w:tr>
      <w:bookmarkEnd w:id="25"/>
    </w:tbl>
    <w:p>
      <w:pPr>
        <w:pStyle w:val="14"/>
        <w:spacing w:line="360" w:lineRule="auto"/>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在培训阶段，所有参与者应认真参与培训，按讲师的要求操作。</w:t>
      </w:r>
    </w:p>
    <w:p>
      <w:pPr>
        <w:pStyle w:val="14"/>
        <w:spacing w:line="360" w:lineRule="auto"/>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在测试前准备阶段所有参与者应再次阅读使用说明书，以便能够按照使用说明书的操作步骤进行操作。</w:t>
      </w:r>
    </w:p>
    <w:p>
      <w:pPr>
        <w:pStyle w:val="14"/>
        <w:spacing w:line="360" w:lineRule="auto"/>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在实施过程中，应安排1名项目组人员作为观察员全程监督、记录测试人员的评估意见，并对出现的异常情况进行处理。完成测试后，测试人员、监督人员须在测试记录上签字确认。</w:t>
      </w:r>
    </w:p>
    <w:p>
      <w:pPr>
        <w:pStyle w:val="4"/>
        <w:bidi w:val="0"/>
        <w:ind w:left="575" w:leftChars="0" w:hanging="575" w:firstLineChars="0"/>
        <w:rPr>
          <w:rFonts w:hint="eastAsia"/>
          <w:lang w:eastAsia="zh-CN"/>
        </w:rPr>
      </w:pPr>
      <w:bookmarkStart w:id="26" w:name="_Toc1551"/>
      <w:r>
        <w:rPr>
          <w:rFonts w:hint="eastAsia"/>
          <w:lang w:val="en-US" w:eastAsia="zh-CN"/>
        </w:rPr>
        <w:t>测试通过的可接受准则</w:t>
      </w:r>
      <w:bookmarkEnd w:id="26"/>
    </w:p>
    <w:p>
      <w:pPr>
        <w:pStyle w:val="14"/>
        <w:spacing w:line="360" w:lineRule="auto"/>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内部确认测试过程中，每位测试人员都应对每一测试项给出自己的评估意见，评估意见分以下3种：</w:t>
      </w:r>
    </w:p>
    <w:p>
      <w:pPr>
        <w:pStyle w:val="14"/>
        <w:numPr>
          <w:ilvl w:val="0"/>
          <w:numId w:val="3"/>
        </w:numPr>
        <w:spacing w:line="360" w:lineRule="auto"/>
        <w:ind w:left="840" w:leftChars="0" w:hanging="420" w:firstLineChars="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“Yes/ Facil”：</w:t>
      </w:r>
      <w:r>
        <w:rPr>
          <w:rFonts w:hint="default" w:ascii="Times New Roman" w:hAnsi="Times New Roman" w:eastAsia="宋体" w:cs="Times New Roman"/>
          <w:kern w:val="2"/>
          <w:sz w:val="24"/>
          <w:szCs w:val="24"/>
          <w:lang w:val="en-US" w:eastAsia="zh-CN" w:bidi="ar-SA"/>
        </w:rPr>
        <w:t>意味着参与者完成步骤没有使用错误，但需要引导者的提示。</w:t>
      </w:r>
    </w:p>
    <w:p>
      <w:pPr>
        <w:pStyle w:val="14"/>
        <w:numPr>
          <w:ilvl w:val="0"/>
          <w:numId w:val="3"/>
        </w:numPr>
        <w:spacing w:line="360" w:lineRule="auto"/>
        <w:ind w:left="840" w:leftChars="0" w:hanging="420" w:firstLineChars="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“Yes/None”：</w:t>
      </w:r>
      <w:r>
        <w:rPr>
          <w:rFonts w:hint="default" w:ascii="Times New Roman" w:hAnsi="Times New Roman" w:eastAsia="宋体" w:cs="Times New Roman"/>
          <w:kern w:val="2"/>
          <w:sz w:val="24"/>
          <w:szCs w:val="24"/>
          <w:lang w:val="en-US" w:eastAsia="zh-CN" w:bidi="ar-SA"/>
        </w:rPr>
        <w:t xml:space="preserve"> 意味着参与者在没有使用错误和没有任何帮助的情况下完成步骤</w:t>
      </w:r>
    </w:p>
    <w:p>
      <w:pPr>
        <w:pStyle w:val="14"/>
        <w:numPr>
          <w:ilvl w:val="0"/>
          <w:numId w:val="3"/>
        </w:numPr>
        <w:spacing w:line="360" w:lineRule="auto"/>
        <w:ind w:left="840" w:leftChars="0" w:hanging="420" w:firstLineChars="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“No”：</w:t>
      </w:r>
      <w:r>
        <w:rPr>
          <w:rFonts w:hint="default" w:ascii="Times New Roman" w:hAnsi="Times New Roman" w:eastAsia="宋体" w:cs="Times New Roman"/>
          <w:kern w:val="2"/>
          <w:sz w:val="24"/>
          <w:szCs w:val="24"/>
          <w:lang w:val="en-US" w:eastAsia="zh-CN" w:bidi="ar-SA"/>
        </w:rPr>
        <w:t>意味着参与者不能完成步骤或有使用错误。</w:t>
      </w:r>
    </w:p>
    <w:p>
      <w:pPr>
        <w:pStyle w:val="14"/>
        <w:spacing w:line="360" w:lineRule="auto"/>
        <w:ind w:firstLine="482"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整个内部可用性确认测试通过的接受标准为：</w:t>
      </w:r>
    </w:p>
    <w:p>
      <w:pPr>
        <w:pStyle w:val="14"/>
        <w:numPr>
          <w:ilvl w:val="1"/>
          <w:numId w:val="4"/>
        </w:numPr>
        <w:spacing w:line="360" w:lineRule="auto"/>
        <w:ind w:left="840" w:leftChars="0" w:hanging="420" w:firstLineChars="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所有测试项都被完成。</w:t>
      </w:r>
    </w:p>
    <w:p>
      <w:pPr>
        <w:pStyle w:val="14"/>
        <w:numPr>
          <w:ilvl w:val="1"/>
          <w:numId w:val="4"/>
        </w:numPr>
        <w:spacing w:line="360" w:lineRule="auto"/>
        <w:ind w:left="840" w:leftChars="0" w:hanging="420" w:firstLineChars="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过程中未发现与设计有关的异常问题。</w:t>
      </w:r>
    </w:p>
    <w:p>
      <w:pPr>
        <w:pStyle w:val="14"/>
        <w:numPr>
          <w:ilvl w:val="1"/>
          <w:numId w:val="4"/>
        </w:numPr>
        <w:spacing w:line="360" w:lineRule="auto"/>
        <w:ind w:left="840" w:leftChars="0" w:hanging="420" w:firstLineChars="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“No”项为0。</w:t>
      </w:r>
    </w:p>
    <w:p>
      <w:pPr>
        <w:pStyle w:val="14"/>
        <w:numPr>
          <w:ilvl w:val="1"/>
          <w:numId w:val="4"/>
        </w:numPr>
        <w:tabs>
          <w:tab w:val="clear" w:pos="840"/>
        </w:tabs>
        <w:spacing w:line="360" w:lineRule="auto"/>
        <w:ind w:left="840" w:leftChars="0" w:hanging="420" w:firstLineChars="0"/>
        <w:rPr>
          <w:rFonts w:hint="default" w:ascii="Times New Roman" w:hAnsi="Times New Roman" w:eastAsia="宋体" w:cs="Times New Roman"/>
          <w:sz w:val="24"/>
          <w:szCs w:val="24"/>
          <w:lang w:eastAsia="zh-CN"/>
        </w:rPr>
      </w:pPr>
      <w:r>
        <w:rPr>
          <w:rFonts w:hint="default" w:ascii="Times New Roman" w:hAnsi="Times New Roman" w:eastAsia="宋体" w:cs="Times New Roman"/>
          <w:b w:val="0"/>
          <w:bCs w:val="0"/>
          <w:kern w:val="2"/>
          <w:sz w:val="24"/>
          <w:szCs w:val="24"/>
          <w:lang w:val="en-US" w:eastAsia="zh-CN" w:bidi="ar-SA"/>
        </w:rPr>
        <w:t>“Yes/ Facil” 项占所有测试项的比例小于20%。</w:t>
      </w:r>
    </w:p>
    <w:p>
      <w:pPr>
        <w:pStyle w:val="14"/>
        <w:numPr>
          <w:ilvl w:val="3"/>
          <w:numId w:val="0"/>
        </w:numPr>
        <w:spacing w:line="360" w:lineRule="auto"/>
        <w:ind w:left="560" w:leftChars="200"/>
        <w:rPr>
          <w:rFonts w:hint="eastAsia"/>
          <w:lang w:eastAsia="zh-CN"/>
        </w:rPr>
      </w:pPr>
      <w:r>
        <w:rPr>
          <w:rFonts w:hint="default" w:ascii="Times New Roman" w:hAnsi="Times New Roman" w:eastAsia="宋体" w:cs="Times New Roman"/>
          <w:b/>
          <w:bCs/>
          <w:kern w:val="2"/>
          <w:sz w:val="24"/>
          <w:szCs w:val="24"/>
          <w:lang w:val="en-US" w:eastAsia="zh-CN" w:bidi="ar-SA"/>
        </w:rPr>
        <w:t>委外可用性确认测试通过的接受标准按器械灭菌过程有效性试验方案中的定义执行。</w:t>
      </w:r>
      <w:r>
        <w:rPr>
          <w:rFonts w:hint="eastAsia"/>
          <w:lang w:val="en-US" w:eastAsia="zh-CN"/>
        </w:rPr>
        <w:br w:type="page"/>
      </w:r>
    </w:p>
    <w:p>
      <w:pPr>
        <w:pStyle w:val="2"/>
        <w:bidi w:val="0"/>
        <w:rPr>
          <w:rFonts w:hint="eastAsia"/>
          <w:lang w:eastAsia="zh-CN"/>
        </w:rPr>
      </w:pPr>
      <w:bookmarkStart w:id="27" w:name="_Toc20047"/>
      <w:r>
        <w:rPr>
          <w:rFonts w:hint="eastAsia"/>
          <w:lang w:val="en-US" w:eastAsia="zh-CN"/>
        </w:rPr>
        <w:t>测试结果总结</w:t>
      </w:r>
      <w:bookmarkEnd w:id="27"/>
    </w:p>
    <w:p>
      <w:pPr>
        <w:ind w:firstLine="420" w:firstLineChars="0"/>
        <w:rPr>
          <w:rFonts w:hint="eastAsia"/>
          <w:sz w:val="24"/>
          <w:szCs w:val="24"/>
          <w:u w:val="single"/>
          <w:lang w:val="en-US" w:eastAsia="zh-CN"/>
        </w:rPr>
      </w:pPr>
      <w:r>
        <w:rPr>
          <w:rFonts w:hint="eastAsia"/>
          <w:sz w:val="24"/>
          <w:szCs w:val="24"/>
          <w:lang w:eastAsia="zh-CN"/>
        </w:rPr>
        <w:t>本次测试完全按照《</w:t>
      </w:r>
      <w:r>
        <w:rPr>
          <w:rFonts w:hint="eastAsia" w:ascii="宋体" w:hAnsi="宋体" w:cs="宋体"/>
          <w:sz w:val="24"/>
          <w:szCs w:val="24"/>
          <w:vertAlign w:val="baseline"/>
          <w:lang w:val="en-US" w:eastAsia="zh-CN"/>
        </w:rPr>
        <w:t>可用性确认方案及计划</w:t>
      </w:r>
      <w:r>
        <w:rPr>
          <w:rFonts w:hint="eastAsia"/>
          <w:sz w:val="24"/>
          <w:szCs w:val="24"/>
          <w:lang w:eastAsia="zh-CN"/>
        </w:rPr>
        <w:t>》执行，</w:t>
      </w:r>
      <w:r>
        <w:rPr>
          <w:rFonts w:hint="eastAsia"/>
          <w:sz w:val="24"/>
          <w:szCs w:val="24"/>
          <w:lang w:val="en-US" w:eastAsia="zh-CN"/>
        </w:rPr>
        <w:t>内部可用性</w:t>
      </w:r>
      <w:r>
        <w:rPr>
          <w:rFonts w:hint="eastAsia"/>
          <w:sz w:val="24"/>
          <w:szCs w:val="24"/>
          <w:lang w:eastAsia="zh-CN"/>
        </w:rPr>
        <w:t>测试总体结果统计见下表。</w:t>
      </w:r>
    </w:p>
    <w:tbl>
      <w:tblPr>
        <w:tblStyle w:val="19"/>
        <w:tblW w:w="8220" w:type="dxa"/>
        <w:jc w:val="center"/>
        <w:tblLayout w:type="fixed"/>
        <w:tblCellMar>
          <w:top w:w="0" w:type="dxa"/>
          <w:left w:w="108" w:type="dxa"/>
          <w:bottom w:w="0" w:type="dxa"/>
          <w:right w:w="108" w:type="dxa"/>
        </w:tblCellMar>
      </w:tblPr>
      <w:tblGrid>
        <w:gridCol w:w="1154"/>
        <w:gridCol w:w="3279"/>
        <w:gridCol w:w="1065"/>
        <w:gridCol w:w="990"/>
        <w:gridCol w:w="975"/>
        <w:gridCol w:w="757"/>
      </w:tblGrid>
      <w:tr>
        <w:tblPrEx>
          <w:tblCellMar>
            <w:top w:w="0" w:type="dxa"/>
            <w:left w:w="108" w:type="dxa"/>
            <w:bottom w:w="0" w:type="dxa"/>
            <w:right w:w="108" w:type="dxa"/>
          </w:tblCellMar>
        </w:tblPrEx>
        <w:trPr>
          <w:trHeight w:val="288" w:hRule="atLeast"/>
          <w:jc w:val="center"/>
        </w:trPr>
        <w:tc>
          <w:tcPr>
            <w:tcW w:w="1154" w:type="dxa"/>
            <w:vMerge w:val="restart"/>
            <w:tcBorders>
              <w:top w:val="single" w:color="auto" w:sz="4" w:space="0"/>
              <w:left w:val="single" w:color="auto" w:sz="4" w:space="0"/>
              <w:bottom w:val="single" w:color="auto" w:sz="4" w:space="0"/>
              <w:right w:val="single" w:color="auto" w:sz="4" w:space="0"/>
            </w:tcBorders>
            <w:shd w:val="clear" w:color="000000" w:fill="92D050"/>
            <w:noWrap/>
            <w:vAlign w:val="center"/>
          </w:tcPr>
          <w:p>
            <w:pPr>
              <w:bidi w:val="0"/>
              <w:spacing w:line="240" w:lineRule="auto"/>
              <w:jc w:val="center"/>
              <w:rPr>
                <w:rFonts w:hint="eastAsia"/>
                <w:b/>
                <w:bCs/>
                <w:sz w:val="21"/>
                <w:szCs w:val="21"/>
                <w:u w:val="none"/>
                <w:lang w:val="en-US" w:eastAsia="zh-CN"/>
              </w:rPr>
            </w:pPr>
            <w:bookmarkStart w:id="28" w:name="OLE_LINK5"/>
            <w:r>
              <w:rPr>
                <w:rFonts w:hint="eastAsia"/>
                <w:b/>
                <w:bCs/>
                <w:sz w:val="21"/>
                <w:szCs w:val="21"/>
                <w:u w:val="none"/>
                <w:lang w:val="en-US" w:eastAsia="zh-CN"/>
              </w:rPr>
              <w:t>任务</w:t>
            </w:r>
          </w:p>
          <w:p>
            <w:pPr>
              <w:bidi w:val="0"/>
              <w:spacing w:line="240" w:lineRule="auto"/>
              <w:jc w:val="center"/>
              <w:rPr>
                <w:rFonts w:hint="default"/>
                <w:b/>
                <w:bCs/>
                <w:sz w:val="21"/>
                <w:szCs w:val="21"/>
                <w:u w:val="none"/>
                <w:lang w:val="en-US" w:eastAsia="zh-CN"/>
              </w:rPr>
            </w:pPr>
            <w:r>
              <w:rPr>
                <w:rFonts w:hint="eastAsia"/>
                <w:b/>
                <w:bCs/>
                <w:sz w:val="21"/>
                <w:szCs w:val="21"/>
                <w:u w:val="none"/>
                <w:lang w:val="en-US" w:eastAsia="zh-CN"/>
              </w:rPr>
              <w:t>编号</w:t>
            </w:r>
          </w:p>
        </w:tc>
        <w:tc>
          <w:tcPr>
            <w:tcW w:w="3279" w:type="dxa"/>
            <w:vMerge w:val="restart"/>
            <w:tcBorders>
              <w:top w:val="single" w:color="auto" w:sz="4" w:space="0"/>
              <w:left w:val="single" w:color="auto" w:sz="4" w:space="0"/>
              <w:bottom w:val="single" w:color="auto" w:sz="4" w:space="0"/>
              <w:right w:val="single" w:color="auto" w:sz="4" w:space="0"/>
            </w:tcBorders>
            <w:shd w:val="clear" w:color="000000" w:fill="92D050"/>
            <w:noWrap w:val="0"/>
            <w:vAlign w:val="center"/>
          </w:tcPr>
          <w:p>
            <w:pPr>
              <w:bidi w:val="0"/>
              <w:spacing w:line="240" w:lineRule="auto"/>
              <w:jc w:val="center"/>
              <w:rPr>
                <w:rFonts w:hint="default"/>
                <w:b/>
                <w:bCs/>
                <w:sz w:val="21"/>
                <w:szCs w:val="21"/>
                <w:u w:val="none"/>
                <w:lang w:val="en-US" w:eastAsia="zh-CN"/>
              </w:rPr>
            </w:pPr>
            <w:r>
              <w:rPr>
                <w:rFonts w:hint="eastAsia"/>
                <w:b/>
                <w:bCs/>
                <w:sz w:val="21"/>
                <w:szCs w:val="21"/>
                <w:u w:val="none"/>
                <w:lang w:val="en-US" w:eastAsia="zh-CN"/>
              </w:rPr>
              <w:t>任务完成标准</w:t>
            </w:r>
          </w:p>
        </w:tc>
        <w:tc>
          <w:tcPr>
            <w:tcW w:w="2055" w:type="dxa"/>
            <w:gridSpan w:val="2"/>
            <w:tcBorders>
              <w:top w:val="single" w:color="auto" w:sz="4" w:space="0"/>
              <w:left w:val="nil"/>
              <w:bottom w:val="single" w:color="auto" w:sz="4" w:space="0"/>
              <w:right w:val="single" w:color="auto" w:sz="4" w:space="0"/>
            </w:tcBorders>
            <w:shd w:val="clear" w:color="000000" w:fill="92D050"/>
            <w:noWrap/>
            <w:vAlign w:val="center"/>
          </w:tcPr>
          <w:p>
            <w:pPr>
              <w:bidi w:val="0"/>
              <w:spacing w:line="240" w:lineRule="auto"/>
              <w:jc w:val="center"/>
              <w:rPr>
                <w:rFonts w:hint="default"/>
                <w:b/>
                <w:bCs/>
                <w:sz w:val="21"/>
                <w:szCs w:val="21"/>
                <w:u w:val="none"/>
                <w:lang w:val="en-US" w:eastAsia="zh-CN"/>
              </w:rPr>
            </w:pPr>
            <w:r>
              <w:rPr>
                <w:rFonts w:hint="default"/>
                <w:b/>
                <w:bCs/>
                <w:sz w:val="21"/>
                <w:szCs w:val="21"/>
                <w:u w:val="none"/>
                <w:lang w:val="en-US" w:eastAsia="zh-CN"/>
              </w:rPr>
              <w:t>Yes</w:t>
            </w:r>
          </w:p>
        </w:tc>
        <w:tc>
          <w:tcPr>
            <w:tcW w:w="975" w:type="dxa"/>
            <w:vMerge w:val="restart"/>
            <w:tcBorders>
              <w:top w:val="single" w:color="auto" w:sz="4" w:space="0"/>
              <w:left w:val="single" w:color="auto" w:sz="4" w:space="0"/>
              <w:bottom w:val="single" w:color="auto" w:sz="4" w:space="0"/>
              <w:right w:val="single" w:color="auto" w:sz="4" w:space="0"/>
            </w:tcBorders>
            <w:shd w:val="clear" w:color="000000" w:fill="92D050"/>
            <w:noWrap/>
            <w:vAlign w:val="center"/>
          </w:tcPr>
          <w:p>
            <w:pPr>
              <w:bidi w:val="0"/>
              <w:spacing w:line="240" w:lineRule="auto"/>
              <w:jc w:val="center"/>
              <w:rPr>
                <w:rFonts w:hint="default"/>
                <w:b/>
                <w:bCs/>
                <w:sz w:val="21"/>
                <w:szCs w:val="21"/>
                <w:u w:val="none"/>
                <w:lang w:val="en-US" w:eastAsia="zh-CN"/>
              </w:rPr>
            </w:pPr>
            <w:r>
              <w:rPr>
                <w:rFonts w:hint="default"/>
                <w:b/>
                <w:bCs/>
                <w:sz w:val="21"/>
                <w:szCs w:val="21"/>
                <w:u w:val="none"/>
                <w:lang w:val="en-US" w:eastAsia="zh-CN"/>
              </w:rPr>
              <w:t>No</w:t>
            </w:r>
          </w:p>
          <w:p>
            <w:pPr>
              <w:bidi w:val="0"/>
              <w:spacing w:line="240" w:lineRule="auto"/>
              <w:jc w:val="center"/>
              <w:rPr>
                <w:rFonts w:hint="default"/>
                <w:b/>
                <w:bCs/>
                <w:sz w:val="21"/>
                <w:szCs w:val="21"/>
                <w:u w:val="none"/>
                <w:lang w:val="en-US" w:eastAsia="zh-CN"/>
              </w:rPr>
            </w:pPr>
            <w:r>
              <w:rPr>
                <w:rFonts w:hint="eastAsia"/>
                <w:b/>
                <w:bCs/>
                <w:sz w:val="21"/>
                <w:szCs w:val="21"/>
                <w:u w:val="none"/>
                <w:lang w:val="en-US" w:eastAsia="zh-CN"/>
              </w:rPr>
              <w:t>（次数）</w:t>
            </w:r>
          </w:p>
        </w:tc>
        <w:tc>
          <w:tcPr>
            <w:tcW w:w="757" w:type="dxa"/>
            <w:vMerge w:val="restart"/>
            <w:tcBorders>
              <w:top w:val="single" w:color="auto" w:sz="4" w:space="0"/>
              <w:left w:val="single" w:color="auto" w:sz="4" w:space="0"/>
              <w:right w:val="single" w:color="auto" w:sz="4" w:space="0"/>
            </w:tcBorders>
            <w:shd w:val="clear" w:color="000000" w:fill="92D050"/>
            <w:noWrap w:val="0"/>
            <w:vAlign w:val="center"/>
          </w:tcPr>
          <w:p>
            <w:pPr>
              <w:bidi w:val="0"/>
              <w:spacing w:line="240" w:lineRule="auto"/>
              <w:jc w:val="center"/>
              <w:rPr>
                <w:rFonts w:hint="default"/>
                <w:b/>
                <w:bCs/>
                <w:sz w:val="21"/>
                <w:szCs w:val="21"/>
                <w:u w:val="none"/>
                <w:lang w:val="en-US" w:eastAsia="zh-CN"/>
              </w:rPr>
            </w:pPr>
            <w:r>
              <w:rPr>
                <w:rFonts w:hint="eastAsia"/>
                <w:b/>
                <w:bCs/>
                <w:sz w:val="21"/>
                <w:szCs w:val="21"/>
                <w:u w:val="none"/>
                <w:lang w:val="en-US" w:eastAsia="zh-CN"/>
              </w:rPr>
              <w:t>分析</w:t>
            </w:r>
          </w:p>
        </w:tc>
      </w:tr>
      <w:tr>
        <w:tblPrEx>
          <w:tblCellMar>
            <w:top w:w="0" w:type="dxa"/>
            <w:left w:w="108" w:type="dxa"/>
            <w:bottom w:w="0" w:type="dxa"/>
            <w:right w:w="108" w:type="dxa"/>
          </w:tblCellMar>
        </w:tblPrEx>
        <w:trPr>
          <w:trHeight w:val="288" w:hRule="atLeast"/>
          <w:jc w:val="center"/>
        </w:trPr>
        <w:tc>
          <w:tcPr>
            <w:tcW w:w="1154"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spacing w:line="240" w:lineRule="auto"/>
              <w:rPr>
                <w:rFonts w:hint="default"/>
                <w:u w:val="none"/>
                <w:lang w:val="en-US" w:eastAsia="zh-CN"/>
              </w:rPr>
            </w:pPr>
          </w:p>
        </w:tc>
        <w:tc>
          <w:tcPr>
            <w:tcW w:w="3279"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spacing w:line="240" w:lineRule="auto"/>
              <w:rPr>
                <w:rFonts w:hint="default"/>
                <w:u w:val="none"/>
                <w:lang w:val="en-US" w:eastAsia="zh-CN"/>
              </w:rPr>
            </w:pPr>
          </w:p>
        </w:tc>
        <w:tc>
          <w:tcPr>
            <w:tcW w:w="1065" w:type="dxa"/>
            <w:tcBorders>
              <w:top w:val="nil"/>
              <w:left w:val="nil"/>
              <w:bottom w:val="single" w:color="auto" w:sz="4" w:space="0"/>
              <w:right w:val="single" w:color="auto" w:sz="4" w:space="0"/>
            </w:tcBorders>
            <w:shd w:val="clear" w:color="000000" w:fill="92D050"/>
            <w:noWrap/>
            <w:vAlign w:val="center"/>
          </w:tcPr>
          <w:p>
            <w:pPr>
              <w:bidi w:val="0"/>
              <w:spacing w:line="240" w:lineRule="auto"/>
              <w:jc w:val="center"/>
              <w:rPr>
                <w:rFonts w:hint="default"/>
                <w:b/>
                <w:bCs/>
                <w:sz w:val="21"/>
                <w:szCs w:val="21"/>
                <w:u w:val="none"/>
                <w:lang w:val="en-US" w:eastAsia="zh-CN"/>
              </w:rPr>
            </w:pPr>
            <w:r>
              <w:rPr>
                <w:rFonts w:hint="default"/>
                <w:b/>
                <w:bCs/>
                <w:sz w:val="21"/>
                <w:szCs w:val="21"/>
                <w:u w:val="none"/>
                <w:lang w:val="en-US" w:eastAsia="zh-CN"/>
              </w:rPr>
              <w:t>None</w:t>
            </w:r>
          </w:p>
          <w:p>
            <w:pPr>
              <w:bidi w:val="0"/>
              <w:spacing w:line="240" w:lineRule="auto"/>
              <w:jc w:val="center"/>
              <w:rPr>
                <w:rFonts w:hint="default"/>
                <w:b/>
                <w:bCs/>
                <w:sz w:val="21"/>
                <w:szCs w:val="21"/>
                <w:u w:val="none"/>
                <w:lang w:val="en-US" w:eastAsia="zh-CN"/>
              </w:rPr>
            </w:pPr>
            <w:r>
              <w:rPr>
                <w:rFonts w:hint="eastAsia"/>
                <w:b/>
                <w:bCs/>
                <w:sz w:val="21"/>
                <w:szCs w:val="21"/>
                <w:u w:val="none"/>
                <w:lang w:val="en-US" w:eastAsia="zh-CN"/>
              </w:rPr>
              <w:t>（</w:t>
            </w:r>
            <w:bookmarkStart w:id="29" w:name="OLE_LINK2"/>
            <w:r>
              <w:rPr>
                <w:rFonts w:hint="eastAsia"/>
                <w:b/>
                <w:bCs/>
                <w:sz w:val="21"/>
                <w:szCs w:val="21"/>
                <w:u w:val="none"/>
                <w:lang w:val="en-US" w:eastAsia="zh-CN"/>
              </w:rPr>
              <w:t>次数</w:t>
            </w:r>
            <w:bookmarkEnd w:id="29"/>
            <w:r>
              <w:rPr>
                <w:rFonts w:hint="eastAsia"/>
                <w:b/>
                <w:bCs/>
                <w:sz w:val="21"/>
                <w:szCs w:val="21"/>
                <w:u w:val="none"/>
                <w:lang w:val="en-US" w:eastAsia="zh-CN"/>
              </w:rPr>
              <w:t>）</w:t>
            </w:r>
          </w:p>
        </w:tc>
        <w:tc>
          <w:tcPr>
            <w:tcW w:w="990" w:type="dxa"/>
            <w:tcBorders>
              <w:top w:val="nil"/>
              <w:left w:val="nil"/>
              <w:bottom w:val="single" w:color="auto" w:sz="4" w:space="0"/>
              <w:right w:val="single" w:color="auto" w:sz="4" w:space="0"/>
            </w:tcBorders>
            <w:shd w:val="clear" w:color="000000" w:fill="92D050"/>
            <w:noWrap/>
            <w:vAlign w:val="center"/>
          </w:tcPr>
          <w:p>
            <w:pPr>
              <w:bidi w:val="0"/>
              <w:spacing w:line="240" w:lineRule="auto"/>
              <w:jc w:val="center"/>
              <w:rPr>
                <w:rFonts w:hint="default"/>
                <w:b/>
                <w:bCs/>
                <w:sz w:val="21"/>
                <w:szCs w:val="21"/>
                <w:u w:val="none"/>
                <w:lang w:val="en-US" w:eastAsia="zh-CN"/>
              </w:rPr>
            </w:pPr>
            <w:r>
              <w:rPr>
                <w:rFonts w:hint="default"/>
                <w:b/>
                <w:bCs/>
                <w:sz w:val="21"/>
                <w:szCs w:val="21"/>
                <w:u w:val="none"/>
                <w:lang w:val="en-US" w:eastAsia="zh-CN"/>
              </w:rPr>
              <w:t>Facil</w:t>
            </w:r>
          </w:p>
          <w:p>
            <w:pPr>
              <w:bidi w:val="0"/>
              <w:spacing w:line="240" w:lineRule="auto"/>
              <w:jc w:val="center"/>
              <w:rPr>
                <w:rFonts w:hint="default"/>
                <w:b/>
                <w:bCs/>
                <w:sz w:val="21"/>
                <w:szCs w:val="21"/>
                <w:u w:val="none"/>
                <w:lang w:val="en-US" w:eastAsia="zh-CN"/>
              </w:rPr>
            </w:pPr>
            <w:r>
              <w:rPr>
                <w:rFonts w:hint="eastAsia"/>
                <w:b/>
                <w:bCs/>
                <w:sz w:val="21"/>
                <w:szCs w:val="21"/>
                <w:u w:val="none"/>
                <w:lang w:val="en-US" w:eastAsia="zh-CN"/>
              </w:rPr>
              <w:t>（次数）</w:t>
            </w:r>
          </w:p>
        </w:tc>
        <w:tc>
          <w:tcPr>
            <w:tcW w:w="975" w:type="dxa"/>
            <w:vMerge w:val="continue"/>
            <w:tcBorders>
              <w:top w:val="single" w:color="auto" w:sz="4" w:space="0"/>
              <w:left w:val="single" w:color="auto" w:sz="4" w:space="0"/>
              <w:bottom w:val="single" w:color="auto" w:sz="4" w:space="0"/>
              <w:right w:val="single" w:color="auto" w:sz="4" w:space="0"/>
            </w:tcBorders>
            <w:noWrap w:val="0"/>
            <w:vAlign w:val="center"/>
          </w:tcPr>
          <w:p>
            <w:pPr>
              <w:bidi w:val="0"/>
              <w:spacing w:line="240" w:lineRule="auto"/>
              <w:jc w:val="center"/>
              <w:rPr>
                <w:rFonts w:hint="default"/>
                <w:u w:val="none"/>
                <w:lang w:val="en-US" w:eastAsia="zh-CN"/>
              </w:rPr>
            </w:pPr>
          </w:p>
        </w:tc>
        <w:tc>
          <w:tcPr>
            <w:tcW w:w="757" w:type="dxa"/>
            <w:vMerge w:val="continue"/>
            <w:tcBorders>
              <w:left w:val="single" w:color="auto" w:sz="4" w:space="0"/>
              <w:bottom w:val="single" w:color="auto" w:sz="4" w:space="0"/>
              <w:right w:val="single" w:color="auto" w:sz="4" w:space="0"/>
            </w:tcBorders>
            <w:noWrap w:val="0"/>
            <w:vAlign w:val="center"/>
          </w:tcPr>
          <w:p>
            <w:pPr>
              <w:bidi w:val="0"/>
              <w:spacing w:line="240" w:lineRule="auto"/>
              <w:jc w:val="center"/>
              <w:rPr>
                <w:rFonts w:hint="default"/>
                <w:u w:val="none"/>
                <w:lang w:val="en-US" w:eastAsia="zh-CN"/>
              </w:rPr>
            </w:pPr>
          </w:p>
        </w:tc>
      </w:tr>
      <w:tr>
        <w:tblPrEx>
          <w:tblCellMar>
            <w:top w:w="0" w:type="dxa"/>
            <w:left w:w="108" w:type="dxa"/>
            <w:bottom w:w="0" w:type="dxa"/>
            <w:right w:w="108" w:type="dxa"/>
          </w:tblCellMar>
        </w:tblPrEx>
        <w:trPr>
          <w:trHeight w:val="288" w:hRule="atLeast"/>
          <w:jc w:val="center"/>
        </w:trPr>
        <w:tc>
          <w:tcPr>
            <w:tcW w:w="1154" w:type="dxa"/>
            <w:tcBorders>
              <w:top w:val="nil"/>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Task</w:t>
            </w:r>
            <w:r>
              <w:rPr>
                <w:rFonts w:hint="eastAsia" w:ascii="宋体" w:hAnsi="宋体" w:cs="宋体"/>
                <w:sz w:val="21"/>
                <w:szCs w:val="21"/>
                <w:u w:val="none"/>
                <w:lang w:val="en-US" w:eastAsia="zh-CN"/>
              </w:rPr>
              <w:t>19</w:t>
            </w:r>
          </w:p>
        </w:tc>
        <w:tc>
          <w:tcPr>
            <w:tcW w:w="3279" w:type="dxa"/>
            <w:tcBorders>
              <w:top w:val="nil"/>
              <w:left w:val="nil"/>
              <w:bottom w:val="single" w:color="auto" w:sz="4" w:space="0"/>
              <w:right w:val="single" w:color="auto" w:sz="4" w:space="0"/>
            </w:tcBorders>
            <w:shd w:val="clear" w:color="auto" w:fill="auto"/>
            <w:noWrap w:val="0"/>
            <w:vAlign w:val="center"/>
          </w:tcPr>
          <w:p>
            <w:pPr>
              <w:bidi w:val="0"/>
              <w:spacing w:line="240" w:lineRule="auto"/>
              <w:jc w:val="both"/>
              <w:rPr>
                <w:rFonts w:hint="default" w:ascii="宋体" w:hAnsi="宋体" w:eastAsia="宋体" w:cs="宋体"/>
                <w:kern w:val="2"/>
                <w:sz w:val="21"/>
                <w:szCs w:val="21"/>
                <w:u w:val="none"/>
                <w:lang w:val="en-US" w:eastAsia="zh-CN" w:bidi="ar-SA"/>
              </w:rPr>
            </w:pPr>
            <w:r>
              <w:rPr>
                <w:rFonts w:hint="eastAsia" w:ascii="宋体" w:hAnsi="宋体" w:eastAsia="宋体" w:cs="宋体"/>
                <w:sz w:val="21"/>
                <w:szCs w:val="21"/>
                <w:u w:val="none"/>
                <w:lang w:val="en-US" w:eastAsia="zh-CN"/>
              </w:rPr>
              <w:t>按提示进行CT分区，完成并确认无误后，点击下一步，进入手术规划界面。</w:t>
            </w:r>
          </w:p>
        </w:tc>
        <w:tc>
          <w:tcPr>
            <w:tcW w:w="1065" w:type="dxa"/>
            <w:tcBorders>
              <w:top w:val="nil"/>
              <w:left w:val="nil"/>
              <w:bottom w:val="single" w:color="auto" w:sz="4" w:space="0"/>
              <w:right w:val="single" w:color="auto" w:sz="4" w:space="0"/>
            </w:tcBorders>
            <w:shd w:val="clear" w:color="auto" w:fill="auto"/>
            <w:noWrap/>
            <w:vAlign w:val="center"/>
          </w:tcPr>
          <w:p>
            <w:pPr>
              <w:bidi w:val="0"/>
              <w:spacing w:line="240" w:lineRule="auto"/>
              <w:jc w:val="center"/>
              <w:rPr>
                <w:rFonts w:hint="default" w:ascii="宋体" w:hAnsi="宋体" w:eastAsia="宋体" w:cs="宋体"/>
                <w:sz w:val="21"/>
                <w:szCs w:val="21"/>
                <w:u w:val="none"/>
                <w:lang w:val="en-US" w:eastAsia="zh-CN"/>
              </w:rPr>
            </w:pPr>
            <w:r>
              <w:rPr>
                <w:rFonts w:hint="eastAsia" w:ascii="宋体" w:hAnsi="宋体" w:cs="宋体"/>
                <w:sz w:val="21"/>
                <w:szCs w:val="21"/>
                <w:u w:val="none"/>
                <w:lang w:val="en-US" w:eastAsia="zh-CN"/>
              </w:rPr>
              <w:t>7</w:t>
            </w:r>
          </w:p>
        </w:tc>
        <w:tc>
          <w:tcPr>
            <w:tcW w:w="990" w:type="dxa"/>
            <w:tcBorders>
              <w:top w:val="nil"/>
              <w:left w:val="nil"/>
              <w:bottom w:val="single" w:color="auto" w:sz="4" w:space="0"/>
              <w:right w:val="single" w:color="auto" w:sz="4" w:space="0"/>
            </w:tcBorders>
            <w:shd w:val="clear" w:color="auto" w:fill="auto"/>
            <w:noWrap/>
            <w:vAlign w:val="center"/>
          </w:tcPr>
          <w:p>
            <w:pPr>
              <w:bidi w:val="0"/>
              <w:spacing w:line="240" w:lineRule="auto"/>
              <w:jc w:val="center"/>
              <w:rPr>
                <w:rFonts w:hint="default" w:ascii="宋体" w:hAnsi="宋体" w:eastAsia="宋体" w:cs="宋体"/>
                <w:sz w:val="21"/>
                <w:szCs w:val="21"/>
                <w:u w:val="none"/>
                <w:lang w:val="en-US" w:eastAsia="zh-CN"/>
              </w:rPr>
            </w:pPr>
            <w:r>
              <w:rPr>
                <w:rFonts w:hint="eastAsia" w:ascii="宋体" w:hAnsi="宋体" w:cs="宋体"/>
                <w:sz w:val="21"/>
                <w:szCs w:val="21"/>
                <w:u w:val="none"/>
                <w:lang w:val="en-US" w:eastAsia="zh-CN"/>
              </w:rPr>
              <w:t>3</w:t>
            </w:r>
          </w:p>
        </w:tc>
        <w:tc>
          <w:tcPr>
            <w:tcW w:w="975" w:type="dxa"/>
            <w:tcBorders>
              <w:top w:val="nil"/>
              <w:left w:val="nil"/>
              <w:bottom w:val="single" w:color="auto" w:sz="4" w:space="0"/>
              <w:right w:val="single" w:color="auto" w:sz="4" w:space="0"/>
            </w:tcBorders>
            <w:shd w:val="clear" w:color="auto" w:fill="auto"/>
            <w:noWrap/>
            <w:vAlign w:val="center"/>
          </w:tcPr>
          <w:p>
            <w:pPr>
              <w:bidi w:val="0"/>
              <w:spacing w:line="240" w:lineRule="auto"/>
              <w:jc w:val="center"/>
              <w:rPr>
                <w:rFonts w:hint="default" w:ascii="宋体" w:hAnsi="宋体" w:eastAsia="宋体" w:cs="宋体"/>
                <w:sz w:val="21"/>
                <w:szCs w:val="21"/>
                <w:u w:val="none"/>
                <w:lang w:val="en-US" w:eastAsia="zh-CN"/>
              </w:rPr>
            </w:pPr>
            <w:r>
              <w:rPr>
                <w:rFonts w:hint="eastAsia" w:ascii="宋体" w:hAnsi="宋体" w:cs="宋体"/>
                <w:sz w:val="21"/>
                <w:szCs w:val="21"/>
                <w:u w:val="none"/>
                <w:lang w:val="en-US" w:eastAsia="zh-CN"/>
              </w:rPr>
              <w:t>0</w:t>
            </w:r>
          </w:p>
        </w:tc>
        <w:tc>
          <w:tcPr>
            <w:tcW w:w="757" w:type="dxa"/>
            <w:tcBorders>
              <w:top w:val="nil"/>
              <w:left w:val="nil"/>
              <w:bottom w:val="single" w:color="auto" w:sz="4" w:space="0"/>
              <w:right w:val="single" w:color="auto" w:sz="4" w:space="0"/>
            </w:tcBorders>
            <w:noWrap w:val="0"/>
            <w:vAlign w:val="center"/>
          </w:tcPr>
          <w:p>
            <w:pPr>
              <w:bidi w:val="0"/>
              <w:spacing w:line="240" w:lineRule="auto"/>
              <w:jc w:val="center"/>
              <w:rPr>
                <w:rFonts w:hint="default" w:ascii="宋体" w:hAnsi="宋体" w:eastAsia="宋体" w:cs="宋体"/>
                <w:sz w:val="21"/>
                <w:szCs w:val="21"/>
                <w:u w:val="none"/>
                <w:lang w:val="en-US" w:eastAsia="zh-CN"/>
              </w:rPr>
            </w:pPr>
            <w:r>
              <w:rPr>
                <w:rFonts w:hint="eastAsia" w:ascii="宋体" w:hAnsi="宋体" w:cs="宋体"/>
                <w:sz w:val="21"/>
                <w:szCs w:val="21"/>
                <w:u w:val="none"/>
                <w:lang w:val="en-US" w:eastAsia="zh-CN"/>
              </w:rPr>
              <w:t>/</w:t>
            </w:r>
          </w:p>
        </w:tc>
      </w:tr>
      <w:tr>
        <w:tblPrEx>
          <w:tblCellMar>
            <w:top w:w="0" w:type="dxa"/>
            <w:left w:w="108" w:type="dxa"/>
            <w:bottom w:w="0" w:type="dxa"/>
            <w:right w:w="108" w:type="dxa"/>
          </w:tblCellMar>
        </w:tblPrEx>
        <w:trPr>
          <w:trHeight w:val="288" w:hRule="atLeast"/>
          <w:jc w:val="center"/>
        </w:trPr>
        <w:tc>
          <w:tcPr>
            <w:tcW w:w="1154" w:type="dxa"/>
            <w:tcBorders>
              <w:top w:val="nil"/>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Task</w:t>
            </w:r>
            <w:r>
              <w:rPr>
                <w:rFonts w:hint="eastAsia" w:ascii="宋体" w:hAnsi="宋体" w:cs="宋体"/>
                <w:sz w:val="21"/>
                <w:szCs w:val="21"/>
                <w:u w:val="none"/>
                <w:lang w:val="en-US" w:eastAsia="zh-CN"/>
              </w:rPr>
              <w:t>27</w:t>
            </w:r>
          </w:p>
        </w:tc>
        <w:tc>
          <w:tcPr>
            <w:tcW w:w="3279" w:type="dxa"/>
            <w:tcBorders>
              <w:top w:val="nil"/>
              <w:left w:val="nil"/>
              <w:bottom w:val="single" w:color="auto" w:sz="4" w:space="0"/>
              <w:right w:val="single" w:color="auto" w:sz="4" w:space="0"/>
            </w:tcBorders>
            <w:shd w:val="clear" w:color="auto" w:fill="auto"/>
            <w:noWrap w:val="0"/>
            <w:vAlign w:val="center"/>
          </w:tcPr>
          <w:p>
            <w:pPr>
              <w:bidi w:val="0"/>
              <w:spacing w:line="240" w:lineRule="auto"/>
              <w:jc w:val="both"/>
              <w:rPr>
                <w:rFonts w:hint="eastAsia" w:ascii="宋体" w:hAnsi="宋体" w:eastAsia="宋体" w:cs="宋体"/>
                <w:kern w:val="2"/>
                <w:sz w:val="21"/>
                <w:szCs w:val="21"/>
                <w:u w:val="none"/>
                <w:lang w:val="en-US" w:eastAsia="zh-CN" w:bidi="ar-SA"/>
              </w:rPr>
            </w:pPr>
            <w:r>
              <w:rPr>
                <w:rFonts w:hint="eastAsia" w:ascii="宋体" w:hAnsi="宋体" w:eastAsia="宋体" w:cs="宋体"/>
                <w:sz w:val="21"/>
                <w:szCs w:val="21"/>
                <w:u w:val="none"/>
                <w:lang w:val="en-US" w:eastAsia="zh-CN"/>
              </w:rPr>
              <w:t>在规划软件中，点击分区按钮，对正、侧位透视片进行分区操作，完成并确认无误后，进入下一步。</w:t>
            </w:r>
          </w:p>
        </w:tc>
        <w:tc>
          <w:tcPr>
            <w:tcW w:w="1065" w:type="dxa"/>
            <w:tcBorders>
              <w:top w:val="nil"/>
              <w:left w:val="nil"/>
              <w:bottom w:val="single" w:color="auto" w:sz="4" w:space="0"/>
              <w:right w:val="single" w:color="auto" w:sz="4" w:space="0"/>
            </w:tcBorders>
            <w:shd w:val="clear" w:color="auto" w:fill="auto"/>
            <w:noWrap/>
            <w:vAlign w:val="center"/>
          </w:tcPr>
          <w:p>
            <w:pPr>
              <w:bidi w:val="0"/>
              <w:spacing w:line="240" w:lineRule="auto"/>
              <w:jc w:val="center"/>
              <w:rPr>
                <w:rFonts w:hint="default" w:ascii="宋体" w:hAnsi="宋体" w:eastAsia="宋体" w:cs="宋体"/>
                <w:sz w:val="21"/>
                <w:szCs w:val="21"/>
                <w:u w:val="none"/>
                <w:lang w:val="en-US" w:eastAsia="zh-CN"/>
              </w:rPr>
            </w:pPr>
            <w:r>
              <w:rPr>
                <w:rFonts w:hint="eastAsia" w:ascii="宋体" w:hAnsi="宋体" w:cs="宋体"/>
                <w:sz w:val="21"/>
                <w:szCs w:val="21"/>
                <w:u w:val="none"/>
                <w:lang w:val="en-US" w:eastAsia="zh-CN"/>
              </w:rPr>
              <w:t>8</w:t>
            </w:r>
          </w:p>
        </w:tc>
        <w:tc>
          <w:tcPr>
            <w:tcW w:w="990" w:type="dxa"/>
            <w:tcBorders>
              <w:top w:val="nil"/>
              <w:left w:val="nil"/>
              <w:bottom w:val="single" w:color="auto" w:sz="4" w:space="0"/>
              <w:right w:val="single" w:color="auto" w:sz="4" w:space="0"/>
            </w:tcBorders>
            <w:shd w:val="clear" w:color="auto" w:fill="auto"/>
            <w:noWrap/>
            <w:vAlign w:val="center"/>
          </w:tcPr>
          <w:p>
            <w:pPr>
              <w:bidi w:val="0"/>
              <w:spacing w:line="240" w:lineRule="auto"/>
              <w:jc w:val="center"/>
              <w:rPr>
                <w:rFonts w:hint="default" w:ascii="宋体" w:hAnsi="宋体" w:eastAsia="宋体" w:cs="宋体"/>
                <w:sz w:val="21"/>
                <w:szCs w:val="21"/>
                <w:u w:val="none"/>
                <w:lang w:val="en-US" w:eastAsia="zh-CN"/>
              </w:rPr>
            </w:pPr>
            <w:r>
              <w:rPr>
                <w:rFonts w:hint="eastAsia" w:ascii="宋体" w:hAnsi="宋体" w:cs="宋体"/>
                <w:sz w:val="21"/>
                <w:szCs w:val="21"/>
                <w:u w:val="none"/>
                <w:lang w:val="en-US" w:eastAsia="zh-CN"/>
              </w:rPr>
              <w:t>2</w:t>
            </w:r>
          </w:p>
        </w:tc>
        <w:tc>
          <w:tcPr>
            <w:tcW w:w="975" w:type="dxa"/>
            <w:tcBorders>
              <w:top w:val="nil"/>
              <w:left w:val="nil"/>
              <w:bottom w:val="single" w:color="auto" w:sz="4" w:space="0"/>
              <w:right w:val="single" w:color="auto" w:sz="4" w:space="0"/>
            </w:tcBorders>
            <w:shd w:val="clear" w:color="auto" w:fill="auto"/>
            <w:noWrap/>
            <w:vAlign w:val="center"/>
          </w:tcPr>
          <w:p>
            <w:pPr>
              <w:bidi w:val="0"/>
              <w:spacing w:line="240" w:lineRule="auto"/>
              <w:jc w:val="center"/>
              <w:rPr>
                <w:rFonts w:hint="default" w:ascii="宋体" w:hAnsi="宋体" w:eastAsia="宋体" w:cs="宋体"/>
                <w:sz w:val="21"/>
                <w:szCs w:val="21"/>
                <w:u w:val="none"/>
                <w:lang w:val="en-US" w:eastAsia="zh-CN"/>
              </w:rPr>
            </w:pPr>
            <w:r>
              <w:rPr>
                <w:rFonts w:hint="eastAsia" w:ascii="宋体" w:hAnsi="宋体" w:cs="宋体"/>
                <w:sz w:val="21"/>
                <w:szCs w:val="21"/>
                <w:u w:val="none"/>
                <w:lang w:val="en-US" w:eastAsia="zh-CN"/>
              </w:rPr>
              <w:t>0</w:t>
            </w:r>
          </w:p>
        </w:tc>
        <w:tc>
          <w:tcPr>
            <w:tcW w:w="757" w:type="dxa"/>
            <w:tcBorders>
              <w:top w:val="nil"/>
              <w:left w:val="nil"/>
              <w:bottom w:val="single" w:color="auto" w:sz="4" w:space="0"/>
              <w:right w:val="single" w:color="auto" w:sz="4" w:space="0"/>
            </w:tcBorders>
            <w:noWrap w:val="0"/>
            <w:vAlign w:val="center"/>
          </w:tcPr>
          <w:p>
            <w:pPr>
              <w:bidi w:val="0"/>
              <w:spacing w:line="240" w:lineRule="auto"/>
              <w:jc w:val="center"/>
              <w:rPr>
                <w:rFonts w:hint="default" w:ascii="宋体" w:hAnsi="宋体" w:eastAsia="宋体" w:cs="宋体"/>
                <w:sz w:val="21"/>
                <w:szCs w:val="21"/>
                <w:u w:val="none"/>
                <w:lang w:val="en-US" w:eastAsia="zh-CN"/>
              </w:rPr>
            </w:pPr>
            <w:r>
              <w:rPr>
                <w:rFonts w:hint="eastAsia" w:ascii="宋体" w:hAnsi="宋体" w:cs="宋体"/>
                <w:sz w:val="21"/>
                <w:szCs w:val="21"/>
                <w:u w:val="none"/>
                <w:lang w:val="en-US" w:eastAsia="zh-CN"/>
              </w:rPr>
              <w:t>/</w:t>
            </w:r>
          </w:p>
        </w:tc>
      </w:tr>
      <w:tr>
        <w:tblPrEx>
          <w:tblCellMar>
            <w:top w:w="0" w:type="dxa"/>
            <w:left w:w="108" w:type="dxa"/>
            <w:bottom w:w="0" w:type="dxa"/>
            <w:right w:w="108" w:type="dxa"/>
          </w:tblCellMar>
        </w:tblPrEx>
        <w:trPr>
          <w:trHeight w:val="288" w:hRule="atLeast"/>
          <w:jc w:val="center"/>
        </w:trPr>
        <w:tc>
          <w:tcPr>
            <w:tcW w:w="1154" w:type="dxa"/>
            <w:tcBorders>
              <w:top w:val="nil"/>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Task</w:t>
            </w:r>
            <w:r>
              <w:rPr>
                <w:rFonts w:hint="eastAsia" w:ascii="宋体" w:hAnsi="宋体" w:cs="宋体"/>
                <w:sz w:val="21"/>
                <w:szCs w:val="21"/>
                <w:u w:val="none"/>
                <w:lang w:val="en-US" w:eastAsia="zh-CN"/>
              </w:rPr>
              <w:t>32</w:t>
            </w:r>
          </w:p>
        </w:tc>
        <w:tc>
          <w:tcPr>
            <w:tcW w:w="3279" w:type="dxa"/>
            <w:tcBorders>
              <w:top w:val="nil"/>
              <w:left w:val="nil"/>
              <w:bottom w:val="single" w:color="auto" w:sz="4" w:space="0"/>
              <w:right w:val="single" w:color="auto" w:sz="4" w:space="0"/>
            </w:tcBorders>
            <w:shd w:val="clear" w:color="auto" w:fill="auto"/>
            <w:noWrap w:val="0"/>
            <w:vAlign w:val="center"/>
          </w:tcPr>
          <w:p>
            <w:pPr>
              <w:bidi w:val="0"/>
              <w:spacing w:line="240" w:lineRule="auto"/>
              <w:jc w:val="both"/>
              <w:rPr>
                <w:rFonts w:hint="eastAsia" w:ascii="宋体" w:hAnsi="宋体" w:eastAsia="宋体" w:cs="宋体"/>
                <w:kern w:val="2"/>
                <w:sz w:val="21"/>
                <w:szCs w:val="21"/>
                <w:u w:val="none"/>
                <w:lang w:val="en-US" w:eastAsia="zh-CN" w:bidi="ar-SA"/>
              </w:rPr>
            </w:pPr>
            <w:r>
              <w:rPr>
                <w:rFonts w:hint="eastAsia" w:ascii="宋体" w:hAnsi="宋体" w:eastAsia="宋体" w:cs="宋体"/>
                <w:sz w:val="21"/>
                <w:szCs w:val="21"/>
                <w:u w:val="none"/>
                <w:lang w:val="en-US" w:eastAsia="zh-CN"/>
              </w:rPr>
              <w:t>使用遥控器的通道升降功能，控制导引通道至合适位置</w:t>
            </w:r>
          </w:p>
        </w:tc>
        <w:tc>
          <w:tcPr>
            <w:tcW w:w="1065" w:type="dxa"/>
            <w:tcBorders>
              <w:top w:val="nil"/>
              <w:left w:val="nil"/>
              <w:bottom w:val="single" w:color="auto" w:sz="4" w:space="0"/>
              <w:right w:val="single" w:color="auto" w:sz="4" w:space="0"/>
            </w:tcBorders>
            <w:shd w:val="clear" w:color="auto" w:fill="auto"/>
            <w:noWrap/>
            <w:vAlign w:val="center"/>
          </w:tcPr>
          <w:p>
            <w:pPr>
              <w:bidi w:val="0"/>
              <w:spacing w:line="240" w:lineRule="auto"/>
              <w:jc w:val="center"/>
              <w:rPr>
                <w:rFonts w:hint="default" w:ascii="宋体" w:hAnsi="宋体" w:eastAsia="宋体" w:cs="宋体"/>
                <w:sz w:val="21"/>
                <w:szCs w:val="21"/>
                <w:u w:val="none"/>
                <w:lang w:val="en-US" w:eastAsia="zh-CN"/>
              </w:rPr>
            </w:pPr>
            <w:r>
              <w:rPr>
                <w:rFonts w:hint="eastAsia" w:ascii="宋体" w:hAnsi="宋体" w:cs="宋体"/>
                <w:sz w:val="21"/>
                <w:szCs w:val="21"/>
                <w:u w:val="none"/>
                <w:lang w:val="en-US" w:eastAsia="zh-CN"/>
              </w:rPr>
              <w:t>10</w:t>
            </w:r>
          </w:p>
        </w:tc>
        <w:tc>
          <w:tcPr>
            <w:tcW w:w="990" w:type="dxa"/>
            <w:tcBorders>
              <w:top w:val="nil"/>
              <w:left w:val="nil"/>
              <w:bottom w:val="single" w:color="auto" w:sz="4" w:space="0"/>
              <w:right w:val="single" w:color="auto" w:sz="4" w:space="0"/>
            </w:tcBorders>
            <w:shd w:val="clear" w:color="auto" w:fill="auto"/>
            <w:noWrap/>
            <w:vAlign w:val="center"/>
          </w:tcPr>
          <w:p>
            <w:pPr>
              <w:bidi w:val="0"/>
              <w:spacing w:line="240" w:lineRule="auto"/>
              <w:jc w:val="center"/>
              <w:rPr>
                <w:rFonts w:hint="default" w:ascii="宋体" w:hAnsi="宋体" w:eastAsia="宋体" w:cs="宋体"/>
                <w:sz w:val="21"/>
                <w:szCs w:val="21"/>
                <w:u w:val="none"/>
                <w:lang w:val="en-US" w:eastAsia="zh-CN"/>
              </w:rPr>
            </w:pPr>
            <w:r>
              <w:rPr>
                <w:rFonts w:hint="eastAsia" w:ascii="宋体" w:hAnsi="宋体" w:cs="宋体"/>
                <w:sz w:val="21"/>
                <w:szCs w:val="21"/>
                <w:u w:val="none"/>
                <w:lang w:val="en-US" w:eastAsia="zh-CN"/>
              </w:rPr>
              <w:t>0</w:t>
            </w:r>
          </w:p>
        </w:tc>
        <w:tc>
          <w:tcPr>
            <w:tcW w:w="975" w:type="dxa"/>
            <w:tcBorders>
              <w:top w:val="nil"/>
              <w:left w:val="nil"/>
              <w:bottom w:val="single" w:color="auto" w:sz="4" w:space="0"/>
              <w:right w:val="single" w:color="auto" w:sz="4" w:space="0"/>
            </w:tcBorders>
            <w:shd w:val="clear" w:color="auto" w:fill="auto"/>
            <w:noWrap/>
            <w:vAlign w:val="center"/>
          </w:tcPr>
          <w:p>
            <w:pPr>
              <w:bidi w:val="0"/>
              <w:spacing w:line="240" w:lineRule="auto"/>
              <w:jc w:val="center"/>
              <w:rPr>
                <w:rFonts w:hint="default" w:ascii="宋体" w:hAnsi="宋体" w:eastAsia="宋体" w:cs="宋体"/>
                <w:sz w:val="21"/>
                <w:szCs w:val="21"/>
                <w:u w:val="none"/>
                <w:lang w:val="en-US" w:eastAsia="zh-CN"/>
              </w:rPr>
            </w:pPr>
            <w:r>
              <w:rPr>
                <w:rFonts w:hint="eastAsia" w:ascii="宋体" w:hAnsi="宋体" w:cs="宋体"/>
                <w:sz w:val="21"/>
                <w:szCs w:val="21"/>
                <w:u w:val="none"/>
                <w:lang w:val="en-US" w:eastAsia="zh-CN"/>
              </w:rPr>
              <w:t>0</w:t>
            </w:r>
          </w:p>
        </w:tc>
        <w:tc>
          <w:tcPr>
            <w:tcW w:w="757" w:type="dxa"/>
            <w:tcBorders>
              <w:top w:val="nil"/>
              <w:left w:val="nil"/>
              <w:bottom w:val="single" w:color="auto" w:sz="4" w:space="0"/>
              <w:right w:val="single" w:color="auto" w:sz="4" w:space="0"/>
            </w:tcBorders>
            <w:noWrap w:val="0"/>
            <w:vAlign w:val="center"/>
          </w:tcPr>
          <w:p>
            <w:pPr>
              <w:bidi w:val="0"/>
              <w:spacing w:line="240" w:lineRule="auto"/>
              <w:jc w:val="center"/>
              <w:rPr>
                <w:rFonts w:hint="default" w:ascii="宋体" w:hAnsi="宋体" w:eastAsia="宋体" w:cs="宋体"/>
                <w:sz w:val="21"/>
                <w:szCs w:val="21"/>
                <w:u w:val="none"/>
                <w:lang w:val="en-US" w:eastAsia="zh-CN"/>
              </w:rPr>
            </w:pPr>
            <w:r>
              <w:rPr>
                <w:rFonts w:hint="eastAsia" w:ascii="宋体" w:hAnsi="宋体" w:cs="宋体"/>
                <w:sz w:val="21"/>
                <w:szCs w:val="21"/>
                <w:u w:val="none"/>
                <w:lang w:val="en-US" w:eastAsia="zh-CN"/>
              </w:rPr>
              <w:t>/</w:t>
            </w:r>
          </w:p>
        </w:tc>
      </w:tr>
      <w:tr>
        <w:tblPrEx>
          <w:tblCellMar>
            <w:top w:w="0" w:type="dxa"/>
            <w:left w:w="108" w:type="dxa"/>
            <w:bottom w:w="0" w:type="dxa"/>
            <w:right w:w="108" w:type="dxa"/>
          </w:tblCellMar>
        </w:tblPrEx>
        <w:trPr>
          <w:trHeight w:val="288" w:hRule="atLeast"/>
          <w:jc w:val="center"/>
        </w:trPr>
        <w:tc>
          <w:tcPr>
            <w:tcW w:w="1154"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Task</w:t>
            </w:r>
            <w:r>
              <w:rPr>
                <w:rFonts w:hint="eastAsia" w:ascii="宋体" w:hAnsi="宋体" w:cs="宋体"/>
                <w:sz w:val="21"/>
                <w:szCs w:val="21"/>
                <w:u w:val="none"/>
                <w:lang w:val="en-US" w:eastAsia="zh-CN"/>
              </w:rPr>
              <w:t>33</w:t>
            </w:r>
          </w:p>
        </w:tc>
        <w:tc>
          <w:tcPr>
            <w:tcW w:w="3279"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spacing w:line="240" w:lineRule="auto"/>
              <w:jc w:val="both"/>
              <w:rPr>
                <w:rFonts w:hint="default" w:ascii="宋体" w:hAnsi="宋体" w:eastAsia="宋体" w:cs="宋体"/>
                <w:kern w:val="2"/>
                <w:sz w:val="21"/>
                <w:szCs w:val="21"/>
                <w:u w:val="none"/>
                <w:lang w:val="en-US" w:eastAsia="zh-CN" w:bidi="ar-SA"/>
              </w:rPr>
            </w:pPr>
            <w:r>
              <w:rPr>
                <w:rFonts w:hint="eastAsia" w:ascii="宋体" w:hAnsi="宋体" w:eastAsia="宋体" w:cs="宋体"/>
                <w:sz w:val="21"/>
                <w:szCs w:val="21"/>
                <w:u w:val="none"/>
                <w:lang w:val="en-US" w:eastAsia="zh-CN"/>
              </w:rPr>
              <w:t>观察体位</w:t>
            </w:r>
            <w:r>
              <w:rPr>
                <w:rFonts w:hint="eastAsia" w:ascii="宋体" w:hAnsi="宋体" w:cs="宋体"/>
                <w:sz w:val="21"/>
                <w:szCs w:val="21"/>
                <w:u w:val="none"/>
                <w:lang w:val="en-US" w:eastAsia="zh-CN"/>
              </w:rPr>
              <w:t>反馈模块</w:t>
            </w:r>
            <w:r>
              <w:rPr>
                <w:rFonts w:hint="eastAsia" w:ascii="宋体" w:hAnsi="宋体" w:eastAsia="宋体" w:cs="宋体"/>
                <w:sz w:val="21"/>
                <w:szCs w:val="21"/>
                <w:u w:val="none"/>
                <w:lang w:val="en-US" w:eastAsia="zh-CN"/>
              </w:rPr>
              <w:t>的激光点相对标记物的位置，精度范围内时沿通道执行置针操作</w:t>
            </w:r>
          </w:p>
        </w:tc>
        <w:tc>
          <w:tcPr>
            <w:tcW w:w="106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宋体" w:hAnsi="宋体" w:eastAsia="宋体" w:cs="宋体"/>
                <w:sz w:val="21"/>
                <w:szCs w:val="21"/>
                <w:u w:val="none"/>
                <w:lang w:val="en-US" w:eastAsia="zh-CN"/>
              </w:rPr>
            </w:pPr>
            <w:r>
              <w:rPr>
                <w:rFonts w:hint="eastAsia" w:ascii="宋体" w:hAnsi="宋体" w:cs="宋体"/>
                <w:sz w:val="21"/>
                <w:szCs w:val="21"/>
                <w:u w:val="none"/>
                <w:lang w:val="en-US" w:eastAsia="zh-CN"/>
              </w:rPr>
              <w:t>10</w:t>
            </w:r>
          </w:p>
        </w:tc>
        <w:tc>
          <w:tcPr>
            <w:tcW w:w="990"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宋体" w:hAnsi="宋体" w:eastAsia="宋体" w:cs="宋体"/>
                <w:sz w:val="21"/>
                <w:szCs w:val="21"/>
                <w:u w:val="none"/>
                <w:lang w:val="en-US" w:eastAsia="zh-CN"/>
              </w:rPr>
            </w:pPr>
            <w:r>
              <w:rPr>
                <w:rFonts w:hint="eastAsia" w:ascii="宋体" w:hAnsi="宋体" w:cs="宋体"/>
                <w:sz w:val="21"/>
                <w:szCs w:val="21"/>
                <w:u w:val="none"/>
                <w:lang w:val="en-US" w:eastAsia="zh-CN"/>
              </w:rPr>
              <w:t>0</w:t>
            </w:r>
          </w:p>
        </w:tc>
        <w:tc>
          <w:tcPr>
            <w:tcW w:w="97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宋体" w:hAnsi="宋体" w:eastAsia="宋体" w:cs="宋体"/>
                <w:sz w:val="21"/>
                <w:szCs w:val="21"/>
                <w:u w:val="none"/>
                <w:lang w:val="en-US" w:eastAsia="zh-CN"/>
              </w:rPr>
            </w:pPr>
            <w:r>
              <w:rPr>
                <w:rFonts w:hint="eastAsia" w:ascii="宋体" w:hAnsi="宋体" w:cs="宋体"/>
                <w:sz w:val="21"/>
                <w:szCs w:val="21"/>
                <w:u w:val="none"/>
                <w:lang w:val="en-US" w:eastAsia="zh-CN"/>
              </w:rPr>
              <w:t>0</w:t>
            </w:r>
          </w:p>
        </w:tc>
        <w:tc>
          <w:tcPr>
            <w:tcW w:w="757" w:type="dxa"/>
            <w:tcBorders>
              <w:top w:val="single" w:color="auto" w:sz="4" w:space="0"/>
              <w:left w:val="single" w:color="auto" w:sz="4" w:space="0"/>
              <w:bottom w:val="single" w:color="auto" w:sz="4" w:space="0"/>
              <w:right w:val="single" w:color="auto" w:sz="4" w:space="0"/>
            </w:tcBorders>
            <w:noWrap w:val="0"/>
            <w:vAlign w:val="center"/>
          </w:tcPr>
          <w:p>
            <w:pPr>
              <w:bidi w:val="0"/>
              <w:spacing w:line="240" w:lineRule="auto"/>
              <w:jc w:val="center"/>
              <w:rPr>
                <w:rFonts w:hint="default" w:ascii="宋体" w:hAnsi="宋体" w:eastAsia="宋体" w:cs="宋体"/>
                <w:sz w:val="21"/>
                <w:szCs w:val="21"/>
                <w:u w:val="none"/>
                <w:lang w:val="en-US" w:eastAsia="zh-CN"/>
              </w:rPr>
            </w:pPr>
            <w:r>
              <w:rPr>
                <w:rFonts w:hint="eastAsia" w:ascii="宋体" w:hAnsi="宋体" w:cs="宋体"/>
                <w:sz w:val="21"/>
                <w:szCs w:val="21"/>
                <w:u w:val="none"/>
                <w:lang w:val="en-US" w:eastAsia="zh-CN"/>
              </w:rPr>
              <w:t>/</w:t>
            </w:r>
          </w:p>
        </w:tc>
      </w:tr>
      <w:tr>
        <w:tblPrEx>
          <w:tblCellMar>
            <w:top w:w="0" w:type="dxa"/>
            <w:left w:w="108" w:type="dxa"/>
            <w:bottom w:w="0" w:type="dxa"/>
            <w:right w:w="108" w:type="dxa"/>
          </w:tblCellMar>
        </w:tblPrEx>
        <w:trPr>
          <w:trHeight w:val="575" w:hRule="atLeast"/>
          <w:jc w:val="center"/>
        </w:trPr>
        <w:tc>
          <w:tcPr>
            <w:tcW w:w="1154"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Task</w:t>
            </w:r>
            <w:r>
              <w:rPr>
                <w:rFonts w:hint="eastAsia" w:ascii="宋体" w:hAnsi="宋体" w:cs="宋体"/>
                <w:sz w:val="21"/>
                <w:szCs w:val="21"/>
                <w:u w:val="none"/>
                <w:lang w:val="en-US" w:eastAsia="zh-CN"/>
              </w:rPr>
              <w:t>43</w:t>
            </w:r>
          </w:p>
        </w:tc>
        <w:tc>
          <w:tcPr>
            <w:tcW w:w="3279"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spacing w:line="240" w:lineRule="auto"/>
              <w:jc w:val="both"/>
              <w:rPr>
                <w:rFonts w:hint="eastAsia" w:ascii="宋体" w:hAnsi="宋体" w:eastAsia="宋体" w:cs="宋体"/>
                <w:kern w:val="2"/>
                <w:sz w:val="21"/>
                <w:szCs w:val="21"/>
                <w:u w:val="none"/>
                <w:lang w:val="en-US" w:eastAsia="zh-CN" w:bidi="ar-SA"/>
              </w:rPr>
            </w:pPr>
            <w:r>
              <w:rPr>
                <w:rFonts w:hint="eastAsia" w:ascii="宋体" w:hAnsi="宋体" w:eastAsia="宋体" w:cs="宋体"/>
                <w:sz w:val="21"/>
                <w:szCs w:val="21"/>
                <w:u w:val="none"/>
                <w:lang w:val="en-US" w:eastAsia="zh-CN"/>
              </w:rPr>
              <w:t>在需要执行置针操作时，观察体位反馈模块的激光点相对标记物的位置，满足精度要求时，执行置针操作。</w:t>
            </w:r>
          </w:p>
        </w:tc>
        <w:tc>
          <w:tcPr>
            <w:tcW w:w="106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宋体" w:hAnsi="宋体" w:eastAsia="宋体" w:cs="宋体"/>
                <w:sz w:val="21"/>
                <w:szCs w:val="21"/>
                <w:u w:val="none"/>
                <w:lang w:val="en-US" w:eastAsia="zh-CN"/>
              </w:rPr>
            </w:pPr>
            <w:r>
              <w:rPr>
                <w:rFonts w:hint="eastAsia" w:ascii="宋体" w:hAnsi="宋体" w:cs="宋体"/>
                <w:sz w:val="21"/>
                <w:szCs w:val="21"/>
                <w:u w:val="none"/>
                <w:lang w:val="en-US" w:eastAsia="zh-CN"/>
              </w:rPr>
              <w:t>10</w:t>
            </w:r>
          </w:p>
        </w:tc>
        <w:tc>
          <w:tcPr>
            <w:tcW w:w="990"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宋体" w:hAnsi="宋体" w:eastAsia="宋体" w:cs="宋体"/>
                <w:sz w:val="21"/>
                <w:szCs w:val="21"/>
                <w:u w:val="none"/>
                <w:lang w:val="en-US" w:eastAsia="zh-CN"/>
              </w:rPr>
            </w:pPr>
            <w:r>
              <w:rPr>
                <w:rFonts w:hint="eastAsia" w:ascii="宋体" w:hAnsi="宋体" w:cs="宋体"/>
                <w:sz w:val="21"/>
                <w:szCs w:val="21"/>
                <w:u w:val="none"/>
                <w:lang w:val="en-US" w:eastAsia="zh-CN"/>
              </w:rPr>
              <w:t>0</w:t>
            </w:r>
          </w:p>
        </w:tc>
        <w:tc>
          <w:tcPr>
            <w:tcW w:w="97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宋体" w:hAnsi="宋体" w:eastAsia="宋体" w:cs="宋体"/>
                <w:sz w:val="21"/>
                <w:szCs w:val="21"/>
                <w:u w:val="none"/>
                <w:lang w:val="en-US" w:eastAsia="zh-CN"/>
              </w:rPr>
            </w:pPr>
            <w:r>
              <w:rPr>
                <w:rFonts w:hint="eastAsia" w:ascii="宋体" w:hAnsi="宋体" w:cs="宋体"/>
                <w:sz w:val="21"/>
                <w:szCs w:val="21"/>
                <w:u w:val="none"/>
                <w:lang w:val="en-US" w:eastAsia="zh-CN"/>
              </w:rPr>
              <w:t>0</w:t>
            </w:r>
          </w:p>
        </w:tc>
        <w:tc>
          <w:tcPr>
            <w:tcW w:w="757" w:type="dxa"/>
            <w:tcBorders>
              <w:top w:val="single" w:color="auto" w:sz="4" w:space="0"/>
              <w:left w:val="single" w:color="auto" w:sz="4" w:space="0"/>
              <w:bottom w:val="single" w:color="auto" w:sz="4" w:space="0"/>
              <w:right w:val="single" w:color="auto" w:sz="4" w:space="0"/>
            </w:tcBorders>
            <w:noWrap w:val="0"/>
            <w:vAlign w:val="center"/>
          </w:tcPr>
          <w:p>
            <w:pPr>
              <w:bidi w:val="0"/>
              <w:spacing w:line="240" w:lineRule="auto"/>
              <w:jc w:val="center"/>
              <w:rPr>
                <w:rFonts w:hint="default" w:ascii="宋体" w:hAnsi="宋体" w:eastAsia="宋体" w:cs="宋体"/>
                <w:sz w:val="21"/>
                <w:szCs w:val="21"/>
                <w:u w:val="none"/>
                <w:lang w:val="en-US" w:eastAsia="zh-CN"/>
              </w:rPr>
            </w:pPr>
            <w:r>
              <w:rPr>
                <w:rFonts w:hint="eastAsia" w:ascii="宋体" w:hAnsi="宋体" w:cs="宋体"/>
                <w:sz w:val="21"/>
                <w:szCs w:val="21"/>
                <w:u w:val="none"/>
                <w:lang w:val="en-US" w:eastAsia="zh-CN"/>
              </w:rPr>
              <w:t>/</w:t>
            </w:r>
          </w:p>
        </w:tc>
      </w:tr>
      <w:tr>
        <w:tblPrEx>
          <w:tblCellMar>
            <w:top w:w="0" w:type="dxa"/>
            <w:left w:w="108" w:type="dxa"/>
            <w:bottom w:w="0" w:type="dxa"/>
            <w:right w:w="108" w:type="dxa"/>
          </w:tblCellMar>
        </w:tblPrEx>
        <w:trPr>
          <w:trHeight w:val="575" w:hRule="atLeast"/>
          <w:jc w:val="center"/>
        </w:trPr>
        <w:tc>
          <w:tcPr>
            <w:tcW w:w="1154"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Task</w:t>
            </w:r>
            <w:r>
              <w:rPr>
                <w:rFonts w:hint="eastAsia" w:ascii="宋体" w:hAnsi="宋体" w:cs="宋体"/>
                <w:sz w:val="21"/>
                <w:szCs w:val="21"/>
                <w:u w:val="none"/>
                <w:lang w:val="en-US" w:eastAsia="zh-CN"/>
              </w:rPr>
              <w:t>49</w:t>
            </w:r>
          </w:p>
        </w:tc>
        <w:tc>
          <w:tcPr>
            <w:tcW w:w="3279"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spacing w:line="240" w:lineRule="auto"/>
              <w:jc w:val="both"/>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将定位装置配合无菌罩安装到机械臂的法兰端。</w:t>
            </w:r>
          </w:p>
        </w:tc>
        <w:tc>
          <w:tcPr>
            <w:tcW w:w="106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宋体" w:hAnsi="宋体" w:cs="宋体"/>
                <w:sz w:val="21"/>
                <w:szCs w:val="21"/>
                <w:u w:val="none"/>
                <w:lang w:val="en-US" w:eastAsia="zh-CN"/>
              </w:rPr>
            </w:pPr>
            <w:r>
              <w:rPr>
                <w:rFonts w:hint="eastAsia" w:ascii="宋体" w:hAnsi="宋体" w:cs="宋体"/>
                <w:sz w:val="21"/>
                <w:szCs w:val="21"/>
                <w:u w:val="none"/>
                <w:lang w:val="en-US" w:eastAsia="zh-CN"/>
              </w:rPr>
              <w:t>10</w:t>
            </w:r>
          </w:p>
        </w:tc>
        <w:tc>
          <w:tcPr>
            <w:tcW w:w="990"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宋体" w:hAnsi="宋体" w:cs="宋体"/>
                <w:sz w:val="21"/>
                <w:szCs w:val="21"/>
                <w:u w:val="none"/>
                <w:lang w:val="en-US" w:eastAsia="zh-CN"/>
              </w:rPr>
            </w:pPr>
            <w:r>
              <w:rPr>
                <w:rFonts w:hint="eastAsia" w:ascii="宋体" w:hAnsi="宋体" w:cs="宋体"/>
                <w:sz w:val="21"/>
                <w:szCs w:val="21"/>
                <w:u w:val="none"/>
                <w:lang w:val="en-US" w:eastAsia="zh-CN"/>
              </w:rPr>
              <w:t>0</w:t>
            </w:r>
          </w:p>
        </w:tc>
        <w:tc>
          <w:tcPr>
            <w:tcW w:w="97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宋体" w:hAnsi="宋体" w:cs="宋体"/>
                <w:sz w:val="21"/>
                <w:szCs w:val="21"/>
                <w:u w:val="none"/>
                <w:lang w:val="en-US" w:eastAsia="zh-CN"/>
              </w:rPr>
            </w:pPr>
            <w:r>
              <w:rPr>
                <w:rFonts w:hint="eastAsia" w:ascii="宋体" w:hAnsi="宋体" w:cs="宋体"/>
                <w:sz w:val="21"/>
                <w:szCs w:val="21"/>
                <w:u w:val="none"/>
                <w:lang w:val="en-US" w:eastAsia="zh-CN"/>
              </w:rPr>
              <w:t>0</w:t>
            </w:r>
          </w:p>
        </w:tc>
        <w:tc>
          <w:tcPr>
            <w:tcW w:w="757" w:type="dxa"/>
            <w:tcBorders>
              <w:top w:val="single" w:color="auto" w:sz="4" w:space="0"/>
              <w:left w:val="single" w:color="auto" w:sz="4" w:space="0"/>
              <w:bottom w:val="single" w:color="auto" w:sz="4" w:space="0"/>
              <w:right w:val="single" w:color="auto" w:sz="4" w:space="0"/>
            </w:tcBorders>
            <w:noWrap w:val="0"/>
            <w:vAlign w:val="center"/>
          </w:tcPr>
          <w:p>
            <w:pPr>
              <w:bidi w:val="0"/>
              <w:spacing w:line="240" w:lineRule="auto"/>
              <w:jc w:val="center"/>
              <w:rPr>
                <w:rFonts w:hint="eastAsia" w:ascii="宋体" w:hAnsi="宋体" w:cs="宋体"/>
                <w:sz w:val="21"/>
                <w:szCs w:val="21"/>
                <w:u w:val="none"/>
                <w:lang w:val="en-US" w:eastAsia="zh-CN"/>
              </w:rPr>
            </w:pPr>
          </w:p>
        </w:tc>
      </w:tr>
      <w:tr>
        <w:tblPrEx>
          <w:tblCellMar>
            <w:top w:w="0" w:type="dxa"/>
            <w:left w:w="108" w:type="dxa"/>
            <w:bottom w:w="0" w:type="dxa"/>
            <w:right w:w="108" w:type="dxa"/>
          </w:tblCellMar>
        </w:tblPrEx>
        <w:trPr>
          <w:trHeight w:val="575" w:hRule="atLeast"/>
          <w:jc w:val="center"/>
        </w:trPr>
        <w:tc>
          <w:tcPr>
            <w:tcW w:w="1154"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Task50</w:t>
            </w:r>
          </w:p>
        </w:tc>
        <w:tc>
          <w:tcPr>
            <w:tcW w:w="3279"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spacing w:line="240" w:lineRule="auto"/>
              <w:jc w:val="both"/>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用户在导引软件中选择目标工具,要求与实际术中安装的定位器械一致。</w:t>
            </w:r>
          </w:p>
        </w:tc>
        <w:tc>
          <w:tcPr>
            <w:tcW w:w="106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宋体" w:hAnsi="宋体" w:cs="宋体"/>
                <w:sz w:val="21"/>
                <w:szCs w:val="21"/>
                <w:u w:val="none"/>
                <w:lang w:val="en-US" w:eastAsia="zh-CN"/>
              </w:rPr>
            </w:pPr>
            <w:r>
              <w:rPr>
                <w:rFonts w:hint="eastAsia" w:ascii="宋体" w:hAnsi="宋体" w:cs="宋体"/>
                <w:sz w:val="21"/>
                <w:szCs w:val="21"/>
                <w:u w:val="none"/>
                <w:lang w:val="en-US" w:eastAsia="zh-CN"/>
              </w:rPr>
              <w:t>10</w:t>
            </w:r>
          </w:p>
        </w:tc>
        <w:tc>
          <w:tcPr>
            <w:tcW w:w="990"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宋体" w:hAnsi="宋体" w:cs="宋体"/>
                <w:sz w:val="21"/>
                <w:szCs w:val="21"/>
                <w:u w:val="none"/>
                <w:lang w:val="en-US" w:eastAsia="zh-CN"/>
              </w:rPr>
            </w:pPr>
            <w:r>
              <w:rPr>
                <w:rFonts w:hint="eastAsia" w:ascii="宋体" w:hAnsi="宋体" w:cs="宋体"/>
                <w:sz w:val="21"/>
                <w:szCs w:val="21"/>
                <w:u w:val="none"/>
                <w:lang w:val="en-US" w:eastAsia="zh-CN"/>
              </w:rPr>
              <w:t>0</w:t>
            </w:r>
          </w:p>
        </w:tc>
        <w:tc>
          <w:tcPr>
            <w:tcW w:w="97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宋体" w:hAnsi="宋体" w:cs="宋体"/>
                <w:sz w:val="21"/>
                <w:szCs w:val="21"/>
                <w:u w:val="none"/>
                <w:lang w:val="en-US" w:eastAsia="zh-CN"/>
              </w:rPr>
            </w:pPr>
            <w:r>
              <w:rPr>
                <w:rFonts w:hint="eastAsia" w:ascii="宋体" w:hAnsi="宋体" w:cs="宋体"/>
                <w:sz w:val="21"/>
                <w:szCs w:val="21"/>
                <w:u w:val="none"/>
                <w:lang w:val="en-US" w:eastAsia="zh-CN"/>
              </w:rPr>
              <w:t>0</w:t>
            </w:r>
          </w:p>
        </w:tc>
        <w:tc>
          <w:tcPr>
            <w:tcW w:w="757" w:type="dxa"/>
            <w:tcBorders>
              <w:top w:val="single" w:color="auto" w:sz="4" w:space="0"/>
              <w:left w:val="single" w:color="auto" w:sz="4" w:space="0"/>
              <w:bottom w:val="single" w:color="auto" w:sz="4" w:space="0"/>
              <w:right w:val="single" w:color="auto" w:sz="4" w:space="0"/>
            </w:tcBorders>
            <w:noWrap w:val="0"/>
            <w:vAlign w:val="center"/>
          </w:tcPr>
          <w:p>
            <w:pPr>
              <w:bidi w:val="0"/>
              <w:spacing w:line="240" w:lineRule="auto"/>
              <w:jc w:val="center"/>
              <w:rPr>
                <w:rFonts w:hint="eastAsia" w:ascii="宋体" w:hAnsi="宋体" w:cs="宋体"/>
                <w:sz w:val="21"/>
                <w:szCs w:val="21"/>
                <w:u w:val="none"/>
                <w:lang w:val="en-US" w:eastAsia="zh-CN"/>
              </w:rPr>
            </w:pPr>
          </w:p>
        </w:tc>
      </w:tr>
      <w:tr>
        <w:tblPrEx>
          <w:tblCellMar>
            <w:top w:w="0" w:type="dxa"/>
            <w:left w:w="108" w:type="dxa"/>
            <w:bottom w:w="0" w:type="dxa"/>
            <w:right w:w="108" w:type="dxa"/>
          </w:tblCellMar>
        </w:tblPrEx>
        <w:trPr>
          <w:trHeight w:val="575" w:hRule="atLeast"/>
          <w:jc w:val="center"/>
        </w:trPr>
        <w:tc>
          <w:tcPr>
            <w:tcW w:w="1154"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宋体" w:hAnsi="宋体" w:eastAsia="宋体" w:cs="宋体"/>
                <w:sz w:val="21"/>
                <w:szCs w:val="21"/>
                <w:u w:val="none"/>
                <w:lang w:val="en-US" w:eastAsia="zh-CN"/>
              </w:rPr>
            </w:pPr>
            <w:r>
              <w:rPr>
                <w:rFonts w:hint="eastAsia" w:ascii="宋体" w:hAnsi="宋体" w:cs="宋体"/>
                <w:sz w:val="21"/>
                <w:szCs w:val="21"/>
                <w:u w:val="none"/>
                <w:lang w:val="en-US" w:eastAsia="zh-CN"/>
              </w:rPr>
              <w:t>统计</w:t>
            </w:r>
          </w:p>
        </w:tc>
        <w:tc>
          <w:tcPr>
            <w:tcW w:w="3279"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spacing w:line="240" w:lineRule="auto"/>
              <w:jc w:val="center"/>
              <w:rPr>
                <w:rFonts w:hint="default" w:ascii="宋体" w:hAnsi="宋体" w:eastAsia="宋体" w:cs="宋体"/>
                <w:sz w:val="21"/>
                <w:szCs w:val="21"/>
                <w:u w:val="none"/>
                <w:lang w:val="en-US" w:eastAsia="zh-CN"/>
              </w:rPr>
            </w:pPr>
            <w:r>
              <w:rPr>
                <w:rFonts w:hint="eastAsia" w:ascii="宋体" w:hAnsi="宋体" w:cs="宋体"/>
                <w:sz w:val="21"/>
                <w:szCs w:val="21"/>
                <w:u w:val="none"/>
                <w:lang w:val="en-US" w:eastAsia="zh-CN"/>
              </w:rPr>
              <w:t>/</w:t>
            </w:r>
          </w:p>
        </w:tc>
        <w:tc>
          <w:tcPr>
            <w:tcW w:w="106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宋体" w:hAnsi="宋体" w:eastAsia="宋体" w:cs="宋体"/>
                <w:sz w:val="21"/>
                <w:szCs w:val="21"/>
                <w:u w:val="none"/>
                <w:lang w:val="en-US" w:eastAsia="zh-CN"/>
              </w:rPr>
            </w:pPr>
            <w:r>
              <w:rPr>
                <w:rFonts w:hint="eastAsia" w:ascii="宋体" w:hAnsi="宋体" w:cs="宋体"/>
                <w:sz w:val="21"/>
                <w:szCs w:val="21"/>
                <w:u w:val="none"/>
                <w:lang w:val="en-US" w:eastAsia="zh-CN"/>
              </w:rPr>
              <w:t>65</w:t>
            </w:r>
          </w:p>
        </w:tc>
        <w:tc>
          <w:tcPr>
            <w:tcW w:w="990"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宋体" w:hAnsi="宋体" w:eastAsia="宋体" w:cs="宋体"/>
                <w:sz w:val="21"/>
                <w:szCs w:val="21"/>
                <w:u w:val="none"/>
                <w:lang w:val="en-US" w:eastAsia="zh-CN"/>
              </w:rPr>
            </w:pPr>
            <w:r>
              <w:rPr>
                <w:rFonts w:hint="eastAsia" w:ascii="宋体" w:hAnsi="宋体" w:cs="宋体"/>
                <w:sz w:val="21"/>
                <w:szCs w:val="21"/>
                <w:u w:val="none"/>
                <w:lang w:val="en-US" w:eastAsia="zh-CN"/>
              </w:rPr>
              <w:t>5</w:t>
            </w:r>
          </w:p>
        </w:tc>
        <w:tc>
          <w:tcPr>
            <w:tcW w:w="97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宋体" w:hAnsi="宋体" w:eastAsia="宋体" w:cs="宋体"/>
                <w:sz w:val="21"/>
                <w:szCs w:val="21"/>
                <w:u w:val="none"/>
                <w:lang w:val="en-US" w:eastAsia="zh-CN"/>
              </w:rPr>
            </w:pPr>
            <w:r>
              <w:rPr>
                <w:rFonts w:hint="eastAsia" w:ascii="宋体" w:hAnsi="宋体" w:cs="宋体"/>
                <w:sz w:val="21"/>
                <w:szCs w:val="21"/>
                <w:u w:val="none"/>
                <w:lang w:val="en-US" w:eastAsia="zh-CN"/>
              </w:rPr>
              <w:t>0</w:t>
            </w:r>
          </w:p>
        </w:tc>
        <w:tc>
          <w:tcPr>
            <w:tcW w:w="757" w:type="dxa"/>
            <w:tcBorders>
              <w:top w:val="single" w:color="auto" w:sz="4" w:space="0"/>
              <w:left w:val="single" w:color="auto" w:sz="4" w:space="0"/>
              <w:bottom w:val="single" w:color="auto" w:sz="4" w:space="0"/>
              <w:right w:val="single" w:color="auto" w:sz="4" w:space="0"/>
            </w:tcBorders>
            <w:noWrap w:val="0"/>
            <w:vAlign w:val="center"/>
          </w:tcPr>
          <w:p>
            <w:pPr>
              <w:bidi w:val="0"/>
              <w:spacing w:line="240" w:lineRule="auto"/>
              <w:jc w:val="center"/>
              <w:rPr>
                <w:rFonts w:hint="default" w:ascii="宋体" w:hAnsi="宋体" w:eastAsia="宋体" w:cs="宋体"/>
                <w:sz w:val="21"/>
                <w:szCs w:val="21"/>
                <w:u w:val="none"/>
                <w:lang w:val="en-US" w:eastAsia="zh-CN"/>
              </w:rPr>
            </w:pPr>
            <w:r>
              <w:rPr>
                <w:rFonts w:hint="eastAsia" w:ascii="宋体" w:hAnsi="宋体" w:cs="宋体"/>
                <w:sz w:val="21"/>
                <w:szCs w:val="21"/>
                <w:u w:val="none"/>
                <w:lang w:val="en-US" w:eastAsia="zh-CN"/>
              </w:rPr>
              <w:t>/</w:t>
            </w:r>
          </w:p>
        </w:tc>
      </w:tr>
      <w:bookmarkEnd w:id="28"/>
    </w:tbl>
    <w:p>
      <w:pPr>
        <w:bidi w:val="0"/>
        <w:spacing w:line="360" w:lineRule="auto"/>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u w:val="none"/>
          <w:lang w:val="en-US" w:eastAsia="zh-CN"/>
        </w:rPr>
        <w:t>结论：本次内部可用性确认测试</w:t>
      </w:r>
      <w:r>
        <w:rPr>
          <w:rFonts w:hint="default" w:ascii="Times New Roman" w:hAnsi="Times New Roman" w:eastAsia="宋体" w:cs="Times New Roman"/>
          <w:color w:val="000000" w:themeColor="text1"/>
          <w:sz w:val="24"/>
          <w:szCs w:val="24"/>
          <w:u w:val="none"/>
          <w:lang w:val="en-US" w:eastAsia="zh-CN"/>
          <w14:textFill>
            <w14:solidFill>
              <w14:schemeClr w14:val="tx1"/>
            </w14:solidFill>
          </w14:textFill>
        </w:rPr>
        <w:t>共10人参与，测试项目共计70项，其中No项目为0个，“Yes/None”项共65个,“Yes/Facil”项共5个，其中“Yes/Facil” 项占所有测试项的比例为7.14%，</w:t>
      </w:r>
      <w:r>
        <w:rPr>
          <w:rFonts w:hint="default" w:ascii="Times New Roman" w:hAnsi="Times New Roman" w:eastAsia="宋体" w:cs="Times New Roman"/>
          <w:color w:val="auto"/>
          <w:sz w:val="24"/>
          <w:szCs w:val="24"/>
          <w:u w:val="none"/>
          <w:lang w:val="en-US" w:eastAsia="zh-CN"/>
        </w:rPr>
        <w:t>符合内部可用性确认测试通过接受标准要求，并且在测试过程中未识别出新的可</w:t>
      </w:r>
      <w:r>
        <w:rPr>
          <w:rFonts w:hint="default" w:ascii="Times New Roman" w:hAnsi="Times New Roman" w:eastAsia="宋体" w:cs="Times New Roman"/>
          <w:sz w:val="24"/>
          <w:szCs w:val="24"/>
          <w:u w:val="none"/>
          <w:lang w:val="en-US" w:eastAsia="zh-CN"/>
        </w:rPr>
        <w:t>用性问题。因此本次可用性确认测试通过，用户接口的设计符合可用性规范的要求，产品用户界面可实现安全、有效操作的需求。</w:t>
      </w:r>
    </w:p>
    <w:sectPr>
      <w:footerReference r:id="rId7" w:type="default"/>
      <w:pgSz w:w="11906" w:h="16838"/>
      <w:pgMar w:top="1417" w:right="1800" w:bottom="850" w:left="1800" w:header="851" w:footer="283" w:gutter="0"/>
      <w:pgBorders>
        <w:top w:val="none" w:sz="0" w:space="0"/>
        <w:left w:val="none" w:sz="0" w:space="0"/>
        <w:bottom w:val="none" w:sz="0" w:space="0"/>
        <w:right w:val="none" w:sz="0" w:space="0"/>
      </w:pgBorders>
      <w:pgNumType w:fmt="decimal" w:start="1"/>
      <w:cols w:space="0" w:num="1"/>
      <w:rtlGutter w:val="0"/>
      <w:docGrid w:type="lines" w:linePitch="38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GE Inspira">
    <w:altName w:val="Calibri"/>
    <w:panose1 w:val="020F0603030400020203"/>
    <w:charset w:val="00"/>
    <w:family w:val="swiss"/>
    <w:pitch w:val="default"/>
    <w:sig w:usb0="00000000" w:usb1="00000000" w:usb2="00000000" w:usb3="00000000" w:csb0="000000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left" w:pos="3013"/>
        <w:tab w:val="clear" w:pos="4153"/>
      </w:tabs>
      <w:rPr>
        <w:rFonts w:hint="eastAsia" w:eastAsia="宋体"/>
        <w:lang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rPr>
                              <w:rFonts w:hint="default" w:ascii="Times New Roman" w:hAnsi="Times New Roman" w:eastAsia="宋体" w:cs="Times New Roman"/>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15"/>
                      <w:rPr>
                        <w:rFonts w:hint="default" w:ascii="Times New Roman" w:hAnsi="Times New Roman" w:eastAsia="宋体" w:cs="Times New Roman"/>
                        <w:lang w:eastAsia="zh-CN"/>
                      </w:rPr>
                    </w:pPr>
                  </w:p>
                </w:txbxContent>
              </v:textbox>
            </v:shape>
          </w:pict>
        </mc:Fallback>
      </mc:AlternateContent>
    </w:r>
    <w:r>
      <w:rPr>
        <w:rFonts w:hint="eastAsia"/>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left" w:pos="3013"/>
        <w:tab w:val="clear" w:pos="4153"/>
      </w:tabs>
      <w:rPr>
        <w:rFonts w:hint="eastAsia" w:eastAsia="宋体"/>
        <w:lang w:eastAsia="zh-CN"/>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rPr>
                              <w:rFonts w:hint="default" w:ascii="Times New Roman" w:hAnsi="Times New Roman" w:eastAsia="宋体" w:cs="Times New Roman"/>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3</w:t>
                          </w:r>
                          <w:r>
                            <w:rPr>
                              <w:rFonts w:hint="default" w:ascii="Times New Roman" w:hAnsi="Times New Roman" w:cs="Times New Roman"/>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15"/>
                      <w:rPr>
                        <w:rFonts w:hint="default" w:ascii="Times New Roman" w:hAnsi="Times New Roman" w:eastAsia="宋体" w:cs="Times New Roman"/>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3</w:t>
                    </w:r>
                    <w:r>
                      <w:rPr>
                        <w:rFonts w:hint="default" w:ascii="Times New Roman" w:hAnsi="Times New Roman" w:cs="Times New Roman"/>
                        <w:lang w:eastAsia="zh-CN"/>
                      </w:rPr>
                      <w:fldChar w:fldCharType="end"/>
                    </w:r>
                  </w:p>
                </w:txbxContent>
              </v:textbox>
            </v:shape>
          </w:pict>
        </mc:Fallback>
      </mc:AlternateContent>
    </w:r>
    <w:r>
      <w:rPr>
        <w:rFonts w:hint="eastAsia"/>
        <w:lang w:eastAsia="zh-CN"/>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single" w:color="auto" w:sz="4" w:space="1"/>
      </w:pBdr>
      <w:jc w:val="right"/>
      <w:rPr>
        <w:rFonts w:hint="default" w:eastAsia="宋体"/>
        <w:sz w:val="21"/>
        <w:szCs w:val="32"/>
        <w:lang w:val="en-US" w:eastAsia="zh-CN"/>
      </w:rPr>
    </w:pPr>
    <w:r>
      <w:rPr>
        <w:rFonts w:hint="eastAsia"/>
        <w:sz w:val="21"/>
        <w:szCs w:val="32"/>
        <w:lang w:val="en-US" w:eastAsia="zh-CN"/>
      </w:rPr>
      <w:t>杭州三坛医疗科技有限公司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8CC368"/>
    <w:multiLevelType w:val="singleLevel"/>
    <w:tmpl w:val="818CC368"/>
    <w:lvl w:ilvl="0" w:tentative="0">
      <w:start w:val="1"/>
      <w:numFmt w:val="bullet"/>
      <w:lvlText w:val=""/>
      <w:lvlJc w:val="left"/>
      <w:pPr>
        <w:tabs>
          <w:tab w:val="left" w:pos="420"/>
        </w:tabs>
        <w:ind w:left="840" w:hanging="420"/>
      </w:pPr>
      <w:rPr>
        <w:rFonts w:hint="default" w:ascii="Wingdings" w:hAnsi="Wingdings"/>
      </w:rPr>
    </w:lvl>
  </w:abstractNum>
  <w:abstractNum w:abstractNumId="1">
    <w:nsid w:val="D9B4F8BB"/>
    <w:multiLevelType w:val="multilevel"/>
    <w:tmpl w:val="D9B4F8BB"/>
    <w:lvl w:ilvl="0" w:tentative="0">
      <w:start w:val="1"/>
      <w:numFmt w:val="chineseCounting"/>
      <w:pStyle w:val="2"/>
      <w:suff w:val="nothing"/>
      <w:lvlText w:val="第%1章 "/>
      <w:lvlJc w:val="left"/>
      <w:pPr>
        <w:tabs>
          <w:tab w:val="left" w:pos="420"/>
        </w:tabs>
        <w:ind w:left="432" w:hanging="432"/>
      </w:pPr>
      <w:rPr>
        <w:rFonts w:hint="eastAsia" w:ascii="宋体" w:hAnsi="宋体" w:eastAsia="宋体" w:cs="宋体"/>
      </w:rPr>
    </w:lvl>
    <w:lvl w:ilvl="1" w:tentative="0">
      <w:start w:val="1"/>
      <w:numFmt w:val="decimal"/>
      <w:pStyle w:val="4"/>
      <w:isLgl/>
      <w:lvlText w:val="%1.%2"/>
      <w:lvlJc w:val="left"/>
      <w:pPr>
        <w:tabs>
          <w:tab w:val="left" w:pos="420"/>
        </w:tabs>
        <w:ind w:left="575" w:hanging="575"/>
      </w:pPr>
      <w:rPr>
        <w:rFonts w:hint="eastAsia" w:ascii="宋体" w:hAnsi="宋体" w:eastAsia="宋体" w:cs="宋体"/>
      </w:rPr>
    </w:lvl>
    <w:lvl w:ilvl="2" w:tentative="0">
      <w:start w:val="1"/>
      <w:numFmt w:val="decimal"/>
      <w:pStyle w:val="5"/>
      <w:isLgl/>
      <w:lvlText w:val="%1.%2.%3"/>
      <w:lvlJc w:val="left"/>
      <w:pPr>
        <w:ind w:left="833" w:leftChars="0" w:hanging="833" w:firstLineChars="0"/>
      </w:pPr>
      <w:rPr>
        <w:rFonts w:hint="eastAsia" w:ascii="宋体" w:hAnsi="宋体" w:eastAsia="宋体" w:cs="宋体"/>
      </w:rPr>
    </w:lvl>
    <w:lvl w:ilvl="3" w:tentative="0">
      <w:start w:val="1"/>
      <w:numFmt w:val="decimal"/>
      <w:pStyle w:val="6"/>
      <w:isLgl/>
      <w:lvlText w:val="%1.%2.%3.%4."/>
      <w:lvlJc w:val="left"/>
      <w:pPr>
        <w:ind w:left="864" w:hanging="864"/>
      </w:pPr>
      <w:rPr>
        <w:rFonts w:hint="eastAsia"/>
      </w:rPr>
    </w:lvl>
    <w:lvl w:ilvl="4" w:tentative="0">
      <w:start w:val="1"/>
      <w:numFmt w:val="decimal"/>
      <w:pStyle w:val="7"/>
      <w:isLgl/>
      <w:lvlText w:val="%1.%2.%3.%4.%5."/>
      <w:lvlJc w:val="left"/>
      <w:pPr>
        <w:ind w:left="1008" w:hanging="1008"/>
      </w:pPr>
      <w:rPr>
        <w:rFonts w:hint="eastAsia"/>
      </w:rPr>
    </w:lvl>
    <w:lvl w:ilvl="5" w:tentative="0">
      <w:start w:val="1"/>
      <w:numFmt w:val="decimal"/>
      <w:pStyle w:val="8"/>
      <w:isLgl/>
      <w:lvlText w:val="%1.%2.%3.%4.%5.%6."/>
      <w:lvlJc w:val="left"/>
      <w:pPr>
        <w:ind w:left="1151" w:hanging="1151"/>
      </w:pPr>
      <w:rPr>
        <w:rFonts w:hint="eastAsia"/>
      </w:rPr>
    </w:lvl>
    <w:lvl w:ilvl="6" w:tentative="0">
      <w:start w:val="1"/>
      <w:numFmt w:val="decimal"/>
      <w:pStyle w:val="9"/>
      <w:isLgl/>
      <w:lvlText w:val="%1.%2.%3.%4.%5.%6.%7."/>
      <w:lvlJc w:val="left"/>
      <w:pPr>
        <w:ind w:left="1296" w:hanging="1296"/>
      </w:pPr>
      <w:rPr>
        <w:rFonts w:hint="eastAsia"/>
      </w:rPr>
    </w:lvl>
    <w:lvl w:ilvl="7" w:tentative="0">
      <w:start w:val="1"/>
      <w:numFmt w:val="decimal"/>
      <w:pStyle w:val="10"/>
      <w:isLgl/>
      <w:lvlText w:val="%1.%2.%3.%4.%5.%6.%7.%8."/>
      <w:lvlJc w:val="left"/>
      <w:pPr>
        <w:ind w:left="1440" w:hanging="1440"/>
      </w:pPr>
      <w:rPr>
        <w:rFonts w:hint="eastAsia"/>
      </w:rPr>
    </w:lvl>
    <w:lvl w:ilvl="8" w:tentative="0">
      <w:start w:val="1"/>
      <w:numFmt w:val="decimal"/>
      <w:pStyle w:val="11"/>
      <w:isLgl/>
      <w:lvlText w:val="%1.%2.%3.%4.%5.%6.%7.%8.%9."/>
      <w:lvlJc w:val="left"/>
      <w:pPr>
        <w:ind w:left="1583" w:hanging="1583"/>
      </w:pPr>
      <w:rPr>
        <w:rFonts w:hint="eastAsia"/>
      </w:rPr>
    </w:lvl>
  </w:abstractNum>
  <w:abstractNum w:abstractNumId="2">
    <w:nsid w:val="EAB9E9E1"/>
    <w:multiLevelType w:val="multilevel"/>
    <w:tmpl w:val="EAB9E9E1"/>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ascii="宋体" w:hAnsi="宋体" w:eastAsia="宋体" w:cs="宋体"/>
        <w:sz w:val="28"/>
        <w:szCs w:val="28"/>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FCF7E4B"/>
    <w:multiLevelType w:val="multilevel"/>
    <w:tmpl w:val="5FCF7E4B"/>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90"/>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YxYzliYTBkZTVjMzFlOTE2YTIxMjJmZTk2Zjk5OTIifQ=="/>
  </w:docVars>
  <w:rsids>
    <w:rsidRoot w:val="78B236E4"/>
    <w:rsid w:val="001A6428"/>
    <w:rsid w:val="00312AA1"/>
    <w:rsid w:val="00951361"/>
    <w:rsid w:val="00C61AEE"/>
    <w:rsid w:val="016519ED"/>
    <w:rsid w:val="01993FD6"/>
    <w:rsid w:val="019A5E46"/>
    <w:rsid w:val="01D67EAB"/>
    <w:rsid w:val="01E97321"/>
    <w:rsid w:val="025A6DA7"/>
    <w:rsid w:val="02644ACE"/>
    <w:rsid w:val="02707336"/>
    <w:rsid w:val="02AB0636"/>
    <w:rsid w:val="02F80881"/>
    <w:rsid w:val="033739F5"/>
    <w:rsid w:val="03377BF0"/>
    <w:rsid w:val="033920AA"/>
    <w:rsid w:val="036F45D6"/>
    <w:rsid w:val="040344C3"/>
    <w:rsid w:val="04CA4BB5"/>
    <w:rsid w:val="04FA68C4"/>
    <w:rsid w:val="05884AC3"/>
    <w:rsid w:val="05B82F9B"/>
    <w:rsid w:val="05CB5F07"/>
    <w:rsid w:val="05EF080F"/>
    <w:rsid w:val="064C693C"/>
    <w:rsid w:val="066C1F8B"/>
    <w:rsid w:val="06BF1533"/>
    <w:rsid w:val="070C6D9F"/>
    <w:rsid w:val="074245F9"/>
    <w:rsid w:val="0760504D"/>
    <w:rsid w:val="079668B7"/>
    <w:rsid w:val="08544830"/>
    <w:rsid w:val="085D13B5"/>
    <w:rsid w:val="08657AB8"/>
    <w:rsid w:val="08B11E84"/>
    <w:rsid w:val="093740A1"/>
    <w:rsid w:val="0992531D"/>
    <w:rsid w:val="09BB5BCC"/>
    <w:rsid w:val="09BF382C"/>
    <w:rsid w:val="0A65416C"/>
    <w:rsid w:val="0B375F8F"/>
    <w:rsid w:val="0BB928C2"/>
    <w:rsid w:val="0BBA4D65"/>
    <w:rsid w:val="0BE706ED"/>
    <w:rsid w:val="0CBD67C8"/>
    <w:rsid w:val="0D14789D"/>
    <w:rsid w:val="0D225423"/>
    <w:rsid w:val="0D380D3F"/>
    <w:rsid w:val="0D430ACA"/>
    <w:rsid w:val="0DB875C6"/>
    <w:rsid w:val="0E2741A3"/>
    <w:rsid w:val="0E2F5460"/>
    <w:rsid w:val="0F4D3603"/>
    <w:rsid w:val="0F525587"/>
    <w:rsid w:val="0FBE3179"/>
    <w:rsid w:val="102B2D19"/>
    <w:rsid w:val="10406843"/>
    <w:rsid w:val="10A12DA0"/>
    <w:rsid w:val="10AD4E23"/>
    <w:rsid w:val="114E320A"/>
    <w:rsid w:val="115019C2"/>
    <w:rsid w:val="11520F72"/>
    <w:rsid w:val="117A794E"/>
    <w:rsid w:val="11AB6D28"/>
    <w:rsid w:val="1202219D"/>
    <w:rsid w:val="12621206"/>
    <w:rsid w:val="12730A42"/>
    <w:rsid w:val="128812A8"/>
    <w:rsid w:val="12C845D2"/>
    <w:rsid w:val="13002348"/>
    <w:rsid w:val="13041331"/>
    <w:rsid w:val="132604F3"/>
    <w:rsid w:val="1336788D"/>
    <w:rsid w:val="141E2224"/>
    <w:rsid w:val="144A7DFE"/>
    <w:rsid w:val="14DA716B"/>
    <w:rsid w:val="14F15D19"/>
    <w:rsid w:val="1575705A"/>
    <w:rsid w:val="157A3F5A"/>
    <w:rsid w:val="15835095"/>
    <w:rsid w:val="16487643"/>
    <w:rsid w:val="172F3B96"/>
    <w:rsid w:val="17370A93"/>
    <w:rsid w:val="17B6703A"/>
    <w:rsid w:val="17F51C94"/>
    <w:rsid w:val="181066D2"/>
    <w:rsid w:val="18472043"/>
    <w:rsid w:val="18785FB9"/>
    <w:rsid w:val="18AD3A6A"/>
    <w:rsid w:val="18C00B35"/>
    <w:rsid w:val="19F22CD1"/>
    <w:rsid w:val="1A420699"/>
    <w:rsid w:val="1AC54969"/>
    <w:rsid w:val="1B445FE4"/>
    <w:rsid w:val="1B9915AA"/>
    <w:rsid w:val="1BF070A3"/>
    <w:rsid w:val="1C0511FA"/>
    <w:rsid w:val="1C160141"/>
    <w:rsid w:val="1C4A1B3F"/>
    <w:rsid w:val="1C6C5911"/>
    <w:rsid w:val="1CAC44F0"/>
    <w:rsid w:val="1CBA5358"/>
    <w:rsid w:val="1D6660A0"/>
    <w:rsid w:val="1DC8166F"/>
    <w:rsid w:val="1E731769"/>
    <w:rsid w:val="1EC46C87"/>
    <w:rsid w:val="1EE86F0A"/>
    <w:rsid w:val="1F7229C9"/>
    <w:rsid w:val="1FBC6DD6"/>
    <w:rsid w:val="1FEE6495"/>
    <w:rsid w:val="204602C1"/>
    <w:rsid w:val="20F414FF"/>
    <w:rsid w:val="22064C83"/>
    <w:rsid w:val="22164095"/>
    <w:rsid w:val="225F5B8E"/>
    <w:rsid w:val="22602004"/>
    <w:rsid w:val="228E6520"/>
    <w:rsid w:val="22AD671D"/>
    <w:rsid w:val="22CA608C"/>
    <w:rsid w:val="22D92BF0"/>
    <w:rsid w:val="22F93A8C"/>
    <w:rsid w:val="23226145"/>
    <w:rsid w:val="234D5DE8"/>
    <w:rsid w:val="23CF099A"/>
    <w:rsid w:val="23D729E7"/>
    <w:rsid w:val="24261EA7"/>
    <w:rsid w:val="24540CD2"/>
    <w:rsid w:val="24A27F99"/>
    <w:rsid w:val="25C42F68"/>
    <w:rsid w:val="263076F8"/>
    <w:rsid w:val="271E3F5C"/>
    <w:rsid w:val="271E58A7"/>
    <w:rsid w:val="27434EF3"/>
    <w:rsid w:val="27F96D3E"/>
    <w:rsid w:val="28302F72"/>
    <w:rsid w:val="285F5832"/>
    <w:rsid w:val="287232B7"/>
    <w:rsid w:val="28EA7416"/>
    <w:rsid w:val="29154C2F"/>
    <w:rsid w:val="2A3B18A5"/>
    <w:rsid w:val="2AA31CCD"/>
    <w:rsid w:val="2AB71C38"/>
    <w:rsid w:val="2ABB636F"/>
    <w:rsid w:val="2AC45B60"/>
    <w:rsid w:val="2B557277"/>
    <w:rsid w:val="2C9921DB"/>
    <w:rsid w:val="2D7A1034"/>
    <w:rsid w:val="2D825394"/>
    <w:rsid w:val="2DD54680"/>
    <w:rsid w:val="2DE10445"/>
    <w:rsid w:val="2DFA09C5"/>
    <w:rsid w:val="2E5D21FC"/>
    <w:rsid w:val="2ED67B16"/>
    <w:rsid w:val="2F0E5770"/>
    <w:rsid w:val="2F27081C"/>
    <w:rsid w:val="2F424414"/>
    <w:rsid w:val="300D659C"/>
    <w:rsid w:val="30473813"/>
    <w:rsid w:val="30994AEF"/>
    <w:rsid w:val="30D453FC"/>
    <w:rsid w:val="310A1392"/>
    <w:rsid w:val="31332561"/>
    <w:rsid w:val="325D23A1"/>
    <w:rsid w:val="334447D4"/>
    <w:rsid w:val="335C1DF5"/>
    <w:rsid w:val="33740094"/>
    <w:rsid w:val="33AA484A"/>
    <w:rsid w:val="34583831"/>
    <w:rsid w:val="346A174E"/>
    <w:rsid w:val="34781801"/>
    <w:rsid w:val="3495251D"/>
    <w:rsid w:val="34C02BD7"/>
    <w:rsid w:val="34CB57C0"/>
    <w:rsid w:val="34F51A38"/>
    <w:rsid w:val="34FE679F"/>
    <w:rsid w:val="350616D8"/>
    <w:rsid w:val="35424720"/>
    <w:rsid w:val="359B44DC"/>
    <w:rsid w:val="35F63001"/>
    <w:rsid w:val="366A584F"/>
    <w:rsid w:val="3683146A"/>
    <w:rsid w:val="36B93CC3"/>
    <w:rsid w:val="36D64F73"/>
    <w:rsid w:val="36FA5D6F"/>
    <w:rsid w:val="3713530E"/>
    <w:rsid w:val="37612E17"/>
    <w:rsid w:val="37B77E66"/>
    <w:rsid w:val="37BA7F55"/>
    <w:rsid w:val="37D0077B"/>
    <w:rsid w:val="38507CC5"/>
    <w:rsid w:val="38814854"/>
    <w:rsid w:val="398B27E3"/>
    <w:rsid w:val="399B3711"/>
    <w:rsid w:val="39B5645A"/>
    <w:rsid w:val="3A1D45CF"/>
    <w:rsid w:val="3A6A4E00"/>
    <w:rsid w:val="3AA04502"/>
    <w:rsid w:val="3B826790"/>
    <w:rsid w:val="3B9E5820"/>
    <w:rsid w:val="3BE94353"/>
    <w:rsid w:val="3D146E96"/>
    <w:rsid w:val="3D4D3A52"/>
    <w:rsid w:val="3D4E1652"/>
    <w:rsid w:val="3D742155"/>
    <w:rsid w:val="3DC207C2"/>
    <w:rsid w:val="3DD92D04"/>
    <w:rsid w:val="3DF633C5"/>
    <w:rsid w:val="3EBC2DD4"/>
    <w:rsid w:val="3ED26F1E"/>
    <w:rsid w:val="3EEF5EE4"/>
    <w:rsid w:val="3F093D11"/>
    <w:rsid w:val="3F9E2EF4"/>
    <w:rsid w:val="3FC136E2"/>
    <w:rsid w:val="406341C0"/>
    <w:rsid w:val="40AC69BA"/>
    <w:rsid w:val="40E2300C"/>
    <w:rsid w:val="411A5A05"/>
    <w:rsid w:val="413E1C9A"/>
    <w:rsid w:val="415E4BFB"/>
    <w:rsid w:val="41E43209"/>
    <w:rsid w:val="41E53863"/>
    <w:rsid w:val="41F22AAE"/>
    <w:rsid w:val="41F66028"/>
    <w:rsid w:val="41F93484"/>
    <w:rsid w:val="420C30E4"/>
    <w:rsid w:val="422E6E78"/>
    <w:rsid w:val="42B13934"/>
    <w:rsid w:val="42B44BCC"/>
    <w:rsid w:val="42C800C1"/>
    <w:rsid w:val="42CE3834"/>
    <w:rsid w:val="42CF3399"/>
    <w:rsid w:val="43910E30"/>
    <w:rsid w:val="448E2DB4"/>
    <w:rsid w:val="44996699"/>
    <w:rsid w:val="44DF1658"/>
    <w:rsid w:val="452B0F6C"/>
    <w:rsid w:val="453D19D6"/>
    <w:rsid w:val="45555539"/>
    <w:rsid w:val="45667F23"/>
    <w:rsid w:val="458A240E"/>
    <w:rsid w:val="45AC3BAA"/>
    <w:rsid w:val="45C06F2F"/>
    <w:rsid w:val="45DB5CF9"/>
    <w:rsid w:val="46160BBC"/>
    <w:rsid w:val="46467034"/>
    <w:rsid w:val="46475912"/>
    <w:rsid w:val="46CA75A6"/>
    <w:rsid w:val="46EA652B"/>
    <w:rsid w:val="478B1E0D"/>
    <w:rsid w:val="48121F78"/>
    <w:rsid w:val="48391A0A"/>
    <w:rsid w:val="485C7B11"/>
    <w:rsid w:val="486D7E1A"/>
    <w:rsid w:val="48BF1991"/>
    <w:rsid w:val="48F92351"/>
    <w:rsid w:val="492A24C2"/>
    <w:rsid w:val="494D3916"/>
    <w:rsid w:val="497475F9"/>
    <w:rsid w:val="49D1162D"/>
    <w:rsid w:val="49DF02FD"/>
    <w:rsid w:val="4B052E99"/>
    <w:rsid w:val="4B0B6702"/>
    <w:rsid w:val="4B362A6E"/>
    <w:rsid w:val="4B5A4478"/>
    <w:rsid w:val="4B8B07CC"/>
    <w:rsid w:val="4BC10C51"/>
    <w:rsid w:val="4BE72442"/>
    <w:rsid w:val="4C246BA7"/>
    <w:rsid w:val="4C49249F"/>
    <w:rsid w:val="4C811E19"/>
    <w:rsid w:val="4D532085"/>
    <w:rsid w:val="4D7C3C63"/>
    <w:rsid w:val="4DAA171B"/>
    <w:rsid w:val="4DE6190D"/>
    <w:rsid w:val="4E154088"/>
    <w:rsid w:val="4E4143D1"/>
    <w:rsid w:val="4E6D7955"/>
    <w:rsid w:val="4E914C14"/>
    <w:rsid w:val="4F96578E"/>
    <w:rsid w:val="4F967DFB"/>
    <w:rsid w:val="508F4619"/>
    <w:rsid w:val="50F149A8"/>
    <w:rsid w:val="513F460A"/>
    <w:rsid w:val="51936894"/>
    <w:rsid w:val="51B8140F"/>
    <w:rsid w:val="521E0BED"/>
    <w:rsid w:val="529F58A7"/>
    <w:rsid w:val="52FA58EC"/>
    <w:rsid w:val="53805E5C"/>
    <w:rsid w:val="53977D63"/>
    <w:rsid w:val="53B07220"/>
    <w:rsid w:val="53D852B7"/>
    <w:rsid w:val="540012ED"/>
    <w:rsid w:val="540D6A16"/>
    <w:rsid w:val="54BA5742"/>
    <w:rsid w:val="560E5A94"/>
    <w:rsid w:val="566C3E09"/>
    <w:rsid w:val="568C0D6A"/>
    <w:rsid w:val="57060B39"/>
    <w:rsid w:val="5720228F"/>
    <w:rsid w:val="579A41F8"/>
    <w:rsid w:val="5865469B"/>
    <w:rsid w:val="587368DE"/>
    <w:rsid w:val="58E20AD3"/>
    <w:rsid w:val="598633F7"/>
    <w:rsid w:val="59946335"/>
    <w:rsid w:val="59A54630"/>
    <w:rsid w:val="59B53ABE"/>
    <w:rsid w:val="5AA61FA3"/>
    <w:rsid w:val="5AB114F3"/>
    <w:rsid w:val="5AB301E0"/>
    <w:rsid w:val="5AFC0BEC"/>
    <w:rsid w:val="5AFE08DF"/>
    <w:rsid w:val="5B307F80"/>
    <w:rsid w:val="5B542BE8"/>
    <w:rsid w:val="5B6A257E"/>
    <w:rsid w:val="5B7D3379"/>
    <w:rsid w:val="5BD63961"/>
    <w:rsid w:val="5BE7781C"/>
    <w:rsid w:val="5C207F2A"/>
    <w:rsid w:val="5C94673D"/>
    <w:rsid w:val="5C9521DB"/>
    <w:rsid w:val="5D2E4E9F"/>
    <w:rsid w:val="5D824409"/>
    <w:rsid w:val="5DA926CC"/>
    <w:rsid w:val="5DC4621B"/>
    <w:rsid w:val="5E2C3C06"/>
    <w:rsid w:val="5F410488"/>
    <w:rsid w:val="5F483205"/>
    <w:rsid w:val="5F9A00C0"/>
    <w:rsid w:val="5FB81FB6"/>
    <w:rsid w:val="5FDF06B8"/>
    <w:rsid w:val="601B2A12"/>
    <w:rsid w:val="60394E61"/>
    <w:rsid w:val="60547BD1"/>
    <w:rsid w:val="60776426"/>
    <w:rsid w:val="60D863B7"/>
    <w:rsid w:val="60DC4E7C"/>
    <w:rsid w:val="60E46730"/>
    <w:rsid w:val="614444B2"/>
    <w:rsid w:val="62015D60"/>
    <w:rsid w:val="627658E4"/>
    <w:rsid w:val="637013A0"/>
    <w:rsid w:val="6405292F"/>
    <w:rsid w:val="64322884"/>
    <w:rsid w:val="6463077B"/>
    <w:rsid w:val="64CF6AEE"/>
    <w:rsid w:val="64EF25F5"/>
    <w:rsid w:val="6569254B"/>
    <w:rsid w:val="667F0D60"/>
    <w:rsid w:val="66CD3CB3"/>
    <w:rsid w:val="671715BA"/>
    <w:rsid w:val="67573E35"/>
    <w:rsid w:val="67C6704D"/>
    <w:rsid w:val="681763D2"/>
    <w:rsid w:val="68837AC6"/>
    <w:rsid w:val="68C76BF4"/>
    <w:rsid w:val="68D50AD5"/>
    <w:rsid w:val="68F46B1C"/>
    <w:rsid w:val="693C3B21"/>
    <w:rsid w:val="69677250"/>
    <w:rsid w:val="6AFE6FCA"/>
    <w:rsid w:val="6B23319C"/>
    <w:rsid w:val="6B5A5D8D"/>
    <w:rsid w:val="6BB659BC"/>
    <w:rsid w:val="6BE157FF"/>
    <w:rsid w:val="6BE66743"/>
    <w:rsid w:val="6C0B71D2"/>
    <w:rsid w:val="6D5F31A0"/>
    <w:rsid w:val="6D976FEF"/>
    <w:rsid w:val="6DDE6EA2"/>
    <w:rsid w:val="6E002E89"/>
    <w:rsid w:val="6E9351C1"/>
    <w:rsid w:val="6EFF182A"/>
    <w:rsid w:val="6F250974"/>
    <w:rsid w:val="6F377A19"/>
    <w:rsid w:val="6F425277"/>
    <w:rsid w:val="6F6B355A"/>
    <w:rsid w:val="6FEC1263"/>
    <w:rsid w:val="6FEC7BF3"/>
    <w:rsid w:val="7008444B"/>
    <w:rsid w:val="70334C0E"/>
    <w:rsid w:val="7044032E"/>
    <w:rsid w:val="70A80AE8"/>
    <w:rsid w:val="70AC3D9A"/>
    <w:rsid w:val="715C1FAC"/>
    <w:rsid w:val="71665B58"/>
    <w:rsid w:val="71BF2B3D"/>
    <w:rsid w:val="71C37140"/>
    <w:rsid w:val="723E5B00"/>
    <w:rsid w:val="728748C6"/>
    <w:rsid w:val="72AF4744"/>
    <w:rsid w:val="72D57D54"/>
    <w:rsid w:val="73000A7B"/>
    <w:rsid w:val="73704B3C"/>
    <w:rsid w:val="73A525A7"/>
    <w:rsid w:val="73CF0E5E"/>
    <w:rsid w:val="74177EF7"/>
    <w:rsid w:val="74AB19D1"/>
    <w:rsid w:val="74AB408C"/>
    <w:rsid w:val="74DC704C"/>
    <w:rsid w:val="74F21DB9"/>
    <w:rsid w:val="74FA4327"/>
    <w:rsid w:val="755C426C"/>
    <w:rsid w:val="7563485C"/>
    <w:rsid w:val="75B754E7"/>
    <w:rsid w:val="75C84D63"/>
    <w:rsid w:val="75DE5FD3"/>
    <w:rsid w:val="76040CA7"/>
    <w:rsid w:val="76AF189E"/>
    <w:rsid w:val="76DB4EC8"/>
    <w:rsid w:val="775C5244"/>
    <w:rsid w:val="776C0048"/>
    <w:rsid w:val="77813910"/>
    <w:rsid w:val="778723CC"/>
    <w:rsid w:val="77B35E42"/>
    <w:rsid w:val="77D351E6"/>
    <w:rsid w:val="780E3D5E"/>
    <w:rsid w:val="781A2F93"/>
    <w:rsid w:val="78225D97"/>
    <w:rsid w:val="787A5666"/>
    <w:rsid w:val="78A405B5"/>
    <w:rsid w:val="78B236E4"/>
    <w:rsid w:val="78E06A82"/>
    <w:rsid w:val="78FD327E"/>
    <w:rsid w:val="790E7842"/>
    <w:rsid w:val="793F0A11"/>
    <w:rsid w:val="795C7B3A"/>
    <w:rsid w:val="79DB0F76"/>
    <w:rsid w:val="79DD2BDF"/>
    <w:rsid w:val="7A485CA4"/>
    <w:rsid w:val="7A8123F6"/>
    <w:rsid w:val="7ABF68AF"/>
    <w:rsid w:val="7AF0141D"/>
    <w:rsid w:val="7B212C9F"/>
    <w:rsid w:val="7B6902D6"/>
    <w:rsid w:val="7B6D1114"/>
    <w:rsid w:val="7BC6610D"/>
    <w:rsid w:val="7BD134CC"/>
    <w:rsid w:val="7C2C62C0"/>
    <w:rsid w:val="7C333EDD"/>
    <w:rsid w:val="7C6C243B"/>
    <w:rsid w:val="7C977CED"/>
    <w:rsid w:val="7D521DBC"/>
    <w:rsid w:val="7E626F25"/>
    <w:rsid w:val="7E762947"/>
    <w:rsid w:val="7E774490"/>
    <w:rsid w:val="7E7B28C7"/>
    <w:rsid w:val="7E7F226F"/>
    <w:rsid w:val="7E85156B"/>
    <w:rsid w:val="7EAC59AC"/>
    <w:rsid w:val="7F4F04DE"/>
    <w:rsid w:val="7FBE3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8"/>
      <w:szCs w:val="24"/>
      <w:lang w:val="en-US" w:eastAsia="zh-CN" w:bidi="ar-SA"/>
    </w:rPr>
  </w:style>
  <w:style w:type="paragraph" w:styleId="2">
    <w:name w:val="heading 1"/>
    <w:basedOn w:val="3"/>
    <w:next w:val="1"/>
    <w:qFormat/>
    <w:uiPriority w:val="0"/>
    <w:pPr>
      <w:keepNext/>
      <w:keepLines/>
      <w:numPr>
        <w:ilvl w:val="0"/>
        <w:numId w:val="1"/>
      </w:numPr>
      <w:spacing w:before="100" w:beforeLines="0" w:beforeAutospacing="0" w:after="90" w:afterLines="0" w:afterAutospacing="0" w:line="240" w:lineRule="auto"/>
      <w:ind w:left="432" w:hanging="432"/>
      <w:jc w:val="left"/>
      <w:outlineLvl w:val="0"/>
    </w:pPr>
    <w:rPr>
      <w:b/>
      <w:kern w:val="44"/>
      <w:sz w:val="32"/>
    </w:rPr>
  </w:style>
  <w:style w:type="paragraph" w:styleId="4">
    <w:name w:val="heading 2"/>
    <w:basedOn w:val="1"/>
    <w:next w:val="1"/>
    <w:unhideWhenUsed/>
    <w:qFormat/>
    <w:uiPriority w:val="0"/>
    <w:pPr>
      <w:keepNext/>
      <w:keepLines/>
      <w:numPr>
        <w:ilvl w:val="1"/>
        <w:numId w:val="1"/>
      </w:numPr>
      <w:spacing w:before="140" w:beforeLines="0" w:beforeAutospacing="0" w:after="140" w:afterLines="0" w:afterAutospacing="0" w:line="240" w:lineRule="auto"/>
      <w:ind w:left="575" w:leftChars="0" w:hanging="575"/>
      <w:outlineLvl w:val="1"/>
    </w:pPr>
    <w:rPr>
      <w:rFonts w:ascii="Arial" w:hAnsi="Arial"/>
      <w:b/>
    </w:rPr>
  </w:style>
  <w:style w:type="paragraph" w:styleId="5">
    <w:name w:val="heading 3"/>
    <w:basedOn w:val="1"/>
    <w:next w:val="1"/>
    <w:unhideWhenUsed/>
    <w:qFormat/>
    <w:uiPriority w:val="0"/>
    <w:pPr>
      <w:keepNext/>
      <w:keepLines/>
      <w:numPr>
        <w:ilvl w:val="2"/>
        <w:numId w:val="1"/>
      </w:numPr>
      <w:spacing w:before="260" w:beforeLines="0" w:beforeAutospacing="0" w:after="260" w:afterLines="0" w:afterAutospacing="0" w:line="240" w:lineRule="auto"/>
      <w:ind w:left="833" w:leftChars="0" w:hanging="833"/>
      <w:outlineLvl w:val="2"/>
    </w:pPr>
    <w:rPr>
      <w:b/>
      <w:sz w:val="28"/>
    </w:rPr>
  </w:style>
  <w:style w:type="paragraph" w:styleId="6">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7">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8">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9">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10">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1">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qFormat/>
    <w:uiPriority w:val="0"/>
  </w:style>
  <w:style w:type="table" w:default="1" w:styleId="19">
    <w:name w:val="Normal Table"/>
    <w:semiHidden/>
    <w:qFormat/>
    <w:uiPriority w:val="0"/>
    <w:tblPr>
      <w:tblCellMar>
        <w:top w:w="0" w:type="dxa"/>
        <w:left w:w="108" w:type="dxa"/>
        <w:bottom w:w="0" w:type="dxa"/>
        <w:right w:w="108" w:type="dxa"/>
      </w:tblCellMar>
    </w:tblPr>
  </w:style>
  <w:style w:type="paragraph" w:styleId="3">
    <w:name w:val="toc 1"/>
    <w:basedOn w:val="1"/>
    <w:next w:val="1"/>
    <w:qFormat/>
    <w:uiPriority w:val="0"/>
  </w:style>
  <w:style w:type="paragraph" w:styleId="12">
    <w:name w:val="Block Text"/>
    <w:basedOn w:val="1"/>
    <w:qFormat/>
    <w:uiPriority w:val="0"/>
    <w:pPr>
      <w:spacing w:after="120"/>
      <w:ind w:left="1440" w:leftChars="700" w:right="700" w:rightChars="700"/>
    </w:pPr>
  </w:style>
  <w:style w:type="paragraph" w:styleId="13">
    <w:name w:val="toc 3"/>
    <w:basedOn w:val="1"/>
    <w:next w:val="1"/>
    <w:qFormat/>
    <w:uiPriority w:val="0"/>
    <w:pPr>
      <w:ind w:left="840" w:leftChars="400"/>
    </w:pPr>
  </w:style>
  <w:style w:type="paragraph" w:styleId="14">
    <w:name w:val="Plain Text"/>
    <w:basedOn w:val="1"/>
    <w:unhideWhenUsed/>
    <w:qFormat/>
    <w:uiPriority w:val="99"/>
    <w:rPr>
      <w:rFonts w:ascii="Calibri" w:hAnsi="Courier New" w:cs="Courier New"/>
      <w:sz w:val="21"/>
      <w:szCs w:val="21"/>
      <w:lang w:eastAsia="zh-CN"/>
    </w:rPr>
  </w:style>
  <w:style w:type="paragraph" w:styleId="15">
    <w:name w:val="footer"/>
    <w:basedOn w:val="1"/>
    <w:qFormat/>
    <w:uiPriority w:val="0"/>
    <w:pPr>
      <w:tabs>
        <w:tab w:val="center" w:pos="4153"/>
        <w:tab w:val="right" w:pos="8306"/>
      </w:tabs>
      <w:snapToGrid w:val="0"/>
      <w:jc w:val="left"/>
    </w:pPr>
    <w:rPr>
      <w:sz w:val="18"/>
    </w:rPr>
  </w:style>
  <w:style w:type="paragraph" w:styleId="1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7">
    <w:name w:val="Body Text Indent 3"/>
    <w:basedOn w:val="1"/>
    <w:qFormat/>
    <w:uiPriority w:val="0"/>
    <w:pPr>
      <w:spacing w:after="120"/>
      <w:ind w:left="420" w:leftChars="200"/>
    </w:pPr>
    <w:rPr>
      <w:rFonts w:ascii="Times New Roman" w:hAnsi="Times New Roman"/>
      <w:sz w:val="16"/>
      <w:szCs w:val="20"/>
    </w:rPr>
  </w:style>
  <w:style w:type="paragraph" w:styleId="18">
    <w:name w:val="toc 2"/>
    <w:basedOn w:val="1"/>
    <w:next w:val="1"/>
    <w:qFormat/>
    <w:uiPriority w:val="0"/>
    <w:pPr>
      <w:ind w:left="420" w:leftChars="200"/>
    </w:p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page number"/>
    <w:basedOn w:val="21"/>
    <w:qFormat/>
    <w:uiPriority w:val="0"/>
  </w:style>
  <w:style w:type="character" w:styleId="23">
    <w:name w:val="annotation reference"/>
    <w:basedOn w:val="21"/>
    <w:semiHidden/>
    <w:unhideWhenUsed/>
    <w:qFormat/>
    <w:uiPriority w:val="99"/>
    <w:rPr>
      <w:sz w:val="21"/>
      <w:szCs w:val="21"/>
    </w:rPr>
  </w:style>
  <w:style w:type="paragraph" w:customStyle="1" w:styleId="24">
    <w:name w:val="WPSOffice手动目录 1"/>
    <w:qFormat/>
    <w:uiPriority w:val="0"/>
    <w:pPr>
      <w:ind w:leftChars="0"/>
    </w:pPr>
    <w:rPr>
      <w:rFonts w:eastAsia="微软雅黑" w:asciiTheme="minorHAnsi" w:hAnsiTheme="minorHAnsi" w:cstheme="minorBidi"/>
      <w:sz w:val="20"/>
      <w:szCs w:val="20"/>
    </w:rPr>
  </w:style>
  <w:style w:type="paragraph" w:customStyle="1" w:styleId="25">
    <w:name w:val="WPSOffice手动目录 2"/>
    <w:qFormat/>
    <w:uiPriority w:val="0"/>
    <w:pPr>
      <w:ind w:leftChars="200"/>
    </w:pPr>
    <w:rPr>
      <w:rFonts w:eastAsia="微软雅黑" w:asciiTheme="minorHAnsi" w:hAnsiTheme="minorHAnsi" w:cstheme="minorBidi"/>
      <w:sz w:val="20"/>
      <w:szCs w:val="20"/>
    </w:rPr>
  </w:style>
  <w:style w:type="paragraph" w:customStyle="1" w:styleId="26">
    <w:name w:val="WPSOffice手动目录 3"/>
    <w:qFormat/>
    <w:uiPriority w:val="0"/>
    <w:pPr>
      <w:ind w:leftChars="400"/>
    </w:pPr>
    <w:rPr>
      <w:rFonts w:eastAsia="微软雅黑" w:asciiTheme="minorHAnsi" w:hAnsiTheme="minorHAnsi" w:cstheme="minorBidi"/>
      <w:sz w:val="20"/>
      <w:szCs w:val="20"/>
    </w:rPr>
  </w:style>
  <w:style w:type="paragraph" w:styleId="27">
    <w:name w:val="List Paragraph"/>
    <w:basedOn w:val="1"/>
    <w:qFormat/>
    <w:uiPriority w:val="34"/>
    <w:pPr>
      <w:ind w:firstLine="420" w:firstLineChars="200"/>
    </w:pPr>
  </w:style>
  <w:style w:type="paragraph" w:customStyle="1" w:styleId="28">
    <w:name w:val="Text"/>
    <w:qFormat/>
    <w:uiPriority w:val="0"/>
    <w:pPr>
      <w:spacing w:before="120" w:after="60"/>
      <w:ind w:left="720"/>
    </w:pPr>
    <w:rPr>
      <w:rFonts w:ascii="GE Inspira" w:hAnsi="GE Inspira" w:eastAsia="宋体" w:cs="Times New Roman"/>
      <w:sz w:val="22"/>
      <w:lang w:val="en-US" w:eastAsia="en-US" w:bidi="he-I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2319</Words>
  <Characters>2658</Characters>
  <Lines>0</Lines>
  <Paragraphs>0</Paragraphs>
  <TotalTime>29</TotalTime>
  <ScaleCrop>false</ScaleCrop>
  <LinksUpToDate>false</LinksUpToDate>
  <CharactersWithSpaces>2768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2020-09-15T08:16:00Z</dcterms:created>
  <dc:creator>WPS_1591149877</dc:creator>
  <cp:lastModifiedBy>wuhui</cp:lastModifiedBy>
  <cp:lastPrinted>2023-02-28T06:16:00Z</cp:lastPrinted>
  <dcterms:modified xsi:type="dcterms:W3CDTF">2023-04-18T03:04:55Z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453D180730F34812B983CE876C5B6AD8</vt:lpwstr>
  </property>
</Properties>
</file>