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A8124" w14:textId="77777777" w:rsidR="00664BBE" w:rsidRDefault="00664BBE">
      <w:pPr>
        <w:rPr>
          <w:rFonts w:ascii="宋体" w:hAnsi="宋体" w:cs="宋体"/>
        </w:rPr>
      </w:pPr>
    </w:p>
    <w:p w14:paraId="4A892090" w14:textId="77777777" w:rsidR="00664BBE" w:rsidRDefault="00000000">
      <w:pPr>
        <w:wordWrap w:val="0"/>
        <w:jc w:val="right"/>
        <w:rPr>
          <w:rFonts w:ascii="宋体" w:hAnsi="宋体" w:cs="宋体"/>
          <w:sz w:val="28"/>
          <w:szCs w:val="28"/>
        </w:rPr>
      </w:pPr>
      <w:r>
        <w:rPr>
          <w:rFonts w:ascii="宋体" w:hAnsi="宋体" w:cs="宋体" w:hint="eastAsia"/>
          <w:sz w:val="28"/>
          <w:szCs w:val="28"/>
        </w:rPr>
        <w:t>项目编号：MS-002</w:t>
      </w:r>
    </w:p>
    <w:p w14:paraId="09B31007" w14:textId="77777777" w:rsidR="00664BBE" w:rsidRDefault="00664BBE">
      <w:pPr>
        <w:jc w:val="center"/>
        <w:rPr>
          <w:rFonts w:ascii="宋体" w:hAnsi="宋体" w:cs="宋体"/>
          <w:sz w:val="56"/>
          <w:szCs w:val="56"/>
        </w:rPr>
      </w:pPr>
    </w:p>
    <w:p w14:paraId="357A9C9C" w14:textId="77777777" w:rsidR="00664BBE" w:rsidRDefault="00664BBE">
      <w:pPr>
        <w:jc w:val="center"/>
        <w:rPr>
          <w:rFonts w:ascii="宋体" w:hAnsi="宋体" w:cs="宋体"/>
          <w:sz w:val="56"/>
          <w:szCs w:val="56"/>
        </w:rPr>
      </w:pPr>
    </w:p>
    <w:p w14:paraId="3BD6CBC3" w14:textId="77777777" w:rsidR="00664BBE" w:rsidRDefault="00664BBE">
      <w:pPr>
        <w:jc w:val="center"/>
        <w:rPr>
          <w:rFonts w:ascii="宋体" w:hAnsi="宋体" w:cs="宋体"/>
          <w:sz w:val="56"/>
          <w:szCs w:val="56"/>
        </w:rPr>
      </w:pPr>
    </w:p>
    <w:p w14:paraId="3A53CF6F" w14:textId="77777777" w:rsidR="00664BBE" w:rsidRDefault="00000000">
      <w:pPr>
        <w:jc w:val="center"/>
        <w:rPr>
          <w:rFonts w:ascii="宋体" w:hAnsi="宋体" w:cs="宋体"/>
          <w:b/>
          <w:bCs/>
          <w:sz w:val="56"/>
          <w:szCs w:val="56"/>
        </w:rPr>
      </w:pPr>
      <w:r>
        <w:rPr>
          <w:rFonts w:ascii="宋体" w:hAnsi="宋体" w:cs="宋体" w:hint="eastAsia"/>
          <w:b/>
          <w:bCs/>
          <w:sz w:val="56"/>
          <w:szCs w:val="56"/>
        </w:rPr>
        <w:t>MS-002</w:t>
      </w:r>
    </w:p>
    <w:p w14:paraId="3C4995C3" w14:textId="77777777" w:rsidR="00664BBE" w:rsidRDefault="00000000">
      <w:pPr>
        <w:jc w:val="center"/>
        <w:rPr>
          <w:rFonts w:ascii="宋体" w:hAnsi="宋体" w:cs="宋体"/>
          <w:b/>
          <w:bCs/>
          <w:sz w:val="56"/>
          <w:szCs w:val="56"/>
        </w:rPr>
      </w:pPr>
      <w:r>
        <w:rPr>
          <w:rFonts w:ascii="宋体" w:hAnsi="宋体" w:cs="宋体" w:hint="eastAsia"/>
          <w:b/>
          <w:bCs/>
          <w:sz w:val="56"/>
          <w:szCs w:val="56"/>
        </w:rPr>
        <w:t>知识产权可行性分析报告</w:t>
      </w:r>
    </w:p>
    <w:p w14:paraId="6E033BC5" w14:textId="77777777" w:rsidR="00664BBE" w:rsidRDefault="00664BBE">
      <w:pPr>
        <w:jc w:val="center"/>
        <w:rPr>
          <w:rFonts w:ascii="宋体" w:hAnsi="宋体" w:cs="宋体"/>
          <w:sz w:val="28"/>
          <w:szCs w:val="28"/>
        </w:rPr>
      </w:pPr>
    </w:p>
    <w:p w14:paraId="0D18DDEB" w14:textId="77777777" w:rsidR="00664BBE" w:rsidRDefault="00664BBE">
      <w:pPr>
        <w:jc w:val="center"/>
        <w:rPr>
          <w:rFonts w:ascii="宋体" w:hAnsi="宋体" w:cs="宋体"/>
          <w:sz w:val="28"/>
          <w:szCs w:val="28"/>
        </w:rPr>
      </w:pPr>
    </w:p>
    <w:p w14:paraId="0E0642B0" w14:textId="77777777" w:rsidR="00664BBE" w:rsidRDefault="00664BBE">
      <w:pPr>
        <w:jc w:val="center"/>
        <w:rPr>
          <w:rFonts w:ascii="宋体" w:hAnsi="宋体" w:cs="宋体"/>
          <w:sz w:val="28"/>
          <w:szCs w:val="28"/>
        </w:rPr>
      </w:pPr>
    </w:p>
    <w:p w14:paraId="213903E6" w14:textId="77777777" w:rsidR="00664BBE" w:rsidRDefault="00000000">
      <w:pPr>
        <w:spacing w:before="156" w:after="156" w:line="600" w:lineRule="auto"/>
        <w:ind w:leftChars="1200" w:left="2520"/>
        <w:jc w:val="left"/>
        <w:rPr>
          <w:rFonts w:ascii="宋体" w:hAnsi="宋体" w:cs="宋体"/>
          <w:sz w:val="28"/>
          <w:szCs w:val="36"/>
        </w:rPr>
      </w:pPr>
      <w:r>
        <w:rPr>
          <w:rFonts w:ascii="宋体" w:hAnsi="宋体" w:cs="宋体" w:hint="eastAsia"/>
          <w:sz w:val="28"/>
          <w:szCs w:val="36"/>
        </w:rPr>
        <w:t>编制/日期：</w:t>
      </w:r>
      <w:r>
        <w:rPr>
          <w:rFonts w:ascii="宋体" w:hAnsi="宋体" w:cs="宋体" w:hint="eastAsia"/>
          <w:sz w:val="28"/>
          <w:szCs w:val="36"/>
          <w:u w:val="single"/>
        </w:rPr>
        <w:t xml:space="preserve">                   </w:t>
      </w:r>
    </w:p>
    <w:p w14:paraId="23575D9B" w14:textId="77777777" w:rsidR="00664BBE" w:rsidRDefault="00000000">
      <w:pPr>
        <w:spacing w:before="156" w:after="156" w:line="600" w:lineRule="auto"/>
        <w:ind w:leftChars="1200" w:left="2520"/>
        <w:jc w:val="left"/>
        <w:rPr>
          <w:rFonts w:ascii="宋体" w:hAnsi="宋体" w:cs="宋体"/>
          <w:sz w:val="28"/>
          <w:szCs w:val="36"/>
        </w:rPr>
      </w:pPr>
      <w:r>
        <w:rPr>
          <w:rFonts w:ascii="宋体" w:hAnsi="宋体" w:cs="宋体" w:hint="eastAsia"/>
          <w:sz w:val="28"/>
          <w:szCs w:val="36"/>
        </w:rPr>
        <w:t>审核/日期：</w:t>
      </w:r>
      <w:r>
        <w:rPr>
          <w:rFonts w:ascii="宋体" w:hAnsi="宋体" w:cs="宋体" w:hint="eastAsia"/>
          <w:sz w:val="28"/>
          <w:szCs w:val="36"/>
          <w:u w:val="single"/>
        </w:rPr>
        <w:t xml:space="preserve">                   </w:t>
      </w:r>
    </w:p>
    <w:p w14:paraId="69AECEFC" w14:textId="77777777" w:rsidR="00664BBE" w:rsidRDefault="00000000">
      <w:pPr>
        <w:spacing w:before="156" w:after="156" w:line="600" w:lineRule="auto"/>
        <w:ind w:leftChars="1200" w:left="2520"/>
        <w:jc w:val="left"/>
        <w:rPr>
          <w:rFonts w:ascii="宋体" w:hAnsi="宋体" w:cs="宋体"/>
          <w:sz w:val="28"/>
          <w:szCs w:val="36"/>
        </w:rPr>
      </w:pPr>
      <w:r>
        <w:rPr>
          <w:rFonts w:ascii="宋体" w:hAnsi="宋体" w:cs="宋体" w:hint="eastAsia"/>
          <w:sz w:val="28"/>
          <w:szCs w:val="36"/>
        </w:rPr>
        <w:t>批准/日期：</w:t>
      </w:r>
      <w:r>
        <w:rPr>
          <w:rFonts w:ascii="宋体" w:hAnsi="宋体" w:cs="宋体" w:hint="eastAsia"/>
          <w:sz w:val="28"/>
          <w:szCs w:val="36"/>
          <w:u w:val="single"/>
        </w:rPr>
        <w:t xml:space="preserve">                   </w:t>
      </w:r>
    </w:p>
    <w:p w14:paraId="724784EB" w14:textId="77777777" w:rsidR="00664BBE" w:rsidRDefault="00664BBE">
      <w:pPr>
        <w:jc w:val="center"/>
        <w:rPr>
          <w:rFonts w:ascii="宋体" w:hAnsi="宋体" w:cs="宋体"/>
        </w:rPr>
      </w:pPr>
    </w:p>
    <w:p w14:paraId="3CC31060" w14:textId="77777777" w:rsidR="00664BBE" w:rsidRDefault="00664BBE">
      <w:pPr>
        <w:jc w:val="center"/>
        <w:rPr>
          <w:rFonts w:ascii="宋体" w:hAnsi="宋体" w:cs="宋体"/>
        </w:rPr>
      </w:pPr>
    </w:p>
    <w:p w14:paraId="22580706" w14:textId="77777777" w:rsidR="00664BBE" w:rsidRDefault="00664BBE">
      <w:pPr>
        <w:jc w:val="center"/>
        <w:rPr>
          <w:rFonts w:ascii="宋体" w:hAnsi="宋体" w:cs="宋体"/>
        </w:rPr>
      </w:pPr>
    </w:p>
    <w:p w14:paraId="261223FC" w14:textId="77777777" w:rsidR="00664BBE" w:rsidRDefault="00664BBE">
      <w:pPr>
        <w:jc w:val="center"/>
        <w:rPr>
          <w:rFonts w:ascii="宋体" w:hAnsi="宋体" w:cs="宋体"/>
        </w:rPr>
      </w:pPr>
    </w:p>
    <w:p w14:paraId="20FB33DF" w14:textId="77777777" w:rsidR="00664BBE" w:rsidRDefault="00664BBE">
      <w:pPr>
        <w:jc w:val="center"/>
        <w:rPr>
          <w:rFonts w:ascii="宋体" w:hAnsi="宋体" w:cs="宋体"/>
        </w:rPr>
      </w:pPr>
    </w:p>
    <w:p w14:paraId="6001A3C3" w14:textId="77777777" w:rsidR="00664BBE" w:rsidRDefault="00664BBE">
      <w:pPr>
        <w:jc w:val="center"/>
        <w:rPr>
          <w:rFonts w:ascii="宋体" w:hAnsi="宋体" w:cs="宋体"/>
          <w:sz w:val="24"/>
        </w:rPr>
      </w:pPr>
    </w:p>
    <w:p w14:paraId="39F4610F" w14:textId="77777777" w:rsidR="00664BBE" w:rsidRDefault="00000000">
      <w:pPr>
        <w:jc w:val="center"/>
        <w:rPr>
          <w:rFonts w:ascii="宋体" w:hAnsi="宋体" w:cs="宋体"/>
          <w:bCs/>
          <w:sz w:val="24"/>
        </w:rPr>
      </w:pPr>
      <w:r>
        <w:rPr>
          <w:rFonts w:ascii="宋体" w:hAnsi="宋体" w:cs="宋体" w:hint="eastAsia"/>
          <w:bCs/>
          <w:sz w:val="24"/>
        </w:rPr>
        <w:t>杭州三坛医疗科技有限公司</w:t>
      </w:r>
    </w:p>
    <w:p w14:paraId="6F3C4188" w14:textId="77777777" w:rsidR="00664BBE" w:rsidRDefault="00000000">
      <w:pPr>
        <w:jc w:val="center"/>
        <w:rPr>
          <w:b/>
          <w:bCs/>
        </w:rPr>
      </w:pPr>
      <w:r>
        <w:rPr>
          <w:rFonts w:hint="eastAsia"/>
          <w:b/>
          <w:bCs/>
        </w:rPr>
        <w:lastRenderedPageBreak/>
        <w:t>文档修订履历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2228"/>
        <w:gridCol w:w="3533"/>
        <w:gridCol w:w="1628"/>
      </w:tblGrid>
      <w:tr w:rsidR="00664BBE" w14:paraId="32CE8486" w14:textId="77777777">
        <w:trPr>
          <w:trHeight w:val="454"/>
        </w:trPr>
        <w:tc>
          <w:tcPr>
            <w:tcW w:w="665" w:type="pct"/>
            <w:shd w:val="pct10" w:color="auto" w:fill="auto"/>
            <w:vAlign w:val="center"/>
          </w:tcPr>
          <w:p w14:paraId="75AAEA60" w14:textId="77777777" w:rsidR="00664BBE" w:rsidRDefault="00000000">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版本号</w:t>
            </w:r>
          </w:p>
        </w:tc>
        <w:tc>
          <w:tcPr>
            <w:tcW w:w="1306" w:type="pct"/>
            <w:shd w:val="pct10" w:color="auto" w:fill="auto"/>
            <w:vAlign w:val="center"/>
          </w:tcPr>
          <w:p w14:paraId="38EE5B56" w14:textId="77777777" w:rsidR="00664BBE" w:rsidRDefault="00000000">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发布</w:t>
            </w:r>
            <w:r>
              <w:rPr>
                <w:rFonts w:ascii="Times New Roman" w:hAnsi="Times New Roman" w:cs="Times New Roman"/>
                <w:bCs/>
                <w:szCs w:val="21"/>
              </w:rPr>
              <w:t>/</w:t>
            </w:r>
            <w:r>
              <w:rPr>
                <w:rFonts w:ascii="Times New Roman" w:hAnsi="宋体" w:cs="Times New Roman"/>
                <w:bCs/>
                <w:szCs w:val="21"/>
              </w:rPr>
              <w:t>实施日期</w:t>
            </w:r>
          </w:p>
        </w:tc>
        <w:tc>
          <w:tcPr>
            <w:tcW w:w="2072" w:type="pct"/>
            <w:shd w:val="pct10" w:color="auto" w:fill="auto"/>
            <w:vAlign w:val="center"/>
          </w:tcPr>
          <w:p w14:paraId="2B32D2D4" w14:textId="77777777" w:rsidR="00664BBE" w:rsidRDefault="00000000">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更改内容概述</w:t>
            </w:r>
          </w:p>
        </w:tc>
        <w:tc>
          <w:tcPr>
            <w:tcW w:w="955" w:type="pct"/>
            <w:shd w:val="pct10" w:color="auto" w:fill="auto"/>
            <w:vAlign w:val="center"/>
          </w:tcPr>
          <w:p w14:paraId="57CEC7A9" w14:textId="77777777" w:rsidR="00664BBE" w:rsidRDefault="00000000">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更改者</w:t>
            </w:r>
          </w:p>
        </w:tc>
      </w:tr>
      <w:tr w:rsidR="00664BBE" w14:paraId="5D183135" w14:textId="77777777">
        <w:trPr>
          <w:trHeight w:val="454"/>
        </w:trPr>
        <w:tc>
          <w:tcPr>
            <w:tcW w:w="665" w:type="pct"/>
            <w:vAlign w:val="center"/>
          </w:tcPr>
          <w:p w14:paraId="37BED243" w14:textId="77777777" w:rsidR="00664BBE" w:rsidRDefault="00000000">
            <w:pPr>
              <w:widowControl/>
              <w:snapToGrid w:val="0"/>
              <w:spacing w:line="240" w:lineRule="auto"/>
              <w:jc w:val="center"/>
              <w:rPr>
                <w:rFonts w:ascii="Times New Roman" w:hAnsi="Times New Roman" w:cs="Times New Roman"/>
                <w:bCs/>
                <w:szCs w:val="21"/>
              </w:rPr>
            </w:pPr>
            <w:r>
              <w:rPr>
                <w:rFonts w:ascii="Times New Roman" w:hAnsi="Times New Roman" w:cs="Times New Roman" w:hint="eastAsia"/>
                <w:bCs/>
                <w:szCs w:val="21"/>
              </w:rPr>
              <w:t>V</w:t>
            </w:r>
            <w:r>
              <w:rPr>
                <w:rFonts w:ascii="Times New Roman" w:hAnsi="Times New Roman" w:cs="Times New Roman"/>
                <w:bCs/>
                <w:szCs w:val="21"/>
              </w:rPr>
              <w:t>1.0</w:t>
            </w:r>
          </w:p>
        </w:tc>
        <w:tc>
          <w:tcPr>
            <w:tcW w:w="1306" w:type="pct"/>
            <w:vAlign w:val="center"/>
          </w:tcPr>
          <w:p w14:paraId="2E95160E"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287BD607" w14:textId="77777777" w:rsidR="00664BBE" w:rsidRDefault="00000000">
            <w:pPr>
              <w:widowControl/>
              <w:snapToGrid w:val="0"/>
              <w:spacing w:line="240" w:lineRule="auto"/>
              <w:rPr>
                <w:rFonts w:ascii="Times New Roman" w:hAnsi="Times New Roman" w:cs="Times New Roman"/>
                <w:bCs/>
                <w:szCs w:val="21"/>
              </w:rPr>
            </w:pPr>
            <w:r>
              <w:rPr>
                <w:rFonts w:ascii="Times New Roman" w:hAnsi="宋体" w:cs="Times New Roman"/>
                <w:bCs/>
                <w:szCs w:val="21"/>
              </w:rPr>
              <w:t>文件新编</w:t>
            </w:r>
          </w:p>
        </w:tc>
        <w:tc>
          <w:tcPr>
            <w:tcW w:w="955" w:type="pct"/>
            <w:vAlign w:val="center"/>
          </w:tcPr>
          <w:p w14:paraId="31CE9433" w14:textId="77777777" w:rsidR="00664BBE" w:rsidRDefault="00000000">
            <w:pPr>
              <w:widowControl/>
              <w:snapToGrid w:val="0"/>
              <w:spacing w:line="240" w:lineRule="auto"/>
              <w:jc w:val="center"/>
              <w:rPr>
                <w:rFonts w:ascii="Times New Roman" w:hAnsi="Times New Roman" w:cs="Times New Roman"/>
                <w:bCs/>
                <w:szCs w:val="21"/>
              </w:rPr>
            </w:pPr>
            <w:r>
              <w:rPr>
                <w:rFonts w:ascii="Times New Roman" w:hAnsi="Times New Roman" w:cs="Times New Roman" w:hint="eastAsia"/>
                <w:bCs/>
                <w:szCs w:val="21"/>
              </w:rPr>
              <w:t>申明宇</w:t>
            </w:r>
          </w:p>
        </w:tc>
      </w:tr>
      <w:tr w:rsidR="00664BBE" w14:paraId="13F89475" w14:textId="77777777">
        <w:trPr>
          <w:trHeight w:val="454"/>
        </w:trPr>
        <w:tc>
          <w:tcPr>
            <w:tcW w:w="665" w:type="pct"/>
            <w:vAlign w:val="center"/>
          </w:tcPr>
          <w:p w14:paraId="04249F71"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0C0555B8"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43B63901"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40B5A7F1"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1B771EFD" w14:textId="77777777">
        <w:trPr>
          <w:trHeight w:val="454"/>
        </w:trPr>
        <w:tc>
          <w:tcPr>
            <w:tcW w:w="665" w:type="pct"/>
            <w:vAlign w:val="center"/>
          </w:tcPr>
          <w:p w14:paraId="4264000E"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1162F1BB"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1BE041D7"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054AA3B6"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7BD426B5" w14:textId="77777777">
        <w:trPr>
          <w:trHeight w:val="454"/>
        </w:trPr>
        <w:tc>
          <w:tcPr>
            <w:tcW w:w="665" w:type="pct"/>
            <w:vAlign w:val="center"/>
          </w:tcPr>
          <w:p w14:paraId="43EC8748"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640EB7E9"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23B24EEC"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0A8A6F15"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49C3CCBD" w14:textId="77777777">
        <w:trPr>
          <w:trHeight w:val="454"/>
        </w:trPr>
        <w:tc>
          <w:tcPr>
            <w:tcW w:w="665" w:type="pct"/>
            <w:vAlign w:val="center"/>
          </w:tcPr>
          <w:p w14:paraId="14DDE2CB"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1F5254F3"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3491A188"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51EE9B2C"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031DFA79" w14:textId="77777777">
        <w:trPr>
          <w:trHeight w:val="454"/>
        </w:trPr>
        <w:tc>
          <w:tcPr>
            <w:tcW w:w="665" w:type="pct"/>
            <w:vAlign w:val="center"/>
          </w:tcPr>
          <w:p w14:paraId="77923BC2"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400B7E28"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13F3A7F7"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057F63A2"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5792EECA" w14:textId="77777777">
        <w:trPr>
          <w:trHeight w:val="454"/>
        </w:trPr>
        <w:tc>
          <w:tcPr>
            <w:tcW w:w="665" w:type="pct"/>
            <w:vAlign w:val="center"/>
          </w:tcPr>
          <w:p w14:paraId="301EA569"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22BC827E"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34E6E1FB"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18783B98"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1822CC6F" w14:textId="77777777">
        <w:trPr>
          <w:trHeight w:val="454"/>
        </w:trPr>
        <w:tc>
          <w:tcPr>
            <w:tcW w:w="665" w:type="pct"/>
            <w:vAlign w:val="center"/>
          </w:tcPr>
          <w:p w14:paraId="3ADF9A8B"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2F389433"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289A29DE"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3D44EC1C"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250CBF44" w14:textId="77777777">
        <w:trPr>
          <w:trHeight w:val="454"/>
        </w:trPr>
        <w:tc>
          <w:tcPr>
            <w:tcW w:w="665" w:type="pct"/>
            <w:vAlign w:val="center"/>
          </w:tcPr>
          <w:p w14:paraId="0A098523"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2A4535C8"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3C2CF79F"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242470EB"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24A61A52" w14:textId="77777777">
        <w:trPr>
          <w:trHeight w:val="454"/>
        </w:trPr>
        <w:tc>
          <w:tcPr>
            <w:tcW w:w="665" w:type="pct"/>
            <w:vAlign w:val="center"/>
          </w:tcPr>
          <w:p w14:paraId="751249A6"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59A05D1D"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78210C74"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26E7C610"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4C2D6EC0" w14:textId="77777777">
        <w:trPr>
          <w:trHeight w:val="454"/>
        </w:trPr>
        <w:tc>
          <w:tcPr>
            <w:tcW w:w="665" w:type="pct"/>
            <w:vAlign w:val="center"/>
          </w:tcPr>
          <w:p w14:paraId="134C92B5"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7BA4F833"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02D2C38D"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6AA4B7D6" w14:textId="77777777" w:rsidR="00664BBE" w:rsidRDefault="00664BBE">
            <w:pPr>
              <w:widowControl/>
              <w:snapToGrid w:val="0"/>
              <w:spacing w:line="240" w:lineRule="auto"/>
              <w:jc w:val="center"/>
              <w:rPr>
                <w:rFonts w:ascii="Times New Roman" w:hAnsi="Times New Roman" w:cs="Times New Roman"/>
                <w:bCs/>
                <w:szCs w:val="21"/>
              </w:rPr>
            </w:pPr>
          </w:p>
        </w:tc>
      </w:tr>
      <w:tr w:rsidR="00664BBE" w14:paraId="0F6C1C1C" w14:textId="77777777">
        <w:trPr>
          <w:trHeight w:val="454"/>
        </w:trPr>
        <w:tc>
          <w:tcPr>
            <w:tcW w:w="665" w:type="pct"/>
            <w:vAlign w:val="center"/>
          </w:tcPr>
          <w:p w14:paraId="05FE9CB6" w14:textId="77777777" w:rsidR="00664BBE" w:rsidRDefault="00664BBE">
            <w:pPr>
              <w:widowControl/>
              <w:snapToGrid w:val="0"/>
              <w:spacing w:line="240" w:lineRule="auto"/>
              <w:jc w:val="center"/>
              <w:rPr>
                <w:rFonts w:ascii="Times New Roman" w:hAnsi="Times New Roman" w:cs="Times New Roman"/>
                <w:bCs/>
                <w:szCs w:val="21"/>
              </w:rPr>
            </w:pPr>
          </w:p>
        </w:tc>
        <w:tc>
          <w:tcPr>
            <w:tcW w:w="1306" w:type="pct"/>
            <w:vAlign w:val="center"/>
          </w:tcPr>
          <w:p w14:paraId="13CEA73F" w14:textId="77777777" w:rsidR="00664BBE" w:rsidRDefault="00664BBE">
            <w:pPr>
              <w:widowControl/>
              <w:snapToGrid w:val="0"/>
              <w:spacing w:line="240" w:lineRule="auto"/>
              <w:jc w:val="center"/>
              <w:rPr>
                <w:rFonts w:ascii="Times New Roman" w:hAnsi="Times New Roman" w:cs="Times New Roman"/>
                <w:bCs/>
                <w:szCs w:val="21"/>
              </w:rPr>
            </w:pPr>
          </w:p>
        </w:tc>
        <w:tc>
          <w:tcPr>
            <w:tcW w:w="2072" w:type="pct"/>
            <w:vAlign w:val="center"/>
          </w:tcPr>
          <w:p w14:paraId="79F2C70B" w14:textId="77777777" w:rsidR="00664BBE" w:rsidRDefault="00664BBE">
            <w:pPr>
              <w:widowControl/>
              <w:snapToGrid w:val="0"/>
              <w:spacing w:line="240" w:lineRule="auto"/>
              <w:rPr>
                <w:rFonts w:ascii="Times New Roman" w:hAnsi="Times New Roman" w:cs="Times New Roman"/>
                <w:bCs/>
                <w:szCs w:val="21"/>
              </w:rPr>
            </w:pPr>
          </w:p>
        </w:tc>
        <w:tc>
          <w:tcPr>
            <w:tcW w:w="955" w:type="pct"/>
            <w:vAlign w:val="center"/>
          </w:tcPr>
          <w:p w14:paraId="71CAE2CF" w14:textId="77777777" w:rsidR="00664BBE" w:rsidRDefault="00664BBE">
            <w:pPr>
              <w:widowControl/>
              <w:snapToGrid w:val="0"/>
              <w:spacing w:line="240" w:lineRule="auto"/>
              <w:jc w:val="center"/>
              <w:rPr>
                <w:rFonts w:ascii="Times New Roman" w:hAnsi="Times New Roman" w:cs="Times New Roman"/>
                <w:bCs/>
                <w:szCs w:val="21"/>
              </w:rPr>
            </w:pPr>
          </w:p>
        </w:tc>
      </w:tr>
    </w:tbl>
    <w:p w14:paraId="417F09DB" w14:textId="77777777" w:rsidR="00664BBE" w:rsidRDefault="00664BBE">
      <w:pPr>
        <w:jc w:val="center"/>
        <w:rPr>
          <w:rFonts w:ascii="宋体" w:hAnsi="宋体" w:cs="宋体"/>
          <w:sz w:val="28"/>
          <w:szCs w:val="28"/>
        </w:rPr>
      </w:pPr>
    </w:p>
    <w:p w14:paraId="41A9EC6D" w14:textId="77777777" w:rsidR="00664BBE" w:rsidRDefault="00000000">
      <w:pPr>
        <w:rPr>
          <w:rFonts w:ascii="宋体" w:hAnsi="宋体" w:cs="宋体"/>
          <w:bCs/>
          <w:sz w:val="24"/>
        </w:rPr>
      </w:pPr>
      <w:r>
        <w:rPr>
          <w:rFonts w:ascii="宋体" w:hAnsi="宋体" w:cs="宋体" w:hint="eastAsia"/>
          <w:bCs/>
          <w:sz w:val="24"/>
        </w:rPr>
        <w:br w:type="page"/>
      </w:r>
    </w:p>
    <w:sdt>
      <w:sdtPr>
        <w:rPr>
          <w:rFonts w:ascii="宋体" w:hAnsi="宋体" w:cs="宋体" w:hint="eastAsia"/>
          <w:b/>
        </w:rPr>
        <w:id w:val="147468098"/>
        <w15:color w:val="DBDBDB"/>
        <w:docPartObj>
          <w:docPartGallery w:val="Table of Contents"/>
          <w:docPartUnique/>
        </w:docPartObj>
      </w:sdtPr>
      <w:sdtEndPr>
        <w:rPr>
          <w:kern w:val="44"/>
          <w:sz w:val="28"/>
          <w:szCs w:val="28"/>
        </w:rPr>
      </w:sdtEndPr>
      <w:sdtContent>
        <w:p w14:paraId="2EDFF195" w14:textId="77777777" w:rsidR="00664BBE" w:rsidRDefault="00664BBE">
          <w:pPr>
            <w:rPr>
              <w:rFonts w:ascii="宋体" w:hAnsi="宋体" w:cs="宋体"/>
              <w:sz w:val="20"/>
              <w:szCs w:val="22"/>
            </w:rPr>
          </w:pPr>
        </w:p>
        <w:p w14:paraId="6043AEC1" w14:textId="77777777" w:rsidR="00664BBE" w:rsidRDefault="00000000">
          <w:pPr>
            <w:spacing w:line="240" w:lineRule="auto"/>
            <w:jc w:val="center"/>
            <w:rPr>
              <w:rFonts w:ascii="宋体" w:hAnsi="宋体" w:cs="宋体"/>
              <w:sz w:val="20"/>
              <w:szCs w:val="22"/>
            </w:rPr>
          </w:pPr>
          <w:r>
            <w:rPr>
              <w:rFonts w:ascii="宋体" w:hAnsi="宋体" w:cs="宋体" w:hint="eastAsia"/>
              <w:sz w:val="20"/>
              <w:szCs w:val="22"/>
            </w:rPr>
            <w:t>目录</w:t>
          </w:r>
        </w:p>
        <w:p w14:paraId="1F9402D9" w14:textId="77777777" w:rsidR="00664BBE" w:rsidRDefault="00000000">
          <w:pPr>
            <w:pStyle w:val="TOC1"/>
            <w:tabs>
              <w:tab w:val="right" w:leader="dot" w:pos="8306"/>
            </w:tabs>
            <w:spacing w:line="240" w:lineRule="auto"/>
          </w:pPr>
          <w:r>
            <w:rPr>
              <w:sz w:val="20"/>
              <w:szCs w:val="22"/>
            </w:rPr>
            <w:fldChar w:fldCharType="begin"/>
          </w:r>
          <w:r>
            <w:rPr>
              <w:sz w:val="20"/>
              <w:szCs w:val="22"/>
            </w:rPr>
            <w:instrText xml:space="preserve">TOC \o "1-4" \h \u </w:instrText>
          </w:r>
          <w:r>
            <w:rPr>
              <w:sz w:val="20"/>
              <w:szCs w:val="22"/>
            </w:rPr>
            <w:fldChar w:fldCharType="separate"/>
          </w:r>
          <w:hyperlink w:anchor="_Toc3857" w:history="1">
            <w:r>
              <w:rPr>
                <w:rFonts w:ascii="宋体" w:hAnsi="宋体" w:cs="宋体"/>
              </w:rPr>
              <w:t xml:space="preserve">1. </w:t>
            </w:r>
            <w:r>
              <w:rPr>
                <w:rFonts w:ascii="宋体" w:hAnsi="宋体" w:cs="宋体" w:hint="eastAsia"/>
              </w:rPr>
              <w:t>拟研发产品简介</w:t>
            </w:r>
            <w:r>
              <w:tab/>
            </w:r>
            <w:r>
              <w:fldChar w:fldCharType="begin"/>
            </w:r>
            <w:r>
              <w:instrText xml:space="preserve"> PAGEREF _Toc3857 \h </w:instrText>
            </w:r>
            <w:r>
              <w:fldChar w:fldCharType="separate"/>
            </w:r>
            <w:r>
              <w:t>4</w:t>
            </w:r>
            <w:r>
              <w:fldChar w:fldCharType="end"/>
            </w:r>
          </w:hyperlink>
        </w:p>
        <w:p w14:paraId="0C3E056B" w14:textId="77777777" w:rsidR="00664BBE" w:rsidRDefault="00000000">
          <w:pPr>
            <w:pStyle w:val="TOC2"/>
            <w:tabs>
              <w:tab w:val="right" w:leader="dot" w:pos="8306"/>
            </w:tabs>
            <w:spacing w:line="240" w:lineRule="auto"/>
          </w:pPr>
          <w:hyperlink w:anchor="_Toc27549" w:history="1">
            <w:r>
              <w:rPr>
                <w:rFonts w:ascii="宋体" w:hAnsi="宋体" w:cs="宋体"/>
              </w:rPr>
              <w:t xml:space="preserve">1.1. </w:t>
            </w:r>
            <w:r>
              <w:rPr>
                <w:rFonts w:ascii="宋体" w:hAnsi="宋体" w:cs="宋体" w:hint="eastAsia"/>
              </w:rPr>
              <w:t>产品简介</w:t>
            </w:r>
            <w:r>
              <w:tab/>
            </w:r>
            <w:r>
              <w:fldChar w:fldCharType="begin"/>
            </w:r>
            <w:r>
              <w:instrText xml:space="preserve"> PAGEREF _Toc27549 \h </w:instrText>
            </w:r>
            <w:r>
              <w:fldChar w:fldCharType="separate"/>
            </w:r>
            <w:r>
              <w:t>4</w:t>
            </w:r>
            <w:r>
              <w:fldChar w:fldCharType="end"/>
            </w:r>
          </w:hyperlink>
        </w:p>
        <w:p w14:paraId="42629165" w14:textId="77777777" w:rsidR="00664BBE" w:rsidRDefault="00000000">
          <w:pPr>
            <w:pStyle w:val="TOC3"/>
            <w:tabs>
              <w:tab w:val="right" w:leader="dot" w:pos="8306"/>
            </w:tabs>
            <w:spacing w:line="240" w:lineRule="auto"/>
          </w:pPr>
          <w:hyperlink w:anchor="_Toc24176" w:history="1">
            <w:r>
              <w:rPr>
                <w:rFonts w:ascii="宋体" w:hAnsi="宋体" w:cs="宋体"/>
              </w:rPr>
              <w:t xml:space="preserve">1.1.1. </w:t>
            </w:r>
            <w:r>
              <w:rPr>
                <w:rFonts w:ascii="宋体" w:hAnsi="宋体" w:cs="宋体" w:hint="eastAsia"/>
              </w:rPr>
              <w:t>产品组成</w:t>
            </w:r>
            <w:r>
              <w:tab/>
            </w:r>
            <w:r>
              <w:fldChar w:fldCharType="begin"/>
            </w:r>
            <w:r>
              <w:instrText xml:space="preserve"> PAGEREF _Toc24176 \h </w:instrText>
            </w:r>
            <w:r>
              <w:fldChar w:fldCharType="separate"/>
            </w:r>
            <w:r>
              <w:t>4</w:t>
            </w:r>
            <w:r>
              <w:fldChar w:fldCharType="end"/>
            </w:r>
          </w:hyperlink>
        </w:p>
        <w:p w14:paraId="5A709A05" w14:textId="77777777" w:rsidR="00664BBE" w:rsidRDefault="00000000">
          <w:pPr>
            <w:pStyle w:val="TOC3"/>
            <w:tabs>
              <w:tab w:val="right" w:leader="dot" w:pos="8306"/>
            </w:tabs>
            <w:spacing w:line="240" w:lineRule="auto"/>
          </w:pPr>
          <w:hyperlink w:anchor="_Toc25602" w:history="1">
            <w:r>
              <w:rPr>
                <w:rFonts w:ascii="宋体" w:hAnsi="宋体" w:cs="宋体"/>
              </w:rPr>
              <w:t xml:space="preserve">1.1.2. </w:t>
            </w:r>
            <w:r>
              <w:rPr>
                <w:rFonts w:ascii="宋体" w:hAnsi="宋体" w:cs="宋体" w:hint="eastAsia"/>
              </w:rPr>
              <w:t>整体实现过程</w:t>
            </w:r>
            <w:r>
              <w:tab/>
            </w:r>
            <w:r>
              <w:fldChar w:fldCharType="begin"/>
            </w:r>
            <w:r>
              <w:instrText xml:space="preserve"> PAGEREF _Toc25602 \h </w:instrText>
            </w:r>
            <w:r>
              <w:fldChar w:fldCharType="separate"/>
            </w:r>
            <w:r>
              <w:t>4</w:t>
            </w:r>
            <w:r>
              <w:fldChar w:fldCharType="end"/>
            </w:r>
          </w:hyperlink>
        </w:p>
        <w:p w14:paraId="2CD192DA" w14:textId="77777777" w:rsidR="00664BBE" w:rsidRDefault="00000000">
          <w:pPr>
            <w:pStyle w:val="TOC4"/>
            <w:tabs>
              <w:tab w:val="right" w:leader="dot" w:pos="8306"/>
            </w:tabs>
            <w:spacing w:line="240" w:lineRule="auto"/>
          </w:pPr>
          <w:hyperlink w:anchor="_Toc4827" w:history="1">
            <w:r>
              <w:rPr>
                <w:rFonts w:ascii="宋体" w:hAnsi="宋体" w:cs="宋体"/>
              </w:rPr>
              <w:t xml:space="preserve">1.1.2.1. </w:t>
            </w:r>
            <w:r>
              <w:rPr>
                <w:rFonts w:ascii="宋体" w:hAnsi="宋体" w:cs="宋体" w:hint="eastAsia"/>
              </w:rPr>
              <w:t>CT-X片配准</w:t>
            </w:r>
            <w:r>
              <w:tab/>
            </w:r>
            <w:r>
              <w:fldChar w:fldCharType="begin"/>
            </w:r>
            <w:r>
              <w:instrText xml:space="preserve"> PAGEREF _Toc4827 \h </w:instrText>
            </w:r>
            <w:r>
              <w:fldChar w:fldCharType="separate"/>
            </w:r>
            <w:r>
              <w:t>4</w:t>
            </w:r>
            <w:r>
              <w:fldChar w:fldCharType="end"/>
            </w:r>
          </w:hyperlink>
        </w:p>
        <w:p w14:paraId="7EFB7149" w14:textId="77777777" w:rsidR="00664BBE" w:rsidRDefault="00000000">
          <w:pPr>
            <w:pStyle w:val="TOC4"/>
            <w:tabs>
              <w:tab w:val="right" w:leader="dot" w:pos="8306"/>
            </w:tabs>
            <w:spacing w:line="240" w:lineRule="auto"/>
          </w:pPr>
          <w:hyperlink w:anchor="_Toc31376" w:history="1">
            <w:r>
              <w:rPr>
                <w:rFonts w:ascii="宋体" w:hAnsi="宋体" w:cs="宋体"/>
              </w:rPr>
              <w:t xml:space="preserve">1.1.2.2. </w:t>
            </w:r>
            <w:r>
              <w:rPr>
                <w:rFonts w:ascii="宋体" w:hAnsi="宋体" w:cs="宋体" w:hint="eastAsia"/>
              </w:rPr>
              <w:t>纯2维配准</w:t>
            </w:r>
            <w:r>
              <w:tab/>
            </w:r>
            <w:r>
              <w:fldChar w:fldCharType="begin"/>
            </w:r>
            <w:r>
              <w:instrText xml:space="preserve"> PAGEREF _Toc31376 \h </w:instrText>
            </w:r>
            <w:r>
              <w:fldChar w:fldCharType="separate"/>
            </w:r>
            <w:r>
              <w:t>4</w:t>
            </w:r>
            <w:r>
              <w:fldChar w:fldCharType="end"/>
            </w:r>
          </w:hyperlink>
        </w:p>
        <w:p w14:paraId="0F35F149" w14:textId="77777777" w:rsidR="00664BBE" w:rsidRDefault="00000000">
          <w:pPr>
            <w:pStyle w:val="TOC1"/>
            <w:tabs>
              <w:tab w:val="right" w:leader="dot" w:pos="8306"/>
            </w:tabs>
            <w:spacing w:line="240" w:lineRule="auto"/>
          </w:pPr>
          <w:hyperlink w:anchor="_Toc3554" w:history="1">
            <w:r>
              <w:rPr>
                <w:rFonts w:ascii="宋体" w:hAnsi="宋体" w:cs="宋体"/>
              </w:rPr>
              <w:t xml:space="preserve">2. </w:t>
            </w:r>
            <w:r>
              <w:rPr>
                <w:rFonts w:ascii="宋体" w:hAnsi="宋体" w:cs="宋体" w:hint="eastAsia"/>
              </w:rPr>
              <w:t>专利分析</w:t>
            </w:r>
            <w:r>
              <w:tab/>
            </w:r>
            <w:r>
              <w:fldChar w:fldCharType="begin"/>
            </w:r>
            <w:r>
              <w:instrText xml:space="preserve"> PAGEREF _Toc3554 \h </w:instrText>
            </w:r>
            <w:r>
              <w:fldChar w:fldCharType="separate"/>
            </w:r>
            <w:r>
              <w:t>5</w:t>
            </w:r>
            <w:r>
              <w:fldChar w:fldCharType="end"/>
            </w:r>
          </w:hyperlink>
        </w:p>
        <w:p w14:paraId="2376496D" w14:textId="77777777" w:rsidR="00664BBE" w:rsidRDefault="00000000">
          <w:pPr>
            <w:pStyle w:val="TOC2"/>
            <w:tabs>
              <w:tab w:val="right" w:leader="dot" w:pos="8306"/>
            </w:tabs>
            <w:spacing w:line="240" w:lineRule="auto"/>
          </w:pPr>
          <w:hyperlink w:anchor="_Toc16141" w:history="1">
            <w:r>
              <w:rPr>
                <w:rFonts w:ascii="宋体" w:hAnsi="宋体" w:cs="宋体"/>
              </w:rPr>
              <w:t xml:space="preserve">2.1. </w:t>
            </w:r>
            <w:r>
              <w:rPr>
                <w:rFonts w:ascii="宋体" w:hAnsi="宋体" w:cs="宋体" w:hint="eastAsia"/>
              </w:rPr>
              <w:t>公司该类产品知识产权状况</w:t>
            </w:r>
            <w:r>
              <w:tab/>
            </w:r>
            <w:r>
              <w:fldChar w:fldCharType="begin"/>
            </w:r>
            <w:r>
              <w:instrText xml:space="preserve"> PAGEREF _Toc16141 \h </w:instrText>
            </w:r>
            <w:r>
              <w:fldChar w:fldCharType="separate"/>
            </w:r>
            <w:r>
              <w:t>5</w:t>
            </w:r>
            <w:r>
              <w:fldChar w:fldCharType="end"/>
            </w:r>
          </w:hyperlink>
        </w:p>
        <w:p w14:paraId="0BEB8E27" w14:textId="77777777" w:rsidR="00664BBE" w:rsidRDefault="00000000">
          <w:pPr>
            <w:pStyle w:val="TOC2"/>
            <w:tabs>
              <w:tab w:val="right" w:leader="dot" w:pos="8306"/>
            </w:tabs>
            <w:spacing w:line="240" w:lineRule="auto"/>
          </w:pPr>
          <w:hyperlink w:anchor="_Toc19161" w:history="1">
            <w:r>
              <w:rPr>
                <w:rFonts w:ascii="宋体" w:hAnsi="宋体" w:cs="宋体"/>
              </w:rPr>
              <w:t xml:space="preserve">2.2. </w:t>
            </w:r>
            <w:r>
              <w:rPr>
                <w:rFonts w:ascii="宋体" w:hAnsi="宋体" w:cs="宋体" w:hint="eastAsia"/>
              </w:rPr>
              <w:t>国内外同类产品知识产权检索</w:t>
            </w:r>
            <w:r>
              <w:tab/>
            </w:r>
            <w:r>
              <w:fldChar w:fldCharType="begin"/>
            </w:r>
            <w:r>
              <w:instrText xml:space="preserve"> PAGEREF _Toc19161 \h </w:instrText>
            </w:r>
            <w:r>
              <w:fldChar w:fldCharType="separate"/>
            </w:r>
            <w:r>
              <w:t>5</w:t>
            </w:r>
            <w:r>
              <w:fldChar w:fldCharType="end"/>
            </w:r>
          </w:hyperlink>
        </w:p>
        <w:p w14:paraId="66B92071" w14:textId="77777777" w:rsidR="00664BBE" w:rsidRDefault="00000000">
          <w:pPr>
            <w:pStyle w:val="TOC3"/>
            <w:tabs>
              <w:tab w:val="right" w:leader="dot" w:pos="8306"/>
            </w:tabs>
            <w:spacing w:line="240" w:lineRule="auto"/>
          </w:pPr>
          <w:hyperlink w:anchor="_Toc26490" w:history="1">
            <w:r>
              <w:rPr>
                <w:rFonts w:ascii="宋体" w:hAnsi="宋体" w:cs="宋体"/>
              </w:rPr>
              <w:t xml:space="preserve">2.2.1. </w:t>
            </w:r>
            <w:r>
              <w:rPr>
                <w:rFonts w:ascii="宋体" w:hAnsi="宋体" w:cs="宋体" w:hint="eastAsia"/>
              </w:rPr>
              <w:t>检索策略</w:t>
            </w:r>
            <w:r>
              <w:tab/>
            </w:r>
            <w:r>
              <w:fldChar w:fldCharType="begin"/>
            </w:r>
            <w:r>
              <w:instrText xml:space="preserve"> PAGEREF _Toc26490 \h </w:instrText>
            </w:r>
            <w:r>
              <w:fldChar w:fldCharType="separate"/>
            </w:r>
            <w:r>
              <w:t>5</w:t>
            </w:r>
            <w:r>
              <w:fldChar w:fldCharType="end"/>
            </w:r>
          </w:hyperlink>
        </w:p>
        <w:p w14:paraId="671E8AAE" w14:textId="77777777" w:rsidR="00664BBE" w:rsidRDefault="00000000">
          <w:pPr>
            <w:pStyle w:val="TOC3"/>
            <w:tabs>
              <w:tab w:val="right" w:leader="dot" w:pos="8306"/>
            </w:tabs>
            <w:spacing w:line="240" w:lineRule="auto"/>
          </w:pPr>
          <w:hyperlink w:anchor="_Toc14268" w:history="1">
            <w:r>
              <w:rPr>
                <w:rFonts w:ascii="宋体" w:hAnsi="宋体" w:cs="宋体"/>
              </w:rPr>
              <w:t xml:space="preserve">2.2.2. </w:t>
            </w:r>
            <w:r>
              <w:rPr>
                <w:rFonts w:ascii="宋体" w:hAnsi="宋体" w:cs="宋体" w:hint="eastAsia"/>
              </w:rPr>
              <w:t>竞品重点专利摘录</w:t>
            </w:r>
            <w:r>
              <w:tab/>
            </w:r>
            <w:r>
              <w:fldChar w:fldCharType="begin"/>
            </w:r>
            <w:r>
              <w:instrText xml:space="preserve"> PAGEREF _Toc14268 \h </w:instrText>
            </w:r>
            <w:r>
              <w:fldChar w:fldCharType="separate"/>
            </w:r>
            <w:r>
              <w:t>5</w:t>
            </w:r>
            <w:r>
              <w:fldChar w:fldCharType="end"/>
            </w:r>
          </w:hyperlink>
        </w:p>
        <w:p w14:paraId="19BB2A2D" w14:textId="77777777" w:rsidR="00664BBE" w:rsidRDefault="00000000">
          <w:pPr>
            <w:pStyle w:val="TOC4"/>
            <w:tabs>
              <w:tab w:val="right" w:leader="dot" w:pos="8306"/>
            </w:tabs>
            <w:spacing w:line="240" w:lineRule="auto"/>
          </w:pPr>
          <w:hyperlink w:anchor="_Toc25079" w:history="1">
            <w:r>
              <w:rPr>
                <w:rFonts w:ascii="宋体" w:hAnsi="宋体" w:cs="宋体"/>
              </w:rPr>
              <w:t xml:space="preserve">2.2.2.1. </w:t>
            </w:r>
            <w:r>
              <w:rPr>
                <w:rFonts w:ascii="宋体" w:hAnsi="宋体" w:cs="宋体" w:hint="eastAsia"/>
              </w:rPr>
              <w:t>Mazor robotic ltd</w:t>
            </w:r>
            <w:r>
              <w:tab/>
            </w:r>
            <w:r>
              <w:fldChar w:fldCharType="begin"/>
            </w:r>
            <w:r>
              <w:instrText xml:space="preserve"> PAGEREF _Toc25079 \h </w:instrText>
            </w:r>
            <w:r>
              <w:fldChar w:fldCharType="separate"/>
            </w:r>
            <w:r>
              <w:t>5</w:t>
            </w:r>
            <w:r>
              <w:fldChar w:fldCharType="end"/>
            </w:r>
          </w:hyperlink>
        </w:p>
        <w:p w14:paraId="3C4DC894" w14:textId="77777777" w:rsidR="00664BBE" w:rsidRDefault="00000000">
          <w:pPr>
            <w:pStyle w:val="TOC4"/>
            <w:tabs>
              <w:tab w:val="right" w:leader="dot" w:pos="8306"/>
            </w:tabs>
            <w:spacing w:line="240" w:lineRule="auto"/>
          </w:pPr>
          <w:hyperlink w:anchor="_Toc10737" w:history="1">
            <w:r>
              <w:rPr>
                <w:rFonts w:ascii="宋体" w:hAnsi="宋体" w:cs="宋体"/>
              </w:rPr>
              <w:t xml:space="preserve">2.2.2.2. </w:t>
            </w:r>
            <w:r>
              <w:rPr>
                <w:rFonts w:ascii="宋体" w:hAnsi="宋体" w:cs="宋体" w:hint="eastAsia"/>
              </w:rPr>
              <w:t>北京天智航医疗科技股份有限公司</w:t>
            </w:r>
            <w:r>
              <w:tab/>
            </w:r>
            <w:r>
              <w:fldChar w:fldCharType="begin"/>
            </w:r>
            <w:r>
              <w:instrText xml:space="preserve"> PAGEREF _Toc10737 \h </w:instrText>
            </w:r>
            <w:r>
              <w:fldChar w:fldCharType="separate"/>
            </w:r>
            <w:r>
              <w:t>8</w:t>
            </w:r>
            <w:r>
              <w:fldChar w:fldCharType="end"/>
            </w:r>
          </w:hyperlink>
        </w:p>
        <w:p w14:paraId="0F14B381" w14:textId="77777777" w:rsidR="00664BBE" w:rsidRDefault="00000000">
          <w:pPr>
            <w:pStyle w:val="TOC4"/>
            <w:tabs>
              <w:tab w:val="right" w:leader="dot" w:pos="8306"/>
            </w:tabs>
            <w:spacing w:line="240" w:lineRule="auto"/>
          </w:pPr>
          <w:hyperlink w:anchor="_Toc30453" w:history="1">
            <w:r>
              <w:rPr>
                <w:rFonts w:ascii="宋体" w:hAnsi="宋体" w:cs="宋体"/>
              </w:rPr>
              <w:t xml:space="preserve">2.2.2.3. </w:t>
            </w:r>
            <w:r>
              <w:rPr>
                <w:rFonts w:ascii="宋体" w:hAnsi="宋体" w:cs="宋体" w:hint="eastAsia"/>
              </w:rPr>
              <w:t>韩国CUREXO, INC</w:t>
            </w:r>
            <w:r>
              <w:tab/>
            </w:r>
            <w:r>
              <w:fldChar w:fldCharType="begin"/>
            </w:r>
            <w:r>
              <w:instrText xml:space="preserve"> PAGEREF _Toc30453 \h </w:instrText>
            </w:r>
            <w:r>
              <w:fldChar w:fldCharType="separate"/>
            </w:r>
            <w:r>
              <w:t>11</w:t>
            </w:r>
            <w:r>
              <w:fldChar w:fldCharType="end"/>
            </w:r>
          </w:hyperlink>
        </w:p>
        <w:p w14:paraId="28371842" w14:textId="77777777" w:rsidR="00664BBE" w:rsidRDefault="00000000">
          <w:pPr>
            <w:pStyle w:val="TOC4"/>
            <w:tabs>
              <w:tab w:val="right" w:leader="dot" w:pos="8306"/>
            </w:tabs>
            <w:spacing w:line="240" w:lineRule="auto"/>
          </w:pPr>
          <w:hyperlink w:anchor="_Toc30272" w:history="1">
            <w:r>
              <w:rPr>
                <w:rFonts w:ascii="宋体" w:hAnsi="宋体" w:cs="宋体"/>
              </w:rPr>
              <w:t xml:space="preserve">2.2.2.4. </w:t>
            </w:r>
            <w:r>
              <w:rPr>
                <w:rFonts w:ascii="宋体" w:hAnsi="宋体" w:cs="宋体" w:hint="eastAsia"/>
              </w:rPr>
              <w:t>GLOBUS MEDICAL, INC.</w:t>
            </w:r>
            <w:r>
              <w:tab/>
            </w:r>
            <w:r>
              <w:fldChar w:fldCharType="begin"/>
            </w:r>
            <w:r>
              <w:instrText xml:space="preserve"> PAGEREF _Toc30272 \h </w:instrText>
            </w:r>
            <w:r>
              <w:fldChar w:fldCharType="separate"/>
            </w:r>
            <w:r>
              <w:t>15</w:t>
            </w:r>
            <w:r>
              <w:fldChar w:fldCharType="end"/>
            </w:r>
          </w:hyperlink>
        </w:p>
        <w:p w14:paraId="64AA5EE3" w14:textId="77777777" w:rsidR="00664BBE" w:rsidRDefault="00000000">
          <w:pPr>
            <w:pStyle w:val="TOC4"/>
            <w:tabs>
              <w:tab w:val="right" w:leader="dot" w:pos="8306"/>
            </w:tabs>
            <w:spacing w:line="240" w:lineRule="auto"/>
          </w:pPr>
          <w:hyperlink w:anchor="_Toc1487" w:history="1">
            <w:r>
              <w:rPr>
                <w:rFonts w:ascii="宋体" w:hAnsi="宋体" w:cs="宋体"/>
              </w:rPr>
              <w:t xml:space="preserve">2.2.2.5. </w:t>
            </w:r>
            <w:r>
              <w:rPr>
                <w:rFonts w:ascii="宋体" w:hAnsi="宋体" w:cs="宋体" w:hint="eastAsia"/>
              </w:rPr>
              <w:t>南京佗道医疗科技有限公司</w:t>
            </w:r>
            <w:r>
              <w:tab/>
            </w:r>
            <w:r>
              <w:fldChar w:fldCharType="begin"/>
            </w:r>
            <w:r>
              <w:instrText xml:space="preserve"> PAGEREF _Toc1487 \h </w:instrText>
            </w:r>
            <w:r>
              <w:fldChar w:fldCharType="separate"/>
            </w:r>
            <w:r>
              <w:t>20</w:t>
            </w:r>
            <w:r>
              <w:fldChar w:fldCharType="end"/>
            </w:r>
          </w:hyperlink>
        </w:p>
        <w:p w14:paraId="77070C2B" w14:textId="77777777" w:rsidR="00664BBE" w:rsidRDefault="00000000">
          <w:pPr>
            <w:pStyle w:val="TOC4"/>
            <w:tabs>
              <w:tab w:val="right" w:leader="dot" w:pos="8306"/>
            </w:tabs>
            <w:spacing w:line="240" w:lineRule="auto"/>
          </w:pPr>
          <w:hyperlink w:anchor="_Toc11649" w:history="1">
            <w:r>
              <w:rPr>
                <w:rFonts w:ascii="宋体" w:hAnsi="宋体" w:cs="宋体"/>
              </w:rPr>
              <w:t xml:space="preserve">2.2.2.6. </w:t>
            </w:r>
            <w:r>
              <w:rPr>
                <w:rFonts w:ascii="宋体" w:hAnsi="宋体" w:cs="宋体" w:hint="eastAsia"/>
              </w:rPr>
              <w:t>STRYKER CORPORATION</w:t>
            </w:r>
            <w:r>
              <w:tab/>
            </w:r>
            <w:r>
              <w:fldChar w:fldCharType="begin"/>
            </w:r>
            <w:r>
              <w:instrText xml:space="preserve"> PAGEREF _Toc11649 \h </w:instrText>
            </w:r>
            <w:r>
              <w:fldChar w:fldCharType="separate"/>
            </w:r>
            <w:r>
              <w:t>26</w:t>
            </w:r>
            <w:r>
              <w:fldChar w:fldCharType="end"/>
            </w:r>
          </w:hyperlink>
        </w:p>
        <w:p w14:paraId="646AC86D" w14:textId="77777777" w:rsidR="00664BBE" w:rsidRDefault="00000000">
          <w:pPr>
            <w:pStyle w:val="TOC3"/>
            <w:tabs>
              <w:tab w:val="right" w:leader="dot" w:pos="8306"/>
            </w:tabs>
            <w:spacing w:line="240" w:lineRule="auto"/>
          </w:pPr>
          <w:hyperlink w:anchor="_Toc30521" w:history="1">
            <w:r>
              <w:rPr>
                <w:rFonts w:ascii="宋体" w:hAnsi="宋体" w:cs="宋体"/>
                <w:szCs w:val="20"/>
              </w:rPr>
              <w:t xml:space="preserve">2.2.3. </w:t>
            </w:r>
            <w:r>
              <w:rPr>
                <w:rFonts w:ascii="宋体" w:hAnsi="宋体" w:cs="宋体" w:hint="eastAsia"/>
                <w:szCs w:val="20"/>
              </w:rPr>
              <w:t>小结</w:t>
            </w:r>
            <w:r>
              <w:tab/>
            </w:r>
            <w:r>
              <w:fldChar w:fldCharType="begin"/>
            </w:r>
            <w:r>
              <w:instrText xml:space="preserve"> PAGEREF _Toc30521 \h </w:instrText>
            </w:r>
            <w:r>
              <w:fldChar w:fldCharType="separate"/>
            </w:r>
            <w:r>
              <w:t>27</w:t>
            </w:r>
            <w:r>
              <w:fldChar w:fldCharType="end"/>
            </w:r>
          </w:hyperlink>
        </w:p>
        <w:p w14:paraId="6F97F2B5" w14:textId="77777777" w:rsidR="00664BBE" w:rsidRDefault="00000000">
          <w:pPr>
            <w:pStyle w:val="TOC2"/>
            <w:tabs>
              <w:tab w:val="right" w:leader="dot" w:pos="8306"/>
            </w:tabs>
            <w:spacing w:line="240" w:lineRule="auto"/>
          </w:pPr>
          <w:hyperlink w:anchor="_Toc19412" w:history="1">
            <w:r>
              <w:rPr>
                <w:rFonts w:ascii="宋体" w:hAnsi="宋体" w:cs="宋体"/>
              </w:rPr>
              <w:t xml:space="preserve">2.3. </w:t>
            </w:r>
            <w:r>
              <w:rPr>
                <w:rFonts w:ascii="宋体" w:hAnsi="宋体" w:cs="宋体" w:hint="eastAsia"/>
              </w:rPr>
              <w:t>产品研发中侵权规避</w:t>
            </w:r>
            <w:r>
              <w:tab/>
            </w:r>
            <w:r>
              <w:fldChar w:fldCharType="begin"/>
            </w:r>
            <w:r>
              <w:instrText xml:space="preserve"> PAGEREF _Toc19412 \h </w:instrText>
            </w:r>
            <w:r>
              <w:fldChar w:fldCharType="separate"/>
            </w:r>
            <w:r>
              <w:t>27</w:t>
            </w:r>
            <w:r>
              <w:fldChar w:fldCharType="end"/>
            </w:r>
          </w:hyperlink>
        </w:p>
        <w:p w14:paraId="33470649" w14:textId="77777777" w:rsidR="00664BBE" w:rsidRDefault="00000000">
          <w:pPr>
            <w:pStyle w:val="TOC3"/>
            <w:tabs>
              <w:tab w:val="right" w:leader="dot" w:pos="8306"/>
            </w:tabs>
            <w:spacing w:line="240" w:lineRule="auto"/>
          </w:pPr>
          <w:hyperlink w:anchor="_Toc7214" w:history="1">
            <w:r>
              <w:rPr>
                <w:rFonts w:ascii="宋体" w:hAnsi="宋体" w:cs="宋体"/>
              </w:rPr>
              <w:t xml:space="preserve">2.3.1. </w:t>
            </w:r>
            <w:r>
              <w:rPr>
                <w:rFonts w:ascii="宋体" w:hAnsi="宋体" w:cs="宋体" w:hint="eastAsia"/>
              </w:rPr>
              <w:t>产品原理方面</w:t>
            </w:r>
            <w:r>
              <w:tab/>
            </w:r>
            <w:r>
              <w:fldChar w:fldCharType="begin"/>
            </w:r>
            <w:r>
              <w:instrText xml:space="preserve"> PAGEREF _Toc7214 \h </w:instrText>
            </w:r>
            <w:r>
              <w:fldChar w:fldCharType="separate"/>
            </w:r>
            <w:r>
              <w:t>27</w:t>
            </w:r>
            <w:r>
              <w:fldChar w:fldCharType="end"/>
            </w:r>
          </w:hyperlink>
        </w:p>
        <w:p w14:paraId="46C8F403" w14:textId="77777777" w:rsidR="00664BBE" w:rsidRDefault="00000000">
          <w:pPr>
            <w:pStyle w:val="TOC3"/>
            <w:tabs>
              <w:tab w:val="right" w:leader="dot" w:pos="8306"/>
            </w:tabs>
            <w:spacing w:line="240" w:lineRule="auto"/>
          </w:pPr>
          <w:hyperlink w:anchor="_Toc22097" w:history="1">
            <w:r>
              <w:rPr>
                <w:rFonts w:ascii="宋体" w:hAnsi="宋体" w:cs="宋体"/>
              </w:rPr>
              <w:t xml:space="preserve">2.3.2. </w:t>
            </w:r>
            <w:r>
              <w:rPr>
                <w:rFonts w:ascii="宋体" w:hAnsi="宋体" w:cs="宋体" w:hint="eastAsia"/>
              </w:rPr>
              <w:t>产品结构方面</w:t>
            </w:r>
            <w:r>
              <w:tab/>
            </w:r>
            <w:r>
              <w:fldChar w:fldCharType="begin"/>
            </w:r>
            <w:r>
              <w:instrText xml:space="preserve"> PAGEREF _Toc22097 \h </w:instrText>
            </w:r>
            <w:r>
              <w:fldChar w:fldCharType="separate"/>
            </w:r>
            <w:r>
              <w:t>27</w:t>
            </w:r>
            <w:r>
              <w:fldChar w:fldCharType="end"/>
            </w:r>
          </w:hyperlink>
        </w:p>
        <w:p w14:paraId="2645FA99" w14:textId="77777777" w:rsidR="00664BBE" w:rsidRDefault="00000000">
          <w:pPr>
            <w:pStyle w:val="TOC3"/>
            <w:tabs>
              <w:tab w:val="right" w:leader="dot" w:pos="8306"/>
            </w:tabs>
            <w:spacing w:line="240" w:lineRule="auto"/>
          </w:pPr>
          <w:hyperlink w:anchor="_Toc9537" w:history="1">
            <w:r>
              <w:rPr>
                <w:rFonts w:ascii="宋体" w:hAnsi="宋体" w:cs="宋体"/>
              </w:rPr>
              <w:t xml:space="preserve">2.3.3. </w:t>
            </w:r>
            <w:r>
              <w:rPr>
                <w:rFonts w:ascii="宋体" w:hAnsi="宋体" w:cs="宋体" w:hint="eastAsia"/>
              </w:rPr>
              <w:t>产品外观方面</w:t>
            </w:r>
            <w:r>
              <w:tab/>
            </w:r>
            <w:r>
              <w:fldChar w:fldCharType="begin"/>
            </w:r>
            <w:r>
              <w:instrText xml:space="preserve"> PAGEREF _Toc9537 \h </w:instrText>
            </w:r>
            <w:r>
              <w:fldChar w:fldCharType="separate"/>
            </w:r>
            <w:r>
              <w:t>28</w:t>
            </w:r>
            <w:r>
              <w:fldChar w:fldCharType="end"/>
            </w:r>
          </w:hyperlink>
        </w:p>
        <w:p w14:paraId="65AB7B73" w14:textId="77777777" w:rsidR="00664BBE" w:rsidRDefault="00000000">
          <w:pPr>
            <w:pStyle w:val="TOC2"/>
            <w:tabs>
              <w:tab w:val="right" w:leader="dot" w:pos="8306"/>
            </w:tabs>
            <w:spacing w:line="240" w:lineRule="auto"/>
          </w:pPr>
          <w:hyperlink w:anchor="_Toc924" w:history="1">
            <w:r>
              <w:rPr>
                <w:rFonts w:ascii="宋体" w:hAnsi="宋体" w:cs="宋体"/>
              </w:rPr>
              <w:t xml:space="preserve">2.4. </w:t>
            </w:r>
            <w:r>
              <w:rPr>
                <w:rFonts w:ascii="宋体" w:hAnsi="宋体" w:cs="宋体" w:hint="eastAsia"/>
              </w:rPr>
              <w:t>专利布局方向</w:t>
            </w:r>
            <w:r>
              <w:tab/>
            </w:r>
            <w:r>
              <w:fldChar w:fldCharType="begin"/>
            </w:r>
            <w:r>
              <w:instrText xml:space="preserve"> PAGEREF _Toc924 \h </w:instrText>
            </w:r>
            <w:r>
              <w:fldChar w:fldCharType="separate"/>
            </w:r>
            <w:r>
              <w:t>28</w:t>
            </w:r>
            <w:r>
              <w:fldChar w:fldCharType="end"/>
            </w:r>
          </w:hyperlink>
        </w:p>
        <w:p w14:paraId="7EABC9A2" w14:textId="77777777" w:rsidR="00664BBE" w:rsidRDefault="00000000">
          <w:pPr>
            <w:pStyle w:val="TOC3"/>
            <w:tabs>
              <w:tab w:val="right" w:leader="dot" w:pos="8306"/>
            </w:tabs>
            <w:spacing w:line="240" w:lineRule="auto"/>
            <w:rPr>
              <w:szCs w:val="18"/>
            </w:rPr>
          </w:pPr>
          <w:hyperlink w:anchor="_Toc32121" w:history="1">
            <w:r>
              <w:rPr>
                <w:rFonts w:ascii="宋体" w:hAnsi="宋体" w:cs="宋体" w:hint="eastAsia"/>
                <w:szCs w:val="18"/>
              </w:rPr>
              <w:t xml:space="preserve">2.4.1. </w:t>
            </w:r>
            <w:r>
              <w:rPr>
                <w:rFonts w:hint="eastAsia"/>
                <w:szCs w:val="18"/>
              </w:rPr>
              <w:t>系统及方法</w:t>
            </w:r>
            <w:r>
              <w:rPr>
                <w:szCs w:val="18"/>
              </w:rPr>
              <w:tab/>
            </w:r>
            <w:r>
              <w:rPr>
                <w:szCs w:val="18"/>
              </w:rPr>
              <w:fldChar w:fldCharType="begin"/>
            </w:r>
            <w:r>
              <w:rPr>
                <w:szCs w:val="18"/>
              </w:rPr>
              <w:instrText xml:space="preserve"> PAGEREF _Toc32121 \h </w:instrText>
            </w:r>
            <w:r>
              <w:rPr>
                <w:szCs w:val="18"/>
              </w:rPr>
            </w:r>
            <w:r>
              <w:rPr>
                <w:szCs w:val="18"/>
              </w:rPr>
              <w:fldChar w:fldCharType="separate"/>
            </w:r>
            <w:r>
              <w:rPr>
                <w:szCs w:val="18"/>
              </w:rPr>
              <w:t>28</w:t>
            </w:r>
            <w:r>
              <w:rPr>
                <w:szCs w:val="18"/>
              </w:rPr>
              <w:fldChar w:fldCharType="end"/>
            </w:r>
          </w:hyperlink>
        </w:p>
        <w:p w14:paraId="1F634A68" w14:textId="77777777" w:rsidR="00664BBE" w:rsidRDefault="00000000">
          <w:pPr>
            <w:pStyle w:val="TOC3"/>
            <w:tabs>
              <w:tab w:val="right" w:leader="dot" w:pos="8306"/>
            </w:tabs>
            <w:spacing w:line="240" w:lineRule="auto"/>
          </w:pPr>
          <w:hyperlink w:anchor="_Toc11718" w:history="1">
            <w:r>
              <w:rPr>
                <w:rFonts w:ascii="宋体" w:hAnsi="宋体" w:cs="宋体" w:hint="eastAsia"/>
                <w:szCs w:val="18"/>
              </w:rPr>
              <w:t xml:space="preserve">2.4.2. </w:t>
            </w:r>
            <w:r>
              <w:rPr>
                <w:rFonts w:hint="eastAsia"/>
                <w:szCs w:val="18"/>
              </w:rPr>
              <w:t>结构类</w:t>
            </w:r>
            <w:r>
              <w:rPr>
                <w:szCs w:val="18"/>
              </w:rPr>
              <w:tab/>
            </w:r>
            <w:r>
              <w:rPr>
                <w:szCs w:val="18"/>
              </w:rPr>
              <w:fldChar w:fldCharType="begin"/>
            </w:r>
            <w:r>
              <w:rPr>
                <w:szCs w:val="18"/>
              </w:rPr>
              <w:instrText xml:space="preserve"> PAGEREF _Toc11718 \h </w:instrText>
            </w:r>
            <w:r>
              <w:rPr>
                <w:szCs w:val="18"/>
              </w:rPr>
            </w:r>
            <w:r>
              <w:rPr>
                <w:szCs w:val="18"/>
              </w:rPr>
              <w:fldChar w:fldCharType="separate"/>
            </w:r>
            <w:r>
              <w:rPr>
                <w:szCs w:val="18"/>
              </w:rPr>
              <w:t>28</w:t>
            </w:r>
            <w:r>
              <w:rPr>
                <w:szCs w:val="18"/>
              </w:rPr>
              <w:fldChar w:fldCharType="end"/>
            </w:r>
          </w:hyperlink>
        </w:p>
        <w:p w14:paraId="3F2A49AE" w14:textId="77777777" w:rsidR="00664BBE" w:rsidRDefault="00000000">
          <w:pPr>
            <w:pStyle w:val="TOC2"/>
            <w:tabs>
              <w:tab w:val="right" w:leader="dot" w:pos="8306"/>
            </w:tabs>
            <w:spacing w:line="240" w:lineRule="auto"/>
          </w:pPr>
          <w:hyperlink w:anchor="_Toc27945" w:history="1">
            <w:r>
              <w:rPr>
                <w:rFonts w:ascii="宋体" w:hAnsi="宋体" w:cs="宋体"/>
              </w:rPr>
              <w:t xml:space="preserve">2.5. </w:t>
            </w:r>
            <w:r>
              <w:rPr>
                <w:rFonts w:ascii="宋体" w:hAnsi="宋体" w:cs="宋体" w:hint="eastAsia"/>
              </w:rPr>
              <w:t>结论</w:t>
            </w:r>
            <w:r>
              <w:tab/>
            </w:r>
            <w:r>
              <w:fldChar w:fldCharType="begin"/>
            </w:r>
            <w:r>
              <w:instrText xml:space="preserve"> PAGEREF _Toc27945 \h </w:instrText>
            </w:r>
            <w:r>
              <w:fldChar w:fldCharType="separate"/>
            </w:r>
            <w:r>
              <w:t>28</w:t>
            </w:r>
            <w:r>
              <w:fldChar w:fldCharType="end"/>
            </w:r>
          </w:hyperlink>
        </w:p>
        <w:p w14:paraId="54596024" w14:textId="77777777" w:rsidR="00664BBE" w:rsidRDefault="00000000">
          <w:pPr>
            <w:pStyle w:val="1"/>
            <w:numPr>
              <w:ilvl w:val="0"/>
              <w:numId w:val="0"/>
            </w:numPr>
            <w:jc w:val="left"/>
          </w:pPr>
          <w:r>
            <w:rPr>
              <w:szCs w:val="18"/>
            </w:rPr>
            <w:fldChar w:fldCharType="end"/>
          </w:r>
        </w:p>
        <w:bookmarkStart w:id="0" w:name="_Toc7038" w:displacedByCustomXml="next"/>
        <w:bookmarkStart w:id="1" w:name="_Toc12658" w:displacedByCustomXml="next"/>
      </w:sdtContent>
    </w:sdt>
    <w:p w14:paraId="03CA2D4F" w14:textId="77777777" w:rsidR="00664BBE" w:rsidRDefault="00664BBE">
      <w:pPr>
        <w:pStyle w:val="1"/>
        <w:numPr>
          <w:ilvl w:val="0"/>
          <w:numId w:val="0"/>
        </w:numPr>
        <w:jc w:val="both"/>
        <w:rPr>
          <w:rFonts w:ascii="宋体" w:hAnsi="宋体" w:cs="宋体"/>
        </w:rPr>
      </w:pPr>
    </w:p>
    <w:p w14:paraId="7E38D635" w14:textId="77777777" w:rsidR="00664BBE" w:rsidRDefault="00664BBE">
      <w:pPr>
        <w:rPr>
          <w:rFonts w:ascii="宋体" w:hAnsi="宋体" w:cs="宋体"/>
        </w:rPr>
      </w:pPr>
    </w:p>
    <w:p w14:paraId="657EBD64" w14:textId="77777777" w:rsidR="00664BBE" w:rsidRDefault="00664BBE">
      <w:pPr>
        <w:rPr>
          <w:rFonts w:ascii="宋体" w:hAnsi="宋体" w:cs="宋体"/>
        </w:rPr>
      </w:pPr>
    </w:p>
    <w:p w14:paraId="4A349532" w14:textId="77777777" w:rsidR="00664BBE" w:rsidRDefault="00000000">
      <w:pPr>
        <w:pStyle w:val="1"/>
        <w:ind w:left="0" w:firstLine="0"/>
        <w:jc w:val="both"/>
        <w:rPr>
          <w:rFonts w:ascii="宋体" w:hAnsi="宋体" w:cs="宋体"/>
        </w:rPr>
      </w:pPr>
      <w:bookmarkStart w:id="2" w:name="_Toc3857"/>
      <w:r>
        <w:rPr>
          <w:rFonts w:ascii="宋体" w:hAnsi="宋体" w:cs="宋体" w:hint="eastAsia"/>
        </w:rPr>
        <w:lastRenderedPageBreak/>
        <w:t>拟研发产品简介</w:t>
      </w:r>
      <w:bookmarkEnd w:id="1"/>
      <w:bookmarkEnd w:id="2"/>
    </w:p>
    <w:p w14:paraId="5E4C8045" w14:textId="77777777" w:rsidR="00664BBE" w:rsidRDefault="00000000">
      <w:pPr>
        <w:pStyle w:val="2"/>
        <w:rPr>
          <w:rFonts w:ascii="宋体" w:hAnsi="宋体" w:cs="宋体"/>
        </w:rPr>
      </w:pPr>
      <w:bookmarkStart w:id="3" w:name="_Toc27549"/>
      <w:bookmarkStart w:id="4" w:name="_Toc32737"/>
      <w:r>
        <w:rPr>
          <w:rFonts w:ascii="宋体" w:hAnsi="宋体" w:cs="宋体" w:hint="eastAsia"/>
        </w:rPr>
        <w:t>产品简介</w:t>
      </w:r>
      <w:bookmarkEnd w:id="3"/>
      <w:bookmarkEnd w:id="4"/>
    </w:p>
    <w:p w14:paraId="37E1C07E" w14:textId="77777777" w:rsidR="00664BBE" w:rsidRDefault="00000000">
      <w:pPr>
        <w:pStyle w:val="3"/>
        <w:rPr>
          <w:rFonts w:ascii="宋体" w:hAnsi="宋体" w:cs="宋体"/>
        </w:rPr>
      </w:pPr>
      <w:bookmarkStart w:id="5" w:name="_Toc9588"/>
      <w:bookmarkStart w:id="6" w:name="_Toc24176"/>
      <w:bookmarkStart w:id="7" w:name="_Toc18923"/>
      <w:r>
        <w:rPr>
          <w:rFonts w:ascii="宋体" w:hAnsi="宋体" w:cs="宋体" w:hint="eastAsia"/>
        </w:rPr>
        <w:t>产品组成</w:t>
      </w:r>
      <w:bookmarkEnd w:id="5"/>
      <w:bookmarkEnd w:id="6"/>
      <w:bookmarkEnd w:id="7"/>
    </w:p>
    <w:p w14:paraId="6AA26B0D" w14:textId="01A2DA32" w:rsidR="00664BBE" w:rsidRDefault="00000000">
      <w:pPr>
        <w:ind w:firstLine="420"/>
        <w:rPr>
          <w:rFonts w:ascii="宋体" w:hAnsi="宋体" w:cs="宋体"/>
          <w:szCs w:val="21"/>
        </w:rPr>
      </w:pPr>
      <w:r>
        <w:rPr>
          <w:rFonts w:ascii="宋体" w:hAnsi="宋体" w:cs="宋体" w:hint="eastAsia"/>
          <w:szCs w:val="21"/>
        </w:rPr>
        <w:t>该产品由主机、机械臂、规划与控制软件、导航相机系统、台车和器械工具包组成。</w:t>
      </w:r>
    </w:p>
    <w:p w14:paraId="73F1C449" w14:textId="77777777" w:rsidR="00664BBE" w:rsidRDefault="00000000">
      <w:pPr>
        <w:pStyle w:val="3"/>
        <w:rPr>
          <w:rFonts w:ascii="宋体" w:hAnsi="宋体" w:cs="宋体"/>
        </w:rPr>
      </w:pPr>
      <w:bookmarkStart w:id="8" w:name="_Toc6543"/>
      <w:bookmarkStart w:id="9" w:name="_Toc25602"/>
      <w:bookmarkStart w:id="10" w:name="_Toc8582"/>
      <w:bookmarkStart w:id="11" w:name="_Toc7317"/>
      <w:r>
        <w:rPr>
          <w:rFonts w:ascii="宋体" w:hAnsi="宋体" w:cs="宋体" w:hint="eastAsia"/>
        </w:rPr>
        <w:t>整体实现过程</w:t>
      </w:r>
      <w:bookmarkEnd w:id="8"/>
      <w:bookmarkEnd w:id="9"/>
      <w:bookmarkEnd w:id="10"/>
      <w:bookmarkEnd w:id="11"/>
    </w:p>
    <w:p w14:paraId="1D041A4F" w14:textId="77777777" w:rsidR="00664BBE" w:rsidRDefault="00000000">
      <w:pPr>
        <w:pStyle w:val="4"/>
        <w:rPr>
          <w:rFonts w:ascii="宋体" w:hAnsi="宋体" w:cs="宋体"/>
        </w:rPr>
      </w:pPr>
      <w:bookmarkStart w:id="12" w:name="_Toc4827"/>
      <w:r>
        <w:rPr>
          <w:rFonts w:ascii="宋体" w:hAnsi="宋体" w:cs="宋体" w:hint="eastAsia"/>
        </w:rPr>
        <w:t>CT-X片配准</w:t>
      </w:r>
      <w:bookmarkEnd w:id="12"/>
    </w:p>
    <w:p w14:paraId="1BB86E93" w14:textId="77777777" w:rsidR="004907D7" w:rsidRDefault="004907D7" w:rsidP="004907D7">
      <w:pPr>
        <w:rPr>
          <w:rFonts w:hint="eastAsia"/>
        </w:rPr>
      </w:pPr>
      <w:r>
        <w:rPr>
          <w:rFonts w:hint="eastAsia"/>
        </w:rPr>
        <w:t xml:space="preserve">(1)     </w:t>
      </w:r>
      <w:r>
        <w:rPr>
          <w:rFonts w:hint="eastAsia"/>
        </w:rPr>
        <w:t>在术前</w:t>
      </w:r>
      <w:r>
        <w:rPr>
          <w:rFonts w:hint="eastAsia"/>
        </w:rPr>
        <w:t>CT</w:t>
      </w:r>
      <w:r>
        <w:rPr>
          <w:rFonts w:hint="eastAsia"/>
        </w:rPr>
        <w:t>中进行手术规划，制定手术方案。</w:t>
      </w:r>
    </w:p>
    <w:p w14:paraId="0D76ABB6" w14:textId="77777777" w:rsidR="004907D7" w:rsidRDefault="004907D7" w:rsidP="004907D7">
      <w:pPr>
        <w:rPr>
          <w:rFonts w:hint="eastAsia"/>
        </w:rPr>
      </w:pPr>
      <w:r>
        <w:rPr>
          <w:rFonts w:hint="eastAsia"/>
        </w:rPr>
        <w:t xml:space="preserve">(2)     </w:t>
      </w:r>
      <w:r>
        <w:rPr>
          <w:rFonts w:hint="eastAsia"/>
        </w:rPr>
        <w:t>术中做正</w:t>
      </w:r>
      <w:r>
        <w:rPr>
          <w:rFonts w:hint="eastAsia"/>
        </w:rPr>
        <w:t>/</w:t>
      </w:r>
      <w:r>
        <w:rPr>
          <w:rFonts w:hint="eastAsia"/>
        </w:rPr>
        <w:t>侧位</w:t>
      </w:r>
      <w:r>
        <w:rPr>
          <w:rFonts w:hint="eastAsia"/>
        </w:rPr>
        <w:t>X</w:t>
      </w:r>
      <w:r>
        <w:rPr>
          <w:rFonts w:hint="eastAsia"/>
        </w:rPr>
        <w:t>光图像采集，计算患者、机械臂、</w:t>
      </w:r>
      <w:r>
        <w:rPr>
          <w:rFonts w:hint="eastAsia"/>
        </w:rPr>
        <w:t>C</w:t>
      </w:r>
      <w:r>
        <w:rPr>
          <w:rFonts w:hint="eastAsia"/>
        </w:rPr>
        <w:t>臂机和导航相机之间的空间位置关系。</w:t>
      </w:r>
    </w:p>
    <w:p w14:paraId="1CA62256" w14:textId="77777777" w:rsidR="004907D7" w:rsidRDefault="004907D7" w:rsidP="004907D7">
      <w:pPr>
        <w:rPr>
          <w:rFonts w:hint="eastAsia"/>
        </w:rPr>
      </w:pPr>
      <w:r>
        <w:rPr>
          <w:rFonts w:hint="eastAsia"/>
        </w:rPr>
        <w:t xml:space="preserve">(3)     </w:t>
      </w:r>
      <w:r>
        <w:rPr>
          <w:rFonts w:hint="eastAsia"/>
        </w:rPr>
        <w:t>再将术中患者病灶</w:t>
      </w:r>
      <w:r>
        <w:rPr>
          <w:rFonts w:hint="eastAsia"/>
        </w:rPr>
        <w:t>X</w:t>
      </w:r>
      <w:r>
        <w:rPr>
          <w:rFonts w:hint="eastAsia"/>
        </w:rPr>
        <w:t>光图像与术前的</w:t>
      </w:r>
      <w:r>
        <w:rPr>
          <w:rFonts w:hint="eastAsia"/>
        </w:rPr>
        <w:t>CT</w:t>
      </w:r>
      <w:r>
        <w:rPr>
          <w:rFonts w:hint="eastAsia"/>
        </w:rPr>
        <w:t>做配准，将</w:t>
      </w:r>
      <w:r>
        <w:rPr>
          <w:rFonts w:hint="eastAsia"/>
        </w:rPr>
        <w:t>CT</w:t>
      </w:r>
      <w:r>
        <w:rPr>
          <w:rFonts w:hint="eastAsia"/>
        </w:rPr>
        <w:t>坐标系统一到导航相机坐标系中。</w:t>
      </w:r>
    </w:p>
    <w:p w14:paraId="2C800014" w14:textId="77777777" w:rsidR="004907D7" w:rsidRDefault="004907D7" w:rsidP="004907D7">
      <w:pPr>
        <w:rPr>
          <w:rFonts w:hint="eastAsia"/>
        </w:rPr>
      </w:pPr>
      <w:r>
        <w:rPr>
          <w:rFonts w:hint="eastAsia"/>
        </w:rPr>
        <w:t xml:space="preserve">(4)     </w:t>
      </w:r>
      <w:r>
        <w:rPr>
          <w:rFonts w:hint="eastAsia"/>
        </w:rPr>
        <w:t>根据规划好的通道数据计算出机械臂的定位数据并发送至软件，机械臂控制器计算出最优路径，进行空间定位。</w:t>
      </w:r>
    </w:p>
    <w:p w14:paraId="458FDA01" w14:textId="77777777" w:rsidR="004907D7" w:rsidRDefault="004907D7" w:rsidP="004907D7">
      <w:pPr>
        <w:rPr>
          <w:rFonts w:hint="eastAsia"/>
        </w:rPr>
      </w:pPr>
      <w:r>
        <w:rPr>
          <w:rFonts w:hint="eastAsia"/>
        </w:rPr>
        <w:t xml:space="preserve">(5)     </w:t>
      </w:r>
      <w:r>
        <w:rPr>
          <w:rFonts w:hint="eastAsia"/>
        </w:rPr>
        <w:t>医生依据机械臂建立的空间定位通道，手动置钉。导航相机实时监测机械臂和患者的相对位置，当患者姿态发生变动，机械臂位置进行相应修正。</w:t>
      </w:r>
    </w:p>
    <w:p w14:paraId="212CA68D" w14:textId="3AAB30EE" w:rsidR="004907D7" w:rsidRPr="004907D7" w:rsidRDefault="004907D7" w:rsidP="004907D7">
      <w:pPr>
        <w:rPr>
          <w:rFonts w:hint="eastAsia"/>
        </w:rPr>
      </w:pPr>
      <w:r>
        <w:rPr>
          <w:rFonts w:hint="eastAsia"/>
        </w:rPr>
        <w:t xml:space="preserve">(6)     </w:t>
      </w:r>
      <w:r>
        <w:rPr>
          <w:rFonts w:hint="eastAsia"/>
        </w:rPr>
        <w:t>置钉时，通过导航相机监测手术工具的位置，进行可视化的术中实时导航。</w:t>
      </w:r>
    </w:p>
    <w:p w14:paraId="3E996345" w14:textId="6E9DABCD" w:rsidR="00664BBE" w:rsidRDefault="00000000">
      <w:pPr>
        <w:pStyle w:val="4"/>
        <w:rPr>
          <w:rFonts w:ascii="宋体" w:hAnsi="宋体" w:cs="宋体"/>
        </w:rPr>
      </w:pPr>
      <w:bookmarkStart w:id="13" w:name="_Toc31376"/>
      <w:r>
        <w:rPr>
          <w:rFonts w:ascii="宋体" w:hAnsi="宋体" w:cs="宋体" w:hint="eastAsia"/>
        </w:rPr>
        <w:t>纯</w:t>
      </w:r>
      <w:r w:rsidR="004907D7">
        <w:rPr>
          <w:rFonts w:ascii="宋体" w:hAnsi="宋体" w:cs="宋体" w:hint="eastAsia"/>
        </w:rPr>
        <w:t>二</w:t>
      </w:r>
      <w:r>
        <w:rPr>
          <w:rFonts w:ascii="宋体" w:hAnsi="宋体" w:cs="宋体" w:hint="eastAsia"/>
        </w:rPr>
        <w:t>维配准</w:t>
      </w:r>
      <w:bookmarkEnd w:id="13"/>
    </w:p>
    <w:p w14:paraId="2A4412AF" w14:textId="77777777" w:rsidR="009124C9" w:rsidRDefault="009124C9" w:rsidP="009124C9">
      <w:pPr>
        <w:rPr>
          <w:rFonts w:hint="eastAsia"/>
        </w:rPr>
      </w:pPr>
      <w:r>
        <w:rPr>
          <w:rFonts w:hint="eastAsia"/>
        </w:rPr>
        <w:t xml:space="preserve">(1)     </w:t>
      </w:r>
      <w:r>
        <w:rPr>
          <w:rFonts w:hint="eastAsia"/>
        </w:rPr>
        <w:t>术中拍摄</w:t>
      </w:r>
      <w:r>
        <w:rPr>
          <w:rFonts w:hint="eastAsia"/>
        </w:rPr>
        <w:t>2-3</w:t>
      </w:r>
      <w:r>
        <w:rPr>
          <w:rFonts w:hint="eastAsia"/>
        </w:rPr>
        <w:t>个不同位置、不同角度的</w:t>
      </w:r>
      <w:r>
        <w:rPr>
          <w:rFonts w:hint="eastAsia"/>
        </w:rPr>
        <w:t>X</w:t>
      </w:r>
      <w:r>
        <w:rPr>
          <w:rFonts w:hint="eastAsia"/>
        </w:rPr>
        <w:t>片，在</w:t>
      </w:r>
      <w:r>
        <w:rPr>
          <w:rFonts w:hint="eastAsia"/>
        </w:rPr>
        <w:t>X</w:t>
      </w:r>
      <w:r>
        <w:rPr>
          <w:rFonts w:hint="eastAsia"/>
        </w:rPr>
        <w:t>片上进行手术规划，制定手术方案。导航相机实时监测、记录机械臂、</w:t>
      </w:r>
      <w:r>
        <w:rPr>
          <w:rFonts w:hint="eastAsia"/>
        </w:rPr>
        <w:t>C</w:t>
      </w:r>
      <w:r>
        <w:rPr>
          <w:rFonts w:hint="eastAsia"/>
        </w:rPr>
        <w:t>臂机与患者的相对位置。</w:t>
      </w:r>
    </w:p>
    <w:p w14:paraId="108D927A" w14:textId="77777777" w:rsidR="009124C9" w:rsidRDefault="009124C9" w:rsidP="009124C9">
      <w:pPr>
        <w:rPr>
          <w:rFonts w:hint="eastAsia"/>
        </w:rPr>
      </w:pPr>
      <w:r>
        <w:rPr>
          <w:rFonts w:hint="eastAsia"/>
        </w:rPr>
        <w:t xml:space="preserve">(2)     </w:t>
      </w:r>
      <w:r>
        <w:rPr>
          <w:rFonts w:hint="eastAsia"/>
        </w:rPr>
        <w:t>根据规划数据计算三维定位通道和机械臂的定位数据，将定位数据发送至软件，机械臂控制器计算出最优路径，进行空间定位。</w:t>
      </w:r>
    </w:p>
    <w:p w14:paraId="22391010" w14:textId="77777777" w:rsidR="009124C9" w:rsidRDefault="009124C9" w:rsidP="009124C9">
      <w:pPr>
        <w:rPr>
          <w:rFonts w:hint="eastAsia"/>
        </w:rPr>
      </w:pPr>
      <w:r>
        <w:rPr>
          <w:rFonts w:hint="eastAsia"/>
        </w:rPr>
        <w:t xml:space="preserve">(3)     </w:t>
      </w:r>
      <w:r>
        <w:rPr>
          <w:rFonts w:hint="eastAsia"/>
        </w:rPr>
        <w:t>医生依据机械臂建立的空间定位通道，手动置钉。导航相机实时监测机械臂和患者的相对位置，当患者姿态发生变动，机械臂位置进行相应修正。</w:t>
      </w:r>
    </w:p>
    <w:p w14:paraId="7E8E8B46" w14:textId="022A0311" w:rsidR="009124C9" w:rsidRDefault="009124C9" w:rsidP="009124C9">
      <w:r>
        <w:rPr>
          <w:rFonts w:hint="eastAsia"/>
        </w:rPr>
        <w:lastRenderedPageBreak/>
        <w:t xml:space="preserve">(4)     </w:t>
      </w:r>
      <w:r>
        <w:rPr>
          <w:rFonts w:hint="eastAsia"/>
        </w:rPr>
        <w:t>置钉时，通过导航相机监测手术工具的位置，进行实时可视化的术中导航。</w:t>
      </w:r>
    </w:p>
    <w:p w14:paraId="6B3C6957" w14:textId="77777777" w:rsidR="009124C9" w:rsidRPr="009124C9" w:rsidRDefault="009124C9" w:rsidP="009124C9">
      <w:pPr>
        <w:rPr>
          <w:rFonts w:hint="eastAsia"/>
        </w:rPr>
      </w:pPr>
    </w:p>
    <w:p w14:paraId="2F13787F" w14:textId="77777777" w:rsidR="00664BBE" w:rsidRDefault="00000000">
      <w:pPr>
        <w:pStyle w:val="1"/>
        <w:jc w:val="both"/>
        <w:rPr>
          <w:rFonts w:ascii="宋体" w:hAnsi="宋体" w:cs="宋体"/>
        </w:rPr>
      </w:pPr>
      <w:bookmarkStart w:id="14" w:name="_Toc3554"/>
      <w:bookmarkStart w:id="15" w:name="_Toc18586"/>
      <w:r>
        <w:rPr>
          <w:rFonts w:ascii="宋体" w:hAnsi="宋体" w:cs="宋体" w:hint="eastAsia"/>
        </w:rPr>
        <w:t>专利分析</w:t>
      </w:r>
      <w:bookmarkEnd w:id="14"/>
      <w:bookmarkEnd w:id="15"/>
    </w:p>
    <w:p w14:paraId="190274F5" w14:textId="77777777" w:rsidR="00664BBE" w:rsidRDefault="00000000">
      <w:pPr>
        <w:pStyle w:val="2"/>
        <w:rPr>
          <w:rFonts w:ascii="宋体" w:hAnsi="宋体" w:cs="宋体"/>
        </w:rPr>
      </w:pPr>
      <w:bookmarkStart w:id="16" w:name="_Toc16141"/>
      <w:bookmarkStart w:id="17" w:name="_Toc7280"/>
      <w:r>
        <w:rPr>
          <w:rFonts w:ascii="宋体" w:hAnsi="宋体" w:cs="宋体" w:hint="eastAsia"/>
        </w:rPr>
        <w:t>公司该类产品知识产权状况</w:t>
      </w:r>
      <w:bookmarkEnd w:id="0"/>
      <w:bookmarkEnd w:id="16"/>
      <w:bookmarkEnd w:id="17"/>
    </w:p>
    <w:p w14:paraId="0E4DA629" w14:textId="77777777" w:rsidR="00664BBE" w:rsidRDefault="00000000">
      <w:pPr>
        <w:ind w:firstLineChars="200" w:firstLine="420"/>
        <w:rPr>
          <w:rFonts w:ascii="宋体" w:hAnsi="宋体" w:cs="宋体"/>
          <w:szCs w:val="20"/>
        </w:rPr>
      </w:pPr>
      <w:r>
        <w:rPr>
          <w:rFonts w:ascii="宋体" w:hAnsi="宋体" w:cs="宋体" w:hint="eastAsia"/>
          <w:szCs w:val="21"/>
        </w:rPr>
        <w:sym w:font="Wingdings 2" w:char="0052"/>
      </w:r>
      <w:r>
        <w:rPr>
          <w:rFonts w:ascii="宋体" w:hAnsi="宋体" w:cs="宋体" w:hint="eastAsia"/>
          <w:szCs w:val="21"/>
        </w:rPr>
        <w:t xml:space="preserve">发明专利33项   </w:t>
      </w:r>
      <w:r>
        <w:rPr>
          <w:rFonts w:ascii="宋体" w:hAnsi="宋体" w:cs="宋体" w:hint="eastAsia"/>
          <w:szCs w:val="21"/>
        </w:rPr>
        <w:sym w:font="Wingdings 2" w:char="0052"/>
      </w:r>
      <w:r>
        <w:rPr>
          <w:rFonts w:ascii="宋体" w:hAnsi="宋体" w:cs="宋体" w:hint="eastAsia"/>
          <w:szCs w:val="21"/>
        </w:rPr>
        <w:t>实用新型专利6项</w:t>
      </w:r>
      <w:r>
        <w:rPr>
          <w:rFonts w:ascii="宋体" w:hAnsi="宋体" w:cs="宋体" w:hint="eastAsia"/>
          <w:sz w:val="16"/>
          <w:szCs w:val="16"/>
        </w:rPr>
        <w:t xml:space="preserve"> </w:t>
      </w:r>
      <w:bookmarkStart w:id="18" w:name="OLE_LINK1"/>
      <w:r>
        <w:rPr>
          <w:rFonts w:ascii="宋体" w:hAnsi="宋体" w:cs="宋体" w:hint="eastAsia"/>
          <w:sz w:val="16"/>
          <w:szCs w:val="16"/>
        </w:rPr>
        <w:t xml:space="preserve">    </w:t>
      </w:r>
      <w:bookmarkEnd w:id="18"/>
      <w:r>
        <w:rPr>
          <w:rFonts w:ascii="宋体" w:hAnsi="宋体" w:cs="宋体" w:hint="eastAsia"/>
          <w:szCs w:val="21"/>
        </w:rPr>
        <w:sym w:font="Wingdings 2" w:char="0051"/>
      </w:r>
      <w:r>
        <w:rPr>
          <w:rFonts w:ascii="宋体" w:hAnsi="宋体" w:cs="宋体" w:hint="eastAsia"/>
          <w:szCs w:val="20"/>
        </w:rPr>
        <w:t>外观专利</w:t>
      </w:r>
    </w:p>
    <w:p w14:paraId="53EC2D7D" w14:textId="77777777" w:rsidR="00664BBE" w:rsidRDefault="00000000">
      <w:pPr>
        <w:rPr>
          <w:rFonts w:ascii="宋体" w:hAnsi="宋体" w:cs="宋体"/>
          <w:szCs w:val="20"/>
          <w:highlight w:val="yellow"/>
        </w:rPr>
      </w:pPr>
      <w:r>
        <w:rPr>
          <w:rFonts w:ascii="宋体" w:hAnsi="宋体" w:cs="宋体" w:hint="eastAsia"/>
          <w:noProof/>
          <w:szCs w:val="20"/>
          <w:highlight w:val="yellow"/>
        </w:rPr>
        <w:drawing>
          <wp:anchor distT="0" distB="0" distL="114300" distR="114300" simplePos="0" relativeHeight="251643392" behindDoc="0" locked="0" layoutInCell="1" allowOverlap="1" wp14:anchorId="1A69243B" wp14:editId="4E9F9D43">
            <wp:simplePos x="0" y="0"/>
            <wp:positionH relativeFrom="column">
              <wp:posOffset>160020</wp:posOffset>
            </wp:positionH>
            <wp:positionV relativeFrom="paragraph">
              <wp:posOffset>48895</wp:posOffset>
            </wp:positionV>
            <wp:extent cx="4890770" cy="3136265"/>
            <wp:effectExtent l="0" t="0" r="5080" b="6985"/>
            <wp:wrapSquare wrapText="bothSides"/>
            <wp:docPr id="2" name="图片 2" descr="96e14c05a43ca200b9461eb51ae6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6e14c05a43ca200b9461eb51ae6e61"/>
                    <pic:cNvPicPr>
                      <a:picLocks noChangeAspect="1"/>
                    </pic:cNvPicPr>
                  </pic:nvPicPr>
                  <pic:blipFill>
                    <a:blip r:embed="rId8"/>
                    <a:stretch>
                      <a:fillRect/>
                    </a:stretch>
                  </pic:blipFill>
                  <pic:spPr>
                    <a:xfrm>
                      <a:off x="0" y="0"/>
                      <a:ext cx="4890770" cy="3136265"/>
                    </a:xfrm>
                    <a:prstGeom prst="rect">
                      <a:avLst/>
                    </a:prstGeom>
                  </pic:spPr>
                </pic:pic>
              </a:graphicData>
            </a:graphic>
          </wp:anchor>
        </w:drawing>
      </w:r>
    </w:p>
    <w:p w14:paraId="2699EFE6" w14:textId="77777777" w:rsidR="00664BBE" w:rsidRDefault="00000000">
      <w:pPr>
        <w:pStyle w:val="2"/>
        <w:rPr>
          <w:rFonts w:ascii="宋体" w:hAnsi="宋体" w:cs="宋体"/>
        </w:rPr>
      </w:pPr>
      <w:bookmarkStart w:id="19" w:name="_Toc7524"/>
      <w:bookmarkStart w:id="20" w:name="_Toc19161"/>
      <w:bookmarkStart w:id="21" w:name="_Toc13545"/>
      <w:r>
        <w:rPr>
          <w:rFonts w:ascii="宋体" w:hAnsi="宋体" w:cs="宋体" w:hint="eastAsia"/>
        </w:rPr>
        <w:t>国内外同类产品知识产权</w:t>
      </w:r>
      <w:bookmarkEnd w:id="19"/>
      <w:r>
        <w:rPr>
          <w:rFonts w:ascii="宋体" w:hAnsi="宋体" w:cs="宋体" w:hint="eastAsia"/>
        </w:rPr>
        <w:t>检索</w:t>
      </w:r>
      <w:bookmarkEnd w:id="20"/>
      <w:bookmarkEnd w:id="21"/>
    </w:p>
    <w:p w14:paraId="7A951C13" w14:textId="77777777" w:rsidR="00664BBE" w:rsidRDefault="00000000">
      <w:pPr>
        <w:pStyle w:val="3"/>
        <w:rPr>
          <w:rFonts w:ascii="宋体" w:hAnsi="宋体" w:cs="宋体"/>
        </w:rPr>
      </w:pPr>
      <w:bookmarkStart w:id="22" w:name="_Toc8704"/>
      <w:bookmarkStart w:id="23" w:name="_Toc26490"/>
      <w:r>
        <w:rPr>
          <w:rFonts w:ascii="宋体" w:hAnsi="宋体" w:cs="宋体" w:hint="eastAsia"/>
        </w:rPr>
        <w:t>检索策略</w:t>
      </w:r>
      <w:bookmarkEnd w:id="22"/>
      <w:bookmarkEnd w:id="23"/>
    </w:p>
    <w:p w14:paraId="4562F6B8" w14:textId="223FDAA0" w:rsidR="00664BBE" w:rsidRPr="008C0B2E" w:rsidRDefault="00000000">
      <w:pPr>
        <w:widowControl/>
        <w:numPr>
          <w:ilvl w:val="0"/>
          <w:numId w:val="4"/>
        </w:numPr>
        <w:shd w:val="clear" w:color="auto" w:fill="FFFFFF"/>
        <w:spacing w:after="150"/>
        <w:jc w:val="left"/>
        <w:rPr>
          <w:rFonts w:ascii="宋体" w:hAnsi="宋体" w:cs="宋体"/>
          <w:szCs w:val="21"/>
        </w:rPr>
      </w:pPr>
      <w:r w:rsidRPr="008C0B2E">
        <w:rPr>
          <w:rFonts w:ascii="宋体" w:hAnsi="宋体" w:cs="宋体" w:hint="eastAsia"/>
          <w:szCs w:val="21"/>
        </w:rPr>
        <w:t>检索范围：主要为国内外竞品（</w:t>
      </w:r>
      <w:proofErr w:type="spellStart"/>
      <w:r w:rsidRPr="008C0B2E">
        <w:rPr>
          <w:rFonts w:ascii="宋体" w:hAnsi="宋体" w:cs="宋体" w:hint="eastAsia"/>
          <w:spacing w:val="7"/>
          <w:szCs w:val="21"/>
          <w:shd w:val="clear" w:color="auto" w:fill="FFFFFF"/>
        </w:rPr>
        <w:t>Mazor</w:t>
      </w:r>
      <w:proofErr w:type="spellEnd"/>
      <w:r w:rsidRPr="008C0B2E">
        <w:rPr>
          <w:rFonts w:ascii="宋体" w:hAnsi="宋体" w:cs="宋体" w:hint="eastAsia"/>
          <w:spacing w:val="7"/>
          <w:szCs w:val="21"/>
          <w:shd w:val="clear" w:color="auto" w:fill="FFFFFF"/>
        </w:rPr>
        <w:t>、天智航、CUREXO、GLOUBUS、STRYKER、南京佗道</w:t>
      </w:r>
      <w:r w:rsidRPr="008C0B2E">
        <w:rPr>
          <w:rFonts w:ascii="宋体" w:hAnsi="宋体" w:cs="宋体" w:hint="eastAsia"/>
          <w:szCs w:val="21"/>
        </w:rPr>
        <w:t>）。</w:t>
      </w:r>
    </w:p>
    <w:p w14:paraId="009FC764" w14:textId="77777777" w:rsidR="00664BBE" w:rsidRDefault="00000000">
      <w:pPr>
        <w:numPr>
          <w:ilvl w:val="0"/>
          <w:numId w:val="4"/>
        </w:numPr>
        <w:rPr>
          <w:rFonts w:ascii="宋体" w:hAnsi="宋体" w:cs="宋体"/>
          <w:szCs w:val="21"/>
        </w:rPr>
      </w:pPr>
      <w:r>
        <w:rPr>
          <w:rFonts w:ascii="宋体" w:hAnsi="宋体" w:cs="宋体" w:hint="eastAsia"/>
          <w:szCs w:val="21"/>
        </w:rPr>
        <w:t>时间：2000-至今。</w:t>
      </w:r>
    </w:p>
    <w:p w14:paraId="0CB0F2F1" w14:textId="4AFD4A44" w:rsidR="00664BBE" w:rsidRDefault="00000000">
      <w:pPr>
        <w:numPr>
          <w:ilvl w:val="0"/>
          <w:numId w:val="4"/>
        </w:numPr>
        <w:rPr>
          <w:rFonts w:ascii="宋体" w:hAnsi="宋体" w:cs="宋体"/>
          <w:szCs w:val="21"/>
        </w:rPr>
      </w:pPr>
      <w:r>
        <w:rPr>
          <w:rFonts w:ascii="宋体" w:hAnsi="宋体" w:cs="宋体" w:hint="eastAsia"/>
          <w:szCs w:val="21"/>
        </w:rPr>
        <w:t>数据库：</w:t>
      </w:r>
      <w:r w:rsidRPr="008C0B2E">
        <w:rPr>
          <w:rFonts w:ascii="宋体" w:hAnsi="宋体" w:cs="宋体" w:hint="eastAsia"/>
          <w:szCs w:val="21"/>
        </w:rPr>
        <w:t>智慧芽</w:t>
      </w:r>
      <w:r>
        <w:rPr>
          <w:rFonts w:ascii="宋体" w:hAnsi="宋体" w:cs="宋体" w:hint="eastAsia"/>
          <w:szCs w:val="21"/>
        </w:rPr>
        <w:t>analytics.zhihuiya.com。</w:t>
      </w:r>
    </w:p>
    <w:p w14:paraId="7B64B016" w14:textId="77777777" w:rsidR="00664BBE" w:rsidRDefault="00000000">
      <w:pPr>
        <w:pStyle w:val="3"/>
        <w:rPr>
          <w:rFonts w:ascii="宋体" w:hAnsi="宋体" w:cs="宋体"/>
        </w:rPr>
      </w:pPr>
      <w:bookmarkStart w:id="24" w:name="_Toc8163"/>
      <w:bookmarkStart w:id="25" w:name="_Toc14268"/>
      <w:r>
        <w:rPr>
          <w:rFonts w:ascii="宋体" w:hAnsi="宋体" w:cs="宋体" w:hint="eastAsia"/>
        </w:rPr>
        <w:lastRenderedPageBreak/>
        <w:t>竞品重点专利摘录</w:t>
      </w:r>
      <w:bookmarkEnd w:id="24"/>
      <w:bookmarkEnd w:id="25"/>
    </w:p>
    <w:p w14:paraId="60C42B99" w14:textId="77777777" w:rsidR="00664BBE" w:rsidRDefault="00000000">
      <w:pPr>
        <w:pStyle w:val="4"/>
        <w:rPr>
          <w:rFonts w:ascii="宋体" w:hAnsi="宋体" w:cs="宋体"/>
        </w:rPr>
      </w:pPr>
      <w:bookmarkStart w:id="26" w:name="_Toc25079"/>
      <w:proofErr w:type="spellStart"/>
      <w:r>
        <w:rPr>
          <w:rFonts w:ascii="宋体" w:hAnsi="宋体" w:cs="宋体" w:hint="eastAsia"/>
        </w:rPr>
        <w:t>Mazor</w:t>
      </w:r>
      <w:proofErr w:type="spellEnd"/>
      <w:r>
        <w:rPr>
          <w:rFonts w:ascii="宋体" w:hAnsi="宋体" w:cs="宋体" w:hint="eastAsia"/>
        </w:rPr>
        <w:t xml:space="preserve"> robotic Ltd.</w:t>
      </w:r>
      <w:bookmarkEnd w:id="26"/>
    </w:p>
    <w:p w14:paraId="60C96884" w14:textId="77777777" w:rsidR="00664BBE" w:rsidRDefault="00000000">
      <w:pPr>
        <w:widowControl/>
        <w:shd w:val="clear" w:color="auto" w:fill="FFFFFF"/>
        <w:spacing w:after="150"/>
        <w:ind w:firstLineChars="200" w:firstLine="448"/>
        <w:jc w:val="left"/>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自2007年起，在国内关于其第二代、第三代脊柱置钉机器人系统进行了20项专利申请。其第三代机器人可与人随动，机械臂固定于基座，关于置钉可视化技术未见有相关专利申请。</w:t>
      </w:r>
    </w:p>
    <w:p w14:paraId="29BB8B49" w14:textId="77777777" w:rsidR="00664BBE" w:rsidRDefault="00000000">
      <w:pPr>
        <w:widowControl/>
        <w:numPr>
          <w:ilvl w:val="0"/>
          <w:numId w:val="5"/>
        </w:numPr>
        <w:shd w:val="clear" w:color="auto" w:fill="FFFFFF"/>
        <w:spacing w:after="150"/>
        <w:jc w:val="left"/>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和脊柱随动的置钉机器人系统</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7F16CD1D" w14:textId="77777777">
        <w:trPr>
          <w:trHeight w:val="23"/>
        </w:trPr>
        <w:tc>
          <w:tcPr>
            <w:tcW w:w="1203" w:type="dxa"/>
            <w:vAlign w:val="center"/>
          </w:tcPr>
          <w:p w14:paraId="1ADB489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697D6163"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CN108697415A 外科手术机器人系统</w:t>
            </w:r>
          </w:p>
        </w:tc>
        <w:tc>
          <w:tcPr>
            <w:tcW w:w="960" w:type="dxa"/>
            <w:vAlign w:val="center"/>
          </w:tcPr>
          <w:p w14:paraId="0A0DEF35"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539E685E" w14:textId="77777777" w:rsidR="00664BBE" w:rsidRDefault="00000000">
            <w:pPr>
              <w:rPr>
                <w:rFonts w:ascii="宋体" w:hAnsi="宋体" w:cs="宋体"/>
                <w:spacing w:val="7"/>
                <w:sz w:val="20"/>
                <w:szCs w:val="20"/>
                <w:shd w:val="clear" w:color="auto" w:fill="FFFFFF"/>
              </w:rPr>
            </w:pPr>
            <w:r>
              <w:rPr>
                <w:rFonts w:ascii="宋体" w:hAnsi="宋体" w:cs="宋体" w:hint="eastAsia"/>
                <w:color w:val="061632"/>
                <w:sz w:val="20"/>
                <w:szCs w:val="20"/>
                <w:shd w:val="clear" w:color="auto" w:fill="FFFFFF"/>
              </w:rPr>
              <w:t>2016-01-11</w:t>
            </w:r>
          </w:p>
        </w:tc>
      </w:tr>
      <w:tr w:rsidR="00664BBE" w14:paraId="09348D4F" w14:textId="77777777">
        <w:trPr>
          <w:trHeight w:val="23"/>
        </w:trPr>
        <w:tc>
          <w:tcPr>
            <w:tcW w:w="1203" w:type="dxa"/>
            <w:vAlign w:val="center"/>
          </w:tcPr>
          <w:p w14:paraId="28C7D21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14D470B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一种机器人外科手术系统，包括：</w:t>
            </w:r>
            <w:r>
              <w:rPr>
                <w:rFonts w:ascii="宋体" w:hAnsi="宋体" w:cs="宋体" w:hint="eastAsia"/>
                <w:spacing w:val="7"/>
                <w:sz w:val="20"/>
                <w:szCs w:val="20"/>
                <w:u w:val="single"/>
                <w:shd w:val="clear" w:color="auto" w:fill="FFFFFF"/>
              </w:rPr>
              <w:t>用于相对于手术台固定所述系统的基座</w:t>
            </w:r>
            <w:r>
              <w:rPr>
                <w:rFonts w:ascii="宋体" w:hAnsi="宋体" w:cs="宋体" w:hint="eastAsia"/>
                <w:spacing w:val="7"/>
                <w:sz w:val="20"/>
                <w:szCs w:val="20"/>
                <w:shd w:val="clear" w:color="auto" w:fill="FFFFFF"/>
              </w:rPr>
              <w:t>；</w:t>
            </w:r>
          </w:p>
          <w:p w14:paraId="34F3D4B9"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用于实现手术工具的对准的端部致动器，所述手术工具用于给所述手术台上的受治者进行手术；连接在所述基座和所述端部致动器之间的一组机器人致动臂，所述一组机器人致动臂包括：第一部段，所述第一部段在一个端部处连接至所述基座，以及第二部段，所述第二部段远离所述一个端部连接至所述第一部段，并且所述第二部段在它的远离其与所述第一部段的连接部的端部区域处具有所述端部致动器；以及将所述第一部段和所述第二部段之间的点联接至所述受治者的解剖结构的一部分的连接元件，其中所述第一部段的机械刚性被构造成小于所述第二部段的机械刚性。</w:t>
            </w:r>
          </w:p>
        </w:tc>
      </w:tr>
      <w:tr w:rsidR="00664BBE" w14:paraId="7C58D479" w14:textId="77777777">
        <w:trPr>
          <w:trHeight w:val="23"/>
        </w:trPr>
        <w:tc>
          <w:tcPr>
            <w:tcW w:w="1203" w:type="dxa"/>
            <w:vAlign w:val="center"/>
          </w:tcPr>
          <w:p w14:paraId="401DC9D8"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51D53B82"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具有大的工作范围，其在机器人的端部致动器的位置和受治者的解剖结构部分之间提供明确和精确的关系，其中由端部致动器保持的工具意图在所述受治者的解剖结构部分上操作。同时，该系统允许受治者经历有限移动，诸如与呼吸或与外科医生施加的压力所引起的运动有关的有限移动，而不给受治者施加过度的约束，并且不会破坏端部执行器相对于身体部分(其中端部执行器在该身体部分上操作)的被精确限定的空间位置和取向。</w:t>
            </w:r>
          </w:p>
        </w:tc>
      </w:tr>
      <w:tr w:rsidR="00664BBE" w14:paraId="5564D448" w14:textId="77777777">
        <w:trPr>
          <w:trHeight w:val="23"/>
        </w:trPr>
        <w:tc>
          <w:tcPr>
            <w:tcW w:w="1203" w:type="dxa"/>
            <w:vAlign w:val="center"/>
          </w:tcPr>
          <w:p w14:paraId="76DC1586"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附图</w:t>
            </w:r>
          </w:p>
        </w:tc>
        <w:tc>
          <w:tcPr>
            <w:tcW w:w="7243" w:type="dxa"/>
            <w:gridSpan w:val="3"/>
            <w:vAlign w:val="center"/>
          </w:tcPr>
          <w:p w14:paraId="7432A159"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61824" behindDoc="0" locked="0" layoutInCell="1" allowOverlap="1" wp14:anchorId="5C60E529" wp14:editId="0C443D39">
                  <wp:simplePos x="0" y="0"/>
                  <wp:positionH relativeFrom="column">
                    <wp:posOffset>718820</wp:posOffset>
                  </wp:positionH>
                  <wp:positionV relativeFrom="paragraph">
                    <wp:posOffset>24765</wp:posOffset>
                  </wp:positionV>
                  <wp:extent cx="2871470" cy="2073275"/>
                  <wp:effectExtent l="0" t="0" r="5080" b="317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871470" cy="2073275"/>
                          </a:xfrm>
                          <a:prstGeom prst="rect">
                            <a:avLst/>
                          </a:prstGeom>
                          <a:noFill/>
                          <a:ln>
                            <a:noFill/>
                          </a:ln>
                        </pic:spPr>
                      </pic:pic>
                    </a:graphicData>
                  </a:graphic>
                </wp:anchor>
              </w:drawing>
            </w:r>
          </w:p>
        </w:tc>
      </w:tr>
    </w:tbl>
    <w:p w14:paraId="1830BF3A" w14:textId="77777777" w:rsidR="00664BBE" w:rsidRDefault="00664BBE">
      <w:pPr>
        <w:widowControl/>
        <w:shd w:val="clear" w:color="auto" w:fill="FFFFFF"/>
        <w:spacing w:after="150"/>
        <w:jc w:val="left"/>
        <w:rPr>
          <w:rFonts w:ascii="宋体" w:hAnsi="宋体" w:cs="宋体"/>
          <w:color w:val="061632"/>
          <w:spacing w:val="7"/>
          <w:szCs w:val="21"/>
          <w:shd w:val="clear" w:color="auto" w:fill="FFFFFF"/>
        </w:rPr>
      </w:pPr>
    </w:p>
    <w:p w14:paraId="2124CB38" w14:textId="77777777" w:rsidR="00664BBE" w:rsidRDefault="00000000">
      <w:pPr>
        <w:widowControl/>
        <w:numPr>
          <w:ilvl w:val="0"/>
          <w:numId w:val="5"/>
        </w:numPr>
        <w:shd w:val="clear" w:color="auto" w:fill="FFFFFF"/>
        <w:spacing w:after="150"/>
        <w:jc w:val="left"/>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基于2D-3D的脊柱置钉机器人系统</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17AE5008" w14:textId="77777777">
        <w:trPr>
          <w:trHeight w:val="23"/>
        </w:trPr>
        <w:tc>
          <w:tcPr>
            <w:tcW w:w="1203" w:type="dxa"/>
            <w:vAlign w:val="center"/>
          </w:tcPr>
          <w:p w14:paraId="1B94F132"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3BF5DA7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CN102300512B 机器人引导的倾斜脊柱稳定化</w:t>
            </w:r>
          </w:p>
        </w:tc>
        <w:tc>
          <w:tcPr>
            <w:tcW w:w="960" w:type="dxa"/>
            <w:vAlign w:val="center"/>
          </w:tcPr>
          <w:p w14:paraId="61C9DB45"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17EDC514" w14:textId="77777777" w:rsidR="00664BBE" w:rsidRDefault="00000000">
            <w:pPr>
              <w:rPr>
                <w:rFonts w:ascii="宋体" w:hAnsi="宋体" w:cs="宋体"/>
                <w:spacing w:val="7"/>
                <w:sz w:val="20"/>
                <w:szCs w:val="20"/>
                <w:shd w:val="clear" w:color="auto" w:fill="FFFFFF"/>
              </w:rPr>
            </w:pPr>
            <w:r>
              <w:rPr>
                <w:rFonts w:ascii="宋体" w:hAnsi="宋体" w:cs="宋体" w:hint="eastAsia"/>
                <w:color w:val="061632"/>
                <w:szCs w:val="21"/>
                <w:shd w:val="clear" w:color="auto" w:fill="FFFFFF"/>
              </w:rPr>
              <w:t>2008-12-01</w:t>
            </w:r>
          </w:p>
        </w:tc>
      </w:tr>
      <w:tr w:rsidR="00664BBE" w14:paraId="4BFE5F90" w14:textId="77777777">
        <w:trPr>
          <w:trHeight w:val="23"/>
        </w:trPr>
        <w:tc>
          <w:tcPr>
            <w:tcW w:w="1203" w:type="dxa"/>
            <w:vAlign w:val="center"/>
          </w:tcPr>
          <w:p w14:paraId="15410C7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7B88D91E"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一种用于准备患者的两个相邻椎骨之间的脊柱稳定化过程的系统，所述系统包括：外科手术机器人，其被安装成，该外科手术机器人可以限定至少一个路径，</w:t>
            </w:r>
            <w:r>
              <w:rPr>
                <w:rFonts w:ascii="宋体" w:hAnsi="宋体" w:cs="宋体" w:hint="eastAsia"/>
                <w:spacing w:val="7"/>
                <w:sz w:val="20"/>
                <w:szCs w:val="20"/>
                <w:u w:val="single"/>
                <w:shd w:val="clear" w:color="auto" w:fill="FFFFFF"/>
              </w:rPr>
              <w:t>该路径用于从所述两个相邻椎骨中的下面一个的椎弓根部位朝着上椎体的前部皮质边缘进入相邻的上椎骨的本体中的倾斜螺钉插入</w:t>
            </w:r>
            <w:r>
              <w:rPr>
                <w:rFonts w:ascii="宋体" w:hAnsi="宋体" w:cs="宋体" w:hint="eastAsia"/>
                <w:spacing w:val="7"/>
                <w:sz w:val="20"/>
                <w:szCs w:val="20"/>
                <w:shd w:val="clear" w:color="auto" w:fill="FFFFFF"/>
              </w:rPr>
              <w:t>；控制系统，其接收三维的手术前数据，包括关于所述两个相邻椎骨的骨骼结构的空间位置和神经位置的信息，以及配准系统，其使所述外科手术机器人的坐标系与所述三维的手术前数据相关，其中所述控制系统适合于使用所述信息来确定所述倾斜螺钉插入的安全路径。</w:t>
            </w:r>
          </w:p>
        </w:tc>
      </w:tr>
      <w:tr w:rsidR="00664BBE" w14:paraId="05E31F23" w14:textId="77777777">
        <w:trPr>
          <w:trHeight w:val="23"/>
        </w:trPr>
        <w:tc>
          <w:tcPr>
            <w:tcW w:w="1203" w:type="dxa"/>
            <w:vAlign w:val="center"/>
          </w:tcPr>
          <w:p w14:paraId="78A50754"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6E17108F"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u w:val="single"/>
                <w:shd w:val="clear" w:color="auto" w:fill="FFFFFF"/>
              </w:rPr>
              <w:t>仅使用两个以倾斜轨迹从下椎骨的椎弓根插入到相邻的上椎骨本体中的螺钉</w:t>
            </w:r>
            <w:r>
              <w:rPr>
                <w:rFonts w:ascii="宋体" w:hAnsi="宋体" w:cs="宋体" w:hint="eastAsia"/>
                <w:spacing w:val="7"/>
                <w:sz w:val="20"/>
                <w:szCs w:val="20"/>
                <w:shd w:val="clear" w:color="auto" w:fill="FFFFFF"/>
              </w:rPr>
              <w:t>来执行最小侵入脊柱稳定化的示例性系统和方法。所述方法可以通过使用机械手沿安全轨迹引导外科医生以最小侵入的方式通过两个穿刺切口执行轨迹钻孔，比某些先前描述的使用倾斜轨迹的方法具有更小的创伤。</w:t>
            </w:r>
          </w:p>
        </w:tc>
      </w:tr>
      <w:tr w:rsidR="00664BBE" w14:paraId="232DA04F" w14:textId="77777777">
        <w:trPr>
          <w:trHeight w:val="23"/>
        </w:trPr>
        <w:tc>
          <w:tcPr>
            <w:tcW w:w="1203" w:type="dxa"/>
            <w:vAlign w:val="center"/>
          </w:tcPr>
          <w:p w14:paraId="752E2574"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附图</w:t>
            </w:r>
          </w:p>
        </w:tc>
        <w:tc>
          <w:tcPr>
            <w:tcW w:w="7243" w:type="dxa"/>
            <w:gridSpan w:val="3"/>
            <w:vAlign w:val="center"/>
          </w:tcPr>
          <w:p w14:paraId="065FC5A3"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63872" behindDoc="0" locked="0" layoutInCell="1" allowOverlap="1" wp14:anchorId="30ED79B1" wp14:editId="216247CE">
                  <wp:simplePos x="0" y="0"/>
                  <wp:positionH relativeFrom="column">
                    <wp:posOffset>119380</wp:posOffset>
                  </wp:positionH>
                  <wp:positionV relativeFrom="paragraph">
                    <wp:posOffset>10160</wp:posOffset>
                  </wp:positionV>
                  <wp:extent cx="2538095" cy="1840230"/>
                  <wp:effectExtent l="0" t="0" r="14605" b="7620"/>
                  <wp:wrapSquare wrapText="bothSides"/>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0"/>
                          <a:stretch>
                            <a:fillRect/>
                          </a:stretch>
                        </pic:blipFill>
                        <pic:spPr>
                          <a:xfrm>
                            <a:off x="0" y="0"/>
                            <a:ext cx="2538095" cy="1840230"/>
                          </a:xfrm>
                          <a:prstGeom prst="rect">
                            <a:avLst/>
                          </a:prstGeom>
                          <a:noFill/>
                          <a:ln>
                            <a:noFill/>
                          </a:ln>
                        </pic:spPr>
                      </pic:pic>
                    </a:graphicData>
                  </a:graphic>
                </wp:anchor>
              </w:drawing>
            </w:r>
            <w:r>
              <w:rPr>
                <w:rFonts w:ascii="宋体" w:hAnsi="宋体" w:cs="宋体" w:hint="eastAsia"/>
                <w:noProof/>
              </w:rPr>
              <w:drawing>
                <wp:anchor distT="0" distB="0" distL="114300" distR="114300" simplePos="0" relativeHeight="251662848" behindDoc="0" locked="0" layoutInCell="1" allowOverlap="1" wp14:anchorId="52696EC5" wp14:editId="31CB599A">
                  <wp:simplePos x="0" y="0"/>
                  <wp:positionH relativeFrom="column">
                    <wp:posOffset>2943225</wp:posOffset>
                  </wp:positionH>
                  <wp:positionV relativeFrom="page">
                    <wp:posOffset>446405</wp:posOffset>
                  </wp:positionV>
                  <wp:extent cx="1339215" cy="704215"/>
                  <wp:effectExtent l="0" t="0" r="13335" b="635"/>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339215" cy="704215"/>
                          </a:xfrm>
                          <a:prstGeom prst="rect">
                            <a:avLst/>
                          </a:prstGeom>
                          <a:noFill/>
                          <a:ln>
                            <a:noFill/>
                          </a:ln>
                        </pic:spPr>
                      </pic:pic>
                    </a:graphicData>
                  </a:graphic>
                </wp:anchor>
              </w:drawing>
            </w:r>
          </w:p>
        </w:tc>
      </w:tr>
    </w:tbl>
    <w:p w14:paraId="286BC2FA" w14:textId="77777777" w:rsidR="00664BBE" w:rsidRDefault="00664BBE">
      <w:pPr>
        <w:widowControl/>
        <w:shd w:val="clear" w:color="auto" w:fill="FFFFFF"/>
        <w:spacing w:after="150"/>
        <w:jc w:val="left"/>
        <w:rPr>
          <w:rFonts w:ascii="宋体" w:hAnsi="宋体" w:cs="宋体"/>
          <w:color w:val="061632"/>
          <w:spacing w:val="7"/>
          <w:szCs w:val="21"/>
          <w:shd w:val="clear" w:color="auto" w:fill="FFFFFF"/>
        </w:rPr>
      </w:pPr>
    </w:p>
    <w:p w14:paraId="4923C736" w14:textId="77777777" w:rsidR="00664BBE" w:rsidRDefault="00664BBE">
      <w:pPr>
        <w:widowControl/>
        <w:shd w:val="clear" w:color="auto" w:fill="FFFFFF"/>
        <w:spacing w:after="150"/>
        <w:jc w:val="left"/>
        <w:rPr>
          <w:rFonts w:ascii="宋体" w:hAnsi="宋体" w:cs="宋体"/>
          <w:color w:val="061632"/>
          <w:spacing w:val="7"/>
          <w:szCs w:val="21"/>
          <w:shd w:val="clear" w:color="auto" w:fill="FFFFFF"/>
        </w:rPr>
      </w:pPr>
    </w:p>
    <w:p w14:paraId="7C9E4D03" w14:textId="77777777" w:rsidR="00664BBE" w:rsidRDefault="00664BBE">
      <w:pPr>
        <w:widowControl/>
        <w:shd w:val="clear" w:color="auto" w:fill="FFFFFF"/>
        <w:spacing w:after="150"/>
        <w:jc w:val="left"/>
        <w:rPr>
          <w:rFonts w:ascii="宋体" w:hAnsi="宋体" w:cs="宋体"/>
          <w:color w:val="061632"/>
          <w:spacing w:val="7"/>
          <w:szCs w:val="21"/>
          <w:shd w:val="clear" w:color="auto" w:fill="FFFFFF"/>
        </w:rPr>
      </w:pPr>
    </w:p>
    <w:p w14:paraId="5FFD6998" w14:textId="77777777" w:rsidR="00664BBE" w:rsidRDefault="00000000">
      <w:pPr>
        <w:pStyle w:val="4"/>
        <w:rPr>
          <w:rFonts w:ascii="宋体" w:hAnsi="宋体" w:cs="宋体"/>
        </w:rPr>
      </w:pPr>
      <w:bookmarkStart w:id="27" w:name="_Toc10737"/>
      <w:r>
        <w:rPr>
          <w:rFonts w:ascii="宋体" w:hAnsi="宋体" w:cs="宋体" w:hint="eastAsia"/>
        </w:rPr>
        <w:t>北京天智航医疗科技股份有限公司</w:t>
      </w:r>
      <w:bookmarkEnd w:id="27"/>
    </w:p>
    <w:p w14:paraId="17C8CFA7" w14:textId="77777777" w:rsidR="00664BBE" w:rsidRDefault="00000000">
      <w:pPr>
        <w:ind w:firstLineChars="200" w:firstLine="420"/>
        <w:rPr>
          <w:rFonts w:ascii="宋体" w:hAnsi="宋体" w:cs="宋体"/>
        </w:rPr>
      </w:pPr>
      <w:r>
        <w:rPr>
          <w:rFonts w:ascii="宋体" w:hAnsi="宋体" w:cs="宋体" w:hint="eastAsia"/>
        </w:rPr>
        <w:t>自2014年起，在国内关于基于二维/三维图像的置钉机器人系统，X光双层板手术定位标尺，机械臂及患者光学示踪器，机器人精度检测等技术进行了全面的专利布局。基于三维图像的置钉机器人系统需扫描术中CT，与本项目三维图像导航的技术方案相差较大。</w:t>
      </w:r>
    </w:p>
    <w:p w14:paraId="0DD2EE92" w14:textId="77777777" w:rsidR="00664BBE" w:rsidRDefault="00000000">
      <w:pPr>
        <w:numPr>
          <w:ilvl w:val="0"/>
          <w:numId w:val="6"/>
        </w:numPr>
        <w:rPr>
          <w:rFonts w:ascii="宋体" w:hAnsi="宋体" w:cs="宋体"/>
        </w:rPr>
      </w:pPr>
      <w:r>
        <w:rPr>
          <w:rFonts w:ascii="宋体" w:hAnsi="宋体" w:cs="宋体" w:hint="eastAsia"/>
        </w:rPr>
        <w:t>基于二维图像的置钉机器人系统</w:t>
      </w:r>
    </w:p>
    <w:tbl>
      <w:tblPr>
        <w:tblStyle w:val="a7"/>
        <w:tblW w:w="0" w:type="auto"/>
        <w:tblLayout w:type="fixed"/>
        <w:tblLook w:val="04A0" w:firstRow="1" w:lastRow="0" w:firstColumn="1" w:lastColumn="0" w:noHBand="0" w:noVBand="1"/>
      </w:tblPr>
      <w:tblGrid>
        <w:gridCol w:w="1169"/>
        <w:gridCol w:w="4990"/>
        <w:gridCol w:w="945"/>
        <w:gridCol w:w="1342"/>
      </w:tblGrid>
      <w:tr w:rsidR="00664BBE" w14:paraId="0385A37C" w14:textId="77777777">
        <w:tc>
          <w:tcPr>
            <w:tcW w:w="1169" w:type="dxa"/>
            <w:vAlign w:val="center"/>
          </w:tcPr>
          <w:p w14:paraId="701713A7"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990" w:type="dxa"/>
            <w:vAlign w:val="center"/>
          </w:tcPr>
          <w:p w14:paraId="4059EBD9" w14:textId="77777777" w:rsidR="00664BBE" w:rsidRDefault="00000000">
            <w:pPr>
              <w:rPr>
                <w:rFonts w:ascii="宋体" w:hAnsi="宋体" w:cs="宋体"/>
                <w:spacing w:val="7"/>
                <w:sz w:val="20"/>
                <w:szCs w:val="20"/>
                <w:shd w:val="clear" w:color="auto" w:fill="FFFFFF"/>
              </w:rPr>
            </w:pPr>
            <w:r>
              <w:rPr>
                <w:rFonts w:ascii="宋体" w:hAnsi="宋体" w:cs="宋体" w:hint="eastAsia"/>
                <w:sz w:val="20"/>
                <w:szCs w:val="20"/>
                <w:shd w:val="clear" w:color="auto" w:fill="FFFFFF"/>
              </w:rPr>
              <w:t>CN 104083217 B</w:t>
            </w:r>
            <w:r>
              <w:rPr>
                <w:rFonts w:ascii="宋体" w:hAnsi="宋体" w:cs="宋体" w:hint="eastAsia"/>
                <w:spacing w:val="7"/>
                <w:sz w:val="20"/>
                <w:szCs w:val="20"/>
                <w:shd w:val="clear" w:color="auto" w:fill="FFFFFF"/>
              </w:rPr>
              <w:t>一种手术定位装置和方法以及机器人手术系统</w:t>
            </w:r>
          </w:p>
        </w:tc>
        <w:tc>
          <w:tcPr>
            <w:tcW w:w="945" w:type="dxa"/>
            <w:vAlign w:val="center"/>
          </w:tcPr>
          <w:p w14:paraId="54B9B92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342" w:type="dxa"/>
            <w:vAlign w:val="center"/>
          </w:tcPr>
          <w:p w14:paraId="7401C8EA"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2014-07-03</w:t>
            </w:r>
          </w:p>
        </w:tc>
      </w:tr>
      <w:tr w:rsidR="00664BBE" w14:paraId="41D198BE" w14:textId="77777777">
        <w:tc>
          <w:tcPr>
            <w:tcW w:w="1169" w:type="dxa"/>
            <w:vAlign w:val="center"/>
          </w:tcPr>
          <w:p w14:paraId="38DD83DF"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77" w:type="dxa"/>
            <w:gridSpan w:val="3"/>
            <w:vAlign w:val="center"/>
          </w:tcPr>
          <w:p w14:paraId="2518C1DA" w14:textId="77777777" w:rsidR="00664BBE" w:rsidRDefault="00000000">
            <w:pPr>
              <w:rPr>
                <w:rFonts w:ascii="宋体" w:hAnsi="宋体" w:cs="宋体"/>
                <w:spacing w:val="7"/>
                <w:sz w:val="20"/>
                <w:szCs w:val="20"/>
                <w:shd w:val="clear" w:color="auto" w:fill="FFFFFF"/>
              </w:rPr>
            </w:pPr>
            <w:r>
              <w:rPr>
                <w:rFonts w:ascii="宋体" w:hAnsi="宋体" w:cs="宋体" w:hint="eastAsia"/>
                <w:spacing w:val="4"/>
                <w:sz w:val="20"/>
                <w:szCs w:val="20"/>
                <w:u w:val="single"/>
                <w:shd w:val="clear" w:color="auto" w:fill="FFFFFF"/>
              </w:rPr>
              <w:t>一种手术定位装置，其特征在于，包括定位标尺、上位机和至少六自由度的串联机械臂</w:t>
            </w:r>
            <w:r>
              <w:rPr>
                <w:rFonts w:ascii="宋体" w:hAnsi="宋体" w:cs="宋体" w:hint="eastAsia"/>
                <w:spacing w:val="4"/>
                <w:sz w:val="20"/>
                <w:szCs w:val="20"/>
                <w:shd w:val="clear" w:color="auto" w:fill="FFFFFF"/>
              </w:rPr>
              <w:t>，所述上位机与串联机械臂连接，所述定位标尺包括透X光的两相对面，所述两相对面通过透X光的连接面固定连接，所述两相对面上均设置有一组标记，每组标记包括至少四个不在一条直线上的标记点，所述标记点为不透X光的部件；所述任一相对面或连接面固定连接标尺柄，所述标尺柄通过接口与串联机械臂末端连接；所述上位机通过控制串联机械臂的运动来调整定位标尺的位置以进行透射角度的变换，并根据采集的图像中的标记点进行空间定位计算，得到规划路径。（从权有对机械臂及患者示踪器进行限定）</w:t>
            </w:r>
          </w:p>
        </w:tc>
      </w:tr>
      <w:tr w:rsidR="00664BBE" w14:paraId="465094A2" w14:textId="77777777">
        <w:tc>
          <w:tcPr>
            <w:tcW w:w="1169" w:type="dxa"/>
            <w:vAlign w:val="center"/>
          </w:tcPr>
          <w:p w14:paraId="20DD94FB"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技术效果</w:t>
            </w:r>
          </w:p>
        </w:tc>
        <w:tc>
          <w:tcPr>
            <w:tcW w:w="7277" w:type="dxa"/>
            <w:gridSpan w:val="3"/>
            <w:vAlign w:val="center"/>
          </w:tcPr>
          <w:p w14:paraId="6FA9207F" w14:textId="77777777" w:rsidR="00664BBE" w:rsidRDefault="00000000">
            <w:pPr>
              <w:rPr>
                <w:rFonts w:ascii="宋体" w:hAnsi="宋体" w:cs="宋体"/>
                <w:spacing w:val="7"/>
                <w:sz w:val="20"/>
                <w:szCs w:val="20"/>
                <w:shd w:val="clear" w:color="auto" w:fill="FFFFFF"/>
              </w:rPr>
            </w:pPr>
            <w:r>
              <w:rPr>
                <w:rFonts w:ascii="宋体" w:hAnsi="宋体" w:cs="宋体" w:hint="eastAsia"/>
                <w:spacing w:val="4"/>
                <w:sz w:val="20"/>
                <w:szCs w:val="20"/>
                <w:shd w:val="clear" w:color="auto" w:fill="FFFFFF"/>
              </w:rPr>
              <w:t>该装置</w:t>
            </w:r>
            <w:r>
              <w:rPr>
                <w:rFonts w:ascii="宋体" w:hAnsi="宋体" w:cs="宋体" w:hint="eastAsia"/>
                <w:spacing w:val="4"/>
                <w:sz w:val="20"/>
                <w:szCs w:val="20"/>
                <w:u w:val="single"/>
                <w:shd w:val="clear" w:color="auto" w:fill="FFFFFF"/>
              </w:rPr>
              <w:t>通过串联机械臂与特定结构的定位标尺配合</w:t>
            </w:r>
            <w:r>
              <w:rPr>
                <w:rFonts w:ascii="宋体" w:hAnsi="宋体" w:cs="宋体" w:hint="eastAsia"/>
                <w:spacing w:val="4"/>
                <w:sz w:val="20"/>
                <w:szCs w:val="20"/>
                <w:shd w:val="clear" w:color="auto" w:fill="FFFFFF"/>
              </w:rPr>
              <w:t>，实现任意角度的透视定位，并能消除计算手术路径时引起的系统误差，增大工作空间，提高手术定位精度，从而更好地满足手术的需求。</w:t>
            </w:r>
          </w:p>
        </w:tc>
      </w:tr>
      <w:tr w:rsidR="00664BBE" w14:paraId="299317F9" w14:textId="77777777">
        <w:tc>
          <w:tcPr>
            <w:tcW w:w="1169" w:type="dxa"/>
            <w:vAlign w:val="center"/>
          </w:tcPr>
          <w:p w14:paraId="1C62E54B"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附图</w:t>
            </w:r>
          </w:p>
        </w:tc>
        <w:tc>
          <w:tcPr>
            <w:tcW w:w="7277" w:type="dxa"/>
            <w:gridSpan w:val="3"/>
            <w:vAlign w:val="center"/>
          </w:tcPr>
          <w:p w14:paraId="19032AF1"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noProof/>
              </w:rPr>
              <w:drawing>
                <wp:anchor distT="0" distB="0" distL="114300" distR="114300" simplePos="0" relativeHeight="251670016" behindDoc="0" locked="0" layoutInCell="1" allowOverlap="1" wp14:anchorId="61394136" wp14:editId="6C878D68">
                  <wp:simplePos x="0" y="0"/>
                  <wp:positionH relativeFrom="column">
                    <wp:posOffset>2478405</wp:posOffset>
                  </wp:positionH>
                  <wp:positionV relativeFrom="paragraph">
                    <wp:posOffset>50800</wp:posOffset>
                  </wp:positionV>
                  <wp:extent cx="1466215" cy="1778000"/>
                  <wp:effectExtent l="0" t="0" r="635" b="12700"/>
                  <wp:wrapSquare wrapText="bothSides"/>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
                          <a:stretch>
                            <a:fillRect/>
                          </a:stretch>
                        </pic:blipFill>
                        <pic:spPr>
                          <a:xfrm>
                            <a:off x="0" y="0"/>
                            <a:ext cx="1466215" cy="1778000"/>
                          </a:xfrm>
                          <a:prstGeom prst="rect">
                            <a:avLst/>
                          </a:prstGeom>
                          <a:noFill/>
                          <a:ln>
                            <a:noFill/>
                          </a:ln>
                        </pic:spPr>
                      </pic:pic>
                    </a:graphicData>
                  </a:graphic>
                </wp:anchor>
              </w:drawing>
            </w:r>
            <w:r>
              <w:rPr>
                <w:rFonts w:ascii="宋体" w:hAnsi="宋体" w:cs="宋体" w:hint="eastAsia"/>
                <w:noProof/>
                <w:sz w:val="22"/>
                <w:szCs w:val="21"/>
              </w:rPr>
              <w:drawing>
                <wp:anchor distT="0" distB="0" distL="114300" distR="114300" simplePos="0" relativeHeight="251666944" behindDoc="0" locked="0" layoutInCell="1" allowOverlap="1" wp14:anchorId="2748B1FD" wp14:editId="2AE0FD45">
                  <wp:simplePos x="0" y="0"/>
                  <wp:positionH relativeFrom="column">
                    <wp:posOffset>594995</wp:posOffset>
                  </wp:positionH>
                  <wp:positionV relativeFrom="paragraph">
                    <wp:posOffset>74930</wp:posOffset>
                  </wp:positionV>
                  <wp:extent cx="1156970" cy="1730375"/>
                  <wp:effectExtent l="0" t="0" r="5080" b="3175"/>
                  <wp:wrapSquare wrapText="bothSides"/>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rot="-10800000" flipV="1">
                            <a:off x="0" y="0"/>
                            <a:ext cx="1156970" cy="1730375"/>
                          </a:xfrm>
                          <a:prstGeom prst="rect">
                            <a:avLst/>
                          </a:prstGeom>
                          <a:noFill/>
                          <a:ln>
                            <a:noFill/>
                          </a:ln>
                        </pic:spPr>
                      </pic:pic>
                    </a:graphicData>
                  </a:graphic>
                </wp:anchor>
              </w:drawing>
            </w:r>
            <w:r>
              <w:rPr>
                <w:rFonts w:ascii="宋体" w:hAnsi="宋体" w:cs="宋体" w:hint="eastAsia"/>
                <w:color w:val="061632"/>
                <w:spacing w:val="7"/>
                <w:sz w:val="20"/>
                <w:szCs w:val="20"/>
                <w:shd w:val="clear" w:color="auto" w:fill="FFFFFF"/>
              </w:rPr>
              <w:t>/</w:t>
            </w:r>
          </w:p>
        </w:tc>
      </w:tr>
    </w:tbl>
    <w:p w14:paraId="0B0B7CAF" w14:textId="77777777" w:rsidR="00664BBE" w:rsidRDefault="00664BBE">
      <w:pPr>
        <w:widowControl/>
        <w:shd w:val="clear" w:color="auto" w:fill="FFFFFF"/>
        <w:spacing w:after="150"/>
        <w:jc w:val="left"/>
        <w:rPr>
          <w:rFonts w:ascii="宋体" w:hAnsi="宋体" w:cs="宋体"/>
          <w:color w:val="FF0000"/>
          <w:kern w:val="0"/>
          <w:szCs w:val="21"/>
          <w:shd w:val="clear" w:color="auto" w:fill="FFFFFF"/>
          <w:lang w:bidi="ar"/>
        </w:rPr>
      </w:pPr>
    </w:p>
    <w:p w14:paraId="52BAF527" w14:textId="77777777" w:rsidR="00664BBE" w:rsidRDefault="00000000">
      <w:pPr>
        <w:widowControl/>
        <w:numPr>
          <w:ilvl w:val="0"/>
          <w:numId w:val="6"/>
        </w:numPr>
        <w:shd w:val="clear" w:color="auto" w:fill="FFFFFF"/>
        <w:spacing w:after="150"/>
        <w:jc w:val="left"/>
        <w:rPr>
          <w:rFonts w:ascii="宋体" w:hAnsi="宋体" w:cs="宋体"/>
          <w:kern w:val="0"/>
          <w:szCs w:val="21"/>
          <w:shd w:val="clear" w:color="auto" w:fill="FFFFFF"/>
          <w:lang w:bidi="ar"/>
        </w:rPr>
      </w:pPr>
      <w:r>
        <w:rPr>
          <w:rFonts w:ascii="宋体" w:hAnsi="宋体" w:cs="宋体" w:hint="eastAsia"/>
          <w:kern w:val="0"/>
          <w:szCs w:val="21"/>
          <w:shd w:val="clear" w:color="auto" w:fill="FFFFFF"/>
          <w:lang w:bidi="ar"/>
        </w:rPr>
        <w:t>碗状结构双层配准板</w:t>
      </w:r>
    </w:p>
    <w:tbl>
      <w:tblPr>
        <w:tblStyle w:val="a7"/>
        <w:tblW w:w="0" w:type="auto"/>
        <w:tblLayout w:type="fixed"/>
        <w:tblLook w:val="04A0" w:firstRow="1" w:lastRow="0" w:firstColumn="1" w:lastColumn="0" w:noHBand="0" w:noVBand="1"/>
      </w:tblPr>
      <w:tblGrid>
        <w:gridCol w:w="1169"/>
        <w:gridCol w:w="4990"/>
        <w:gridCol w:w="945"/>
        <w:gridCol w:w="1342"/>
      </w:tblGrid>
      <w:tr w:rsidR="00664BBE" w14:paraId="226A7AE8" w14:textId="77777777">
        <w:tc>
          <w:tcPr>
            <w:tcW w:w="1169" w:type="dxa"/>
            <w:vAlign w:val="center"/>
          </w:tcPr>
          <w:p w14:paraId="695BC01E"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990" w:type="dxa"/>
            <w:vAlign w:val="center"/>
          </w:tcPr>
          <w:p w14:paraId="7FE62EC3" w14:textId="77777777" w:rsidR="00664BBE" w:rsidRDefault="00000000">
            <w:pPr>
              <w:rPr>
                <w:rFonts w:ascii="宋体" w:hAnsi="宋体" w:cs="宋体"/>
                <w:spacing w:val="7"/>
                <w:sz w:val="20"/>
                <w:szCs w:val="20"/>
                <w:shd w:val="clear" w:color="auto" w:fill="FFFFFF"/>
              </w:rPr>
            </w:pPr>
            <w:r>
              <w:rPr>
                <w:rFonts w:ascii="宋体" w:hAnsi="宋体" w:cs="宋体" w:hint="eastAsia"/>
                <w:sz w:val="20"/>
                <w:szCs w:val="20"/>
                <w:shd w:val="clear" w:color="auto" w:fill="FFFFFF"/>
              </w:rPr>
              <w:t>CN 104083216 B手术定位标尺</w:t>
            </w:r>
          </w:p>
        </w:tc>
        <w:tc>
          <w:tcPr>
            <w:tcW w:w="945" w:type="dxa"/>
            <w:vAlign w:val="center"/>
          </w:tcPr>
          <w:p w14:paraId="3C9CF65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342" w:type="dxa"/>
            <w:vAlign w:val="center"/>
          </w:tcPr>
          <w:p w14:paraId="6CA21E1F"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2014-07-03</w:t>
            </w:r>
          </w:p>
        </w:tc>
      </w:tr>
      <w:tr w:rsidR="00664BBE" w14:paraId="6D6AB01C" w14:textId="77777777">
        <w:tc>
          <w:tcPr>
            <w:tcW w:w="1169" w:type="dxa"/>
            <w:vAlign w:val="center"/>
          </w:tcPr>
          <w:p w14:paraId="69F9E27B"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77" w:type="dxa"/>
            <w:gridSpan w:val="3"/>
            <w:vAlign w:val="center"/>
          </w:tcPr>
          <w:p w14:paraId="32727E79"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一种手术定位标尺，用于X光光源与X光成像装置之间的手术路径的空间定位计算，其特征在于，</w:t>
            </w:r>
            <w:r>
              <w:rPr>
                <w:rFonts w:ascii="宋体" w:hAnsi="宋体" w:cs="宋体" w:hint="eastAsia"/>
                <w:spacing w:val="7"/>
                <w:sz w:val="20"/>
                <w:szCs w:val="20"/>
                <w:u w:val="single"/>
                <w:shd w:val="clear" w:color="auto" w:fill="FFFFFF"/>
              </w:rPr>
              <w:t>包括透X光的两相对面，两相对面通过透X光的连接面固定连接，所述两相对面的距离为5cm—15cm，所述两相对面上均设置有一组标记，每组标记包括基于X光成像装置中的线性摄像机模型的标定以及三维空间点重建原理设置的至少四个不在一条直线上的标记点，所述标记点为不透X光的部件；</w:t>
            </w:r>
            <w:r>
              <w:rPr>
                <w:rFonts w:ascii="宋体" w:hAnsi="宋体" w:cs="宋体" w:hint="eastAsia"/>
                <w:spacing w:val="7"/>
                <w:sz w:val="20"/>
                <w:szCs w:val="20"/>
                <w:shd w:val="clear" w:color="auto" w:fill="FFFFFF"/>
              </w:rPr>
              <w:t>任一相对面或连接面固定连接标尺柄，所述标尺柄上设置有用于与骨科机器人的机械臂连接的接口。</w:t>
            </w:r>
          </w:p>
        </w:tc>
      </w:tr>
      <w:tr w:rsidR="00664BBE" w14:paraId="217474BC" w14:textId="77777777">
        <w:tc>
          <w:tcPr>
            <w:tcW w:w="1169" w:type="dxa"/>
            <w:vAlign w:val="center"/>
          </w:tcPr>
          <w:p w14:paraId="30F31F4E"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77" w:type="dxa"/>
            <w:gridSpan w:val="3"/>
            <w:vAlign w:val="center"/>
          </w:tcPr>
          <w:p w14:paraId="7A04B3D9"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提供一种新型的手术定位标尺，仅通过设置的一组相对面的标记点就可实现任意角度的透视定位，并能消除计算手术路径时引起的系统误差，提高定位标尺精度。</w:t>
            </w:r>
          </w:p>
        </w:tc>
      </w:tr>
      <w:tr w:rsidR="00664BBE" w14:paraId="609090B7" w14:textId="77777777">
        <w:tc>
          <w:tcPr>
            <w:tcW w:w="1169" w:type="dxa"/>
            <w:vAlign w:val="center"/>
          </w:tcPr>
          <w:p w14:paraId="0BAF0F2A"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lastRenderedPageBreak/>
              <w:t>附图</w:t>
            </w:r>
          </w:p>
        </w:tc>
        <w:tc>
          <w:tcPr>
            <w:tcW w:w="7277" w:type="dxa"/>
            <w:gridSpan w:val="3"/>
            <w:vAlign w:val="center"/>
          </w:tcPr>
          <w:p w14:paraId="55E580F1"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noProof/>
              </w:rPr>
              <w:drawing>
                <wp:anchor distT="0" distB="0" distL="114300" distR="114300" simplePos="0" relativeHeight="251668992" behindDoc="0" locked="0" layoutInCell="1" allowOverlap="1" wp14:anchorId="1461090D" wp14:editId="69A4E80D">
                  <wp:simplePos x="0" y="0"/>
                  <wp:positionH relativeFrom="column">
                    <wp:posOffset>1094740</wp:posOffset>
                  </wp:positionH>
                  <wp:positionV relativeFrom="paragraph">
                    <wp:posOffset>24765</wp:posOffset>
                  </wp:positionV>
                  <wp:extent cx="1520190" cy="997585"/>
                  <wp:effectExtent l="0" t="0" r="3810" b="12065"/>
                  <wp:wrapSquare wrapText="bothSides"/>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1520190" cy="997585"/>
                          </a:xfrm>
                          <a:prstGeom prst="rect">
                            <a:avLst/>
                          </a:prstGeom>
                          <a:noFill/>
                          <a:ln>
                            <a:noFill/>
                          </a:ln>
                        </pic:spPr>
                      </pic:pic>
                    </a:graphicData>
                  </a:graphic>
                </wp:anchor>
              </w:drawing>
            </w:r>
          </w:p>
        </w:tc>
      </w:tr>
    </w:tbl>
    <w:p w14:paraId="250C9D4A" w14:textId="77777777" w:rsidR="00664BBE" w:rsidRDefault="00000000">
      <w:pPr>
        <w:numPr>
          <w:ilvl w:val="0"/>
          <w:numId w:val="6"/>
        </w:numPr>
        <w:rPr>
          <w:rFonts w:ascii="宋体" w:hAnsi="宋体" w:cs="宋体"/>
        </w:rPr>
      </w:pPr>
      <w:r>
        <w:rPr>
          <w:rFonts w:ascii="宋体" w:hAnsi="宋体" w:cs="宋体" w:hint="eastAsia"/>
        </w:rPr>
        <w:t>基于术中三维图像的置钉机器人系统</w:t>
      </w:r>
    </w:p>
    <w:tbl>
      <w:tblPr>
        <w:tblStyle w:val="a7"/>
        <w:tblW w:w="0" w:type="auto"/>
        <w:tblLayout w:type="fixed"/>
        <w:tblLook w:val="04A0" w:firstRow="1" w:lastRow="0" w:firstColumn="1" w:lastColumn="0" w:noHBand="0" w:noVBand="1"/>
      </w:tblPr>
      <w:tblGrid>
        <w:gridCol w:w="1153"/>
        <w:gridCol w:w="5036"/>
        <w:gridCol w:w="915"/>
        <w:gridCol w:w="1342"/>
      </w:tblGrid>
      <w:tr w:rsidR="00664BBE" w14:paraId="3349A538" w14:textId="77777777">
        <w:tc>
          <w:tcPr>
            <w:tcW w:w="1153" w:type="dxa"/>
            <w:vAlign w:val="center"/>
          </w:tcPr>
          <w:p w14:paraId="6FFAED6E"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专利号及专利名称</w:t>
            </w:r>
          </w:p>
        </w:tc>
        <w:tc>
          <w:tcPr>
            <w:tcW w:w="5036" w:type="dxa"/>
            <w:vAlign w:val="center"/>
          </w:tcPr>
          <w:p w14:paraId="08739518"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201610403984.7一种三维图像专用标定器、手术定位系统及定位方法</w:t>
            </w:r>
          </w:p>
        </w:tc>
        <w:tc>
          <w:tcPr>
            <w:tcW w:w="915" w:type="dxa"/>
            <w:vAlign w:val="center"/>
          </w:tcPr>
          <w:p w14:paraId="552B5E0F"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申请日</w:t>
            </w:r>
          </w:p>
        </w:tc>
        <w:tc>
          <w:tcPr>
            <w:tcW w:w="1342" w:type="dxa"/>
            <w:vAlign w:val="center"/>
          </w:tcPr>
          <w:p w14:paraId="7BC442F5"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z w:val="20"/>
                <w:szCs w:val="20"/>
                <w:shd w:val="clear" w:color="auto" w:fill="FFFFFF"/>
              </w:rPr>
              <w:t>2016-06-08</w:t>
            </w:r>
          </w:p>
        </w:tc>
      </w:tr>
      <w:tr w:rsidR="00664BBE" w14:paraId="3DB00322" w14:textId="77777777">
        <w:tc>
          <w:tcPr>
            <w:tcW w:w="1153" w:type="dxa"/>
            <w:vAlign w:val="center"/>
          </w:tcPr>
          <w:p w14:paraId="2B5424B2"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技术方案</w:t>
            </w:r>
          </w:p>
        </w:tc>
        <w:tc>
          <w:tcPr>
            <w:tcW w:w="7293" w:type="dxa"/>
            <w:gridSpan w:val="3"/>
            <w:vAlign w:val="center"/>
          </w:tcPr>
          <w:p w14:paraId="561081DA"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u w:val="single"/>
                <w:shd w:val="clear" w:color="auto" w:fill="FFFFFF"/>
              </w:rPr>
              <w:t>三维图像专用标定器包括一标定器面和一标定器柄，所述标定器面为平面或者弧形面，在所述标定器面上设置有至少四个用于被三维成像设备识别的标记点</w:t>
            </w:r>
            <w:r>
              <w:rPr>
                <w:rFonts w:ascii="宋体" w:hAnsi="宋体" w:cs="宋体" w:hint="eastAsia"/>
                <w:color w:val="061632"/>
                <w:spacing w:val="4"/>
                <w:sz w:val="20"/>
                <w:szCs w:val="20"/>
                <w:shd w:val="clear" w:color="auto" w:fill="FFFFFF"/>
              </w:rPr>
              <w:t>；所述标定器柄的一端与所述标定器面固定连接，另一端设置一用于与手术机械臂连接的接头。使用方法：1)将手术机器人所携带的三维图像专用标定器放置在患者身体手术部位表面，采用三维成像设备对三维图像专用标定器和患者手术部位共同进行扫描，三维成像设备获取三维图像专用标定器上的标记点的图像和患者图像，并传输给上位机；与此同时，空间坐标测位仪获取机器人示踪器和患者示踪器的坐标并传输给上位机；2)上位机对图像中的标记点与预先设置的标记点几何特征循环进行比较，实现三维图像专用标定器中的标记点与图像中的标记点的对应识别；3)上位机通过三维图像专用标定器上的标记点与机器人示踪器之间的已知的坐标关系，计算出患者图像与机器人示踪器之间的坐标变换关系，然后进一步计算患者图像与手术机器人之间的坐标变换关系；</w:t>
            </w:r>
          </w:p>
          <w:p w14:paraId="52526315"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4)根据患者图像与手术机器人之间的坐标变换关系，计算出患者图像中任意点对应的空间点在机器人坐标系下的坐标，进而计算出在患者图像中所确定的手术路径在机器人坐标系下的坐标。</w:t>
            </w:r>
          </w:p>
        </w:tc>
      </w:tr>
      <w:tr w:rsidR="00664BBE" w14:paraId="7573BE35" w14:textId="77777777">
        <w:tc>
          <w:tcPr>
            <w:tcW w:w="1153" w:type="dxa"/>
            <w:vAlign w:val="center"/>
          </w:tcPr>
          <w:p w14:paraId="2474F569"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技术效果</w:t>
            </w:r>
          </w:p>
        </w:tc>
        <w:tc>
          <w:tcPr>
            <w:tcW w:w="7293" w:type="dxa"/>
            <w:gridSpan w:val="3"/>
            <w:vAlign w:val="center"/>
          </w:tcPr>
          <w:p w14:paraId="35F7909E"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4"/>
                <w:sz w:val="20"/>
                <w:szCs w:val="20"/>
                <w:shd w:val="clear" w:color="auto" w:fill="FFFFFF"/>
              </w:rPr>
              <w:t>本发明采用三维图像专用标定器，并且借助光学跟踪相机与患者跟踪器和机器人跟踪器共同实现患者坐标系、图像坐标系和机器人坐标系的高精度融合或者说配准，并且不需要人工参与进行点对识别和标识，自动化程度高，不依赖于中三维成像设备的特殊支持，适用性广。</w:t>
            </w:r>
          </w:p>
        </w:tc>
      </w:tr>
      <w:tr w:rsidR="00664BBE" w14:paraId="174E7425" w14:textId="77777777">
        <w:tc>
          <w:tcPr>
            <w:tcW w:w="1153" w:type="dxa"/>
            <w:vAlign w:val="center"/>
          </w:tcPr>
          <w:p w14:paraId="7454FC06"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lastRenderedPageBreak/>
              <w:t>附图</w:t>
            </w:r>
          </w:p>
        </w:tc>
        <w:tc>
          <w:tcPr>
            <w:tcW w:w="7293" w:type="dxa"/>
            <w:gridSpan w:val="3"/>
            <w:vAlign w:val="center"/>
          </w:tcPr>
          <w:p w14:paraId="7B556D49"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noProof/>
                <w:sz w:val="22"/>
                <w:szCs w:val="21"/>
              </w:rPr>
              <w:drawing>
                <wp:anchor distT="0" distB="0" distL="114300" distR="114300" simplePos="0" relativeHeight="251671040" behindDoc="0" locked="0" layoutInCell="1" allowOverlap="1" wp14:anchorId="76671AA1" wp14:editId="6C757F82">
                  <wp:simplePos x="0" y="0"/>
                  <wp:positionH relativeFrom="column">
                    <wp:posOffset>1511300</wp:posOffset>
                  </wp:positionH>
                  <wp:positionV relativeFrom="paragraph">
                    <wp:posOffset>40005</wp:posOffset>
                  </wp:positionV>
                  <wp:extent cx="1286510" cy="775335"/>
                  <wp:effectExtent l="0" t="0" r="8890" b="5715"/>
                  <wp:wrapSquare wrapText="bothSides"/>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1286510" cy="775335"/>
                          </a:xfrm>
                          <a:prstGeom prst="rect">
                            <a:avLst/>
                          </a:prstGeom>
                          <a:noFill/>
                          <a:ln>
                            <a:noFill/>
                          </a:ln>
                        </pic:spPr>
                      </pic:pic>
                    </a:graphicData>
                  </a:graphic>
                </wp:anchor>
              </w:drawing>
            </w:r>
          </w:p>
        </w:tc>
      </w:tr>
    </w:tbl>
    <w:p w14:paraId="37CA7533" w14:textId="77777777" w:rsidR="00664BBE" w:rsidRDefault="00000000">
      <w:pPr>
        <w:widowControl/>
        <w:numPr>
          <w:ilvl w:val="0"/>
          <w:numId w:val="6"/>
        </w:numPr>
        <w:shd w:val="clear" w:color="auto" w:fill="FFFFFF"/>
        <w:spacing w:after="150"/>
        <w:jc w:val="left"/>
        <w:rPr>
          <w:rFonts w:ascii="宋体" w:hAnsi="宋体" w:cs="宋体"/>
          <w:color w:val="020A1A"/>
          <w:kern w:val="0"/>
          <w:szCs w:val="21"/>
          <w:shd w:val="clear" w:color="auto" w:fill="FFFFFF"/>
          <w:lang w:bidi="ar"/>
        </w:rPr>
      </w:pPr>
      <w:r>
        <w:rPr>
          <w:rFonts w:ascii="宋体" w:hAnsi="宋体" w:cs="宋体" w:hint="eastAsia"/>
          <w:color w:val="020A1A"/>
          <w:kern w:val="0"/>
          <w:szCs w:val="21"/>
          <w:shd w:val="clear" w:color="auto" w:fill="FFFFFF"/>
          <w:lang w:bidi="ar"/>
        </w:rPr>
        <w:t>机械臂光学示踪设备</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7AD64B9F" w14:textId="77777777">
        <w:trPr>
          <w:trHeight w:val="23"/>
        </w:trPr>
        <w:tc>
          <w:tcPr>
            <w:tcW w:w="1203" w:type="dxa"/>
            <w:vAlign w:val="center"/>
          </w:tcPr>
          <w:p w14:paraId="6CFF037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0E35A3B6" w14:textId="77777777" w:rsidR="00664BBE" w:rsidRDefault="00000000">
            <w:pPr>
              <w:rPr>
                <w:rFonts w:ascii="宋体" w:hAnsi="宋体" w:cs="宋体"/>
                <w:spacing w:val="7"/>
                <w:sz w:val="20"/>
                <w:szCs w:val="20"/>
                <w:shd w:val="clear" w:color="auto" w:fill="FFFFFF"/>
              </w:rPr>
            </w:pPr>
            <w:r>
              <w:rPr>
                <w:rFonts w:ascii="宋体" w:hAnsi="宋体" w:cs="宋体" w:hint="eastAsia"/>
                <w:sz w:val="20"/>
                <w:szCs w:val="20"/>
              </w:rPr>
              <w:t>CN110123456A示踪设备和定位系统</w:t>
            </w:r>
          </w:p>
        </w:tc>
        <w:tc>
          <w:tcPr>
            <w:tcW w:w="960" w:type="dxa"/>
            <w:vAlign w:val="center"/>
          </w:tcPr>
          <w:p w14:paraId="3AD633BE"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468BC375" w14:textId="77777777" w:rsidR="00664BBE" w:rsidRDefault="00000000">
            <w:pPr>
              <w:rPr>
                <w:rFonts w:ascii="宋体" w:hAnsi="宋体" w:cs="宋体"/>
                <w:spacing w:val="7"/>
                <w:sz w:val="20"/>
                <w:szCs w:val="20"/>
                <w:shd w:val="clear" w:color="auto" w:fill="FFFFFF"/>
              </w:rPr>
            </w:pPr>
            <w:r>
              <w:rPr>
                <w:rFonts w:ascii="宋体" w:hAnsi="宋体" w:cs="宋体" w:hint="eastAsia"/>
                <w:sz w:val="20"/>
                <w:szCs w:val="20"/>
              </w:rPr>
              <w:t>2019-05-15</w:t>
            </w:r>
          </w:p>
        </w:tc>
      </w:tr>
      <w:tr w:rsidR="00664BBE" w14:paraId="216D8BCC" w14:textId="77777777">
        <w:trPr>
          <w:trHeight w:val="23"/>
        </w:trPr>
        <w:tc>
          <w:tcPr>
            <w:tcW w:w="1203" w:type="dxa"/>
            <w:vAlign w:val="center"/>
          </w:tcPr>
          <w:p w14:paraId="0A201717"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0C22784B" w14:textId="77777777" w:rsidR="00664BBE" w:rsidRDefault="00000000">
            <w:pPr>
              <w:widowControl/>
              <w:shd w:val="clear" w:color="auto" w:fill="FFFFFF"/>
              <w:spacing w:before="150" w:after="150"/>
              <w:jc w:val="left"/>
              <w:rPr>
                <w:rFonts w:ascii="宋体" w:hAnsi="宋体" w:cs="宋体"/>
                <w:spacing w:val="7"/>
                <w:sz w:val="20"/>
                <w:szCs w:val="20"/>
                <w:shd w:val="clear" w:color="auto" w:fill="FFFFFF"/>
              </w:rPr>
            </w:pPr>
            <w:r>
              <w:rPr>
                <w:rFonts w:ascii="宋体" w:hAnsi="宋体" w:cs="宋体" w:hint="eastAsia"/>
                <w:sz w:val="20"/>
                <w:szCs w:val="20"/>
              </w:rPr>
              <w:t>权1：一种示踪设备，用于指示手术机器人的机械臂的空间位置，其特征在于，所述示踪设备包括：基座，具有两个相对的端部以及位于两个所述端部之间的外周面，其中一个所述端部用于与所述机械臂的操作端连接，另一个所述端部用于安装手术器械；定位组件，连接于所述基座并用于指示所述基座的空间位置，所述定位组件包括至少三个示踪元件，</w:t>
            </w:r>
            <w:r>
              <w:rPr>
                <w:rFonts w:ascii="宋体" w:hAnsi="宋体" w:cs="宋体" w:hint="eastAsia"/>
                <w:sz w:val="20"/>
                <w:szCs w:val="20"/>
                <w:u w:val="single"/>
              </w:rPr>
              <w:t>至少三个所述示踪元件不共线地设置于所述基座的外周面上</w:t>
            </w:r>
            <w:r>
              <w:rPr>
                <w:rFonts w:ascii="宋体" w:hAnsi="宋体" w:cs="宋体" w:hint="eastAsia"/>
                <w:sz w:val="20"/>
                <w:szCs w:val="20"/>
              </w:rPr>
              <w:t>；其中，所述定位组件的数量为多组，多组所述定位组件沿所述基座的周向分布，同一所述定位组件所包括的各所述示踪元件中，</w:t>
            </w:r>
            <w:r>
              <w:rPr>
                <w:rFonts w:ascii="宋体" w:hAnsi="宋体" w:cs="宋体" w:hint="eastAsia"/>
                <w:sz w:val="20"/>
                <w:szCs w:val="20"/>
                <w:u w:val="single"/>
              </w:rPr>
              <w:t>任意两个所述示踪元件的法向夹角小于等于20°。</w:t>
            </w:r>
            <w:r>
              <w:rPr>
                <w:rFonts w:ascii="宋体" w:hAnsi="宋体" w:cs="宋体" w:hint="eastAsia"/>
                <w:sz w:val="20"/>
                <w:szCs w:val="20"/>
              </w:rPr>
              <w:t>（从权：</w:t>
            </w:r>
            <w:r>
              <w:rPr>
                <w:rFonts w:ascii="宋体" w:hAnsi="宋体" w:cs="宋体" w:hint="eastAsia"/>
                <w:color w:val="020A1A"/>
                <w:kern w:val="0"/>
                <w:szCs w:val="21"/>
                <w:shd w:val="clear" w:color="auto" w:fill="FFFFFF"/>
                <w:lang w:bidi="ar"/>
              </w:rPr>
              <w:t>15.一种定位系统，包括上位机，光学测位仪、手术机器人，标定组件，其特征在于，还包括如权利要求1-14中任一项所述的示踪设备，所述示踪设备安装于所述手术机器人的机械臂操作端，其中，图像注册过程中，所述标定组件与所述示踪设备上的所述示踪元件具有预定位置关系；:所述上位机通过获取的包括所述标定组件中的标识点信息的患处图像，以及所述光学测位仪获取的所述示踪设备上所述示踪元件的空间位置信息，将患处图像坐标系与以所述示踪元件为基准的坐标系或者以所述光学测位仪为基准的坐标系进行转换，完成图像注册；所述上位机根据在所述患处图像上进行的规划路线、控制所述手术机器人的机械臂到达所述规划路线对应的目标空间位置。16.根据权利要求15所述的定位系统，其特征在于，所述定位系统还包括患者示踪器，所述光学测位仪以一定频率获取所述患者示踪器的空间位置信息，所述上位机根据获取的所述患者示踪</w:t>
            </w:r>
            <w:r>
              <w:rPr>
                <w:rFonts w:ascii="宋体" w:hAnsi="宋体" w:cs="宋体" w:hint="eastAsia"/>
                <w:color w:val="020A1A"/>
                <w:kern w:val="0"/>
                <w:szCs w:val="21"/>
                <w:shd w:val="clear" w:color="auto" w:fill="FFFFFF"/>
                <w:lang w:bidi="ar"/>
              </w:rPr>
              <w:lastRenderedPageBreak/>
              <w:t>器的空间位置信息，修正所述手术机器人的路线。</w:t>
            </w:r>
            <w:r>
              <w:rPr>
                <w:rFonts w:ascii="宋体" w:hAnsi="宋体" w:cs="宋体" w:hint="eastAsia"/>
                <w:sz w:val="20"/>
                <w:szCs w:val="20"/>
              </w:rPr>
              <w:t>）</w:t>
            </w:r>
          </w:p>
        </w:tc>
      </w:tr>
      <w:tr w:rsidR="00664BBE" w14:paraId="73D54787" w14:textId="77777777">
        <w:trPr>
          <w:trHeight w:val="23"/>
        </w:trPr>
        <w:tc>
          <w:tcPr>
            <w:tcW w:w="1203" w:type="dxa"/>
            <w:vAlign w:val="center"/>
          </w:tcPr>
          <w:p w14:paraId="0298CD95"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技术效果</w:t>
            </w:r>
          </w:p>
        </w:tc>
        <w:tc>
          <w:tcPr>
            <w:tcW w:w="7243" w:type="dxa"/>
            <w:gridSpan w:val="3"/>
            <w:vAlign w:val="center"/>
          </w:tcPr>
          <w:p w14:paraId="3B1370A5" w14:textId="77777777" w:rsidR="00664BBE" w:rsidRDefault="00000000">
            <w:pPr>
              <w:jc w:val="left"/>
              <w:rPr>
                <w:rFonts w:ascii="宋体" w:hAnsi="宋体" w:cs="宋体"/>
                <w:spacing w:val="7"/>
                <w:sz w:val="20"/>
                <w:szCs w:val="20"/>
                <w:shd w:val="clear" w:color="auto" w:fill="FFFFFF"/>
              </w:rPr>
            </w:pPr>
            <w:r>
              <w:rPr>
                <w:rFonts w:ascii="宋体" w:hAnsi="宋体" w:cs="宋体" w:hint="eastAsia"/>
                <w:sz w:val="20"/>
                <w:szCs w:val="20"/>
              </w:rPr>
              <w:t>提供一种示踪设备和定位系统，能够使得示踪设备</w:t>
            </w:r>
            <w:r>
              <w:rPr>
                <w:rFonts w:ascii="宋体" w:hAnsi="宋体" w:cs="宋体" w:hint="eastAsia"/>
                <w:sz w:val="20"/>
                <w:szCs w:val="20"/>
                <w:u w:val="single"/>
              </w:rPr>
              <w:t>在机械臂旋转过程中更容易被光学测位仪所识别。</w:t>
            </w:r>
          </w:p>
        </w:tc>
      </w:tr>
      <w:tr w:rsidR="00664BBE" w14:paraId="577F54F3" w14:textId="77777777">
        <w:trPr>
          <w:trHeight w:val="23"/>
        </w:trPr>
        <w:tc>
          <w:tcPr>
            <w:tcW w:w="1203" w:type="dxa"/>
            <w:vAlign w:val="center"/>
          </w:tcPr>
          <w:p w14:paraId="5825F1D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附图</w:t>
            </w:r>
          </w:p>
        </w:tc>
        <w:tc>
          <w:tcPr>
            <w:tcW w:w="7243" w:type="dxa"/>
            <w:gridSpan w:val="3"/>
            <w:vAlign w:val="center"/>
          </w:tcPr>
          <w:p w14:paraId="42BC93CF"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67968" behindDoc="0" locked="0" layoutInCell="1" allowOverlap="1" wp14:anchorId="72A98327" wp14:editId="6C1962C8">
                  <wp:simplePos x="0" y="0"/>
                  <wp:positionH relativeFrom="column">
                    <wp:posOffset>1296670</wp:posOffset>
                  </wp:positionH>
                  <wp:positionV relativeFrom="paragraph">
                    <wp:posOffset>11430</wp:posOffset>
                  </wp:positionV>
                  <wp:extent cx="1609090" cy="1710690"/>
                  <wp:effectExtent l="0" t="0" r="10160" b="3810"/>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1609090" cy="1710690"/>
                          </a:xfrm>
                          <a:prstGeom prst="rect">
                            <a:avLst/>
                          </a:prstGeom>
                          <a:noFill/>
                          <a:ln>
                            <a:noFill/>
                          </a:ln>
                        </pic:spPr>
                      </pic:pic>
                    </a:graphicData>
                  </a:graphic>
                </wp:anchor>
              </w:drawing>
            </w:r>
          </w:p>
        </w:tc>
      </w:tr>
    </w:tbl>
    <w:p w14:paraId="4AEAC592" w14:textId="77777777" w:rsidR="00664BBE" w:rsidRDefault="00664BBE">
      <w:pPr>
        <w:widowControl/>
        <w:shd w:val="clear" w:color="auto" w:fill="FFFFFF"/>
        <w:spacing w:after="150"/>
        <w:jc w:val="left"/>
        <w:rPr>
          <w:rFonts w:ascii="宋体" w:hAnsi="宋体" w:cs="宋体"/>
          <w:color w:val="061632"/>
          <w:spacing w:val="7"/>
          <w:szCs w:val="21"/>
          <w:shd w:val="clear" w:color="auto" w:fill="FFFFFF"/>
        </w:rPr>
      </w:pPr>
    </w:p>
    <w:p w14:paraId="2BAA3CF8" w14:textId="77777777" w:rsidR="00664BBE" w:rsidRDefault="00000000">
      <w:pPr>
        <w:pStyle w:val="4"/>
        <w:rPr>
          <w:rFonts w:ascii="宋体" w:hAnsi="宋体" w:cs="宋体"/>
        </w:rPr>
      </w:pPr>
      <w:bookmarkStart w:id="28" w:name="_Toc30453"/>
      <w:r>
        <w:rPr>
          <w:rFonts w:ascii="宋体" w:hAnsi="宋体" w:cs="宋体" w:hint="eastAsia"/>
        </w:rPr>
        <w:t xml:space="preserve">韩国CUREXO, </w:t>
      </w:r>
      <w:bookmarkEnd w:id="28"/>
      <w:r>
        <w:rPr>
          <w:rFonts w:ascii="宋体" w:hAnsi="宋体" w:cs="宋体" w:hint="eastAsia"/>
        </w:rPr>
        <w:t>INC.</w:t>
      </w:r>
    </w:p>
    <w:p w14:paraId="3CF1C225" w14:textId="77777777" w:rsidR="00664BBE" w:rsidRDefault="00000000">
      <w:pPr>
        <w:ind w:firstLineChars="200" w:firstLine="448"/>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自2019年起，在国内关于基于二维图像的螺钉自动规划技术，C臂机坐标系与光学坐标系配准方法，带有示踪器的置钉工具，机械臂末端器械等均有相关专利申请。专利均处于实质审查状态，关于机械臂配准板未见有相关专利申请公开。</w:t>
      </w:r>
    </w:p>
    <w:p w14:paraId="21B1ED4B" w14:textId="77777777" w:rsidR="00664BBE" w:rsidRDefault="00000000">
      <w:pPr>
        <w:widowControl/>
        <w:numPr>
          <w:ilvl w:val="0"/>
          <w:numId w:val="7"/>
        </w:numPr>
        <w:shd w:val="clear" w:color="auto" w:fill="FFFFFF"/>
        <w:spacing w:after="150"/>
        <w:ind w:left="420" w:hanging="420"/>
        <w:jc w:val="left"/>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C臂机坐标系与光学坐标配准方法</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1CA36A2B" w14:textId="77777777">
        <w:trPr>
          <w:trHeight w:val="23"/>
        </w:trPr>
        <w:tc>
          <w:tcPr>
            <w:tcW w:w="1203" w:type="dxa"/>
            <w:vAlign w:val="center"/>
          </w:tcPr>
          <w:p w14:paraId="41E926A5"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287C5DF6"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CN113556977A基于C臂的医学成像系统及匹配2D图像与3D空间的方法</w:t>
            </w:r>
          </w:p>
        </w:tc>
        <w:tc>
          <w:tcPr>
            <w:tcW w:w="960" w:type="dxa"/>
            <w:vAlign w:val="center"/>
          </w:tcPr>
          <w:p w14:paraId="462D6DE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57DEE27B" w14:textId="77777777" w:rsidR="00664BBE" w:rsidRDefault="00000000">
            <w:pPr>
              <w:rPr>
                <w:rFonts w:ascii="宋体" w:hAnsi="宋体" w:cs="宋体"/>
                <w:spacing w:val="7"/>
                <w:sz w:val="20"/>
                <w:szCs w:val="20"/>
                <w:shd w:val="clear" w:color="auto" w:fill="FFFFFF"/>
              </w:rPr>
            </w:pPr>
            <w:r>
              <w:rPr>
                <w:rFonts w:ascii="宋体" w:hAnsi="宋体" w:cs="宋体" w:hint="eastAsia"/>
                <w:color w:val="061632"/>
                <w:sz w:val="20"/>
                <w:szCs w:val="20"/>
                <w:shd w:val="clear" w:color="auto" w:fill="FFFFFF"/>
              </w:rPr>
              <w:t>2019-03-13</w:t>
            </w:r>
          </w:p>
        </w:tc>
      </w:tr>
      <w:tr w:rsidR="00664BBE" w14:paraId="5730CCE6" w14:textId="77777777">
        <w:trPr>
          <w:trHeight w:val="23"/>
        </w:trPr>
        <w:tc>
          <w:tcPr>
            <w:tcW w:w="1203" w:type="dxa"/>
            <w:vAlign w:val="center"/>
          </w:tcPr>
          <w:p w14:paraId="442CB329"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01E206F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一种医学成像系统，包括C臂机，包括X射线源和探测器；</w:t>
            </w:r>
            <w:r>
              <w:rPr>
                <w:rFonts w:ascii="宋体" w:hAnsi="宋体" w:cs="宋体" w:hint="eastAsia"/>
                <w:spacing w:val="7"/>
                <w:sz w:val="20"/>
                <w:szCs w:val="20"/>
                <w:u w:val="single"/>
                <w:shd w:val="clear" w:color="auto" w:fill="FFFFFF"/>
              </w:rPr>
              <w:t>第一板，安装在所述X射线源与所述探测器之间的X射线路径上，且包括第一透射表面和第一光学标记，</w:t>
            </w:r>
            <w:r>
              <w:rPr>
                <w:rFonts w:ascii="宋体" w:hAnsi="宋体" w:cs="宋体" w:hint="eastAsia"/>
                <w:spacing w:val="7"/>
                <w:sz w:val="20"/>
                <w:szCs w:val="20"/>
                <w:shd w:val="clear" w:color="auto" w:fill="FFFFFF"/>
              </w:rPr>
              <w:t>该第一透射表面设置有多个阻挡X射线的第一球形标记；</w:t>
            </w:r>
            <w:r>
              <w:rPr>
                <w:rFonts w:ascii="宋体" w:hAnsi="宋体" w:cs="宋体" w:hint="eastAsia"/>
                <w:spacing w:val="7"/>
                <w:sz w:val="20"/>
                <w:szCs w:val="20"/>
                <w:u w:val="single"/>
                <w:shd w:val="clear" w:color="auto" w:fill="FFFFFF"/>
              </w:rPr>
              <w:t>第二板，安装在所述X射线源与所述探测器之间的X射线路径上，且包括第二透射表面和第二光学标记，</w:t>
            </w:r>
            <w:r>
              <w:rPr>
                <w:rFonts w:ascii="宋体" w:hAnsi="宋体" w:cs="宋体" w:hint="eastAsia"/>
                <w:spacing w:val="7"/>
                <w:sz w:val="20"/>
                <w:szCs w:val="20"/>
                <w:shd w:val="clear" w:color="auto" w:fill="FFFFFF"/>
              </w:rPr>
              <w:t>该第二透射表面设置有多个阻挡X射线的第二球形标记；</w:t>
            </w:r>
            <w:r>
              <w:rPr>
                <w:rFonts w:ascii="宋体" w:hAnsi="宋体" w:cs="宋体" w:hint="eastAsia"/>
                <w:spacing w:val="7"/>
                <w:sz w:val="20"/>
                <w:szCs w:val="20"/>
                <w:u w:val="single"/>
                <w:shd w:val="clear" w:color="auto" w:fill="FFFFFF"/>
              </w:rPr>
              <w:t>参考光学标记，被配置为提供3D参考坐标系；光学跟踪装置，被配置为识别所述第一光学标记和所述第二光学标记以及所述参考光学标记的</w:t>
            </w:r>
            <w:r>
              <w:rPr>
                <w:rFonts w:ascii="宋体" w:hAnsi="宋体" w:cs="宋体" w:hint="eastAsia"/>
                <w:spacing w:val="7"/>
                <w:sz w:val="20"/>
                <w:szCs w:val="20"/>
                <w:u w:val="single"/>
                <w:shd w:val="clear" w:color="auto" w:fill="FFFFFF"/>
              </w:rPr>
              <w:lastRenderedPageBreak/>
              <w:t>位置</w:t>
            </w:r>
            <w:r>
              <w:rPr>
                <w:rFonts w:ascii="宋体" w:hAnsi="宋体" w:cs="宋体" w:hint="eastAsia"/>
                <w:spacing w:val="7"/>
                <w:sz w:val="20"/>
                <w:szCs w:val="20"/>
                <w:shd w:val="clear" w:color="auto" w:fill="FFFFFF"/>
              </w:rPr>
              <w:t>；以及匹配器，被配置为基于所述探测器在第一位置处和第二位置处分别获得的关于对象的第一捕获图像和第二捕获图像、所述第一捕获图像和所述第二捕获图像上的所述第一球形标记和所述第二球形标记的位置、以及由所述光学跟踪装置获得的位置信息，</w:t>
            </w:r>
            <w:r>
              <w:rPr>
                <w:rFonts w:ascii="宋体" w:hAnsi="宋体" w:cs="宋体" w:hint="eastAsia"/>
                <w:spacing w:val="7"/>
                <w:sz w:val="20"/>
                <w:szCs w:val="20"/>
                <w:u w:val="single"/>
                <w:shd w:val="clear" w:color="auto" w:fill="FFFFFF"/>
              </w:rPr>
              <w:t>计算</w:t>
            </w:r>
            <w:proofErr w:type="spellStart"/>
            <w:r>
              <w:rPr>
                <w:rFonts w:ascii="宋体" w:hAnsi="宋体" w:cs="宋体" w:hint="eastAsia"/>
                <w:spacing w:val="7"/>
                <w:sz w:val="20"/>
                <w:szCs w:val="20"/>
                <w:u w:val="single"/>
                <w:shd w:val="clear" w:color="auto" w:fill="FFFFFF"/>
              </w:rPr>
              <w:t>3D</w:t>
            </w:r>
            <w:proofErr w:type="spellEnd"/>
            <w:r>
              <w:rPr>
                <w:rFonts w:ascii="宋体" w:hAnsi="宋体" w:cs="宋体" w:hint="eastAsia"/>
                <w:spacing w:val="7"/>
                <w:sz w:val="20"/>
                <w:szCs w:val="20"/>
                <w:u w:val="single"/>
                <w:shd w:val="clear" w:color="auto" w:fill="FFFFFF"/>
              </w:rPr>
              <w:t>参考坐标系上的坐标与所述第一捕获图像和所述第二捕获图像上的位置之间的匹配关系。</w:t>
            </w:r>
          </w:p>
        </w:tc>
      </w:tr>
      <w:tr w:rsidR="00664BBE" w14:paraId="3D298F62" w14:textId="77777777">
        <w:trPr>
          <w:trHeight w:val="23"/>
        </w:trPr>
        <w:tc>
          <w:tcPr>
            <w:tcW w:w="1203" w:type="dxa"/>
            <w:vAlign w:val="center"/>
          </w:tcPr>
          <w:p w14:paraId="063177B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技术效果</w:t>
            </w:r>
          </w:p>
        </w:tc>
        <w:tc>
          <w:tcPr>
            <w:tcW w:w="7243" w:type="dxa"/>
            <w:gridSpan w:val="3"/>
            <w:vAlign w:val="center"/>
          </w:tcPr>
          <w:p w14:paraId="32CB5285"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可从最小数量的C臂图像(任意两个位置处获得的C臂图像)之间的相关性推导出图像像素与空间坐标间的匹配关系，从而使用最少数量的、不考虑位置的C臂图像实现基于空间坐标的外科手术规划和导航功能，不形成3D体素。</w:t>
            </w:r>
          </w:p>
        </w:tc>
      </w:tr>
      <w:tr w:rsidR="00664BBE" w14:paraId="5F1CBEE1" w14:textId="77777777">
        <w:trPr>
          <w:trHeight w:val="23"/>
        </w:trPr>
        <w:tc>
          <w:tcPr>
            <w:tcW w:w="1203" w:type="dxa"/>
            <w:vAlign w:val="center"/>
          </w:tcPr>
          <w:p w14:paraId="7E6E7EF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附图</w:t>
            </w:r>
          </w:p>
        </w:tc>
        <w:tc>
          <w:tcPr>
            <w:tcW w:w="7243" w:type="dxa"/>
            <w:gridSpan w:val="3"/>
            <w:vAlign w:val="center"/>
          </w:tcPr>
          <w:p w14:paraId="700A8853"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47488" behindDoc="0" locked="0" layoutInCell="1" allowOverlap="1" wp14:anchorId="24EF76FD" wp14:editId="11B483C8">
                  <wp:simplePos x="0" y="0"/>
                  <wp:positionH relativeFrom="column">
                    <wp:posOffset>838835</wp:posOffset>
                  </wp:positionH>
                  <wp:positionV relativeFrom="paragraph">
                    <wp:posOffset>-1270</wp:posOffset>
                  </wp:positionV>
                  <wp:extent cx="2218690" cy="2970530"/>
                  <wp:effectExtent l="0" t="0" r="10160" b="127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218690" cy="2970530"/>
                          </a:xfrm>
                          <a:prstGeom prst="rect">
                            <a:avLst/>
                          </a:prstGeom>
                          <a:noFill/>
                          <a:ln>
                            <a:noFill/>
                          </a:ln>
                        </pic:spPr>
                      </pic:pic>
                    </a:graphicData>
                  </a:graphic>
                </wp:anchor>
              </w:drawing>
            </w:r>
          </w:p>
        </w:tc>
      </w:tr>
    </w:tbl>
    <w:p w14:paraId="6CD398C6" w14:textId="77777777" w:rsidR="00664BBE" w:rsidRDefault="00000000">
      <w:pPr>
        <w:widowControl/>
        <w:numPr>
          <w:ilvl w:val="0"/>
          <w:numId w:val="7"/>
        </w:numPr>
        <w:shd w:val="clear" w:color="auto" w:fill="FFFFFF"/>
        <w:spacing w:after="150"/>
        <w:jc w:val="left"/>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关于基于二维图像的螺钉自动规划技术</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218C2787" w14:textId="77777777">
        <w:trPr>
          <w:trHeight w:val="23"/>
        </w:trPr>
        <w:tc>
          <w:tcPr>
            <w:tcW w:w="1203" w:type="dxa"/>
            <w:vAlign w:val="center"/>
          </w:tcPr>
          <w:p w14:paraId="0C98D85F"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5EB17253"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CN113543714A用于规划椎弓根螺钉固定的系统和方法</w:t>
            </w:r>
          </w:p>
        </w:tc>
        <w:tc>
          <w:tcPr>
            <w:tcW w:w="960" w:type="dxa"/>
            <w:vAlign w:val="center"/>
          </w:tcPr>
          <w:p w14:paraId="587BD4B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219D106F"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2019-03-13</w:t>
            </w:r>
          </w:p>
        </w:tc>
      </w:tr>
      <w:tr w:rsidR="00664BBE" w14:paraId="0B445545" w14:textId="77777777">
        <w:trPr>
          <w:trHeight w:val="23"/>
        </w:trPr>
        <w:tc>
          <w:tcPr>
            <w:tcW w:w="1203" w:type="dxa"/>
            <w:vAlign w:val="center"/>
          </w:tcPr>
          <w:p w14:paraId="18D5182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420D1751"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用于规划椎弓根螺钉固定的系统，包括：C臂用于捕获患者的脊柱图像；插入路径提供器，被配置为在C臂图像上提供椎弓根螺钉的进入点和插入终点；</w:t>
            </w:r>
            <w:r>
              <w:rPr>
                <w:rFonts w:ascii="宋体" w:hAnsi="宋体" w:cs="宋体" w:hint="eastAsia"/>
                <w:spacing w:val="7"/>
                <w:sz w:val="20"/>
                <w:szCs w:val="20"/>
                <w:u w:val="single"/>
                <w:shd w:val="clear" w:color="auto" w:fill="FFFFFF"/>
              </w:rPr>
              <w:t>配准器，</w:t>
            </w:r>
            <w:r>
              <w:rPr>
                <w:rFonts w:ascii="宋体" w:hAnsi="宋体" w:cs="宋体" w:hint="eastAsia"/>
                <w:spacing w:val="7"/>
                <w:sz w:val="20"/>
                <w:szCs w:val="20"/>
                <w:shd w:val="clear" w:color="auto" w:fill="FFFFFF"/>
              </w:rPr>
              <w:t>被配置为基于参考坐标系计算所述进入点和所述插入终点的空间坐标；</w:t>
            </w:r>
            <w:r>
              <w:rPr>
                <w:rFonts w:ascii="宋体" w:hAnsi="宋体" w:cs="宋体" w:hint="eastAsia"/>
                <w:spacing w:val="7"/>
                <w:sz w:val="20"/>
                <w:szCs w:val="20"/>
                <w:u w:val="single"/>
                <w:shd w:val="clear" w:color="auto" w:fill="FFFFFF"/>
              </w:rPr>
              <w:t>导向器，</w:t>
            </w:r>
            <w:r>
              <w:rPr>
                <w:rFonts w:ascii="宋体" w:hAnsi="宋体" w:cs="宋体" w:hint="eastAsia"/>
                <w:spacing w:val="7"/>
                <w:sz w:val="20"/>
                <w:szCs w:val="20"/>
                <w:shd w:val="clear" w:color="auto" w:fill="FFFFFF"/>
              </w:rPr>
              <w:t>被配置为基于所述进入点和所述插入终点的所述空间坐标确定所述椎弓根螺钉的插入位置，根据所述插入位置引导探针向所述进入点插</w:t>
            </w:r>
            <w:r>
              <w:rPr>
                <w:rFonts w:ascii="宋体" w:hAnsi="宋体" w:cs="宋体" w:hint="eastAsia"/>
                <w:spacing w:val="7"/>
                <w:sz w:val="20"/>
                <w:szCs w:val="20"/>
                <w:shd w:val="clear" w:color="auto" w:fill="FFFFFF"/>
              </w:rPr>
              <w:lastRenderedPageBreak/>
              <w:t>入；</w:t>
            </w:r>
            <w:r>
              <w:rPr>
                <w:rFonts w:ascii="宋体" w:hAnsi="宋体" w:cs="宋体" w:hint="eastAsia"/>
                <w:spacing w:val="7"/>
                <w:sz w:val="20"/>
                <w:szCs w:val="20"/>
                <w:u w:val="single"/>
                <w:shd w:val="clear" w:color="auto" w:fill="FFFFFF"/>
              </w:rPr>
              <w:t>以及螺钉确定器</w:t>
            </w:r>
            <w:r>
              <w:rPr>
                <w:rFonts w:ascii="宋体" w:hAnsi="宋体" w:cs="宋体" w:hint="eastAsia"/>
                <w:spacing w:val="7"/>
                <w:sz w:val="20"/>
                <w:szCs w:val="20"/>
                <w:shd w:val="clear" w:color="auto" w:fill="FFFFFF"/>
              </w:rPr>
              <w:t>，被配置为通过获取所述探针插入并开始与骨骼接触的起点的坐标，并计算所述插入终点的坐标与所述起点的坐标之间的距离来确定所述椎弓根螺钉的长度状况。</w:t>
            </w:r>
          </w:p>
        </w:tc>
      </w:tr>
      <w:tr w:rsidR="00664BBE" w14:paraId="5F978CD1" w14:textId="77777777">
        <w:trPr>
          <w:trHeight w:val="23"/>
        </w:trPr>
        <w:tc>
          <w:tcPr>
            <w:tcW w:w="1203" w:type="dxa"/>
            <w:vAlign w:val="center"/>
          </w:tcPr>
          <w:p w14:paraId="5787FF8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技术效果</w:t>
            </w:r>
          </w:p>
        </w:tc>
        <w:tc>
          <w:tcPr>
            <w:tcW w:w="7243" w:type="dxa"/>
            <w:gridSpan w:val="3"/>
            <w:vAlign w:val="center"/>
          </w:tcPr>
          <w:p w14:paraId="176382A4"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根据本公开，</w:t>
            </w:r>
            <w:r>
              <w:rPr>
                <w:rFonts w:ascii="宋体" w:hAnsi="宋体" w:cs="宋体" w:hint="eastAsia"/>
                <w:spacing w:val="7"/>
                <w:sz w:val="20"/>
                <w:szCs w:val="20"/>
                <w:u w:val="single"/>
                <w:shd w:val="clear" w:color="auto" w:fill="FFFFFF"/>
              </w:rPr>
              <w:t>使用C臂图像代替传统上用于规划的CT图像，从而减少对患者的辐射照射并简化手术过程</w:t>
            </w:r>
            <w:r>
              <w:rPr>
                <w:rFonts w:ascii="宋体" w:hAnsi="宋体" w:cs="宋体" w:hint="eastAsia"/>
                <w:spacing w:val="7"/>
                <w:sz w:val="20"/>
                <w:szCs w:val="20"/>
                <w:shd w:val="clear" w:color="auto" w:fill="FFFFFF"/>
              </w:rPr>
              <w:t>。根据本公开，即使在手术过程中，也可以基于C臂图像修改和调整手术规划，并且可以省略图像配准，从而评估手术过程并提高导航手术工具的准确性。此外，规划中使用的螺钉引导位置可连续用于手术，因此可以快速实施手术过程。</w:t>
            </w:r>
          </w:p>
        </w:tc>
      </w:tr>
      <w:tr w:rsidR="00664BBE" w14:paraId="1D4CE0B6" w14:textId="77777777">
        <w:trPr>
          <w:trHeight w:val="23"/>
        </w:trPr>
        <w:tc>
          <w:tcPr>
            <w:tcW w:w="1203" w:type="dxa"/>
            <w:vAlign w:val="center"/>
          </w:tcPr>
          <w:p w14:paraId="54021374"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附图</w:t>
            </w:r>
          </w:p>
        </w:tc>
        <w:tc>
          <w:tcPr>
            <w:tcW w:w="7243" w:type="dxa"/>
            <w:gridSpan w:val="3"/>
            <w:vAlign w:val="center"/>
          </w:tcPr>
          <w:p w14:paraId="6EB127B3"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w:t>
            </w:r>
          </w:p>
        </w:tc>
      </w:tr>
    </w:tbl>
    <w:p w14:paraId="29556223" w14:textId="77777777" w:rsidR="00664BBE" w:rsidRDefault="00000000">
      <w:pPr>
        <w:widowControl/>
        <w:numPr>
          <w:ilvl w:val="0"/>
          <w:numId w:val="7"/>
        </w:numPr>
        <w:shd w:val="clear" w:color="auto" w:fill="FFFFFF"/>
        <w:spacing w:after="150"/>
        <w:jc w:val="left"/>
        <w:rPr>
          <w:rFonts w:ascii="宋体" w:hAnsi="宋体" w:cs="宋体"/>
          <w:color w:val="020A1A"/>
          <w:kern w:val="0"/>
          <w:szCs w:val="21"/>
          <w:shd w:val="clear" w:color="auto" w:fill="FFFFFF"/>
          <w:lang w:bidi="ar"/>
        </w:rPr>
      </w:pPr>
      <w:r>
        <w:rPr>
          <w:rFonts w:ascii="宋体" w:hAnsi="宋体" w:cs="宋体" w:hint="eastAsia"/>
          <w:color w:val="061632"/>
          <w:spacing w:val="7"/>
          <w:szCs w:val="21"/>
          <w:shd w:val="clear" w:color="auto" w:fill="FFFFFF"/>
        </w:rPr>
        <w:t>机械臂末端器械</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0A055210" w14:textId="77777777">
        <w:trPr>
          <w:trHeight w:val="23"/>
        </w:trPr>
        <w:tc>
          <w:tcPr>
            <w:tcW w:w="1203" w:type="dxa"/>
            <w:vAlign w:val="center"/>
          </w:tcPr>
          <w:p w14:paraId="4BA29F26"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38C044C1"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CN113631117A手术机器人的末端执行器</w:t>
            </w:r>
          </w:p>
        </w:tc>
        <w:tc>
          <w:tcPr>
            <w:tcW w:w="960" w:type="dxa"/>
            <w:vAlign w:val="center"/>
          </w:tcPr>
          <w:p w14:paraId="431A72AF"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68AE83DB" w14:textId="77777777" w:rsidR="00664BBE" w:rsidRDefault="00000000">
            <w:pPr>
              <w:rPr>
                <w:rFonts w:ascii="宋体" w:hAnsi="宋体" w:cs="宋体"/>
                <w:spacing w:val="7"/>
                <w:sz w:val="20"/>
                <w:szCs w:val="20"/>
                <w:shd w:val="clear" w:color="auto" w:fill="FFFFFF"/>
              </w:rPr>
            </w:pPr>
            <w:r>
              <w:rPr>
                <w:rFonts w:ascii="宋体" w:hAnsi="宋体" w:cs="宋体" w:hint="eastAsia"/>
                <w:color w:val="061632"/>
                <w:sz w:val="20"/>
                <w:szCs w:val="20"/>
                <w:shd w:val="clear" w:color="auto" w:fill="FFFFFF"/>
              </w:rPr>
              <w:t>2019-03-13</w:t>
            </w:r>
          </w:p>
        </w:tc>
      </w:tr>
      <w:tr w:rsidR="00664BBE" w14:paraId="65666217" w14:textId="77777777">
        <w:trPr>
          <w:trHeight w:val="23"/>
        </w:trPr>
        <w:tc>
          <w:tcPr>
            <w:tcW w:w="1203" w:type="dxa"/>
            <w:vAlign w:val="center"/>
          </w:tcPr>
          <w:p w14:paraId="0929D9B3"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2591701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一种手术机器人的末端执行器，包括：</w:t>
            </w:r>
            <w:r>
              <w:rPr>
                <w:rFonts w:ascii="宋体" w:hAnsi="宋体" w:cs="宋体" w:hint="eastAsia"/>
                <w:spacing w:val="7"/>
                <w:sz w:val="20"/>
                <w:szCs w:val="20"/>
                <w:u w:val="single"/>
                <w:shd w:val="clear" w:color="auto" w:fill="FFFFFF"/>
              </w:rPr>
              <w:t>力/扭矩传感器模块</w:t>
            </w:r>
            <w:r>
              <w:rPr>
                <w:rFonts w:ascii="宋体" w:hAnsi="宋体" w:cs="宋体" w:hint="eastAsia"/>
                <w:spacing w:val="7"/>
                <w:sz w:val="20"/>
                <w:szCs w:val="20"/>
                <w:shd w:val="clear" w:color="auto" w:fill="FFFFFF"/>
              </w:rPr>
              <w:t>，安装到机器人臂；末端执行器框架，所述力/扭矩传感器模块结合到所述末端执行器框架；</w:t>
            </w:r>
          </w:p>
          <w:p w14:paraId="5786B1F8"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夹持单元，安装在所述端部执行器框架中；以及工具安装单元，通过所述夹持单元可拆卸地结合到所述末端执行器框架，并且支撑手术工具。（力/扭矩传感器</w:t>
            </w:r>
            <w:r>
              <w:rPr>
                <w:rFonts w:ascii="宋体" w:hAnsi="宋体" w:cs="宋体"/>
                <w:spacing w:val="7"/>
                <w:sz w:val="20"/>
                <w:szCs w:val="20"/>
                <w:shd w:val="clear" w:color="auto" w:fill="FFFFFF"/>
              </w:rPr>
              <w:t>模块用于测量施加到末端执行器的外力并控制机器人的激活的传感器</w:t>
            </w:r>
            <w:r>
              <w:rPr>
                <w:rFonts w:ascii="宋体" w:hAnsi="宋体" w:cs="宋体" w:hint="eastAsia"/>
                <w:spacing w:val="7"/>
                <w:sz w:val="20"/>
                <w:szCs w:val="20"/>
                <w:shd w:val="clear" w:color="auto" w:fill="FFFFFF"/>
              </w:rPr>
              <w:t>）</w:t>
            </w:r>
          </w:p>
        </w:tc>
      </w:tr>
      <w:tr w:rsidR="00664BBE" w14:paraId="1CA846B4" w14:textId="77777777">
        <w:trPr>
          <w:trHeight w:val="23"/>
        </w:trPr>
        <w:tc>
          <w:tcPr>
            <w:tcW w:w="1203" w:type="dxa"/>
            <w:vAlign w:val="center"/>
          </w:tcPr>
          <w:p w14:paraId="23CDF4E2"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2F38447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本发明的手术机器人的末端执行器，可拆卸工具安装单元便于准备手术操作，灭菌布易于安装以隔离灭菌区域和非灭菌区域，</w:t>
            </w:r>
            <w:r>
              <w:rPr>
                <w:rFonts w:ascii="宋体" w:hAnsi="宋体" w:cs="宋体" w:hint="eastAsia"/>
                <w:spacing w:val="7"/>
                <w:sz w:val="20"/>
                <w:szCs w:val="20"/>
                <w:u w:val="single"/>
                <w:shd w:val="clear" w:color="auto" w:fill="FFFFFF"/>
              </w:rPr>
              <w:t>并且线激光器用于快速地且准确地标记手术部位</w:t>
            </w:r>
            <w:r>
              <w:rPr>
                <w:rFonts w:ascii="宋体" w:hAnsi="宋体" w:cs="宋体" w:hint="eastAsia"/>
                <w:spacing w:val="7"/>
                <w:sz w:val="20"/>
                <w:szCs w:val="20"/>
                <w:shd w:val="clear" w:color="auto" w:fill="FFFFFF"/>
              </w:rPr>
              <w:t>，使得不仅可快速执行基于机器人的手术操作，而且还可容易地且准确地进行手术工具的位置的和手术部位等设定和保持，从而具有提高手术操作的准确性的效果。此外，利用根据本发明的手术机器人的末端执行器，</w:t>
            </w:r>
            <w:r>
              <w:rPr>
                <w:rFonts w:ascii="宋体" w:hAnsi="宋体" w:cs="宋体" w:hint="eastAsia"/>
                <w:spacing w:val="7"/>
                <w:sz w:val="20"/>
                <w:szCs w:val="20"/>
                <w:u w:val="single"/>
                <w:shd w:val="clear" w:color="auto" w:fill="FFFFFF"/>
              </w:rPr>
              <w:t>设置在工具安装单元中的工具存在检测器检测手术工具的安装状态，因此可识别是否正在进行手术操作</w:t>
            </w:r>
            <w:r>
              <w:rPr>
                <w:rFonts w:ascii="宋体" w:hAnsi="宋体" w:cs="宋体" w:hint="eastAsia"/>
                <w:spacing w:val="7"/>
                <w:sz w:val="20"/>
                <w:szCs w:val="20"/>
                <w:shd w:val="clear" w:color="auto" w:fill="FFFFFF"/>
              </w:rPr>
              <w:t>。因此，当检测到手术工具的安</w:t>
            </w:r>
            <w:r>
              <w:rPr>
                <w:rFonts w:ascii="宋体" w:hAnsi="宋体" w:cs="宋体" w:hint="eastAsia"/>
                <w:spacing w:val="7"/>
                <w:sz w:val="20"/>
                <w:szCs w:val="20"/>
                <w:shd w:val="clear" w:color="auto" w:fill="FFFFFF"/>
              </w:rPr>
              <w:lastRenderedPageBreak/>
              <w:t>装状态时，防止机器人的致动，从而防止由于机器人的故障引起的医疗事故。此外，工具支撑件形成有开口，使得在椎弓根螺钉插入手术期间即使在椎弓根螺钉安装在手术工具中的状态下，手术工具也可容易地穿过开口，从而具有顺利地执行手术过程的优点。</w:t>
            </w:r>
          </w:p>
        </w:tc>
      </w:tr>
      <w:tr w:rsidR="00664BBE" w14:paraId="4E4E0308" w14:textId="77777777">
        <w:trPr>
          <w:trHeight w:val="23"/>
        </w:trPr>
        <w:tc>
          <w:tcPr>
            <w:tcW w:w="1203" w:type="dxa"/>
            <w:vAlign w:val="center"/>
          </w:tcPr>
          <w:p w14:paraId="7EAD3251"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附图</w:t>
            </w:r>
          </w:p>
        </w:tc>
        <w:tc>
          <w:tcPr>
            <w:tcW w:w="7243" w:type="dxa"/>
            <w:gridSpan w:val="3"/>
            <w:vAlign w:val="center"/>
          </w:tcPr>
          <w:p w14:paraId="55703FD7" w14:textId="77777777" w:rsidR="00664BBE" w:rsidRDefault="00000000">
            <w:pPr>
              <w:rPr>
                <w:rFonts w:ascii="宋体" w:hAnsi="宋体" w:cs="宋体"/>
                <w:spacing w:val="7"/>
                <w:sz w:val="20"/>
                <w:szCs w:val="20"/>
                <w:shd w:val="clear" w:color="auto" w:fill="FFFFFF"/>
              </w:rPr>
            </w:pPr>
            <w:r>
              <w:rPr>
                <w:rFonts w:ascii="宋体" w:hAnsi="宋体" w:cs="宋体" w:hint="eastAsia"/>
                <w:noProof/>
                <w:sz w:val="20"/>
                <w:szCs w:val="20"/>
              </w:rPr>
              <w:drawing>
                <wp:anchor distT="0" distB="0" distL="114300" distR="114300" simplePos="0" relativeHeight="251648512" behindDoc="0" locked="0" layoutInCell="1" allowOverlap="1" wp14:anchorId="55304827" wp14:editId="384CD85C">
                  <wp:simplePos x="0" y="0"/>
                  <wp:positionH relativeFrom="column">
                    <wp:posOffset>1042670</wp:posOffset>
                  </wp:positionH>
                  <wp:positionV relativeFrom="paragraph">
                    <wp:posOffset>76200</wp:posOffset>
                  </wp:positionV>
                  <wp:extent cx="2165350" cy="2538095"/>
                  <wp:effectExtent l="0" t="0" r="6350" b="14605"/>
                  <wp:wrapSquare wrapText="bothSides"/>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2165350" cy="2538095"/>
                          </a:xfrm>
                          <a:prstGeom prst="rect">
                            <a:avLst/>
                          </a:prstGeom>
                          <a:noFill/>
                          <a:ln>
                            <a:noFill/>
                          </a:ln>
                        </pic:spPr>
                      </pic:pic>
                    </a:graphicData>
                  </a:graphic>
                </wp:anchor>
              </w:drawing>
            </w:r>
          </w:p>
        </w:tc>
      </w:tr>
    </w:tbl>
    <w:p w14:paraId="21D72146" w14:textId="77777777" w:rsidR="00664BBE" w:rsidRDefault="00000000">
      <w:pPr>
        <w:pStyle w:val="4"/>
        <w:rPr>
          <w:rFonts w:ascii="宋体" w:hAnsi="宋体" w:cs="宋体"/>
        </w:rPr>
      </w:pPr>
      <w:bookmarkStart w:id="29" w:name="_Toc30272"/>
      <w:r>
        <w:rPr>
          <w:rFonts w:ascii="宋体" w:hAnsi="宋体" w:cs="宋体" w:hint="eastAsia"/>
        </w:rPr>
        <w:t>GLOBUS MEDICAL, INC.</w:t>
      </w:r>
      <w:bookmarkEnd w:id="29"/>
    </w:p>
    <w:p w14:paraId="55244C53" w14:textId="77777777" w:rsidR="00664BBE" w:rsidRPr="00651090" w:rsidRDefault="00000000">
      <w:pPr>
        <w:widowControl/>
        <w:shd w:val="clear" w:color="auto" w:fill="FFFFFF"/>
        <w:spacing w:after="150"/>
        <w:ind w:firstLineChars="200" w:firstLine="448"/>
        <w:jc w:val="left"/>
        <w:rPr>
          <w:rFonts w:ascii="宋体" w:hAnsi="宋体" w:cs="宋体"/>
          <w:spacing w:val="7"/>
          <w:szCs w:val="21"/>
          <w:shd w:val="clear" w:color="auto" w:fill="FFFFFF"/>
        </w:rPr>
      </w:pPr>
      <w:r w:rsidRPr="00651090">
        <w:rPr>
          <w:rFonts w:ascii="宋体" w:hAnsi="宋体" w:cs="宋体" w:hint="eastAsia"/>
          <w:spacing w:val="7"/>
          <w:szCs w:val="21"/>
          <w:shd w:val="clear" w:color="auto" w:fill="FFFFFF"/>
        </w:rPr>
        <w:t>自2016年以来，关于骨科置钉机器人在中国申请专利50余项，专利涵盖植入物手术路径自动规划、机械臂台车、监视示踪器的方法、带有力反馈的置钉工具、示踪器追踪方法、配准评估方法等。</w:t>
      </w:r>
      <w:r w:rsidRPr="00651090">
        <w:rPr>
          <w:rFonts w:ascii="宋体" w:hAnsi="宋体" w:cs="宋体" w:hint="eastAsia"/>
        </w:rPr>
        <w:t>GLOBUS</w:t>
      </w:r>
      <w:r w:rsidRPr="00651090">
        <w:rPr>
          <w:rFonts w:ascii="宋体" w:hAnsi="宋体" w:cs="宋体" w:hint="eastAsia"/>
          <w:spacing w:val="7"/>
          <w:szCs w:val="21"/>
          <w:shd w:val="clear" w:color="auto" w:fill="FFFFFF"/>
        </w:rPr>
        <w:t>机器人相关专利保护范围很大，后续应该重点研究并持续关注。</w:t>
      </w:r>
    </w:p>
    <w:p w14:paraId="6C90FA72" w14:textId="77777777" w:rsidR="00664BBE" w:rsidRDefault="00000000">
      <w:pPr>
        <w:widowControl/>
        <w:numPr>
          <w:ilvl w:val="0"/>
          <w:numId w:val="8"/>
        </w:numPr>
        <w:shd w:val="clear" w:color="auto" w:fill="FFFFFF"/>
        <w:spacing w:after="150"/>
        <w:jc w:val="left"/>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光学导航置钉机器人系统</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516512D0" w14:textId="77777777">
        <w:trPr>
          <w:trHeight w:val="23"/>
        </w:trPr>
        <w:tc>
          <w:tcPr>
            <w:tcW w:w="1203" w:type="dxa"/>
            <w:vAlign w:val="center"/>
          </w:tcPr>
          <w:p w14:paraId="10E4CFA4" w14:textId="77777777" w:rsidR="00664BBE" w:rsidRDefault="00000000">
            <w:pPr>
              <w:jc w:val="left"/>
              <w:rPr>
                <w:rFonts w:ascii="宋体" w:hAnsi="宋体" w:cs="宋体"/>
                <w:sz w:val="20"/>
                <w:szCs w:val="20"/>
              </w:rPr>
            </w:pPr>
            <w:r>
              <w:rPr>
                <w:rFonts w:ascii="宋体" w:hAnsi="宋体" w:cs="宋体" w:hint="eastAsia"/>
                <w:sz w:val="20"/>
                <w:szCs w:val="20"/>
              </w:rPr>
              <w:t>专利号及专利名称</w:t>
            </w:r>
          </w:p>
        </w:tc>
        <w:tc>
          <w:tcPr>
            <w:tcW w:w="4693" w:type="dxa"/>
            <w:vAlign w:val="center"/>
          </w:tcPr>
          <w:p w14:paraId="34FE9388" w14:textId="77777777" w:rsidR="00664BBE" w:rsidRDefault="00000000">
            <w:pPr>
              <w:jc w:val="left"/>
              <w:rPr>
                <w:rFonts w:ascii="宋体" w:hAnsi="宋体" w:cs="宋体"/>
                <w:sz w:val="20"/>
                <w:szCs w:val="20"/>
              </w:rPr>
            </w:pPr>
            <w:r>
              <w:rPr>
                <w:rFonts w:ascii="宋体" w:hAnsi="宋体" w:cs="宋体" w:hint="eastAsia"/>
                <w:sz w:val="20"/>
                <w:szCs w:val="20"/>
              </w:rPr>
              <w:t>CN108969100B</w:t>
            </w:r>
            <w:hyperlink r:id="rId19" w:anchor="/_blank" w:tgtFrame="https://analytics.zhihuiya.com/search/input" w:history="1">
              <w:r>
                <w:rPr>
                  <w:rFonts w:ascii="宋体" w:hAnsi="宋体" w:cs="宋体" w:hint="eastAsia"/>
                  <w:sz w:val="20"/>
                  <w:szCs w:val="20"/>
                </w:rPr>
                <w:t>外科手术机器人系统</w:t>
              </w:r>
            </w:hyperlink>
          </w:p>
        </w:tc>
        <w:tc>
          <w:tcPr>
            <w:tcW w:w="960" w:type="dxa"/>
            <w:vAlign w:val="center"/>
          </w:tcPr>
          <w:p w14:paraId="256E90CA" w14:textId="77777777" w:rsidR="00664BBE" w:rsidRDefault="00000000">
            <w:pPr>
              <w:jc w:val="left"/>
              <w:rPr>
                <w:rFonts w:ascii="宋体" w:hAnsi="宋体" w:cs="宋体"/>
                <w:sz w:val="20"/>
                <w:szCs w:val="20"/>
              </w:rPr>
            </w:pPr>
            <w:r>
              <w:rPr>
                <w:rFonts w:ascii="宋体" w:hAnsi="宋体" w:cs="宋体" w:hint="eastAsia"/>
                <w:sz w:val="20"/>
                <w:szCs w:val="20"/>
              </w:rPr>
              <w:t>申请日</w:t>
            </w:r>
          </w:p>
        </w:tc>
        <w:tc>
          <w:tcPr>
            <w:tcW w:w="1590" w:type="dxa"/>
            <w:vAlign w:val="center"/>
          </w:tcPr>
          <w:p w14:paraId="1DB55AB2" w14:textId="77777777" w:rsidR="00664BBE" w:rsidRDefault="00000000">
            <w:pPr>
              <w:jc w:val="left"/>
              <w:rPr>
                <w:rFonts w:ascii="宋体" w:hAnsi="宋体" w:cs="宋体"/>
                <w:sz w:val="20"/>
                <w:szCs w:val="20"/>
              </w:rPr>
            </w:pPr>
            <w:r>
              <w:rPr>
                <w:rFonts w:ascii="宋体" w:hAnsi="宋体" w:cs="宋体" w:hint="eastAsia"/>
                <w:sz w:val="20"/>
                <w:szCs w:val="20"/>
              </w:rPr>
              <w:t>2017-05-31</w:t>
            </w:r>
          </w:p>
        </w:tc>
      </w:tr>
      <w:tr w:rsidR="00664BBE" w14:paraId="24AD8821" w14:textId="77777777">
        <w:trPr>
          <w:trHeight w:val="23"/>
        </w:trPr>
        <w:tc>
          <w:tcPr>
            <w:tcW w:w="1203" w:type="dxa"/>
            <w:vAlign w:val="center"/>
          </w:tcPr>
          <w:p w14:paraId="2D8F9F96"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79EA1827" w14:textId="77777777" w:rsidR="00664BBE" w:rsidRDefault="00000000">
            <w:pPr>
              <w:widowControl/>
              <w:shd w:val="clear" w:color="auto" w:fill="FFFFFF"/>
              <w:spacing w:after="150"/>
              <w:jc w:val="left"/>
              <w:rPr>
                <w:rFonts w:ascii="宋体" w:hAnsi="宋体" w:cs="宋体"/>
                <w:spacing w:val="7"/>
                <w:sz w:val="20"/>
                <w:szCs w:val="20"/>
                <w:shd w:val="clear" w:color="auto" w:fill="FFFFFF"/>
              </w:rPr>
            </w:pPr>
            <w:r>
              <w:rPr>
                <w:rFonts w:ascii="宋体" w:hAnsi="宋体" w:cs="宋体" w:hint="eastAsia"/>
                <w:color w:val="020A1A"/>
                <w:kern w:val="0"/>
                <w:sz w:val="20"/>
                <w:szCs w:val="20"/>
                <w:shd w:val="clear" w:color="auto" w:fill="FFFFFF"/>
                <w:lang w:bidi="ar"/>
              </w:rPr>
              <w:t>一种外科手术机器人系统，包括：机器人，其具有机器人</w:t>
            </w:r>
            <w:r>
              <w:rPr>
                <w:rFonts w:ascii="宋体" w:hAnsi="宋体" w:cs="宋体" w:hint="eastAsia"/>
                <w:color w:val="020A1A"/>
                <w:kern w:val="0"/>
                <w:sz w:val="20"/>
                <w:szCs w:val="20"/>
                <w:u w:val="single"/>
                <w:shd w:val="clear" w:color="auto" w:fill="FFFFFF"/>
                <w:lang w:bidi="ar"/>
              </w:rPr>
              <w:t>基部、联接到所述机器人基部</w:t>
            </w:r>
            <w:r>
              <w:rPr>
                <w:rFonts w:ascii="宋体" w:hAnsi="宋体" w:cs="宋体" w:hint="eastAsia"/>
                <w:color w:val="020A1A"/>
                <w:kern w:val="0"/>
                <w:sz w:val="20"/>
                <w:szCs w:val="20"/>
                <w:shd w:val="clear" w:color="auto" w:fill="FFFFFF"/>
                <w:lang w:bidi="ar"/>
              </w:rPr>
              <w:t>的机器人臂和</w:t>
            </w:r>
            <w:r>
              <w:rPr>
                <w:rFonts w:ascii="宋体" w:hAnsi="宋体" w:cs="宋体" w:hint="eastAsia"/>
                <w:color w:val="020A1A"/>
                <w:kern w:val="0"/>
                <w:sz w:val="20"/>
                <w:szCs w:val="20"/>
                <w:u w:val="single"/>
                <w:shd w:val="clear" w:color="auto" w:fill="FFFFFF"/>
                <w:lang w:bidi="ar"/>
              </w:rPr>
              <w:t>联接到所述机器人臂的末端执行器</w:t>
            </w:r>
            <w:r>
              <w:rPr>
                <w:rFonts w:ascii="宋体" w:hAnsi="宋体" w:cs="宋体" w:hint="eastAsia"/>
                <w:color w:val="020A1A"/>
                <w:kern w:val="0"/>
                <w:sz w:val="20"/>
                <w:szCs w:val="20"/>
                <w:shd w:val="clear" w:color="auto" w:fill="FFFFFF"/>
                <w:lang w:bidi="ar"/>
              </w:rPr>
              <w:t>，其中所述机器人配置成控制所述末端执行器的移动以执行既定外科手术程序，其中所述末端执行器能够与各自配置成执行不同外科手术程序的末端执行器互换，其中所述末端执行器包</w:t>
            </w:r>
            <w:r>
              <w:rPr>
                <w:rFonts w:ascii="宋体" w:hAnsi="宋体" w:cs="宋体" w:hint="eastAsia"/>
                <w:color w:val="020A1A"/>
                <w:kern w:val="0"/>
                <w:sz w:val="20"/>
                <w:szCs w:val="20"/>
                <w:shd w:val="clear" w:color="auto" w:fill="FFFFFF"/>
                <w:lang w:bidi="ar"/>
              </w:rPr>
              <w:lastRenderedPageBreak/>
              <w:t>含基部，</w:t>
            </w:r>
            <w:r>
              <w:rPr>
                <w:rFonts w:ascii="宋体" w:hAnsi="宋体" w:cs="宋体" w:hint="eastAsia"/>
                <w:color w:val="020A1A"/>
                <w:kern w:val="0"/>
                <w:sz w:val="20"/>
                <w:szCs w:val="20"/>
                <w:u w:val="single"/>
                <w:shd w:val="clear" w:color="auto" w:fill="FFFFFF"/>
                <w:lang w:bidi="ar"/>
              </w:rPr>
              <w:t>所述基部具有一或多个跟踪标记</w:t>
            </w:r>
            <w:r>
              <w:rPr>
                <w:rFonts w:ascii="宋体" w:hAnsi="宋体" w:cs="宋体" w:hint="eastAsia"/>
                <w:color w:val="020A1A"/>
                <w:kern w:val="0"/>
                <w:sz w:val="20"/>
                <w:szCs w:val="20"/>
                <w:shd w:val="clear" w:color="auto" w:fill="FFFFFF"/>
                <w:lang w:bidi="ar"/>
              </w:rPr>
              <w:t>，所述跟踪标记围绕所述末端执行器的表面定位且在所述末端执行器的表面的内部，使当所述末端执行器在外科手术区域中平移和旋转时，</w:t>
            </w:r>
            <w:r>
              <w:rPr>
                <w:rFonts w:ascii="宋体" w:hAnsi="宋体" w:cs="宋体" w:hint="eastAsia"/>
                <w:color w:val="020A1A"/>
                <w:kern w:val="0"/>
                <w:sz w:val="20"/>
                <w:szCs w:val="20"/>
                <w:u w:val="single"/>
                <w:shd w:val="clear" w:color="auto" w:fill="FFFFFF"/>
                <w:lang w:bidi="ar"/>
              </w:rPr>
              <w:t>跟踪装置能够监测所述末端执行器</w:t>
            </w:r>
            <w:r>
              <w:rPr>
                <w:rFonts w:ascii="宋体" w:hAnsi="宋体" w:cs="宋体" w:hint="eastAsia"/>
                <w:color w:val="020A1A"/>
                <w:kern w:val="0"/>
                <w:sz w:val="20"/>
                <w:szCs w:val="20"/>
                <w:shd w:val="clear" w:color="auto" w:fill="FFFFFF"/>
                <w:lang w:bidi="ar"/>
              </w:rPr>
              <w:t>，</w:t>
            </w:r>
            <w:r>
              <w:rPr>
                <w:rFonts w:ascii="宋体" w:hAnsi="宋体" w:cs="宋体" w:hint="eastAsia"/>
                <w:color w:val="020A1A"/>
                <w:kern w:val="0"/>
                <w:sz w:val="20"/>
                <w:szCs w:val="20"/>
                <w:u w:val="single"/>
                <w:shd w:val="clear" w:color="auto" w:fill="FFFFFF"/>
                <w:lang w:bidi="ar"/>
              </w:rPr>
              <w:t>其中所述末端执行器包括配置成收纳仪器的导管</w:t>
            </w:r>
            <w:r>
              <w:rPr>
                <w:rFonts w:ascii="宋体" w:hAnsi="宋体" w:cs="宋体" w:hint="eastAsia"/>
                <w:color w:val="020A1A"/>
                <w:kern w:val="0"/>
                <w:sz w:val="20"/>
                <w:szCs w:val="20"/>
                <w:shd w:val="clear" w:color="auto" w:fill="FFFFFF"/>
                <w:lang w:bidi="ar"/>
              </w:rPr>
              <w:t>，其中所述末端执行器的所述基部与所述导管间隔开，且其中所述末端执行器通过磁力辅助的运动学联接件联接到所述机器人臂，所述</w:t>
            </w:r>
            <w:r>
              <w:rPr>
                <w:rFonts w:ascii="宋体" w:hAnsi="宋体" w:cs="宋体" w:hint="eastAsia"/>
                <w:color w:val="020A1A"/>
                <w:kern w:val="0"/>
                <w:sz w:val="20"/>
                <w:szCs w:val="20"/>
                <w:u w:val="single"/>
                <w:shd w:val="clear" w:color="auto" w:fill="FFFFFF"/>
                <w:lang w:bidi="ar"/>
              </w:rPr>
              <w:t>磁力辅助的运动学联接件包含具有磁性材料的夹具</w:t>
            </w:r>
            <w:r>
              <w:rPr>
                <w:rFonts w:ascii="宋体" w:hAnsi="宋体" w:cs="宋体" w:hint="eastAsia"/>
                <w:color w:val="020A1A"/>
                <w:kern w:val="0"/>
                <w:sz w:val="20"/>
                <w:szCs w:val="20"/>
                <w:shd w:val="clear" w:color="auto" w:fill="FFFFFF"/>
                <w:lang w:bidi="ar"/>
              </w:rPr>
              <w:t>。</w:t>
            </w:r>
          </w:p>
        </w:tc>
      </w:tr>
      <w:tr w:rsidR="00664BBE" w14:paraId="1C24390B" w14:textId="77777777">
        <w:trPr>
          <w:trHeight w:val="23"/>
        </w:trPr>
        <w:tc>
          <w:tcPr>
            <w:tcW w:w="1203" w:type="dxa"/>
            <w:vAlign w:val="center"/>
          </w:tcPr>
          <w:p w14:paraId="304C2C7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技术效果</w:t>
            </w:r>
          </w:p>
        </w:tc>
        <w:tc>
          <w:tcPr>
            <w:tcW w:w="7243" w:type="dxa"/>
            <w:gridSpan w:val="3"/>
            <w:vAlign w:val="center"/>
          </w:tcPr>
          <w:p w14:paraId="75536A5C"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跟踪传感器通常刚性附接到待跟踪对象的一部分，并且通常不能在对象本身上移动。而且，系统通常需要多个标记，通常是四个标记，以准确地确定对象的位置。因此，需要提供用于识别对象的三维位置的改进的系统和方法，所述系统和方法是准确的，但可以是可移动的和/或提供有更少的传感器或标记，例如以提供关于对象或其位置的附加信息。</w:t>
            </w:r>
          </w:p>
        </w:tc>
      </w:tr>
      <w:tr w:rsidR="00664BBE" w14:paraId="22B9BE7F" w14:textId="77777777">
        <w:trPr>
          <w:trHeight w:val="23"/>
        </w:trPr>
        <w:tc>
          <w:tcPr>
            <w:tcW w:w="1203" w:type="dxa"/>
            <w:vAlign w:val="center"/>
          </w:tcPr>
          <w:p w14:paraId="34AD2AF2"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附图</w:t>
            </w:r>
          </w:p>
        </w:tc>
        <w:tc>
          <w:tcPr>
            <w:tcW w:w="7243" w:type="dxa"/>
            <w:gridSpan w:val="3"/>
            <w:vAlign w:val="center"/>
          </w:tcPr>
          <w:p w14:paraId="7255587B"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49536" behindDoc="0" locked="0" layoutInCell="1" allowOverlap="1" wp14:anchorId="7715133E" wp14:editId="7E9018D9">
                  <wp:simplePos x="0" y="0"/>
                  <wp:positionH relativeFrom="column">
                    <wp:posOffset>217170</wp:posOffset>
                  </wp:positionH>
                  <wp:positionV relativeFrom="paragraph">
                    <wp:posOffset>148590</wp:posOffset>
                  </wp:positionV>
                  <wp:extent cx="3826510" cy="2263775"/>
                  <wp:effectExtent l="0" t="0" r="2540" b="3175"/>
                  <wp:wrapSquare wrapText="bothSides"/>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3826510" cy="2263775"/>
                          </a:xfrm>
                          <a:prstGeom prst="rect">
                            <a:avLst/>
                          </a:prstGeom>
                          <a:noFill/>
                          <a:ln>
                            <a:noFill/>
                          </a:ln>
                        </pic:spPr>
                      </pic:pic>
                    </a:graphicData>
                  </a:graphic>
                </wp:anchor>
              </w:drawing>
            </w:r>
          </w:p>
          <w:p w14:paraId="4F306D54" w14:textId="77777777" w:rsidR="00664BBE" w:rsidRDefault="00664BBE">
            <w:pPr>
              <w:rPr>
                <w:rFonts w:ascii="宋体" w:hAnsi="宋体" w:cs="宋体"/>
                <w:spacing w:val="7"/>
                <w:sz w:val="20"/>
                <w:szCs w:val="20"/>
                <w:shd w:val="clear" w:color="auto" w:fill="FFFFFF"/>
              </w:rPr>
            </w:pPr>
          </w:p>
          <w:p w14:paraId="0FDF1918" w14:textId="77777777" w:rsidR="00664BBE" w:rsidRDefault="00664BBE">
            <w:pPr>
              <w:rPr>
                <w:rFonts w:ascii="宋体" w:hAnsi="宋体" w:cs="宋体"/>
                <w:spacing w:val="7"/>
                <w:sz w:val="20"/>
                <w:szCs w:val="20"/>
                <w:shd w:val="clear" w:color="auto" w:fill="FFFFFF"/>
              </w:rPr>
            </w:pPr>
          </w:p>
          <w:p w14:paraId="7CD25E92" w14:textId="77777777" w:rsidR="00664BBE" w:rsidRDefault="00664BBE">
            <w:pPr>
              <w:rPr>
                <w:rFonts w:ascii="宋体" w:hAnsi="宋体" w:cs="宋体"/>
                <w:spacing w:val="7"/>
                <w:sz w:val="20"/>
                <w:szCs w:val="20"/>
                <w:shd w:val="clear" w:color="auto" w:fill="FFFFFF"/>
              </w:rPr>
            </w:pPr>
          </w:p>
          <w:p w14:paraId="2D82F15D" w14:textId="77777777" w:rsidR="00664BBE" w:rsidRDefault="00664BBE">
            <w:pPr>
              <w:rPr>
                <w:rFonts w:ascii="宋体" w:hAnsi="宋体" w:cs="宋体"/>
                <w:spacing w:val="7"/>
                <w:sz w:val="20"/>
                <w:szCs w:val="20"/>
                <w:shd w:val="clear" w:color="auto" w:fill="FFFFFF"/>
              </w:rPr>
            </w:pPr>
          </w:p>
          <w:p w14:paraId="13724D09" w14:textId="77777777" w:rsidR="00664BBE" w:rsidRDefault="00664BBE">
            <w:pPr>
              <w:rPr>
                <w:rFonts w:ascii="宋体" w:hAnsi="宋体" w:cs="宋体"/>
                <w:spacing w:val="7"/>
                <w:sz w:val="20"/>
                <w:szCs w:val="20"/>
                <w:shd w:val="clear" w:color="auto" w:fill="FFFFFF"/>
              </w:rPr>
            </w:pPr>
          </w:p>
          <w:p w14:paraId="23021A5A"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50560" behindDoc="0" locked="0" layoutInCell="1" allowOverlap="1" wp14:anchorId="79162940" wp14:editId="62397628">
                  <wp:simplePos x="0" y="0"/>
                  <wp:positionH relativeFrom="column">
                    <wp:posOffset>-3152775</wp:posOffset>
                  </wp:positionH>
                  <wp:positionV relativeFrom="paragraph">
                    <wp:posOffset>300990</wp:posOffset>
                  </wp:positionV>
                  <wp:extent cx="2738755" cy="2075180"/>
                  <wp:effectExtent l="0" t="0" r="4445" b="1270"/>
                  <wp:wrapSquare wrapText="bothSides"/>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2738755" cy="2075180"/>
                          </a:xfrm>
                          <a:prstGeom prst="rect">
                            <a:avLst/>
                          </a:prstGeom>
                          <a:noFill/>
                          <a:ln>
                            <a:noFill/>
                          </a:ln>
                        </pic:spPr>
                      </pic:pic>
                    </a:graphicData>
                  </a:graphic>
                </wp:anchor>
              </w:drawing>
            </w:r>
          </w:p>
        </w:tc>
      </w:tr>
    </w:tbl>
    <w:p w14:paraId="4ACDD2C5" w14:textId="77777777" w:rsidR="00664BBE" w:rsidRDefault="00000000">
      <w:pPr>
        <w:widowControl/>
        <w:numPr>
          <w:ilvl w:val="0"/>
          <w:numId w:val="8"/>
        </w:numPr>
        <w:shd w:val="clear" w:color="auto" w:fill="FFFFFF"/>
        <w:spacing w:after="150"/>
        <w:jc w:val="left"/>
        <w:rPr>
          <w:rFonts w:ascii="宋体" w:hAnsi="宋体" w:cs="宋体"/>
          <w:kern w:val="0"/>
          <w:szCs w:val="21"/>
          <w:shd w:val="clear" w:color="auto" w:fill="FFFFFF"/>
          <w:lang w:bidi="ar"/>
        </w:rPr>
      </w:pPr>
      <w:r>
        <w:rPr>
          <w:rFonts w:ascii="宋体" w:hAnsi="宋体" w:cs="宋体" w:hint="eastAsia"/>
          <w:kern w:val="0"/>
          <w:szCs w:val="21"/>
          <w:shd w:val="clear" w:color="auto" w:fill="FFFFFF"/>
          <w:lang w:bidi="ar"/>
        </w:rPr>
        <w:t>基于C臂机的光学导航系统</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713758ED" w14:textId="77777777">
        <w:trPr>
          <w:trHeight w:val="23"/>
        </w:trPr>
        <w:tc>
          <w:tcPr>
            <w:tcW w:w="1203" w:type="dxa"/>
            <w:vAlign w:val="center"/>
          </w:tcPr>
          <w:p w14:paraId="551BB817" w14:textId="77777777" w:rsidR="00664BBE" w:rsidRDefault="00000000">
            <w:pPr>
              <w:jc w:val="left"/>
              <w:rPr>
                <w:rFonts w:ascii="宋体" w:hAnsi="宋体" w:cs="宋体"/>
                <w:sz w:val="20"/>
                <w:szCs w:val="20"/>
              </w:rPr>
            </w:pPr>
            <w:r>
              <w:rPr>
                <w:rFonts w:ascii="宋体" w:hAnsi="宋体" w:cs="宋体" w:hint="eastAsia"/>
                <w:sz w:val="20"/>
                <w:szCs w:val="20"/>
              </w:rPr>
              <w:lastRenderedPageBreak/>
              <w:t>专利号及专利名称</w:t>
            </w:r>
          </w:p>
        </w:tc>
        <w:tc>
          <w:tcPr>
            <w:tcW w:w="4693" w:type="dxa"/>
            <w:vAlign w:val="center"/>
          </w:tcPr>
          <w:p w14:paraId="2372331B" w14:textId="77777777" w:rsidR="00664BBE" w:rsidRDefault="00000000">
            <w:pPr>
              <w:jc w:val="left"/>
              <w:rPr>
                <w:rFonts w:ascii="宋体" w:hAnsi="宋体" w:cs="宋体"/>
                <w:sz w:val="20"/>
                <w:szCs w:val="20"/>
              </w:rPr>
            </w:pPr>
            <w:r>
              <w:rPr>
                <w:rFonts w:ascii="宋体" w:hAnsi="宋体" w:cs="宋体" w:hint="eastAsia"/>
                <w:sz w:val="20"/>
                <w:szCs w:val="20"/>
              </w:rPr>
              <w:t>CN113558763A 荧光透视成像系统的固定装置以及相关导航系统和方法</w:t>
            </w:r>
          </w:p>
        </w:tc>
        <w:tc>
          <w:tcPr>
            <w:tcW w:w="960" w:type="dxa"/>
            <w:vAlign w:val="center"/>
          </w:tcPr>
          <w:p w14:paraId="6F1F6A19" w14:textId="77777777" w:rsidR="00664BBE" w:rsidRDefault="00000000">
            <w:pPr>
              <w:jc w:val="left"/>
              <w:rPr>
                <w:rFonts w:ascii="宋体" w:hAnsi="宋体" w:cs="宋体"/>
                <w:sz w:val="20"/>
                <w:szCs w:val="20"/>
              </w:rPr>
            </w:pPr>
            <w:r>
              <w:rPr>
                <w:rFonts w:ascii="宋体" w:hAnsi="宋体" w:cs="宋体" w:hint="eastAsia"/>
                <w:sz w:val="20"/>
                <w:szCs w:val="20"/>
              </w:rPr>
              <w:t>申请日</w:t>
            </w:r>
          </w:p>
        </w:tc>
        <w:tc>
          <w:tcPr>
            <w:tcW w:w="1590" w:type="dxa"/>
            <w:vAlign w:val="center"/>
          </w:tcPr>
          <w:p w14:paraId="23363260" w14:textId="77777777" w:rsidR="00664BBE" w:rsidRDefault="00000000">
            <w:pPr>
              <w:jc w:val="left"/>
              <w:rPr>
                <w:rFonts w:ascii="宋体" w:hAnsi="宋体" w:cs="宋体"/>
                <w:sz w:val="20"/>
                <w:szCs w:val="20"/>
              </w:rPr>
            </w:pPr>
            <w:r>
              <w:rPr>
                <w:rFonts w:ascii="宋体" w:hAnsi="宋体" w:cs="宋体" w:hint="eastAsia"/>
                <w:color w:val="061632"/>
                <w:szCs w:val="21"/>
                <w:shd w:val="clear" w:color="auto" w:fill="FFFFFF"/>
              </w:rPr>
              <w:t>2020-04-28</w:t>
            </w:r>
          </w:p>
        </w:tc>
      </w:tr>
      <w:tr w:rsidR="00664BBE" w14:paraId="327C8FF1" w14:textId="77777777">
        <w:trPr>
          <w:trHeight w:val="23"/>
        </w:trPr>
        <w:tc>
          <w:tcPr>
            <w:tcW w:w="1203" w:type="dxa"/>
            <w:vAlign w:val="center"/>
          </w:tcPr>
          <w:p w14:paraId="735B63F2"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141631AE" w14:textId="77777777" w:rsidR="00664BBE" w:rsidRDefault="00000000">
            <w:pPr>
              <w:widowControl/>
              <w:shd w:val="clear" w:color="auto" w:fill="FFFFFF"/>
              <w:spacing w:after="150"/>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一种手术成像系统，其被配置成与荧光透视成像系统一起使用，其中所述荧光透视成像系统包含C形臂、在所述C形臂的第一端的x射线源和在所述C形臂的第二端的x射线检测器，其中所述荧光透视成像系统被配置成基于在所述x射线检测器处从所述x射线源接收的x射线生成x射线图像，所述</w:t>
            </w:r>
            <w:r>
              <w:rPr>
                <w:rFonts w:ascii="宋体" w:hAnsi="宋体" w:cs="宋体" w:hint="eastAsia"/>
                <w:spacing w:val="7"/>
                <w:sz w:val="20"/>
                <w:szCs w:val="20"/>
                <w:u w:val="single"/>
                <w:shd w:val="clear" w:color="auto" w:fill="FFFFFF"/>
              </w:rPr>
              <w:t>手术成像系统包括：固定装置，其在单个平面中包含x射线不透基准图案，其中所述固定装置与所述x射线检测器耦合，使得所述x射线不透基准图案位于所述x射线检测器和x射线发射器之间的所述x射线检测器的表面上</w:t>
            </w:r>
            <w:r>
              <w:rPr>
                <w:rFonts w:ascii="宋体" w:hAnsi="宋体" w:cs="宋体" w:hint="eastAsia"/>
                <w:spacing w:val="7"/>
                <w:sz w:val="20"/>
                <w:szCs w:val="20"/>
                <w:shd w:val="clear" w:color="auto" w:fill="FFFFFF"/>
              </w:rPr>
              <w:t>；以及医疗导航系统，其被配置成：从所述荧光透视成像系统接收对应于所述C形臂的第一定向的第一患者图像，其中所述第一患者图像包含对应于所述x射线不透基准图案的第一阴影；从所述荧光透视成像系统接收对应于所述C形臂的第二定向的第二患者图像，其中所述第二患者图像包含对应于所述x射线不透基准图案的第二阴影；并且基于作为所述x射线检测器相对于重力的定向的函数的所述x射线源相对于所述x射线检测器的偏移的相关性，并</w:t>
            </w:r>
            <w:r>
              <w:rPr>
                <w:rFonts w:ascii="宋体" w:hAnsi="宋体" w:cs="宋体" w:hint="eastAsia"/>
                <w:spacing w:val="7"/>
                <w:sz w:val="20"/>
                <w:szCs w:val="20"/>
                <w:u w:val="single"/>
                <w:shd w:val="clear" w:color="auto" w:fill="FFFFFF"/>
              </w:rPr>
              <w:t>基于所述第一患者图像中的所述第一阴影和所述第二患者图像中的所述第二阴影，提供由跟踪相机监测的物理空间的跟踪坐标系与所述第一患者图像和所述第二患者图像的图像坐标系之间的配准。</w:t>
            </w:r>
          </w:p>
        </w:tc>
      </w:tr>
      <w:tr w:rsidR="00664BBE" w14:paraId="7B25F3F9" w14:textId="77777777">
        <w:trPr>
          <w:trHeight w:val="23"/>
        </w:trPr>
        <w:tc>
          <w:tcPr>
            <w:tcW w:w="1203" w:type="dxa"/>
            <w:vAlign w:val="center"/>
          </w:tcPr>
          <w:p w14:paraId="6FAADF13"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093CC388"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因为荧光透视成像系统是一个大件装备，其具有支撑在大型C形臂相对两端的x射线源和x射线检测器，所以C形臂可能在不同位置不同地挠曲，使得x射线源和x射线检测器的相对位置在C形臂的不同位置可能不同，使得难以相对于其它坐标系正确地配准所得图像。</w:t>
            </w:r>
          </w:p>
        </w:tc>
      </w:tr>
      <w:tr w:rsidR="00664BBE" w14:paraId="554F8C00" w14:textId="77777777">
        <w:trPr>
          <w:trHeight w:val="23"/>
        </w:trPr>
        <w:tc>
          <w:tcPr>
            <w:tcW w:w="1203" w:type="dxa"/>
            <w:vAlign w:val="center"/>
          </w:tcPr>
          <w:p w14:paraId="7A0D80CE"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附图</w:t>
            </w:r>
          </w:p>
        </w:tc>
        <w:tc>
          <w:tcPr>
            <w:tcW w:w="7243" w:type="dxa"/>
            <w:gridSpan w:val="3"/>
            <w:vAlign w:val="center"/>
          </w:tcPr>
          <w:p w14:paraId="73134782"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52608" behindDoc="0" locked="0" layoutInCell="1" allowOverlap="1" wp14:anchorId="5176CAC0" wp14:editId="554D0902">
                  <wp:simplePos x="0" y="0"/>
                  <wp:positionH relativeFrom="column">
                    <wp:posOffset>2372995</wp:posOffset>
                  </wp:positionH>
                  <wp:positionV relativeFrom="paragraph">
                    <wp:posOffset>9525</wp:posOffset>
                  </wp:positionV>
                  <wp:extent cx="2167890" cy="1919605"/>
                  <wp:effectExtent l="0" t="0" r="3810" b="4445"/>
                  <wp:wrapSquare wrapText="bothSides"/>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2167890" cy="1919605"/>
                          </a:xfrm>
                          <a:prstGeom prst="rect">
                            <a:avLst/>
                          </a:prstGeom>
                          <a:noFill/>
                          <a:ln>
                            <a:noFill/>
                          </a:ln>
                        </pic:spPr>
                      </pic:pic>
                    </a:graphicData>
                  </a:graphic>
                </wp:anchor>
              </w:drawing>
            </w:r>
            <w:r>
              <w:rPr>
                <w:rFonts w:ascii="宋体" w:hAnsi="宋体" w:cs="宋体" w:hint="eastAsia"/>
                <w:noProof/>
              </w:rPr>
              <w:drawing>
                <wp:anchor distT="0" distB="0" distL="114300" distR="114300" simplePos="0" relativeHeight="251651584" behindDoc="0" locked="0" layoutInCell="1" allowOverlap="1" wp14:anchorId="075F62BA" wp14:editId="715B3A9B">
                  <wp:simplePos x="0" y="0"/>
                  <wp:positionH relativeFrom="column">
                    <wp:posOffset>-34290</wp:posOffset>
                  </wp:positionH>
                  <wp:positionV relativeFrom="paragraph">
                    <wp:posOffset>41910</wp:posOffset>
                  </wp:positionV>
                  <wp:extent cx="2414905" cy="1437005"/>
                  <wp:effectExtent l="0" t="0" r="4445" b="10795"/>
                  <wp:wrapSquare wrapText="bothSides"/>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3"/>
                          <a:stretch>
                            <a:fillRect/>
                          </a:stretch>
                        </pic:blipFill>
                        <pic:spPr>
                          <a:xfrm>
                            <a:off x="0" y="0"/>
                            <a:ext cx="2414905" cy="1437005"/>
                          </a:xfrm>
                          <a:prstGeom prst="rect">
                            <a:avLst/>
                          </a:prstGeom>
                          <a:noFill/>
                          <a:ln>
                            <a:noFill/>
                          </a:ln>
                        </pic:spPr>
                      </pic:pic>
                    </a:graphicData>
                  </a:graphic>
                </wp:anchor>
              </w:drawing>
            </w:r>
          </w:p>
          <w:p w14:paraId="45AB3CFD" w14:textId="77777777" w:rsidR="00664BBE" w:rsidRDefault="00664BBE">
            <w:pPr>
              <w:rPr>
                <w:rFonts w:ascii="宋体" w:hAnsi="宋体" w:cs="宋体"/>
                <w:spacing w:val="7"/>
                <w:sz w:val="20"/>
                <w:szCs w:val="20"/>
                <w:shd w:val="clear" w:color="auto" w:fill="FFFFFF"/>
              </w:rPr>
            </w:pPr>
          </w:p>
        </w:tc>
      </w:tr>
    </w:tbl>
    <w:p w14:paraId="67BAD0E3" w14:textId="77777777" w:rsidR="00664BBE" w:rsidRDefault="00000000">
      <w:pPr>
        <w:widowControl/>
        <w:numPr>
          <w:ilvl w:val="0"/>
          <w:numId w:val="8"/>
        </w:numPr>
        <w:shd w:val="clear" w:color="auto" w:fill="FFFFFF"/>
        <w:spacing w:after="150"/>
        <w:jc w:val="left"/>
        <w:rPr>
          <w:rFonts w:ascii="宋体" w:hAnsi="宋体" w:cs="宋体"/>
          <w:color w:val="020A1A"/>
          <w:kern w:val="0"/>
          <w:szCs w:val="21"/>
          <w:shd w:val="clear" w:color="auto" w:fill="FFFFFF"/>
          <w:lang w:bidi="ar"/>
        </w:rPr>
      </w:pPr>
      <w:r>
        <w:rPr>
          <w:rFonts w:ascii="宋体" w:hAnsi="宋体" w:cs="宋体" w:hint="eastAsia"/>
          <w:color w:val="020A1A"/>
          <w:kern w:val="0"/>
          <w:szCs w:val="21"/>
          <w:shd w:val="clear" w:color="auto" w:fill="FFFFFF"/>
          <w:lang w:bidi="ar"/>
        </w:rPr>
        <w:t>确定C臂机最佳成像位置的系统</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4A196A25" w14:textId="77777777">
        <w:trPr>
          <w:trHeight w:val="23"/>
        </w:trPr>
        <w:tc>
          <w:tcPr>
            <w:tcW w:w="1203" w:type="dxa"/>
            <w:vAlign w:val="center"/>
          </w:tcPr>
          <w:p w14:paraId="04EC7C18"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7F616035" w14:textId="77777777" w:rsidR="00664BBE" w:rsidRDefault="00000000">
            <w:pPr>
              <w:rPr>
                <w:rFonts w:ascii="宋体" w:hAnsi="宋体" w:cs="宋体"/>
                <w:spacing w:val="7"/>
                <w:sz w:val="20"/>
                <w:szCs w:val="20"/>
                <w:shd w:val="clear" w:color="auto" w:fill="FFFFFF"/>
              </w:rPr>
            </w:pPr>
            <w:r>
              <w:rPr>
                <w:rFonts w:ascii="宋体" w:hAnsi="宋体" w:cs="宋体" w:hint="eastAsia"/>
                <w:sz w:val="20"/>
                <w:szCs w:val="20"/>
              </w:rPr>
              <w:t>CN113262049A 确定用于对患者骨骼进行成像的成像装置的最佳3维位置和定向的系统和方法</w:t>
            </w:r>
          </w:p>
        </w:tc>
        <w:tc>
          <w:tcPr>
            <w:tcW w:w="960" w:type="dxa"/>
            <w:vAlign w:val="center"/>
          </w:tcPr>
          <w:p w14:paraId="55B4D9FF"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161BF883" w14:textId="77777777" w:rsidR="00664BBE" w:rsidRDefault="00000000">
            <w:pPr>
              <w:rPr>
                <w:rFonts w:ascii="宋体" w:hAnsi="宋体" w:cs="宋体"/>
                <w:spacing w:val="7"/>
                <w:sz w:val="20"/>
                <w:szCs w:val="20"/>
                <w:shd w:val="clear" w:color="auto" w:fill="FFFFFF"/>
              </w:rPr>
            </w:pPr>
            <w:r>
              <w:rPr>
                <w:rFonts w:ascii="宋体" w:hAnsi="宋体" w:cs="宋体" w:hint="eastAsia"/>
                <w:color w:val="061632"/>
                <w:szCs w:val="21"/>
                <w:shd w:val="clear" w:color="auto" w:fill="FFFFFF"/>
              </w:rPr>
              <w:t>2020-02-17</w:t>
            </w:r>
          </w:p>
        </w:tc>
      </w:tr>
      <w:tr w:rsidR="00664BBE" w14:paraId="56446D06" w14:textId="77777777">
        <w:trPr>
          <w:trHeight w:val="23"/>
        </w:trPr>
        <w:tc>
          <w:tcPr>
            <w:tcW w:w="1203" w:type="dxa"/>
            <w:vAlign w:val="center"/>
          </w:tcPr>
          <w:p w14:paraId="4C09DBE4"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31459A7D" w14:textId="77777777" w:rsidR="00664BBE" w:rsidRDefault="00000000">
            <w:pPr>
              <w:jc w:val="left"/>
              <w:rPr>
                <w:rFonts w:ascii="宋体" w:hAnsi="宋体" w:cs="宋体"/>
                <w:sz w:val="20"/>
                <w:szCs w:val="20"/>
              </w:rPr>
            </w:pPr>
            <w:r>
              <w:rPr>
                <w:rFonts w:ascii="宋体" w:hAnsi="宋体" w:cs="宋体" w:hint="eastAsia"/>
                <w:sz w:val="20"/>
                <w:szCs w:val="20"/>
              </w:rPr>
              <w:t>一种确定成像装置的成像臂的3维位置和定向以用于拍摄椎体的最佳图像的方法，所述方法包括：从所述成像装置接收测试图像，所述测试图像包含：所述椎体的第一x射线图像；和所述椎体的第二x射线图像，其角度与所述第一x射线图像不同；识别多个椎体当中包含在所述测试图像中的所述椎体；从存储装置检索所述椎体的3维模型；将检索到的3维模型与所述测试图像对准；基于对准的3维模型确定所述成像臂的3维位置和定向，以用于拍摄最佳A-P和横向x射线图像。</w:t>
            </w:r>
          </w:p>
        </w:tc>
      </w:tr>
      <w:tr w:rsidR="00664BBE" w14:paraId="069838E3" w14:textId="77777777">
        <w:trPr>
          <w:trHeight w:val="23"/>
        </w:trPr>
        <w:tc>
          <w:tcPr>
            <w:tcW w:w="1203" w:type="dxa"/>
            <w:vAlign w:val="center"/>
          </w:tcPr>
          <w:p w14:paraId="1A17613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0DF83865"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涉及用于确定机器人辅助手术的2维成像装置的3维位置和定向的系统。通过使计算机确定成像装置的成像臂的最佳位置和定向，本方法消除了手动重复进行荧光拍摄以找到最佳图像的需要。</w:t>
            </w:r>
          </w:p>
        </w:tc>
      </w:tr>
      <w:tr w:rsidR="00664BBE" w14:paraId="44498770" w14:textId="77777777">
        <w:trPr>
          <w:trHeight w:val="3894"/>
        </w:trPr>
        <w:tc>
          <w:tcPr>
            <w:tcW w:w="1203" w:type="dxa"/>
            <w:vAlign w:val="center"/>
          </w:tcPr>
          <w:p w14:paraId="18CB06C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附图</w:t>
            </w:r>
          </w:p>
        </w:tc>
        <w:tc>
          <w:tcPr>
            <w:tcW w:w="7243" w:type="dxa"/>
            <w:gridSpan w:val="3"/>
            <w:vAlign w:val="center"/>
          </w:tcPr>
          <w:p w14:paraId="3FD0B200"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54656" behindDoc="0" locked="0" layoutInCell="1" allowOverlap="1" wp14:anchorId="53E43F9F" wp14:editId="7669A594">
                  <wp:simplePos x="0" y="0"/>
                  <wp:positionH relativeFrom="column">
                    <wp:posOffset>1167765</wp:posOffset>
                  </wp:positionH>
                  <wp:positionV relativeFrom="paragraph">
                    <wp:posOffset>74295</wp:posOffset>
                  </wp:positionV>
                  <wp:extent cx="2209800" cy="2334895"/>
                  <wp:effectExtent l="0" t="0" r="0" b="8255"/>
                  <wp:wrapSquare wrapText="bothSides"/>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4"/>
                          <a:stretch>
                            <a:fillRect/>
                          </a:stretch>
                        </pic:blipFill>
                        <pic:spPr>
                          <a:xfrm>
                            <a:off x="0" y="0"/>
                            <a:ext cx="2209800" cy="2334895"/>
                          </a:xfrm>
                          <a:prstGeom prst="rect">
                            <a:avLst/>
                          </a:prstGeom>
                          <a:noFill/>
                          <a:ln>
                            <a:noFill/>
                          </a:ln>
                        </pic:spPr>
                      </pic:pic>
                    </a:graphicData>
                  </a:graphic>
                </wp:anchor>
              </w:drawing>
            </w:r>
          </w:p>
        </w:tc>
      </w:tr>
    </w:tbl>
    <w:p w14:paraId="53DD9A92" w14:textId="77777777" w:rsidR="00664BBE" w:rsidRDefault="00000000">
      <w:pPr>
        <w:widowControl/>
        <w:numPr>
          <w:ilvl w:val="0"/>
          <w:numId w:val="8"/>
        </w:numPr>
        <w:shd w:val="clear" w:color="auto" w:fill="FFFFFF"/>
        <w:spacing w:after="150"/>
        <w:jc w:val="left"/>
        <w:rPr>
          <w:rFonts w:ascii="宋体" w:hAnsi="宋体" w:cs="宋体"/>
          <w:color w:val="020A1A"/>
          <w:kern w:val="0"/>
          <w:szCs w:val="21"/>
          <w:shd w:val="clear" w:color="auto" w:fill="FFFFFF"/>
          <w:lang w:bidi="ar"/>
        </w:rPr>
      </w:pPr>
      <w:r>
        <w:rPr>
          <w:rFonts w:ascii="宋体" w:hAnsi="宋体" w:cs="宋体" w:hint="eastAsia"/>
          <w:color w:val="020A1A"/>
          <w:kern w:val="0"/>
          <w:szCs w:val="21"/>
          <w:shd w:val="clear" w:color="auto" w:fill="FFFFFF"/>
          <w:lang w:bidi="ar"/>
        </w:rPr>
        <w:t>机器人末端执行器和工具跟踪和操纵</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78B97F86" w14:textId="77777777">
        <w:trPr>
          <w:trHeight w:val="23"/>
        </w:trPr>
        <w:tc>
          <w:tcPr>
            <w:tcW w:w="1203" w:type="dxa"/>
            <w:vAlign w:val="center"/>
          </w:tcPr>
          <w:p w14:paraId="777FA66E"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7720D087" w14:textId="77777777" w:rsidR="00664BBE" w:rsidRDefault="00000000">
            <w:pPr>
              <w:rPr>
                <w:rFonts w:ascii="宋体" w:hAnsi="宋体" w:cs="宋体"/>
                <w:spacing w:val="7"/>
                <w:sz w:val="20"/>
                <w:szCs w:val="20"/>
                <w:shd w:val="clear" w:color="auto" w:fill="FFFFFF"/>
              </w:rPr>
            </w:pPr>
            <w:r>
              <w:rPr>
                <w:rFonts w:ascii="宋体" w:hAnsi="宋体" w:cs="宋体" w:hint="eastAsia"/>
                <w:sz w:val="20"/>
                <w:szCs w:val="20"/>
              </w:rPr>
              <w:t>CN108652743A 外科手术机器人系统</w:t>
            </w:r>
          </w:p>
        </w:tc>
        <w:tc>
          <w:tcPr>
            <w:tcW w:w="960" w:type="dxa"/>
            <w:vAlign w:val="center"/>
          </w:tcPr>
          <w:p w14:paraId="40ECD3F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588B72A1" w14:textId="77777777" w:rsidR="00664BBE" w:rsidRDefault="00000000">
            <w:pPr>
              <w:rPr>
                <w:rFonts w:ascii="宋体" w:hAnsi="宋体" w:cs="宋体"/>
                <w:spacing w:val="7"/>
                <w:sz w:val="20"/>
                <w:szCs w:val="20"/>
                <w:shd w:val="clear" w:color="auto" w:fill="FFFFFF"/>
              </w:rPr>
            </w:pPr>
            <w:r>
              <w:rPr>
                <w:rFonts w:ascii="宋体" w:hAnsi="宋体" w:cs="宋体" w:hint="eastAsia"/>
                <w:sz w:val="20"/>
                <w:szCs w:val="20"/>
              </w:rPr>
              <w:t>2017-03-27</w:t>
            </w:r>
          </w:p>
        </w:tc>
      </w:tr>
      <w:tr w:rsidR="00664BBE" w14:paraId="56A26ACA" w14:textId="77777777">
        <w:trPr>
          <w:trHeight w:val="23"/>
        </w:trPr>
        <w:tc>
          <w:tcPr>
            <w:tcW w:w="1203" w:type="dxa"/>
            <w:vAlign w:val="center"/>
          </w:tcPr>
          <w:p w14:paraId="7F5E2D3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5AFA7D36" w14:textId="77777777" w:rsidR="00664BBE" w:rsidRDefault="00000000">
            <w:pPr>
              <w:jc w:val="left"/>
              <w:rPr>
                <w:rFonts w:ascii="宋体" w:hAnsi="宋体" w:cs="宋体"/>
                <w:sz w:val="20"/>
                <w:szCs w:val="20"/>
              </w:rPr>
            </w:pPr>
            <w:r>
              <w:rPr>
                <w:rFonts w:ascii="宋体" w:hAnsi="宋体" w:cs="宋体" w:hint="eastAsia"/>
                <w:sz w:val="20"/>
                <w:szCs w:val="20"/>
              </w:rPr>
              <w:t>一种外科手术机器人系统，包含：</w:t>
            </w:r>
            <w:r>
              <w:rPr>
                <w:rFonts w:ascii="宋体" w:hAnsi="宋体" w:cs="宋体" w:hint="eastAsia"/>
                <w:sz w:val="20"/>
                <w:szCs w:val="20"/>
                <w:u w:val="single"/>
              </w:rPr>
              <w:t>机器人，其具有机器人基部、联接到所述机器人基部的机器人臂、以及联接到所述机器人臂的末端执行器</w:t>
            </w:r>
            <w:r>
              <w:rPr>
                <w:rFonts w:ascii="宋体" w:hAnsi="宋体" w:cs="宋体" w:hint="eastAsia"/>
                <w:sz w:val="20"/>
                <w:szCs w:val="20"/>
              </w:rPr>
              <w:t>，所述末端执行器具有导管，所述导管限定通过其中的弯曲通道，所述弯曲通道具有沿着恒定半径曲率延伸的中心轴线，所述末端执行器和/或所述导管具有多个跟踪标记；弯曲连接器杆，其具有沿着等于所述导管中心轴线的所述恒定半径曲率的恒定半径曲率延伸的中心线，使得所述弯曲连接器杆能够延伸穿过所述导管；</w:t>
            </w:r>
            <w:r>
              <w:rPr>
                <w:rFonts w:ascii="宋体" w:hAnsi="宋体" w:cs="宋体" w:hint="eastAsia"/>
                <w:sz w:val="20"/>
                <w:szCs w:val="20"/>
                <w:u w:val="single"/>
              </w:rPr>
              <w:t>和至少一个摄像机，其能够检测所述末端执行器和/或所述导管上的所述多个跟踪标记，其中所述机器人被配置为定位所述末端执行器使得所述中心轴线沿着螺钉孔弯曲路径伸</w:t>
            </w:r>
            <w:r>
              <w:rPr>
                <w:rFonts w:ascii="宋体" w:hAnsi="宋体" w:cs="宋体" w:hint="eastAsia"/>
                <w:sz w:val="20"/>
                <w:szCs w:val="20"/>
              </w:rPr>
              <w:t>。</w:t>
            </w:r>
          </w:p>
        </w:tc>
      </w:tr>
      <w:tr w:rsidR="00664BBE" w14:paraId="376FB417" w14:textId="77777777">
        <w:trPr>
          <w:trHeight w:val="23"/>
        </w:trPr>
        <w:tc>
          <w:tcPr>
            <w:tcW w:w="1203" w:type="dxa"/>
            <w:vAlign w:val="center"/>
          </w:tcPr>
          <w:p w14:paraId="2FE7AFFC"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66571FE6" w14:textId="77777777" w:rsidR="00664BBE" w:rsidRDefault="00000000">
            <w:pPr>
              <w:jc w:val="left"/>
              <w:rPr>
                <w:rFonts w:ascii="宋体" w:hAnsi="宋体" w:cs="宋体"/>
                <w:spacing w:val="7"/>
                <w:sz w:val="20"/>
                <w:szCs w:val="20"/>
                <w:shd w:val="clear" w:color="auto" w:fill="FFFFFF"/>
              </w:rPr>
            </w:pPr>
            <w:r>
              <w:rPr>
                <w:rFonts w:ascii="宋体" w:hAnsi="宋体" w:cs="宋体" w:hint="eastAsia"/>
                <w:sz w:val="20"/>
                <w:szCs w:val="20"/>
              </w:rPr>
              <w:t>本发明涉及位置识别系统，并且具体涉及在机器人辅助外科手术期间的末端执行器和工具跟踪和操纵。</w:t>
            </w:r>
          </w:p>
        </w:tc>
      </w:tr>
      <w:tr w:rsidR="00664BBE" w14:paraId="15A18F59" w14:textId="77777777">
        <w:trPr>
          <w:trHeight w:val="4071"/>
        </w:trPr>
        <w:tc>
          <w:tcPr>
            <w:tcW w:w="1203" w:type="dxa"/>
            <w:vAlign w:val="center"/>
          </w:tcPr>
          <w:p w14:paraId="535CA1A8"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附图</w:t>
            </w:r>
          </w:p>
        </w:tc>
        <w:tc>
          <w:tcPr>
            <w:tcW w:w="7243" w:type="dxa"/>
            <w:gridSpan w:val="3"/>
            <w:vAlign w:val="center"/>
          </w:tcPr>
          <w:p w14:paraId="23B298ED"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53632" behindDoc="0" locked="0" layoutInCell="1" allowOverlap="1" wp14:anchorId="4E021168" wp14:editId="4062992D">
                  <wp:simplePos x="0" y="0"/>
                  <wp:positionH relativeFrom="column">
                    <wp:posOffset>488315</wp:posOffset>
                  </wp:positionH>
                  <wp:positionV relativeFrom="paragraph">
                    <wp:posOffset>8255</wp:posOffset>
                  </wp:positionV>
                  <wp:extent cx="3297555" cy="2660650"/>
                  <wp:effectExtent l="0" t="0" r="17145" b="6350"/>
                  <wp:wrapSquare wrapText="bothSides"/>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5"/>
                          <a:stretch>
                            <a:fillRect/>
                          </a:stretch>
                        </pic:blipFill>
                        <pic:spPr>
                          <a:xfrm>
                            <a:off x="0" y="0"/>
                            <a:ext cx="3297555" cy="2660650"/>
                          </a:xfrm>
                          <a:prstGeom prst="rect">
                            <a:avLst/>
                          </a:prstGeom>
                          <a:noFill/>
                          <a:ln>
                            <a:noFill/>
                          </a:ln>
                        </pic:spPr>
                      </pic:pic>
                    </a:graphicData>
                  </a:graphic>
                </wp:anchor>
              </w:drawing>
            </w:r>
          </w:p>
        </w:tc>
      </w:tr>
    </w:tbl>
    <w:p w14:paraId="7204F53D" w14:textId="77777777" w:rsidR="00664BBE" w:rsidRDefault="00000000">
      <w:pPr>
        <w:widowControl/>
        <w:numPr>
          <w:ilvl w:val="0"/>
          <w:numId w:val="8"/>
        </w:numPr>
        <w:shd w:val="clear" w:color="auto" w:fill="FFFFFF"/>
        <w:spacing w:after="150"/>
        <w:jc w:val="left"/>
        <w:rPr>
          <w:rFonts w:ascii="宋体" w:hAnsi="宋体" w:cs="宋体"/>
          <w:color w:val="020A1A"/>
          <w:kern w:val="0"/>
          <w:szCs w:val="21"/>
          <w:shd w:val="clear" w:color="auto" w:fill="FFFFFF"/>
          <w:lang w:bidi="ar"/>
        </w:rPr>
      </w:pPr>
      <w:r>
        <w:rPr>
          <w:rFonts w:ascii="宋体" w:hAnsi="宋体" w:cs="宋体" w:hint="eastAsia"/>
          <w:color w:val="020A1A"/>
          <w:kern w:val="0"/>
          <w:szCs w:val="21"/>
          <w:shd w:val="clear" w:color="auto" w:fill="FFFFFF"/>
          <w:lang w:bidi="ar"/>
        </w:rPr>
        <w:t>机器人末端执行器和工具跟踪和操纵</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6C47EF4B" w14:textId="77777777">
        <w:trPr>
          <w:trHeight w:val="23"/>
        </w:trPr>
        <w:tc>
          <w:tcPr>
            <w:tcW w:w="1203" w:type="dxa"/>
            <w:vAlign w:val="center"/>
          </w:tcPr>
          <w:p w14:paraId="43410FEF"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320D1785"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CN112451097A 手术机器人系统</w:t>
            </w:r>
          </w:p>
        </w:tc>
        <w:tc>
          <w:tcPr>
            <w:tcW w:w="960" w:type="dxa"/>
            <w:vAlign w:val="center"/>
          </w:tcPr>
          <w:p w14:paraId="3B4C1F09"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724F6E50" w14:textId="77777777" w:rsidR="00664BBE" w:rsidRDefault="00000000">
            <w:pPr>
              <w:rPr>
                <w:rFonts w:ascii="宋体" w:hAnsi="宋体" w:cs="宋体"/>
                <w:spacing w:val="7"/>
                <w:sz w:val="20"/>
                <w:szCs w:val="20"/>
                <w:shd w:val="clear" w:color="auto" w:fill="FFFFFF"/>
              </w:rPr>
            </w:pPr>
            <w:r>
              <w:rPr>
                <w:rFonts w:ascii="宋体" w:hAnsi="宋体" w:cs="宋体" w:hint="eastAsia"/>
                <w:color w:val="061632"/>
                <w:szCs w:val="21"/>
                <w:shd w:val="clear" w:color="auto" w:fill="FFFFFF"/>
              </w:rPr>
              <w:t>2019-09-06</w:t>
            </w:r>
          </w:p>
        </w:tc>
      </w:tr>
      <w:tr w:rsidR="00664BBE" w14:paraId="2BE4610E" w14:textId="77777777">
        <w:trPr>
          <w:trHeight w:val="23"/>
        </w:trPr>
        <w:tc>
          <w:tcPr>
            <w:tcW w:w="1203" w:type="dxa"/>
            <w:vAlign w:val="center"/>
          </w:tcPr>
          <w:p w14:paraId="1EB3F03B"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7813D522" w14:textId="77777777" w:rsidR="00664BBE" w:rsidRDefault="00000000">
            <w:pPr>
              <w:jc w:val="left"/>
              <w:rPr>
                <w:rFonts w:ascii="宋体" w:hAnsi="宋体" w:cs="宋体"/>
                <w:sz w:val="20"/>
                <w:szCs w:val="20"/>
              </w:rPr>
            </w:pPr>
            <w:r>
              <w:rPr>
                <w:rFonts w:ascii="宋体" w:hAnsi="宋体" w:cs="宋体" w:hint="eastAsia"/>
                <w:sz w:val="20"/>
                <w:szCs w:val="20"/>
              </w:rPr>
              <w:t>一种手术机器人系统，其包括</w:t>
            </w:r>
            <w:r>
              <w:rPr>
                <w:rFonts w:ascii="宋体" w:hAnsi="宋体" w:cs="宋体" w:hint="eastAsia"/>
                <w:sz w:val="20"/>
                <w:szCs w:val="20"/>
                <w:u w:val="single"/>
              </w:rPr>
              <w:t>：机器人，其具有机器人基座、联接到所述机器人基座的机器人臂和联接到所述机器人臂的末端执行器；动力钻安装组合件，其可移除地联接到所述末端执行器，</w:t>
            </w:r>
            <w:r>
              <w:rPr>
                <w:rFonts w:ascii="宋体" w:hAnsi="宋体" w:cs="宋体" w:hint="eastAsia"/>
                <w:sz w:val="20"/>
                <w:szCs w:val="20"/>
              </w:rPr>
              <w:t>所述动力钻安装组合件包括：通路；跟踪标记，其与显示器通信，所述跟踪标记联接到所述通路；以及套管，其可移除地联接到所述通路；以及动力钻，其能够定位在所述动力钻安装组合件内；其中所述机器人被配置成控制所述末端执行器以执行手术程序。</w:t>
            </w:r>
          </w:p>
        </w:tc>
      </w:tr>
      <w:tr w:rsidR="00664BBE" w14:paraId="522A1911" w14:textId="77777777">
        <w:trPr>
          <w:trHeight w:val="23"/>
        </w:trPr>
        <w:tc>
          <w:tcPr>
            <w:tcW w:w="1203" w:type="dxa"/>
            <w:vAlign w:val="center"/>
          </w:tcPr>
          <w:p w14:paraId="736C188B"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14F6911F"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一个问题是，跟踪传感器通常刚性地附接到待跟踪对象的一部分，且通常在对象本身上不可移动。并且，系统通常需要多个标记，常常是四个标记，来准确地确定对象的位置。因此，需要提供用于辨识对象的三维位置的改进的系统和方法，其为准确的，但可以是可移动的和/或例如具备较少传感器或标记，来提供关于对象或其位置的额外信息。</w:t>
            </w:r>
          </w:p>
        </w:tc>
      </w:tr>
      <w:tr w:rsidR="00664BBE" w14:paraId="2F2AD49B" w14:textId="77777777">
        <w:trPr>
          <w:trHeight w:val="4071"/>
        </w:trPr>
        <w:tc>
          <w:tcPr>
            <w:tcW w:w="1203" w:type="dxa"/>
            <w:vAlign w:val="center"/>
          </w:tcPr>
          <w:p w14:paraId="341093F8"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附图</w:t>
            </w:r>
          </w:p>
        </w:tc>
        <w:tc>
          <w:tcPr>
            <w:tcW w:w="7243" w:type="dxa"/>
            <w:gridSpan w:val="3"/>
            <w:vAlign w:val="center"/>
          </w:tcPr>
          <w:p w14:paraId="7B094F0E"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45440" behindDoc="0" locked="0" layoutInCell="1" allowOverlap="1" wp14:anchorId="219B1762" wp14:editId="55DCE1BE">
                  <wp:simplePos x="0" y="0"/>
                  <wp:positionH relativeFrom="column">
                    <wp:posOffset>493395</wp:posOffset>
                  </wp:positionH>
                  <wp:positionV relativeFrom="paragraph">
                    <wp:posOffset>2143125</wp:posOffset>
                  </wp:positionV>
                  <wp:extent cx="3326765" cy="2026920"/>
                  <wp:effectExtent l="0" t="0" r="6985" b="11430"/>
                  <wp:wrapSquare wrapText="bothSides"/>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6"/>
                          <a:stretch>
                            <a:fillRect/>
                          </a:stretch>
                        </pic:blipFill>
                        <pic:spPr>
                          <a:xfrm>
                            <a:off x="0" y="0"/>
                            <a:ext cx="3326765" cy="2026920"/>
                          </a:xfrm>
                          <a:prstGeom prst="rect">
                            <a:avLst/>
                          </a:prstGeom>
                          <a:noFill/>
                          <a:ln>
                            <a:noFill/>
                          </a:ln>
                        </pic:spPr>
                      </pic:pic>
                    </a:graphicData>
                  </a:graphic>
                </wp:anchor>
              </w:drawing>
            </w:r>
            <w:r>
              <w:rPr>
                <w:rFonts w:ascii="宋体" w:hAnsi="宋体" w:cs="宋体" w:hint="eastAsia"/>
                <w:noProof/>
              </w:rPr>
              <w:drawing>
                <wp:anchor distT="0" distB="0" distL="114300" distR="114300" simplePos="0" relativeHeight="251644416" behindDoc="0" locked="0" layoutInCell="1" allowOverlap="1" wp14:anchorId="15CD1962" wp14:editId="78537288">
                  <wp:simplePos x="0" y="0"/>
                  <wp:positionH relativeFrom="column">
                    <wp:posOffset>533400</wp:posOffset>
                  </wp:positionH>
                  <wp:positionV relativeFrom="paragraph">
                    <wp:posOffset>36195</wp:posOffset>
                  </wp:positionV>
                  <wp:extent cx="3375660" cy="2053590"/>
                  <wp:effectExtent l="0" t="0" r="15240" b="3810"/>
                  <wp:wrapSquare wrapText="bothSides"/>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3375660" cy="2053590"/>
                          </a:xfrm>
                          <a:prstGeom prst="rect">
                            <a:avLst/>
                          </a:prstGeom>
                          <a:noFill/>
                          <a:ln>
                            <a:noFill/>
                          </a:ln>
                        </pic:spPr>
                      </pic:pic>
                    </a:graphicData>
                  </a:graphic>
                </wp:anchor>
              </w:drawing>
            </w:r>
          </w:p>
        </w:tc>
      </w:tr>
    </w:tbl>
    <w:p w14:paraId="192B1634" w14:textId="77777777" w:rsidR="00664BBE" w:rsidRDefault="00664BBE">
      <w:pPr>
        <w:widowControl/>
        <w:shd w:val="clear" w:color="auto" w:fill="FFFFFF"/>
        <w:spacing w:after="150"/>
        <w:jc w:val="left"/>
        <w:rPr>
          <w:rFonts w:ascii="宋体" w:hAnsi="宋体" w:cs="宋体"/>
          <w:color w:val="020A1A"/>
          <w:kern w:val="0"/>
          <w:szCs w:val="21"/>
          <w:shd w:val="clear" w:color="auto" w:fill="FFFFFF"/>
          <w:lang w:bidi="ar"/>
        </w:rPr>
      </w:pPr>
    </w:p>
    <w:p w14:paraId="24FF7ED7" w14:textId="77777777" w:rsidR="00664BBE" w:rsidRDefault="00000000">
      <w:pPr>
        <w:pStyle w:val="4"/>
        <w:rPr>
          <w:rFonts w:ascii="宋体" w:hAnsi="宋体" w:cs="宋体"/>
        </w:rPr>
      </w:pPr>
      <w:bookmarkStart w:id="30" w:name="_Toc1487"/>
      <w:r>
        <w:rPr>
          <w:rFonts w:ascii="宋体" w:hAnsi="宋体" w:cs="宋体" w:hint="eastAsia"/>
        </w:rPr>
        <w:t>南京佗道医疗科技有限公司</w:t>
      </w:r>
      <w:bookmarkEnd w:id="30"/>
    </w:p>
    <w:p w14:paraId="78B1CF8D" w14:textId="77777777" w:rsidR="00664BBE" w:rsidRPr="001F3F3C" w:rsidRDefault="00000000">
      <w:pPr>
        <w:widowControl/>
        <w:shd w:val="clear" w:color="auto" w:fill="FFFFFF"/>
        <w:spacing w:after="150"/>
        <w:ind w:firstLineChars="200" w:firstLine="448"/>
        <w:rPr>
          <w:rFonts w:ascii="宋体" w:hAnsi="宋体" w:cs="宋体"/>
          <w:spacing w:val="7"/>
          <w:szCs w:val="21"/>
          <w:shd w:val="clear" w:color="auto" w:fill="FFFFFF"/>
        </w:rPr>
      </w:pPr>
      <w:r w:rsidRPr="001F3F3C">
        <w:rPr>
          <w:rFonts w:ascii="宋体" w:hAnsi="宋体" w:cs="宋体" w:hint="eastAsia"/>
          <w:spacing w:val="7"/>
          <w:szCs w:val="21"/>
          <w:shd w:val="clear" w:color="auto" w:fill="FFFFFF"/>
        </w:rPr>
        <w:t>自2019年起，关于骨科置钉机器人技术进行了全面的专利布局，申请专利80余项，</w:t>
      </w:r>
      <w:r w:rsidRPr="001F3F3C">
        <w:rPr>
          <w:rFonts w:ascii="宋体" w:hAnsi="宋体" w:cs="宋体" w:hint="eastAsia"/>
          <w:spacing w:val="7"/>
          <w:szCs w:val="21"/>
          <w:u w:val="single"/>
          <w:shd w:val="clear" w:color="auto" w:fill="FFFFFF"/>
        </w:rPr>
        <w:t>包含：基于C臂机的光学导航定位系统，双层板图像注册装置，相机标定方法，X光图像畸变校正，机械臂末端器械，2D-3D影像配准算法，X光/CT图像标记点提取方法，螺钉置入精度评价方法</w:t>
      </w:r>
      <w:r w:rsidRPr="001F3F3C">
        <w:rPr>
          <w:rFonts w:ascii="宋体" w:hAnsi="宋体" w:cs="宋体" w:hint="eastAsia"/>
          <w:spacing w:val="7"/>
          <w:szCs w:val="21"/>
          <w:shd w:val="clear" w:color="auto" w:fill="FFFFFF"/>
        </w:rPr>
        <w:t>，机械臂自动骨钻，5G机器人远程控制，三维影像重建精度评价方法，机器人精度检测方法，机器人台车结构等。</w:t>
      </w:r>
    </w:p>
    <w:p w14:paraId="58743F12" w14:textId="77777777" w:rsidR="00664BBE" w:rsidRDefault="00000000">
      <w:pPr>
        <w:widowControl/>
        <w:shd w:val="clear" w:color="auto" w:fill="FFFFFF"/>
        <w:spacing w:after="150"/>
        <w:ind w:firstLineChars="200" w:firstLine="448"/>
        <w:jc w:val="left"/>
        <w:rPr>
          <w:rFonts w:ascii="宋体" w:hAnsi="宋体" w:cs="宋体"/>
          <w:color w:val="061632"/>
          <w:spacing w:val="7"/>
          <w:szCs w:val="21"/>
          <w:u w:val="single"/>
          <w:shd w:val="clear" w:color="auto" w:fill="FFFFFF"/>
        </w:rPr>
      </w:pPr>
      <w:r>
        <w:rPr>
          <w:rFonts w:ascii="宋体" w:hAnsi="宋体" w:cs="宋体" w:hint="eastAsia"/>
          <w:color w:val="061632"/>
          <w:spacing w:val="7"/>
          <w:szCs w:val="21"/>
          <w:u w:val="single"/>
          <w:shd w:val="clear" w:color="auto" w:fill="FFFFFF"/>
        </w:rPr>
        <w:t>该公司相关技术与我司拟研发产品技术路线相近，多项专利技术趋同，为我司在国内应重点研究并关注的竞品之一。</w:t>
      </w:r>
    </w:p>
    <w:p w14:paraId="6B03F49D" w14:textId="5DC97941" w:rsidR="001F3F3C" w:rsidRPr="001F3F3C" w:rsidRDefault="001F3F3C" w:rsidP="001F3F3C">
      <w:pPr>
        <w:widowControl/>
        <w:numPr>
          <w:ilvl w:val="0"/>
          <w:numId w:val="9"/>
        </w:numPr>
        <w:shd w:val="clear" w:color="auto" w:fill="FFFFFF"/>
        <w:spacing w:after="150"/>
        <w:jc w:val="left"/>
        <w:rPr>
          <w:rFonts w:ascii="宋体" w:hAnsi="宋体" w:cs="宋体" w:hint="eastAsia"/>
          <w:spacing w:val="7"/>
          <w:szCs w:val="21"/>
          <w:shd w:val="clear" w:color="auto" w:fill="FFFFFF"/>
        </w:rPr>
      </w:pPr>
      <w:r w:rsidRPr="001F3F3C">
        <w:rPr>
          <w:rFonts w:ascii="宋体" w:hAnsi="宋体" w:cs="宋体" w:hint="eastAsia"/>
          <w:spacing w:val="7"/>
          <w:szCs w:val="21"/>
          <w:shd w:val="clear" w:color="auto" w:fill="FFFFFF"/>
        </w:rPr>
        <w:t>一种C臂机空间定位模型构建系统</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244BAD95" w14:textId="77777777">
        <w:trPr>
          <w:trHeight w:val="23"/>
        </w:trPr>
        <w:tc>
          <w:tcPr>
            <w:tcW w:w="1203" w:type="dxa"/>
            <w:vAlign w:val="center"/>
          </w:tcPr>
          <w:p w14:paraId="7EA4702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056E6C9F" w14:textId="77777777" w:rsidR="00664BBE" w:rsidRDefault="00000000">
            <w:pPr>
              <w:widowControl/>
              <w:shd w:val="clear" w:color="auto" w:fill="FFFFFF"/>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CN112168357B C臂机空间定位模型构建系统及方法</w:t>
            </w:r>
          </w:p>
        </w:tc>
        <w:tc>
          <w:tcPr>
            <w:tcW w:w="960" w:type="dxa"/>
            <w:vAlign w:val="center"/>
          </w:tcPr>
          <w:p w14:paraId="7849BFF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40555286" w14:textId="77777777" w:rsidR="00664BBE" w:rsidRDefault="00000000">
            <w:pPr>
              <w:rPr>
                <w:rFonts w:ascii="宋体" w:hAnsi="宋体" w:cs="宋体"/>
                <w:spacing w:val="7"/>
                <w:sz w:val="20"/>
                <w:szCs w:val="20"/>
                <w:shd w:val="clear" w:color="auto" w:fill="FFFFFF"/>
              </w:rPr>
            </w:pPr>
            <w:r>
              <w:rPr>
                <w:rFonts w:ascii="宋体" w:hAnsi="宋体" w:cs="宋体" w:hint="eastAsia"/>
                <w:color w:val="061632"/>
                <w:szCs w:val="21"/>
                <w:shd w:val="clear" w:color="auto" w:fill="FFFFFF"/>
              </w:rPr>
              <w:t>2020-11-30</w:t>
            </w:r>
          </w:p>
        </w:tc>
      </w:tr>
      <w:tr w:rsidR="00664BBE" w14:paraId="23E90099" w14:textId="77777777">
        <w:trPr>
          <w:trHeight w:val="23"/>
        </w:trPr>
        <w:tc>
          <w:tcPr>
            <w:tcW w:w="1203" w:type="dxa"/>
            <w:vAlign w:val="center"/>
          </w:tcPr>
          <w:p w14:paraId="064EEAE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技术方案</w:t>
            </w:r>
          </w:p>
        </w:tc>
        <w:tc>
          <w:tcPr>
            <w:tcW w:w="7243" w:type="dxa"/>
            <w:gridSpan w:val="3"/>
            <w:vAlign w:val="center"/>
          </w:tcPr>
          <w:p w14:paraId="1C953A44" w14:textId="77777777" w:rsidR="00664BBE" w:rsidRDefault="00000000">
            <w:pPr>
              <w:widowControl/>
              <w:shd w:val="clear" w:color="auto" w:fill="FFFFFF"/>
              <w:spacing w:after="150"/>
              <w:jc w:val="left"/>
              <w:rPr>
                <w:rFonts w:ascii="宋体" w:hAnsi="宋体" w:cs="宋体"/>
                <w:spacing w:val="7"/>
                <w:sz w:val="20"/>
                <w:szCs w:val="20"/>
                <w:shd w:val="clear" w:color="auto" w:fill="FFFFFF"/>
              </w:rPr>
            </w:pPr>
            <w:r>
              <w:rPr>
                <w:rFonts w:ascii="宋体" w:hAnsi="宋体" w:cs="宋体" w:hint="eastAsia"/>
                <w:color w:val="020A1A"/>
                <w:kern w:val="0"/>
                <w:szCs w:val="21"/>
                <w:shd w:val="clear" w:color="auto" w:fill="FFFFFF"/>
                <w:lang w:bidi="ar"/>
              </w:rPr>
              <w:t>一种C臂机空间定位模型构建系统，其特征在于：包括：</w:t>
            </w:r>
            <w:r>
              <w:rPr>
                <w:rFonts w:ascii="宋体" w:hAnsi="宋体" w:cs="宋体" w:hint="eastAsia"/>
                <w:color w:val="020A1A"/>
                <w:kern w:val="0"/>
                <w:szCs w:val="21"/>
                <w:u w:val="single"/>
                <w:shd w:val="clear" w:color="auto" w:fill="FFFFFF"/>
                <w:lang w:bidi="ar"/>
              </w:rPr>
              <w:t>C臂机，用于采集正侧位透视图像；注册器，安装在C臂机成像路径上，其上设有示踪器，包括至少两个平面，每个平面设有若干标记点；光学跟踪器，用于识别所述示踪器得到其位置信息；</w:t>
            </w:r>
            <w:r>
              <w:rPr>
                <w:rFonts w:ascii="宋体" w:hAnsi="宋体" w:cs="宋体" w:hint="eastAsia"/>
                <w:color w:val="020A1A"/>
                <w:kern w:val="0"/>
                <w:szCs w:val="21"/>
                <w:shd w:val="clear" w:color="auto" w:fill="FFFFFF"/>
                <w:lang w:bidi="ar"/>
              </w:rPr>
              <w:t>上位机，与</w:t>
            </w:r>
            <w:proofErr w:type="spellStart"/>
            <w:r>
              <w:rPr>
                <w:rFonts w:ascii="宋体" w:hAnsi="宋体" w:cs="宋体" w:hint="eastAsia"/>
                <w:color w:val="020A1A"/>
                <w:kern w:val="0"/>
                <w:szCs w:val="21"/>
                <w:shd w:val="clear" w:color="auto" w:fill="FFFFFF"/>
                <w:lang w:bidi="ar"/>
              </w:rPr>
              <w:t>C</w:t>
            </w:r>
            <w:proofErr w:type="spellEnd"/>
            <w:r>
              <w:rPr>
                <w:rFonts w:ascii="宋体" w:hAnsi="宋体" w:cs="宋体" w:hint="eastAsia"/>
                <w:color w:val="020A1A"/>
                <w:kern w:val="0"/>
                <w:szCs w:val="21"/>
                <w:shd w:val="clear" w:color="auto" w:fill="FFFFFF"/>
                <w:lang w:bidi="ar"/>
              </w:rPr>
              <w:t>臂机及光学跟踪器通信连接，并据此计算得到C臂机发射管中心坐标，并以其为光心、注册器的任一平面作为虚拟成像平面构建C臂机空间定位模型。</w:t>
            </w:r>
          </w:p>
        </w:tc>
      </w:tr>
      <w:tr w:rsidR="00664BBE" w14:paraId="646786AE" w14:textId="77777777">
        <w:trPr>
          <w:trHeight w:val="23"/>
        </w:trPr>
        <w:tc>
          <w:tcPr>
            <w:tcW w:w="1203" w:type="dxa"/>
            <w:vAlign w:val="center"/>
          </w:tcPr>
          <w:p w14:paraId="3CC8A268"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780B4BCA"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Cs w:val="21"/>
                <w:shd w:val="clear" w:color="auto" w:fill="FFFFFF"/>
              </w:rPr>
              <w:t>/</w:t>
            </w:r>
          </w:p>
        </w:tc>
      </w:tr>
      <w:tr w:rsidR="00664BBE" w14:paraId="46093219" w14:textId="77777777">
        <w:trPr>
          <w:trHeight w:val="2618"/>
        </w:trPr>
        <w:tc>
          <w:tcPr>
            <w:tcW w:w="1203" w:type="dxa"/>
            <w:vAlign w:val="center"/>
          </w:tcPr>
          <w:p w14:paraId="72A6BC9D"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附图</w:t>
            </w:r>
          </w:p>
        </w:tc>
        <w:tc>
          <w:tcPr>
            <w:tcW w:w="7243" w:type="dxa"/>
            <w:gridSpan w:val="3"/>
            <w:vAlign w:val="center"/>
          </w:tcPr>
          <w:p w14:paraId="019ED976"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58752" behindDoc="0" locked="0" layoutInCell="1" allowOverlap="1" wp14:anchorId="345DB282" wp14:editId="0995FCAC">
                  <wp:simplePos x="0" y="0"/>
                  <wp:positionH relativeFrom="column">
                    <wp:posOffset>158115</wp:posOffset>
                  </wp:positionH>
                  <wp:positionV relativeFrom="paragraph">
                    <wp:posOffset>27305</wp:posOffset>
                  </wp:positionV>
                  <wp:extent cx="1899285" cy="1518920"/>
                  <wp:effectExtent l="0" t="0" r="5715" b="5080"/>
                  <wp:wrapSquare wrapText="bothSides"/>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8"/>
                          <a:stretch>
                            <a:fillRect/>
                          </a:stretch>
                        </pic:blipFill>
                        <pic:spPr>
                          <a:xfrm>
                            <a:off x="0" y="0"/>
                            <a:ext cx="1899285" cy="1518920"/>
                          </a:xfrm>
                          <a:prstGeom prst="rect">
                            <a:avLst/>
                          </a:prstGeom>
                          <a:noFill/>
                          <a:ln>
                            <a:noFill/>
                          </a:ln>
                        </pic:spPr>
                      </pic:pic>
                    </a:graphicData>
                  </a:graphic>
                </wp:anchor>
              </w:drawing>
            </w:r>
            <w:r>
              <w:rPr>
                <w:rFonts w:ascii="宋体" w:hAnsi="宋体" w:cs="宋体" w:hint="eastAsia"/>
                <w:noProof/>
              </w:rPr>
              <w:drawing>
                <wp:anchor distT="0" distB="0" distL="114300" distR="114300" simplePos="0" relativeHeight="251659776" behindDoc="0" locked="0" layoutInCell="1" allowOverlap="1" wp14:anchorId="5A0B04FC" wp14:editId="73CB21B8">
                  <wp:simplePos x="0" y="0"/>
                  <wp:positionH relativeFrom="column">
                    <wp:posOffset>2334260</wp:posOffset>
                  </wp:positionH>
                  <wp:positionV relativeFrom="paragraph">
                    <wp:posOffset>186690</wp:posOffset>
                  </wp:positionV>
                  <wp:extent cx="1951355" cy="1138555"/>
                  <wp:effectExtent l="0" t="0" r="10795" b="4445"/>
                  <wp:wrapSquare wrapText="bothSides"/>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29"/>
                          <a:stretch>
                            <a:fillRect/>
                          </a:stretch>
                        </pic:blipFill>
                        <pic:spPr>
                          <a:xfrm>
                            <a:off x="0" y="0"/>
                            <a:ext cx="1951355" cy="1138555"/>
                          </a:xfrm>
                          <a:prstGeom prst="rect">
                            <a:avLst/>
                          </a:prstGeom>
                          <a:noFill/>
                          <a:ln>
                            <a:noFill/>
                          </a:ln>
                        </pic:spPr>
                      </pic:pic>
                    </a:graphicData>
                  </a:graphic>
                </wp:anchor>
              </w:drawing>
            </w:r>
          </w:p>
        </w:tc>
      </w:tr>
    </w:tbl>
    <w:p w14:paraId="69D3C5B1" w14:textId="77777777" w:rsidR="00664BBE" w:rsidRDefault="00000000">
      <w:pPr>
        <w:widowControl/>
        <w:numPr>
          <w:ilvl w:val="0"/>
          <w:numId w:val="9"/>
        </w:numPr>
        <w:shd w:val="clear" w:color="auto" w:fill="FFFFFF"/>
        <w:spacing w:after="150"/>
        <w:jc w:val="left"/>
        <w:rPr>
          <w:rFonts w:ascii="宋体" w:hAnsi="宋体" w:cs="宋体"/>
          <w:color w:val="061632"/>
          <w:spacing w:val="7"/>
          <w:szCs w:val="21"/>
          <w:shd w:val="clear" w:color="auto" w:fill="FFFFFF"/>
        </w:rPr>
      </w:pPr>
      <w:r>
        <w:rPr>
          <w:rFonts w:ascii="宋体" w:hAnsi="宋体" w:cs="宋体" w:hint="eastAsia"/>
          <w:spacing w:val="7"/>
          <w:sz w:val="20"/>
          <w:szCs w:val="20"/>
          <w:shd w:val="clear" w:color="auto" w:fill="FFFFFF"/>
        </w:rPr>
        <w:t>一种C臂机自动控制系统</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1D238660" w14:textId="77777777">
        <w:trPr>
          <w:trHeight w:val="23"/>
        </w:trPr>
        <w:tc>
          <w:tcPr>
            <w:tcW w:w="1203" w:type="dxa"/>
            <w:vAlign w:val="center"/>
          </w:tcPr>
          <w:p w14:paraId="7C541015"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3FF9EE57" w14:textId="77777777" w:rsidR="00664BBE" w:rsidRDefault="00000000">
            <w:pPr>
              <w:widowControl/>
              <w:shd w:val="clear" w:color="auto" w:fill="FFFFFF"/>
              <w:jc w:val="left"/>
              <w:rPr>
                <w:rFonts w:ascii="宋体" w:hAnsi="宋体" w:cs="宋体"/>
                <w:spacing w:val="7"/>
                <w:sz w:val="20"/>
                <w:szCs w:val="20"/>
                <w:shd w:val="clear" w:color="auto" w:fill="FFFFFF"/>
              </w:rPr>
            </w:pPr>
            <w:r>
              <w:rPr>
                <w:rFonts w:ascii="宋体" w:hAnsi="宋体" w:cs="宋体" w:hint="eastAsia"/>
                <w:color w:val="061632"/>
                <w:spacing w:val="7"/>
                <w:szCs w:val="21"/>
                <w:shd w:val="clear" w:color="auto" w:fill="FFFFFF"/>
              </w:rPr>
              <w:t>CN111134702A一种C臂机自动控制系统及方法</w:t>
            </w:r>
          </w:p>
        </w:tc>
        <w:tc>
          <w:tcPr>
            <w:tcW w:w="960" w:type="dxa"/>
            <w:vAlign w:val="center"/>
          </w:tcPr>
          <w:p w14:paraId="72394B0E"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1B0154EB" w14:textId="77777777" w:rsidR="00664BBE" w:rsidRDefault="00000000">
            <w:pPr>
              <w:rPr>
                <w:rFonts w:ascii="宋体" w:hAnsi="宋体" w:cs="宋体"/>
                <w:spacing w:val="7"/>
                <w:sz w:val="20"/>
                <w:szCs w:val="20"/>
                <w:shd w:val="clear" w:color="auto" w:fill="FFFFFF"/>
              </w:rPr>
            </w:pPr>
            <w:r>
              <w:rPr>
                <w:rFonts w:ascii="宋体" w:hAnsi="宋体" w:cs="宋体" w:hint="eastAsia"/>
                <w:color w:val="061632"/>
                <w:szCs w:val="21"/>
                <w:shd w:val="clear" w:color="auto" w:fill="FFFFFF"/>
              </w:rPr>
              <w:t>2019-12-17</w:t>
            </w:r>
          </w:p>
        </w:tc>
      </w:tr>
      <w:tr w:rsidR="00664BBE" w14:paraId="6CC62697" w14:textId="77777777">
        <w:trPr>
          <w:trHeight w:val="23"/>
        </w:trPr>
        <w:tc>
          <w:tcPr>
            <w:tcW w:w="1203" w:type="dxa"/>
            <w:vAlign w:val="center"/>
          </w:tcPr>
          <w:p w14:paraId="76E6E3E4"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12C1ABED"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一</w:t>
            </w:r>
            <w:r>
              <w:rPr>
                <w:rFonts w:ascii="宋体" w:hAnsi="宋体" w:cs="宋体" w:hint="eastAsia"/>
                <w:spacing w:val="7"/>
                <w:sz w:val="20"/>
                <w:szCs w:val="20"/>
                <w:u w:val="single"/>
                <w:shd w:val="clear" w:color="auto" w:fill="FFFFFF"/>
              </w:rPr>
              <w:t>种C臂机自动控制系统，其特征在于：包括C臂机示踪器、患者示踪器、光学定位跟踪模块、控制模块、C臂机运动控制模块以及C臂机；</w:t>
            </w:r>
            <w:r>
              <w:rPr>
                <w:rFonts w:ascii="宋体" w:hAnsi="宋体" w:cs="宋体" w:hint="eastAsia"/>
                <w:spacing w:val="7"/>
                <w:sz w:val="20"/>
                <w:szCs w:val="20"/>
                <w:shd w:val="clear" w:color="auto" w:fill="FFFFFF"/>
              </w:rPr>
              <w:t>所述控制模块与所述光学定位跟踪模块通信连接，所述C臂机运动控制模块与所述控制模块连接，所述C臂机运动控制模块与所述C臂机连接；所述C臂机示踪器安装在所述C臂机上，所述患者示踪器安装在患者椎体棘突上；</w:t>
            </w:r>
            <w:r>
              <w:rPr>
                <w:rFonts w:ascii="宋体" w:hAnsi="宋体" w:cs="宋体" w:hint="eastAsia"/>
                <w:spacing w:val="7"/>
                <w:sz w:val="20"/>
                <w:szCs w:val="20"/>
                <w:u w:val="single"/>
                <w:shd w:val="clear" w:color="auto" w:fill="FFFFFF"/>
              </w:rPr>
              <w:t>在所述C臂机示踪器和所述患者示踪器上均安装有至少三个共面不共线的反光球；</w:t>
            </w:r>
          </w:p>
          <w:p w14:paraId="2AED4D95"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所述光学定位跟踪模块分别采集所述C臂机示踪器和所述患者示踪器上反光球的信号，得到所述C臂机示踪器和所述患者示踪器在跟踪模块坐标系下的位置，并将二者发送至控制模块；所述控制模块根据C臂机示踪器的安装位置得到在C臂机坐标系下的C臂机示踪器的位置，从而计算得到在C臂机坐</w:t>
            </w:r>
            <w:r>
              <w:rPr>
                <w:rFonts w:ascii="宋体" w:hAnsi="宋体" w:cs="宋体" w:hint="eastAsia"/>
                <w:spacing w:val="7"/>
                <w:sz w:val="20"/>
                <w:szCs w:val="20"/>
                <w:shd w:val="clear" w:color="auto" w:fill="FFFFFF"/>
              </w:rPr>
              <w:lastRenderedPageBreak/>
              <w:t>标系下C臂机X射线发生器和成像介质之间的中点位置；同时，所述控制模块根据在C臂机坐标系下的C臂机示踪器的位置及所述光学定位跟踪模块发送的在跟踪模块坐标系下的C臂机示踪器的位置得到跟踪模块坐标系与C臂机坐标系之间的配准关系，并根据所述光学定位跟踪模块发送的在跟踪模块坐标系下的所述患者示踪器的位置计算出所述患者示踪器在所述C臂机坐标系下的位置，再根据所述患者示踪器的安装高度计算得到在C臂机坐标系下患者椎体段中点的位置；所述控制模块将求得的在C臂机坐标系下患者椎体段中点的位置作为所述C臂机X射线发生器和成像介质之间的中点位置的目标位置，利用逆运动学求解的方法计算出C臂机各个关节的位姿应有的姿态信息，并将得到的C臂机各个关节的位姿应有的姿态信息发送至所述C臂机运动控制模块；所述C臂机运动控制模块根据所述C臂机各个关节的位姿应有的姿态信息生成控制指令发送至C臂机；所述C臂机根据控制指令调整所述C臂机各个关节位姿；所述C臂机运动控制模块在所述C臂机到达指定位置后，控制所述C臂机的C臂旋转180°完成扫描。</w:t>
            </w:r>
          </w:p>
        </w:tc>
      </w:tr>
      <w:tr w:rsidR="00664BBE" w14:paraId="726B0D4C" w14:textId="77777777">
        <w:trPr>
          <w:trHeight w:val="23"/>
        </w:trPr>
        <w:tc>
          <w:tcPr>
            <w:tcW w:w="1203" w:type="dxa"/>
            <w:vAlign w:val="center"/>
          </w:tcPr>
          <w:p w14:paraId="08C36A6A"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技术效果</w:t>
            </w:r>
          </w:p>
        </w:tc>
        <w:tc>
          <w:tcPr>
            <w:tcW w:w="7243" w:type="dxa"/>
            <w:gridSpan w:val="3"/>
            <w:vAlign w:val="center"/>
          </w:tcPr>
          <w:p w14:paraId="4BD62C37"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远程或自动控制C臂机</w:t>
            </w:r>
            <w:r>
              <w:rPr>
                <w:rFonts w:hint="eastAsia"/>
              </w:rPr>
              <w:t>。</w:t>
            </w:r>
          </w:p>
        </w:tc>
      </w:tr>
      <w:tr w:rsidR="00664BBE" w14:paraId="48EA4CEE" w14:textId="77777777">
        <w:trPr>
          <w:trHeight w:val="23"/>
        </w:trPr>
        <w:tc>
          <w:tcPr>
            <w:tcW w:w="1203" w:type="dxa"/>
            <w:vAlign w:val="center"/>
          </w:tcPr>
          <w:p w14:paraId="0FEA1C37"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附图</w:t>
            </w:r>
          </w:p>
        </w:tc>
        <w:tc>
          <w:tcPr>
            <w:tcW w:w="7243" w:type="dxa"/>
            <w:gridSpan w:val="3"/>
            <w:vAlign w:val="center"/>
          </w:tcPr>
          <w:p w14:paraId="23492A59" w14:textId="77777777" w:rsidR="00664BBE" w:rsidRDefault="00000000">
            <w:pPr>
              <w:rPr>
                <w:rFonts w:ascii="宋体" w:hAnsi="宋体" w:cs="宋体"/>
                <w:spacing w:val="7"/>
                <w:sz w:val="20"/>
                <w:szCs w:val="20"/>
                <w:shd w:val="clear" w:color="auto" w:fill="FFFFFF"/>
              </w:rPr>
            </w:pPr>
            <w:r>
              <w:rPr>
                <w:rFonts w:ascii="宋体" w:hAnsi="宋体" w:cs="宋体" w:hint="eastAsia"/>
                <w:noProof/>
              </w:rPr>
              <w:drawing>
                <wp:anchor distT="0" distB="0" distL="114300" distR="114300" simplePos="0" relativeHeight="251655680" behindDoc="0" locked="0" layoutInCell="1" allowOverlap="1" wp14:anchorId="52D97871" wp14:editId="7BEE76C4">
                  <wp:simplePos x="0" y="0"/>
                  <wp:positionH relativeFrom="column">
                    <wp:posOffset>1052830</wp:posOffset>
                  </wp:positionH>
                  <wp:positionV relativeFrom="paragraph">
                    <wp:posOffset>47625</wp:posOffset>
                  </wp:positionV>
                  <wp:extent cx="2057400" cy="1823085"/>
                  <wp:effectExtent l="0" t="0" r="0" b="5715"/>
                  <wp:wrapSquare wrapText="bothSides"/>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0"/>
                          <a:stretch>
                            <a:fillRect/>
                          </a:stretch>
                        </pic:blipFill>
                        <pic:spPr>
                          <a:xfrm>
                            <a:off x="0" y="0"/>
                            <a:ext cx="2057400" cy="1823085"/>
                          </a:xfrm>
                          <a:prstGeom prst="rect">
                            <a:avLst/>
                          </a:prstGeom>
                          <a:noFill/>
                          <a:ln>
                            <a:noFill/>
                          </a:ln>
                        </pic:spPr>
                      </pic:pic>
                    </a:graphicData>
                  </a:graphic>
                </wp:anchor>
              </w:drawing>
            </w:r>
          </w:p>
        </w:tc>
      </w:tr>
    </w:tbl>
    <w:p w14:paraId="5F9633EE" w14:textId="77777777" w:rsidR="00664BBE" w:rsidRDefault="00000000">
      <w:pPr>
        <w:widowControl/>
        <w:numPr>
          <w:ilvl w:val="0"/>
          <w:numId w:val="9"/>
        </w:numPr>
        <w:shd w:val="clear" w:color="auto" w:fill="FFFFFF"/>
        <w:spacing w:after="150"/>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骨科导航定位系统</w:t>
      </w:r>
    </w:p>
    <w:tbl>
      <w:tblPr>
        <w:tblStyle w:val="a7"/>
        <w:tblW w:w="0" w:type="auto"/>
        <w:tblLayout w:type="fixed"/>
        <w:tblLook w:val="04A0" w:firstRow="1" w:lastRow="0" w:firstColumn="1" w:lastColumn="0" w:noHBand="0" w:noVBand="1"/>
      </w:tblPr>
      <w:tblGrid>
        <w:gridCol w:w="1153"/>
        <w:gridCol w:w="4458"/>
        <w:gridCol w:w="1080"/>
        <w:gridCol w:w="1755"/>
      </w:tblGrid>
      <w:tr w:rsidR="00664BBE" w14:paraId="350EE1C7" w14:textId="77777777">
        <w:tc>
          <w:tcPr>
            <w:tcW w:w="1153" w:type="dxa"/>
            <w:vAlign w:val="center"/>
          </w:tcPr>
          <w:p w14:paraId="205319C3" w14:textId="77777777" w:rsidR="00664BBE" w:rsidRDefault="00000000">
            <w:pPr>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专利号及专利名称</w:t>
            </w:r>
          </w:p>
        </w:tc>
        <w:tc>
          <w:tcPr>
            <w:tcW w:w="4458" w:type="dxa"/>
            <w:vAlign w:val="center"/>
          </w:tcPr>
          <w:p w14:paraId="2F1021B0" w14:textId="77777777" w:rsidR="00664BBE" w:rsidRDefault="00000000">
            <w:pPr>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CN112603538A骨科导航定位系统及方法</w:t>
            </w:r>
          </w:p>
        </w:tc>
        <w:tc>
          <w:tcPr>
            <w:tcW w:w="1080" w:type="dxa"/>
            <w:vAlign w:val="center"/>
          </w:tcPr>
          <w:p w14:paraId="18E91A3B"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申请日</w:t>
            </w:r>
          </w:p>
        </w:tc>
        <w:tc>
          <w:tcPr>
            <w:tcW w:w="1755" w:type="dxa"/>
            <w:vAlign w:val="center"/>
          </w:tcPr>
          <w:p w14:paraId="41A0133D"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zCs w:val="21"/>
                <w:shd w:val="clear" w:color="auto" w:fill="FFFFFF"/>
              </w:rPr>
              <w:t>2021-02-23</w:t>
            </w:r>
          </w:p>
        </w:tc>
      </w:tr>
      <w:tr w:rsidR="00664BBE" w14:paraId="338E3BE2" w14:textId="77777777">
        <w:tc>
          <w:tcPr>
            <w:tcW w:w="1153" w:type="dxa"/>
            <w:vAlign w:val="center"/>
          </w:tcPr>
          <w:p w14:paraId="16F8683C"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技术方案</w:t>
            </w:r>
          </w:p>
        </w:tc>
        <w:tc>
          <w:tcPr>
            <w:tcW w:w="7293" w:type="dxa"/>
            <w:gridSpan w:val="3"/>
            <w:vAlign w:val="center"/>
          </w:tcPr>
          <w:p w14:paraId="52C39093"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包括：机械臂，其末端安装有执行器及示踪器；精度验证装置，用于配合C臂</w:t>
            </w:r>
            <w:r>
              <w:rPr>
                <w:rFonts w:ascii="宋体" w:hAnsi="宋体" w:cs="宋体" w:hint="eastAsia"/>
                <w:color w:val="061632"/>
                <w:spacing w:val="4"/>
                <w:sz w:val="20"/>
                <w:szCs w:val="20"/>
                <w:shd w:val="clear" w:color="auto" w:fill="FFFFFF"/>
              </w:rPr>
              <w:lastRenderedPageBreak/>
              <w:t>机和光学跟踪器对系统导航精度进行验证及优化；光学跟踪器，用于采集各设备上示踪器位置，并得到相应设备的位置信息；</w:t>
            </w:r>
            <w:r>
              <w:rPr>
                <w:rFonts w:ascii="宋体" w:hAnsi="宋体" w:cs="宋体" w:hint="eastAsia"/>
                <w:color w:val="061632"/>
                <w:spacing w:val="4"/>
                <w:sz w:val="20"/>
                <w:szCs w:val="20"/>
                <w:u w:val="single"/>
                <w:shd w:val="clear" w:color="auto" w:fill="FFFFFF"/>
              </w:rPr>
              <w:t>C臂机，用于扫描生成术前3D影像，并与术中2D透视影像进行配准；</w:t>
            </w:r>
            <w:r>
              <w:rPr>
                <w:rFonts w:ascii="宋体" w:hAnsi="宋体" w:cs="宋体" w:hint="eastAsia"/>
                <w:color w:val="061632"/>
                <w:spacing w:val="4"/>
                <w:sz w:val="20"/>
                <w:szCs w:val="20"/>
                <w:shd w:val="clear" w:color="auto" w:fill="FFFFFF"/>
              </w:rPr>
              <w:t>上位机，用于在术前3D影像规划路径，并在其与术中2D透视影像配准后控制机械臂运动至目标位置，进行手术。（</w:t>
            </w:r>
            <w:r>
              <w:rPr>
                <w:rFonts w:ascii="宋体" w:hAnsi="宋体" w:cs="宋体" w:hint="eastAsia"/>
                <w:color w:val="061632"/>
                <w:szCs w:val="21"/>
                <w:shd w:val="clear" w:color="auto" w:fill="FFFFFF"/>
              </w:rPr>
              <w:t>C臂机的成像路径上安装有配准工装，在所述配准工装上设置有至少两个互相平行的平面结构件，在所述平面结构件上设置有配准示踪器及若干注册点</w:t>
            </w:r>
            <w:r>
              <w:rPr>
                <w:rFonts w:ascii="宋体" w:hAnsi="宋体" w:cs="宋体" w:hint="eastAsia"/>
                <w:color w:val="061632"/>
                <w:spacing w:val="4"/>
                <w:sz w:val="20"/>
                <w:szCs w:val="20"/>
                <w:shd w:val="clear" w:color="auto" w:fill="FFFFFF"/>
              </w:rPr>
              <w:t>）</w:t>
            </w:r>
          </w:p>
        </w:tc>
      </w:tr>
      <w:tr w:rsidR="00664BBE" w14:paraId="40DB1EAE" w14:textId="77777777">
        <w:tc>
          <w:tcPr>
            <w:tcW w:w="1153" w:type="dxa"/>
            <w:vAlign w:val="center"/>
          </w:tcPr>
          <w:p w14:paraId="729C16D4"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lastRenderedPageBreak/>
              <w:t>技术效果</w:t>
            </w:r>
          </w:p>
        </w:tc>
        <w:tc>
          <w:tcPr>
            <w:tcW w:w="7293" w:type="dxa"/>
            <w:gridSpan w:val="3"/>
            <w:vAlign w:val="center"/>
          </w:tcPr>
          <w:p w14:paraId="6924B907"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本发明通过精准定位可以使人和机械臂的操作精度最大化，减少病人的创伤，同时可以加快手术的流程，减少医生和病人所受的辐射。</w:t>
            </w:r>
          </w:p>
        </w:tc>
      </w:tr>
      <w:tr w:rsidR="00664BBE" w14:paraId="02BD1D71" w14:textId="77777777">
        <w:tc>
          <w:tcPr>
            <w:tcW w:w="1153" w:type="dxa"/>
            <w:vAlign w:val="center"/>
          </w:tcPr>
          <w:p w14:paraId="3134CA96"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附图</w:t>
            </w:r>
          </w:p>
        </w:tc>
        <w:tc>
          <w:tcPr>
            <w:tcW w:w="7293" w:type="dxa"/>
            <w:gridSpan w:val="3"/>
            <w:vAlign w:val="center"/>
          </w:tcPr>
          <w:p w14:paraId="514C9A02" w14:textId="77777777" w:rsidR="00664BBE" w:rsidRDefault="00000000">
            <w:pPr>
              <w:rPr>
                <w:rFonts w:ascii="宋体" w:hAnsi="宋体" w:cs="宋体"/>
                <w:b/>
                <w:bCs/>
                <w:color w:val="061632"/>
                <w:spacing w:val="7"/>
                <w:sz w:val="20"/>
                <w:szCs w:val="20"/>
                <w:shd w:val="clear" w:color="auto" w:fill="FFFFFF"/>
              </w:rPr>
            </w:pPr>
            <w:r>
              <w:rPr>
                <w:rFonts w:ascii="宋体" w:hAnsi="宋体" w:cs="宋体" w:hint="eastAsia"/>
                <w:noProof/>
              </w:rPr>
              <w:drawing>
                <wp:anchor distT="0" distB="0" distL="114300" distR="114300" simplePos="0" relativeHeight="251646464" behindDoc="0" locked="0" layoutInCell="1" allowOverlap="1" wp14:anchorId="064F36BE" wp14:editId="27F3BBF7">
                  <wp:simplePos x="0" y="0"/>
                  <wp:positionH relativeFrom="column">
                    <wp:posOffset>417195</wp:posOffset>
                  </wp:positionH>
                  <wp:positionV relativeFrom="paragraph">
                    <wp:posOffset>130810</wp:posOffset>
                  </wp:positionV>
                  <wp:extent cx="2419985" cy="1444625"/>
                  <wp:effectExtent l="0" t="0" r="18415" b="3175"/>
                  <wp:wrapSquare wrapText="bothSides"/>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1"/>
                          <a:stretch>
                            <a:fillRect/>
                          </a:stretch>
                        </pic:blipFill>
                        <pic:spPr>
                          <a:xfrm>
                            <a:off x="0" y="0"/>
                            <a:ext cx="2419985" cy="1444625"/>
                          </a:xfrm>
                          <a:prstGeom prst="rect">
                            <a:avLst/>
                          </a:prstGeom>
                          <a:noFill/>
                          <a:ln>
                            <a:noFill/>
                          </a:ln>
                        </pic:spPr>
                      </pic:pic>
                    </a:graphicData>
                  </a:graphic>
                </wp:anchor>
              </w:drawing>
            </w:r>
          </w:p>
        </w:tc>
      </w:tr>
    </w:tbl>
    <w:p w14:paraId="2C1F1BF1" w14:textId="77777777" w:rsidR="00664BBE" w:rsidRDefault="00000000">
      <w:pPr>
        <w:widowControl/>
        <w:numPr>
          <w:ilvl w:val="0"/>
          <w:numId w:val="9"/>
        </w:numPr>
        <w:shd w:val="clear" w:color="auto" w:fill="FFFFFF"/>
        <w:spacing w:after="150"/>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机器人末端装置</w:t>
      </w:r>
    </w:p>
    <w:tbl>
      <w:tblPr>
        <w:tblStyle w:val="a7"/>
        <w:tblW w:w="0" w:type="auto"/>
        <w:tblLayout w:type="fixed"/>
        <w:tblLook w:val="04A0" w:firstRow="1" w:lastRow="0" w:firstColumn="1" w:lastColumn="0" w:noHBand="0" w:noVBand="1"/>
      </w:tblPr>
      <w:tblGrid>
        <w:gridCol w:w="1153"/>
        <w:gridCol w:w="4458"/>
        <w:gridCol w:w="1080"/>
        <w:gridCol w:w="1755"/>
      </w:tblGrid>
      <w:tr w:rsidR="00664BBE" w14:paraId="185E4233" w14:textId="77777777">
        <w:tc>
          <w:tcPr>
            <w:tcW w:w="1153" w:type="dxa"/>
            <w:vAlign w:val="center"/>
          </w:tcPr>
          <w:p w14:paraId="407FC69E" w14:textId="77777777" w:rsidR="00664BBE" w:rsidRDefault="00000000">
            <w:pPr>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专利号及专利名称</w:t>
            </w:r>
          </w:p>
        </w:tc>
        <w:tc>
          <w:tcPr>
            <w:tcW w:w="4458" w:type="dxa"/>
            <w:vAlign w:val="center"/>
          </w:tcPr>
          <w:p w14:paraId="00F3729F" w14:textId="77777777" w:rsidR="00664BBE" w:rsidRDefault="00000000">
            <w:pPr>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CN112549084A 一种机器人末端装置</w:t>
            </w:r>
          </w:p>
        </w:tc>
        <w:tc>
          <w:tcPr>
            <w:tcW w:w="1080" w:type="dxa"/>
            <w:vAlign w:val="center"/>
          </w:tcPr>
          <w:p w14:paraId="1680DB5C"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申请日</w:t>
            </w:r>
          </w:p>
        </w:tc>
        <w:tc>
          <w:tcPr>
            <w:tcW w:w="1755" w:type="dxa"/>
            <w:vAlign w:val="center"/>
          </w:tcPr>
          <w:p w14:paraId="686C2898"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zCs w:val="21"/>
                <w:shd w:val="clear" w:color="auto" w:fill="FFFFFF"/>
              </w:rPr>
              <w:t>2021-02-23</w:t>
            </w:r>
          </w:p>
        </w:tc>
      </w:tr>
      <w:tr w:rsidR="00664BBE" w14:paraId="6A8C2549" w14:textId="77777777">
        <w:tc>
          <w:tcPr>
            <w:tcW w:w="1153" w:type="dxa"/>
            <w:vAlign w:val="center"/>
          </w:tcPr>
          <w:p w14:paraId="731E5AC4"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技术方案</w:t>
            </w:r>
          </w:p>
        </w:tc>
        <w:tc>
          <w:tcPr>
            <w:tcW w:w="7293" w:type="dxa"/>
            <w:gridSpan w:val="3"/>
            <w:vAlign w:val="center"/>
          </w:tcPr>
          <w:p w14:paraId="6E8D12E7"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一种机器人末端装置，其特征在于：包括：连接组件，固定安装在机械臂末端；</w:t>
            </w:r>
          </w:p>
          <w:p w14:paraId="351B11F1"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末端执行组件，其上设有至少一个采用发光球的示踪器；所述连接组件与所述末端执行组件之间通过快拆机构可拆卸连接，并通过无线为所述发光球供电。</w:t>
            </w:r>
          </w:p>
        </w:tc>
      </w:tr>
      <w:tr w:rsidR="00664BBE" w14:paraId="3D57D3FD" w14:textId="77777777">
        <w:tc>
          <w:tcPr>
            <w:tcW w:w="1153" w:type="dxa"/>
            <w:vAlign w:val="center"/>
          </w:tcPr>
          <w:p w14:paraId="1D7F6073"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技术效果</w:t>
            </w:r>
          </w:p>
        </w:tc>
        <w:tc>
          <w:tcPr>
            <w:tcW w:w="7293" w:type="dxa"/>
            <w:gridSpan w:val="3"/>
            <w:vAlign w:val="center"/>
          </w:tcPr>
          <w:p w14:paraId="3AA3EA14"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本发明的</w:t>
            </w:r>
            <w:r>
              <w:rPr>
                <w:rFonts w:ascii="宋体" w:hAnsi="宋体" w:cs="宋体" w:hint="eastAsia"/>
                <w:spacing w:val="4"/>
                <w:sz w:val="20"/>
                <w:szCs w:val="20"/>
                <w:u w:val="single"/>
                <w:shd w:val="clear" w:color="auto" w:fill="FFFFFF"/>
              </w:rPr>
              <w:t>末端装置使用主动发光红外灯示踪，并用无线供电模块对其供电</w:t>
            </w:r>
            <w:r>
              <w:rPr>
                <w:rFonts w:ascii="宋体" w:hAnsi="宋体" w:cs="宋体" w:hint="eastAsia"/>
                <w:color w:val="FF0000"/>
                <w:spacing w:val="4"/>
                <w:sz w:val="20"/>
                <w:szCs w:val="20"/>
                <w:shd w:val="clear" w:color="auto" w:fill="FFFFFF"/>
              </w:rPr>
              <w:t>，</w:t>
            </w:r>
            <w:r>
              <w:rPr>
                <w:rFonts w:ascii="宋体" w:hAnsi="宋体" w:cs="宋体" w:hint="eastAsia"/>
                <w:color w:val="061632"/>
                <w:spacing w:val="4"/>
                <w:sz w:val="20"/>
                <w:szCs w:val="20"/>
                <w:shd w:val="clear" w:color="auto" w:fill="FFFFFF"/>
              </w:rPr>
              <w:t>同时</w:t>
            </w:r>
            <w:r>
              <w:rPr>
                <w:rFonts w:ascii="宋体" w:hAnsi="宋体" w:cs="宋体" w:hint="eastAsia"/>
                <w:spacing w:val="4"/>
                <w:sz w:val="20"/>
                <w:szCs w:val="20"/>
                <w:u w:val="single"/>
                <w:shd w:val="clear" w:color="auto" w:fill="FFFFFF"/>
              </w:rPr>
              <w:t>使用快拆结构连接末端执行结构组件与机械臂连接结构组件</w:t>
            </w:r>
            <w:r>
              <w:rPr>
                <w:rFonts w:ascii="宋体" w:hAnsi="宋体" w:cs="宋体" w:hint="eastAsia"/>
                <w:color w:val="061632"/>
                <w:spacing w:val="4"/>
                <w:sz w:val="20"/>
                <w:szCs w:val="20"/>
                <w:shd w:val="clear" w:color="auto" w:fill="FFFFFF"/>
              </w:rPr>
              <w:t>，更为简洁可靠。同时</w:t>
            </w:r>
            <w:r>
              <w:rPr>
                <w:rFonts w:ascii="宋体" w:hAnsi="宋体" w:cs="宋体" w:hint="eastAsia"/>
                <w:spacing w:val="4"/>
                <w:sz w:val="20"/>
                <w:szCs w:val="20"/>
                <w:u w:val="single"/>
                <w:shd w:val="clear" w:color="auto" w:fill="FFFFFF"/>
              </w:rPr>
              <w:t>通过指示灯是否发光的形式具象出来，可以明确获知无线供电是否有效以及光学跟踪器是否识别到主动发光球。</w:t>
            </w:r>
          </w:p>
        </w:tc>
      </w:tr>
      <w:tr w:rsidR="00664BBE" w14:paraId="4E00D7DD" w14:textId="77777777">
        <w:tc>
          <w:tcPr>
            <w:tcW w:w="1153" w:type="dxa"/>
            <w:vAlign w:val="center"/>
          </w:tcPr>
          <w:p w14:paraId="6D6C58C4"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lastRenderedPageBreak/>
              <w:t>附图</w:t>
            </w:r>
          </w:p>
        </w:tc>
        <w:tc>
          <w:tcPr>
            <w:tcW w:w="7293" w:type="dxa"/>
            <w:gridSpan w:val="3"/>
            <w:vAlign w:val="center"/>
          </w:tcPr>
          <w:p w14:paraId="70963875" w14:textId="77777777" w:rsidR="00664BBE" w:rsidRDefault="00000000">
            <w:pPr>
              <w:rPr>
                <w:rFonts w:ascii="宋体" w:hAnsi="宋体" w:cs="宋体"/>
                <w:b/>
                <w:bCs/>
                <w:color w:val="061632"/>
                <w:spacing w:val="7"/>
                <w:sz w:val="20"/>
                <w:szCs w:val="20"/>
                <w:shd w:val="clear" w:color="auto" w:fill="FFFFFF"/>
              </w:rPr>
            </w:pPr>
            <w:r>
              <w:rPr>
                <w:rFonts w:ascii="宋体" w:hAnsi="宋体" w:cs="宋体" w:hint="eastAsia"/>
                <w:noProof/>
              </w:rPr>
              <w:drawing>
                <wp:anchor distT="0" distB="0" distL="114300" distR="114300" simplePos="0" relativeHeight="251660800" behindDoc="0" locked="0" layoutInCell="1" allowOverlap="1" wp14:anchorId="4C7EBB43" wp14:editId="34E2CC96">
                  <wp:simplePos x="0" y="0"/>
                  <wp:positionH relativeFrom="column">
                    <wp:posOffset>-21590</wp:posOffset>
                  </wp:positionH>
                  <wp:positionV relativeFrom="paragraph">
                    <wp:posOffset>84455</wp:posOffset>
                  </wp:positionV>
                  <wp:extent cx="4474845" cy="1306830"/>
                  <wp:effectExtent l="0" t="0" r="1905" b="7620"/>
                  <wp:wrapSquare wrapText="bothSides"/>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2"/>
                          <a:stretch>
                            <a:fillRect/>
                          </a:stretch>
                        </pic:blipFill>
                        <pic:spPr>
                          <a:xfrm>
                            <a:off x="0" y="0"/>
                            <a:ext cx="4474845" cy="1306830"/>
                          </a:xfrm>
                          <a:prstGeom prst="rect">
                            <a:avLst/>
                          </a:prstGeom>
                          <a:noFill/>
                          <a:ln>
                            <a:noFill/>
                          </a:ln>
                        </pic:spPr>
                      </pic:pic>
                    </a:graphicData>
                  </a:graphic>
                </wp:anchor>
              </w:drawing>
            </w:r>
          </w:p>
        </w:tc>
      </w:tr>
    </w:tbl>
    <w:p w14:paraId="116620C4" w14:textId="77777777" w:rsidR="00664BBE" w:rsidRDefault="00000000">
      <w:pPr>
        <w:widowControl/>
        <w:numPr>
          <w:ilvl w:val="0"/>
          <w:numId w:val="9"/>
        </w:numPr>
        <w:shd w:val="clear" w:color="auto" w:fill="FFFFFF"/>
        <w:spacing w:after="150"/>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机器人末端装置</w:t>
      </w:r>
    </w:p>
    <w:tbl>
      <w:tblPr>
        <w:tblStyle w:val="a7"/>
        <w:tblW w:w="0" w:type="auto"/>
        <w:tblLayout w:type="fixed"/>
        <w:tblLook w:val="04A0" w:firstRow="1" w:lastRow="0" w:firstColumn="1" w:lastColumn="0" w:noHBand="0" w:noVBand="1"/>
      </w:tblPr>
      <w:tblGrid>
        <w:gridCol w:w="1153"/>
        <w:gridCol w:w="4458"/>
        <w:gridCol w:w="1080"/>
        <w:gridCol w:w="1755"/>
      </w:tblGrid>
      <w:tr w:rsidR="00664BBE" w14:paraId="075ABA9B" w14:textId="77777777">
        <w:tc>
          <w:tcPr>
            <w:tcW w:w="1153" w:type="dxa"/>
            <w:vAlign w:val="center"/>
          </w:tcPr>
          <w:p w14:paraId="1603ACC3" w14:textId="77777777" w:rsidR="00664BBE" w:rsidRDefault="00000000">
            <w:pPr>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专利号及专利名称</w:t>
            </w:r>
          </w:p>
        </w:tc>
        <w:tc>
          <w:tcPr>
            <w:tcW w:w="4458" w:type="dxa"/>
            <w:vAlign w:val="center"/>
          </w:tcPr>
          <w:p w14:paraId="2607791A" w14:textId="77777777" w:rsidR="00664BBE" w:rsidRDefault="00000000">
            <w:pPr>
              <w:widowControl/>
              <w:jc w:val="left"/>
              <w:rPr>
                <w:rFonts w:ascii="宋体" w:hAnsi="宋体" w:cs="宋体"/>
                <w:color w:val="061632"/>
                <w:spacing w:val="7"/>
                <w:szCs w:val="21"/>
                <w:shd w:val="clear" w:color="auto" w:fill="FFFFFF"/>
              </w:rPr>
            </w:pPr>
            <w:r>
              <w:rPr>
                <w:rFonts w:ascii="宋体" w:hAnsi="宋体" w:cs="宋体" w:hint="eastAsia"/>
                <w:color w:val="061632"/>
                <w:spacing w:val="7"/>
                <w:szCs w:val="21"/>
              </w:rPr>
              <w:t>CN112245013B一种快拆机构、末端执行器械及机器人</w:t>
            </w:r>
          </w:p>
        </w:tc>
        <w:tc>
          <w:tcPr>
            <w:tcW w:w="1080" w:type="dxa"/>
            <w:vAlign w:val="center"/>
          </w:tcPr>
          <w:p w14:paraId="07BDA022"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申请日</w:t>
            </w:r>
          </w:p>
        </w:tc>
        <w:tc>
          <w:tcPr>
            <w:tcW w:w="1755" w:type="dxa"/>
            <w:vAlign w:val="center"/>
          </w:tcPr>
          <w:p w14:paraId="10B4E8FC"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zCs w:val="21"/>
                <w:shd w:val="clear" w:color="auto" w:fill="FFFFFF"/>
              </w:rPr>
              <w:t>2021-02-23</w:t>
            </w:r>
          </w:p>
        </w:tc>
      </w:tr>
      <w:tr w:rsidR="00664BBE" w14:paraId="578B2AC1" w14:textId="77777777">
        <w:tc>
          <w:tcPr>
            <w:tcW w:w="1153" w:type="dxa"/>
            <w:vAlign w:val="center"/>
          </w:tcPr>
          <w:p w14:paraId="3EB5827B"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技术方案</w:t>
            </w:r>
          </w:p>
        </w:tc>
        <w:tc>
          <w:tcPr>
            <w:tcW w:w="7293" w:type="dxa"/>
            <w:gridSpan w:val="3"/>
            <w:vAlign w:val="center"/>
          </w:tcPr>
          <w:p w14:paraId="545B8F09"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一种末端执行器械，其特征在于：包括机械臂末端及执行端，在所述机械臂末端的末端连接板及所述执行端的执行端连接板上均设置有对接机构，二者通过快拆机构进行连接锁定；所述快拆机构包括：第一连接部；第二连接部，与所述第一连接部转动连接；</w:t>
            </w:r>
            <w:r>
              <w:rPr>
                <w:rFonts w:ascii="宋体" w:hAnsi="宋体" w:cs="宋体" w:hint="eastAsia"/>
                <w:color w:val="061632"/>
                <w:spacing w:val="4"/>
                <w:sz w:val="20"/>
                <w:szCs w:val="20"/>
                <w:u w:val="single"/>
                <w:shd w:val="clear" w:color="auto" w:fill="FFFFFF"/>
              </w:rPr>
              <w:t>卡扣，</w:t>
            </w:r>
            <w:r>
              <w:rPr>
                <w:rFonts w:ascii="宋体" w:hAnsi="宋体" w:cs="宋体" w:hint="eastAsia"/>
                <w:color w:val="061632"/>
                <w:spacing w:val="4"/>
                <w:sz w:val="20"/>
                <w:szCs w:val="20"/>
                <w:shd w:val="clear" w:color="auto" w:fill="FFFFFF"/>
              </w:rPr>
              <w:t>设有与所述第二连接部转动连接的第一转点，所述卡扣和所述第一连接部之间通过连杆实现开合，所述连杆包括用于与所述第一连接部配合连接的开合点和用于与所述卡扣转动连接的第二转点；所述连杆的所述第二转点与所述卡扣的中部位置转动连接；在闭合状态下，所述第二转点与所述开合点的连线位于所述第一转点下方；在所述第一连接部和所述第二连接部的内侧面上均开设有对接槽；所述对接机构的端面沿径向向外延伸形成对接块；在所述末端连接板及所述执行端连接板相互配合连接时，其相应的对接机构抵在一起，二者的所述对接块嵌入所述第一连接部和所述第二连接部的所述对接槽内。</w:t>
            </w:r>
          </w:p>
        </w:tc>
      </w:tr>
      <w:tr w:rsidR="00664BBE" w14:paraId="473A46B8" w14:textId="77777777">
        <w:tc>
          <w:tcPr>
            <w:tcW w:w="1153" w:type="dxa"/>
            <w:vAlign w:val="center"/>
          </w:tcPr>
          <w:p w14:paraId="10F409D4"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技术效果</w:t>
            </w:r>
          </w:p>
        </w:tc>
        <w:tc>
          <w:tcPr>
            <w:tcW w:w="7293" w:type="dxa"/>
            <w:gridSpan w:val="3"/>
            <w:vAlign w:val="center"/>
          </w:tcPr>
          <w:p w14:paraId="7D29CA13"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1、本发明</w:t>
            </w:r>
            <w:r>
              <w:rPr>
                <w:rFonts w:ascii="宋体" w:hAnsi="宋体" w:cs="宋体" w:hint="eastAsia"/>
                <w:color w:val="061632"/>
                <w:spacing w:val="4"/>
                <w:sz w:val="20"/>
                <w:szCs w:val="20"/>
                <w:u w:val="single"/>
                <w:shd w:val="clear" w:color="auto" w:fill="FFFFFF"/>
              </w:rPr>
              <w:t>通过采用两个卡扣铰接</w:t>
            </w:r>
            <w:r>
              <w:rPr>
                <w:rFonts w:ascii="宋体" w:hAnsi="宋体" w:cs="宋体" w:hint="eastAsia"/>
                <w:color w:val="061632"/>
                <w:spacing w:val="4"/>
                <w:sz w:val="20"/>
                <w:szCs w:val="20"/>
                <w:shd w:val="clear" w:color="auto" w:fill="FFFFFF"/>
              </w:rPr>
              <w:t>的方式将机器人手臂与手术末端执行器固定连接，相对于现有的螺钉连接，既实现了安装拆卸方便，免工具拆卸，结构美观简洁，减少了因为挂钩衣物等因素所造成事故的可能性，又满足了对手术机器人稳定性要求高，安全性能要求高的条件。2、本发明采用两个卡扣铰接的方式也避免了传统卡扣对材料的限制，通过设置与连接件本体相对独立的快拆机构，</w:t>
            </w:r>
            <w:r>
              <w:rPr>
                <w:rFonts w:ascii="宋体" w:hAnsi="宋体" w:cs="宋体" w:hint="eastAsia"/>
                <w:color w:val="061632"/>
                <w:spacing w:val="4"/>
                <w:sz w:val="20"/>
                <w:szCs w:val="20"/>
                <w:shd w:val="clear" w:color="auto" w:fill="FFFFFF"/>
              </w:rPr>
              <w:lastRenderedPageBreak/>
              <w:t>实现快速锁定和解锁，锁定效果好，锁定和解锁都操作便捷可靠，外形美观，如有磨损，也可以在不更换连接件本体的前提下更换快拆机构，节省了维修成本，同时连接结构件外形一致，不影响手术操作。3、在术中需要无菌环境及消毒情况下安装塑料膜时，通过</w:t>
            </w:r>
            <w:r>
              <w:rPr>
                <w:rFonts w:ascii="宋体" w:hAnsi="宋体" w:cs="宋体" w:hint="eastAsia"/>
                <w:color w:val="061632"/>
                <w:spacing w:val="4"/>
                <w:sz w:val="20"/>
                <w:szCs w:val="20"/>
                <w:u w:val="single"/>
                <w:shd w:val="clear" w:color="auto" w:fill="FFFFFF"/>
              </w:rPr>
              <w:t>本发明卡扣式设计</w:t>
            </w:r>
            <w:r>
              <w:rPr>
                <w:rFonts w:ascii="宋体" w:hAnsi="宋体" w:cs="宋体" w:hint="eastAsia"/>
                <w:color w:val="061632"/>
                <w:spacing w:val="4"/>
                <w:sz w:val="20"/>
                <w:szCs w:val="20"/>
                <w:shd w:val="clear" w:color="auto" w:fill="FFFFFF"/>
              </w:rPr>
              <w:t>，可以很方便地进行塑料膜的覆盖，避免了现有技术中采用螺钉连接进而破坏塑料膜的完整性，影响了塑料膜的密封性，对机械臂末端及末端器械造成污染。</w:t>
            </w:r>
          </w:p>
        </w:tc>
      </w:tr>
      <w:tr w:rsidR="00664BBE" w14:paraId="32F30A8F" w14:textId="77777777">
        <w:trPr>
          <w:trHeight w:val="2397"/>
        </w:trPr>
        <w:tc>
          <w:tcPr>
            <w:tcW w:w="1153" w:type="dxa"/>
            <w:vAlign w:val="center"/>
          </w:tcPr>
          <w:p w14:paraId="21B7D870"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lastRenderedPageBreak/>
              <w:t>附图</w:t>
            </w:r>
          </w:p>
        </w:tc>
        <w:tc>
          <w:tcPr>
            <w:tcW w:w="7293" w:type="dxa"/>
            <w:gridSpan w:val="3"/>
            <w:vAlign w:val="center"/>
          </w:tcPr>
          <w:p w14:paraId="24F70121" w14:textId="77777777" w:rsidR="00664BBE" w:rsidRDefault="00000000">
            <w:pPr>
              <w:rPr>
                <w:rFonts w:ascii="宋体" w:hAnsi="宋体" w:cs="宋体"/>
                <w:b/>
                <w:bCs/>
                <w:color w:val="061632"/>
                <w:spacing w:val="7"/>
                <w:sz w:val="20"/>
                <w:szCs w:val="20"/>
                <w:shd w:val="clear" w:color="auto" w:fill="FFFFFF"/>
              </w:rPr>
            </w:pPr>
            <w:r>
              <w:rPr>
                <w:rFonts w:ascii="宋体" w:hAnsi="宋体" w:cs="宋体" w:hint="eastAsia"/>
                <w:noProof/>
              </w:rPr>
              <w:drawing>
                <wp:anchor distT="0" distB="0" distL="114300" distR="114300" simplePos="0" relativeHeight="251656704" behindDoc="0" locked="0" layoutInCell="1" allowOverlap="1" wp14:anchorId="7BCF68C3" wp14:editId="5EF2EB9C">
                  <wp:simplePos x="0" y="0"/>
                  <wp:positionH relativeFrom="column">
                    <wp:posOffset>2171065</wp:posOffset>
                  </wp:positionH>
                  <wp:positionV relativeFrom="page">
                    <wp:posOffset>193040</wp:posOffset>
                  </wp:positionV>
                  <wp:extent cx="2038350" cy="1165225"/>
                  <wp:effectExtent l="0" t="0" r="0" b="15875"/>
                  <wp:wrapTopAndBottom/>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2038350" cy="1165225"/>
                          </a:xfrm>
                          <a:prstGeom prst="rect">
                            <a:avLst/>
                          </a:prstGeom>
                          <a:noFill/>
                          <a:ln>
                            <a:noFill/>
                          </a:ln>
                        </pic:spPr>
                      </pic:pic>
                    </a:graphicData>
                  </a:graphic>
                </wp:anchor>
              </w:drawing>
            </w:r>
            <w:r>
              <w:rPr>
                <w:rFonts w:ascii="宋体" w:hAnsi="宋体" w:cs="宋体" w:hint="eastAsia"/>
                <w:noProof/>
              </w:rPr>
              <w:drawing>
                <wp:anchor distT="0" distB="0" distL="114300" distR="114300" simplePos="0" relativeHeight="251657728" behindDoc="0" locked="0" layoutInCell="1" allowOverlap="1" wp14:anchorId="2845B9BB" wp14:editId="15F310A8">
                  <wp:simplePos x="0" y="0"/>
                  <wp:positionH relativeFrom="column">
                    <wp:posOffset>195580</wp:posOffset>
                  </wp:positionH>
                  <wp:positionV relativeFrom="page">
                    <wp:posOffset>6350</wp:posOffset>
                  </wp:positionV>
                  <wp:extent cx="1336675" cy="1350645"/>
                  <wp:effectExtent l="0" t="0" r="15875" b="1905"/>
                  <wp:wrapTopAndBottom/>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4"/>
                          <a:stretch>
                            <a:fillRect/>
                          </a:stretch>
                        </pic:blipFill>
                        <pic:spPr>
                          <a:xfrm>
                            <a:off x="0" y="0"/>
                            <a:ext cx="1336675" cy="1350645"/>
                          </a:xfrm>
                          <a:prstGeom prst="rect">
                            <a:avLst/>
                          </a:prstGeom>
                          <a:noFill/>
                          <a:ln>
                            <a:noFill/>
                          </a:ln>
                        </pic:spPr>
                      </pic:pic>
                    </a:graphicData>
                  </a:graphic>
                </wp:anchor>
              </w:drawing>
            </w:r>
          </w:p>
        </w:tc>
      </w:tr>
    </w:tbl>
    <w:p w14:paraId="30E8D2F0" w14:textId="77777777" w:rsidR="00664BBE" w:rsidRDefault="00000000">
      <w:pPr>
        <w:widowControl/>
        <w:numPr>
          <w:ilvl w:val="0"/>
          <w:numId w:val="9"/>
        </w:numPr>
        <w:shd w:val="clear" w:color="auto" w:fill="FFFFFF"/>
        <w:spacing w:after="150"/>
        <w:jc w:val="left"/>
        <w:rPr>
          <w:rFonts w:ascii="宋体" w:hAnsi="宋体" w:cs="宋体"/>
          <w:color w:val="020A1A"/>
          <w:kern w:val="0"/>
          <w:szCs w:val="21"/>
          <w:shd w:val="clear" w:color="auto" w:fill="FFFFFF"/>
          <w:lang w:bidi="ar"/>
        </w:rPr>
      </w:pPr>
      <w:r>
        <w:rPr>
          <w:rFonts w:ascii="宋体" w:hAnsi="宋体" w:cs="宋体" w:hint="eastAsia"/>
          <w:color w:val="061632"/>
          <w:spacing w:val="4"/>
          <w:sz w:val="20"/>
          <w:szCs w:val="20"/>
          <w:shd w:val="clear" w:color="auto" w:fill="FFFFFF"/>
        </w:rPr>
        <w:t>配准点与光学示踪器一体的</w:t>
      </w:r>
      <w:r>
        <w:rPr>
          <w:rFonts w:ascii="宋体" w:hAnsi="宋体" w:cs="宋体" w:hint="eastAsia"/>
          <w:color w:val="020A1A"/>
          <w:kern w:val="0"/>
          <w:szCs w:val="21"/>
          <w:shd w:val="clear" w:color="auto" w:fill="FFFFFF"/>
          <w:lang w:bidi="ar"/>
        </w:rPr>
        <w:t>注册装置</w:t>
      </w:r>
    </w:p>
    <w:tbl>
      <w:tblPr>
        <w:tblStyle w:val="a7"/>
        <w:tblW w:w="0" w:type="auto"/>
        <w:tblLayout w:type="fixed"/>
        <w:tblLook w:val="04A0" w:firstRow="1" w:lastRow="0" w:firstColumn="1" w:lastColumn="0" w:noHBand="0" w:noVBand="1"/>
      </w:tblPr>
      <w:tblGrid>
        <w:gridCol w:w="1153"/>
        <w:gridCol w:w="4458"/>
        <w:gridCol w:w="1080"/>
        <w:gridCol w:w="1755"/>
      </w:tblGrid>
      <w:tr w:rsidR="00664BBE" w14:paraId="2023068D" w14:textId="77777777">
        <w:tc>
          <w:tcPr>
            <w:tcW w:w="1153" w:type="dxa"/>
            <w:vAlign w:val="center"/>
          </w:tcPr>
          <w:p w14:paraId="6EF1037F" w14:textId="77777777" w:rsidR="00664BBE" w:rsidRDefault="00000000">
            <w:pPr>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专利号及专利名称</w:t>
            </w:r>
          </w:p>
        </w:tc>
        <w:tc>
          <w:tcPr>
            <w:tcW w:w="4458" w:type="dxa"/>
            <w:vAlign w:val="center"/>
          </w:tcPr>
          <w:p w14:paraId="2F2015D3" w14:textId="77777777" w:rsidR="00664BBE" w:rsidRDefault="00000000">
            <w:pPr>
              <w:widowControl/>
              <w:jc w:val="left"/>
              <w:rPr>
                <w:rFonts w:ascii="宋体" w:hAnsi="宋体" w:cs="宋体"/>
                <w:color w:val="061632"/>
                <w:spacing w:val="7"/>
                <w:szCs w:val="21"/>
                <w:shd w:val="clear" w:color="auto" w:fill="FFFFFF"/>
              </w:rPr>
            </w:pPr>
            <w:r>
              <w:rPr>
                <w:rFonts w:ascii="宋体" w:hAnsi="宋体" w:cs="宋体" w:hint="eastAsia"/>
                <w:color w:val="061632"/>
                <w:spacing w:val="7"/>
                <w:szCs w:val="21"/>
              </w:rPr>
              <w:t>CN113456227A 一种影像注册装置</w:t>
            </w:r>
          </w:p>
        </w:tc>
        <w:tc>
          <w:tcPr>
            <w:tcW w:w="1080" w:type="dxa"/>
            <w:vAlign w:val="center"/>
          </w:tcPr>
          <w:p w14:paraId="7CF20EB3"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t>申请日</w:t>
            </w:r>
          </w:p>
        </w:tc>
        <w:tc>
          <w:tcPr>
            <w:tcW w:w="1755" w:type="dxa"/>
            <w:vAlign w:val="center"/>
          </w:tcPr>
          <w:p w14:paraId="6D2ADB11"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zCs w:val="21"/>
                <w:shd w:val="clear" w:color="auto" w:fill="FFFFFF"/>
              </w:rPr>
              <w:t>2021-02-23</w:t>
            </w:r>
          </w:p>
        </w:tc>
      </w:tr>
      <w:tr w:rsidR="00664BBE" w14:paraId="02441F84" w14:textId="77777777">
        <w:tc>
          <w:tcPr>
            <w:tcW w:w="1153" w:type="dxa"/>
            <w:vAlign w:val="center"/>
          </w:tcPr>
          <w:p w14:paraId="7ABF0DEF"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技术方案</w:t>
            </w:r>
          </w:p>
        </w:tc>
        <w:tc>
          <w:tcPr>
            <w:tcW w:w="7293" w:type="dxa"/>
            <w:gridSpan w:val="3"/>
            <w:vAlign w:val="center"/>
          </w:tcPr>
          <w:p w14:paraId="0E868B4E" w14:textId="77777777" w:rsidR="00664BBE" w:rsidRDefault="00000000">
            <w:pPr>
              <w:widowControl/>
              <w:shd w:val="clear" w:color="auto" w:fill="FFFFFF"/>
              <w:spacing w:after="150"/>
              <w:jc w:val="left"/>
              <w:rPr>
                <w:rFonts w:ascii="宋体" w:hAnsi="宋体" w:cs="宋体"/>
                <w:color w:val="020A1A"/>
                <w:szCs w:val="21"/>
              </w:rPr>
            </w:pPr>
            <w:r>
              <w:rPr>
                <w:rFonts w:ascii="宋体" w:hAnsi="宋体" w:cs="宋体" w:hint="eastAsia"/>
                <w:color w:val="020A1A"/>
                <w:kern w:val="0"/>
                <w:szCs w:val="21"/>
                <w:shd w:val="clear" w:color="auto" w:fill="FFFFFF"/>
                <w:lang w:bidi="ar"/>
              </w:rPr>
              <w:t>一种影像注册装置，其特征在于：包括：安装部，用于与末端执行器配合安装；</w:t>
            </w:r>
          </w:p>
          <w:p w14:paraId="5A9ADE04" w14:textId="77777777" w:rsidR="00664BBE" w:rsidRDefault="00000000">
            <w:pPr>
              <w:widowControl/>
              <w:shd w:val="clear" w:color="auto" w:fill="FFFFFF"/>
              <w:spacing w:before="150" w:after="150"/>
              <w:jc w:val="left"/>
              <w:rPr>
                <w:rFonts w:ascii="宋体" w:hAnsi="宋体" w:cs="宋体"/>
                <w:color w:val="061632"/>
                <w:spacing w:val="4"/>
                <w:sz w:val="20"/>
                <w:szCs w:val="20"/>
                <w:shd w:val="clear" w:color="auto" w:fill="FFFFFF"/>
              </w:rPr>
            </w:pPr>
            <w:r>
              <w:rPr>
                <w:rFonts w:ascii="宋体" w:hAnsi="宋体" w:cs="宋体" w:hint="eastAsia"/>
                <w:color w:val="020A1A"/>
                <w:kern w:val="0"/>
                <w:szCs w:val="21"/>
                <w:shd w:val="clear" w:color="auto" w:fill="FFFFFF"/>
                <w:lang w:bidi="ar"/>
              </w:rPr>
              <w:t>承载体，</w:t>
            </w:r>
            <w:r>
              <w:rPr>
                <w:rFonts w:ascii="宋体" w:hAnsi="宋体" w:cs="宋体" w:hint="eastAsia"/>
                <w:color w:val="020A1A"/>
                <w:kern w:val="0"/>
                <w:szCs w:val="21"/>
                <w:u w:val="single"/>
                <w:shd w:val="clear" w:color="auto" w:fill="FFFFFF"/>
                <w:lang w:bidi="ar"/>
              </w:rPr>
              <w:t>其上设有示踪器及注册点</w:t>
            </w:r>
            <w:r>
              <w:rPr>
                <w:rFonts w:ascii="宋体" w:hAnsi="宋体" w:cs="宋体" w:hint="eastAsia"/>
                <w:color w:val="020A1A"/>
                <w:kern w:val="0"/>
                <w:szCs w:val="21"/>
                <w:shd w:val="clear" w:color="auto" w:fill="FFFFFF"/>
                <w:lang w:bidi="ar"/>
              </w:rPr>
              <w:t>；连接杆，用于连接安装部与承载体。</w:t>
            </w:r>
          </w:p>
        </w:tc>
      </w:tr>
      <w:tr w:rsidR="00664BBE" w14:paraId="03D369E4" w14:textId="77777777">
        <w:tc>
          <w:tcPr>
            <w:tcW w:w="1153" w:type="dxa"/>
            <w:vAlign w:val="center"/>
          </w:tcPr>
          <w:p w14:paraId="0A79B930"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技术效果</w:t>
            </w:r>
          </w:p>
        </w:tc>
        <w:tc>
          <w:tcPr>
            <w:tcW w:w="7293" w:type="dxa"/>
            <w:gridSpan w:val="3"/>
            <w:vAlign w:val="center"/>
          </w:tcPr>
          <w:p w14:paraId="7AC21CAF" w14:textId="77777777" w:rsidR="00664BBE" w:rsidRDefault="00000000">
            <w:pPr>
              <w:rPr>
                <w:rFonts w:ascii="宋体" w:hAnsi="宋体" w:cs="宋体"/>
                <w:color w:val="061632"/>
                <w:spacing w:val="4"/>
                <w:sz w:val="20"/>
                <w:szCs w:val="20"/>
                <w:shd w:val="clear" w:color="auto" w:fill="FFFFFF"/>
              </w:rPr>
            </w:pPr>
            <w:r>
              <w:rPr>
                <w:rFonts w:ascii="宋体" w:hAnsi="宋体" w:cs="宋体" w:hint="eastAsia"/>
                <w:color w:val="061632"/>
                <w:spacing w:val="4"/>
                <w:sz w:val="20"/>
                <w:szCs w:val="20"/>
                <w:shd w:val="clear" w:color="auto" w:fill="FFFFFF"/>
              </w:rPr>
              <w:t>1、本发明采用了柔性设计，使得注册装置安装到手术机器人末端执行器上时，还可以根据手术实际情况方便快捷的调整注册板的位置。2、</w:t>
            </w:r>
            <w:r>
              <w:rPr>
                <w:rFonts w:ascii="宋体" w:hAnsi="宋体" w:cs="宋体" w:hint="eastAsia"/>
                <w:color w:val="061632"/>
                <w:spacing w:val="4"/>
                <w:sz w:val="20"/>
                <w:szCs w:val="20"/>
                <w:u w:val="single"/>
                <w:shd w:val="clear" w:color="auto" w:fill="FFFFFF"/>
              </w:rPr>
              <w:t>本发明将配准点与注册示踪器合二为一</w:t>
            </w:r>
            <w:r>
              <w:rPr>
                <w:rFonts w:ascii="宋体" w:hAnsi="宋体" w:cs="宋体" w:hint="eastAsia"/>
                <w:color w:val="061632"/>
                <w:spacing w:val="4"/>
                <w:sz w:val="20"/>
                <w:szCs w:val="20"/>
                <w:shd w:val="clear" w:color="auto" w:fill="FFFFFF"/>
              </w:rPr>
              <w:t>，消除加工、安装过程或磨损所造成的误差影响，保证注册精度。3、本发明的注册示踪器可调，不</w:t>
            </w:r>
            <w:r>
              <w:rPr>
                <w:rFonts w:ascii="宋体" w:hAnsi="宋体" w:cs="宋体" w:hint="eastAsia"/>
                <w:color w:val="061632"/>
                <w:spacing w:val="4"/>
                <w:sz w:val="20"/>
                <w:szCs w:val="20"/>
                <w:u w:val="single"/>
                <w:shd w:val="clear" w:color="auto" w:fill="FFFFFF"/>
              </w:rPr>
              <w:t>仅防止遮挡，保证了NDI的识别效果，而且还可以有效防止患者示踪器和注册示踪器之间存在干涉</w:t>
            </w:r>
            <w:r>
              <w:rPr>
                <w:rFonts w:ascii="宋体" w:hAnsi="宋体" w:cs="宋体" w:hint="eastAsia"/>
                <w:color w:val="061632"/>
                <w:spacing w:val="4"/>
                <w:sz w:val="20"/>
                <w:szCs w:val="20"/>
                <w:shd w:val="clear" w:color="auto" w:fill="FFFFFF"/>
              </w:rPr>
              <w:t>，防止NDI无法区分患者示踪器和注册示踪器。</w:t>
            </w:r>
          </w:p>
        </w:tc>
      </w:tr>
      <w:tr w:rsidR="00664BBE" w14:paraId="0377F9E9" w14:textId="77777777">
        <w:trPr>
          <w:trHeight w:val="2397"/>
        </w:trPr>
        <w:tc>
          <w:tcPr>
            <w:tcW w:w="1153" w:type="dxa"/>
            <w:vAlign w:val="center"/>
          </w:tcPr>
          <w:p w14:paraId="609211D7" w14:textId="77777777" w:rsidR="00664BBE" w:rsidRDefault="00000000">
            <w:pPr>
              <w:rPr>
                <w:rFonts w:ascii="宋体" w:hAnsi="宋体" w:cs="宋体"/>
                <w:color w:val="061632"/>
                <w:spacing w:val="7"/>
                <w:sz w:val="20"/>
                <w:szCs w:val="20"/>
                <w:shd w:val="clear" w:color="auto" w:fill="FFFFFF"/>
              </w:rPr>
            </w:pPr>
            <w:r>
              <w:rPr>
                <w:rFonts w:ascii="宋体" w:hAnsi="宋体" w:cs="宋体" w:hint="eastAsia"/>
                <w:color w:val="061632"/>
                <w:spacing w:val="7"/>
                <w:sz w:val="20"/>
                <w:szCs w:val="20"/>
                <w:shd w:val="clear" w:color="auto" w:fill="FFFFFF"/>
              </w:rPr>
              <w:lastRenderedPageBreak/>
              <w:t>附图</w:t>
            </w:r>
          </w:p>
        </w:tc>
        <w:tc>
          <w:tcPr>
            <w:tcW w:w="7293" w:type="dxa"/>
            <w:gridSpan w:val="3"/>
            <w:vAlign w:val="center"/>
          </w:tcPr>
          <w:p w14:paraId="5EC33FEB" w14:textId="77777777" w:rsidR="00664BBE" w:rsidRDefault="00000000">
            <w:pPr>
              <w:rPr>
                <w:rFonts w:ascii="宋体" w:hAnsi="宋体" w:cs="宋体"/>
                <w:b/>
                <w:bCs/>
                <w:color w:val="061632"/>
                <w:spacing w:val="7"/>
                <w:sz w:val="20"/>
                <w:szCs w:val="20"/>
                <w:shd w:val="clear" w:color="auto" w:fill="FFFFFF"/>
              </w:rPr>
            </w:pPr>
            <w:r>
              <w:rPr>
                <w:rFonts w:ascii="宋体" w:hAnsi="宋体" w:cs="宋体" w:hint="eastAsia"/>
                <w:noProof/>
              </w:rPr>
              <w:drawing>
                <wp:anchor distT="0" distB="0" distL="114300" distR="114300" simplePos="0" relativeHeight="251664896" behindDoc="0" locked="0" layoutInCell="1" allowOverlap="1" wp14:anchorId="28D2A8B7" wp14:editId="349F4A59">
                  <wp:simplePos x="0" y="0"/>
                  <wp:positionH relativeFrom="column">
                    <wp:posOffset>2586355</wp:posOffset>
                  </wp:positionH>
                  <wp:positionV relativeFrom="paragraph">
                    <wp:posOffset>-6350</wp:posOffset>
                  </wp:positionV>
                  <wp:extent cx="1898650" cy="1520825"/>
                  <wp:effectExtent l="0" t="0" r="6350" b="3175"/>
                  <wp:wrapSquare wrapText="bothSides"/>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1898650" cy="1520825"/>
                          </a:xfrm>
                          <a:prstGeom prst="rect">
                            <a:avLst/>
                          </a:prstGeom>
                          <a:noFill/>
                          <a:ln>
                            <a:noFill/>
                          </a:ln>
                        </pic:spPr>
                      </pic:pic>
                    </a:graphicData>
                  </a:graphic>
                </wp:anchor>
              </w:drawing>
            </w:r>
            <w:r>
              <w:rPr>
                <w:rFonts w:ascii="宋体" w:hAnsi="宋体" w:cs="宋体" w:hint="eastAsia"/>
                <w:noProof/>
              </w:rPr>
              <w:drawing>
                <wp:anchor distT="0" distB="0" distL="114300" distR="114300" simplePos="0" relativeHeight="251665920" behindDoc="0" locked="0" layoutInCell="1" allowOverlap="1" wp14:anchorId="5DF41850" wp14:editId="7855A90C">
                  <wp:simplePos x="0" y="0"/>
                  <wp:positionH relativeFrom="column">
                    <wp:posOffset>492125</wp:posOffset>
                  </wp:positionH>
                  <wp:positionV relativeFrom="paragraph">
                    <wp:posOffset>135255</wp:posOffset>
                  </wp:positionV>
                  <wp:extent cx="1454785" cy="1256665"/>
                  <wp:effectExtent l="0" t="0" r="12065" b="635"/>
                  <wp:wrapSquare wrapText="bothSides"/>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6"/>
                          <a:stretch>
                            <a:fillRect/>
                          </a:stretch>
                        </pic:blipFill>
                        <pic:spPr>
                          <a:xfrm>
                            <a:off x="0" y="0"/>
                            <a:ext cx="1454785" cy="1256665"/>
                          </a:xfrm>
                          <a:prstGeom prst="rect">
                            <a:avLst/>
                          </a:prstGeom>
                          <a:noFill/>
                          <a:ln>
                            <a:noFill/>
                          </a:ln>
                        </pic:spPr>
                      </pic:pic>
                    </a:graphicData>
                  </a:graphic>
                </wp:anchor>
              </w:drawing>
            </w:r>
          </w:p>
        </w:tc>
      </w:tr>
    </w:tbl>
    <w:p w14:paraId="2CBB0376" w14:textId="77777777" w:rsidR="00664BBE" w:rsidRDefault="00664BBE">
      <w:pPr>
        <w:widowControl/>
        <w:shd w:val="clear" w:color="auto" w:fill="FFFFFF"/>
        <w:spacing w:after="150"/>
        <w:jc w:val="left"/>
        <w:rPr>
          <w:rFonts w:ascii="宋体" w:hAnsi="宋体" w:cs="宋体"/>
          <w:color w:val="020A1A"/>
          <w:kern w:val="0"/>
          <w:szCs w:val="21"/>
          <w:shd w:val="clear" w:color="auto" w:fill="FFFFFF"/>
          <w:lang w:bidi="ar"/>
        </w:rPr>
      </w:pPr>
    </w:p>
    <w:bookmarkStart w:id="31" w:name="_Toc11649"/>
    <w:p w14:paraId="1D8098F7" w14:textId="77777777" w:rsidR="00664BBE" w:rsidRDefault="00000000">
      <w:pPr>
        <w:pStyle w:val="4"/>
        <w:rPr>
          <w:rFonts w:ascii="宋体" w:hAnsi="宋体" w:cs="宋体"/>
        </w:rPr>
      </w:pPr>
      <w:r>
        <w:rPr>
          <w:rFonts w:ascii="宋体" w:hAnsi="宋体" w:cs="宋体" w:hint="eastAsia"/>
        </w:rPr>
        <w:fldChar w:fldCharType="begin"/>
      </w:r>
      <w:r>
        <w:rPr>
          <w:rFonts w:ascii="宋体" w:hAnsi="宋体" w:cs="宋体" w:hint="eastAsia"/>
        </w:rPr>
        <w:instrText xml:space="preserve"> HYPERLINK "https://analytics.zhihuiya.com/search/result?q=ANC:"STRYKER CORPORATION"&amp;efq=ANC:"STRYKER CORPORATION"" \t "https://analytics.zhihuiya.com/search/result/standard/_blank" </w:instrText>
      </w:r>
      <w:r>
        <w:rPr>
          <w:rFonts w:ascii="宋体" w:hAnsi="宋体" w:cs="宋体" w:hint="eastAsia"/>
        </w:rPr>
      </w:r>
      <w:r>
        <w:rPr>
          <w:rFonts w:ascii="宋体" w:hAnsi="宋体" w:cs="宋体" w:hint="eastAsia"/>
        </w:rPr>
        <w:fldChar w:fldCharType="separate"/>
      </w:r>
      <w:r>
        <w:rPr>
          <w:rFonts w:ascii="宋体" w:hAnsi="宋体" w:cs="宋体" w:hint="eastAsia"/>
        </w:rPr>
        <w:t>STRYKER CORPORATION</w:t>
      </w:r>
      <w:r>
        <w:rPr>
          <w:rFonts w:ascii="宋体" w:hAnsi="宋体" w:cs="宋体" w:hint="eastAsia"/>
        </w:rPr>
        <w:fldChar w:fldCharType="end"/>
      </w:r>
      <w:bookmarkEnd w:id="31"/>
    </w:p>
    <w:p w14:paraId="69790010" w14:textId="77777777" w:rsidR="00664BBE" w:rsidRDefault="00000000">
      <w:pPr>
        <w:widowControl/>
        <w:shd w:val="clear" w:color="auto" w:fill="FFFFFF"/>
        <w:spacing w:after="150"/>
        <w:ind w:firstLineChars="200" w:firstLine="448"/>
        <w:jc w:val="left"/>
        <w:rPr>
          <w:rFonts w:ascii="宋体" w:hAnsi="宋体" w:cs="宋体"/>
          <w:color w:val="061632"/>
          <w:spacing w:val="7"/>
          <w:szCs w:val="21"/>
          <w:shd w:val="clear" w:color="auto" w:fill="FFFFFF"/>
        </w:rPr>
      </w:pPr>
      <w:r>
        <w:rPr>
          <w:rFonts w:ascii="宋体" w:hAnsi="宋体" w:cs="宋体" w:hint="eastAsia"/>
          <w:color w:val="061632"/>
          <w:spacing w:val="7"/>
          <w:szCs w:val="21"/>
          <w:shd w:val="clear" w:color="auto" w:fill="FFFFFF"/>
        </w:rPr>
        <w:t>基于无创marker的光学导航系统自2014年起在世界多个国家进行专利布局，未有检索到其带有光学示踪器的双层板。</w:t>
      </w:r>
    </w:p>
    <w:p w14:paraId="620458D3" w14:textId="77777777" w:rsidR="00664BBE" w:rsidRDefault="00000000">
      <w:pPr>
        <w:widowControl/>
        <w:numPr>
          <w:ilvl w:val="0"/>
          <w:numId w:val="10"/>
        </w:numPr>
        <w:shd w:val="clear" w:color="auto" w:fill="FFFFFF"/>
        <w:spacing w:after="150"/>
        <w:jc w:val="left"/>
        <w:rPr>
          <w:rFonts w:ascii="宋体" w:hAnsi="宋体" w:cs="宋体"/>
          <w:color w:val="020A1A"/>
          <w:kern w:val="0"/>
          <w:szCs w:val="21"/>
          <w:shd w:val="clear" w:color="auto" w:fill="FFFFFF"/>
          <w:lang w:bidi="ar"/>
        </w:rPr>
      </w:pPr>
      <w:bookmarkStart w:id="32" w:name="OLE_LINK2"/>
      <w:r>
        <w:rPr>
          <w:rFonts w:ascii="宋体" w:hAnsi="宋体" w:cs="宋体" w:hint="eastAsia"/>
          <w:color w:val="020A1A"/>
          <w:kern w:val="0"/>
          <w:szCs w:val="21"/>
          <w:shd w:val="clear" w:color="auto" w:fill="FFFFFF"/>
          <w:lang w:bidi="ar"/>
        </w:rPr>
        <w:t>基于无创marker的光学导航</w:t>
      </w:r>
    </w:p>
    <w:tbl>
      <w:tblPr>
        <w:tblStyle w:val="a7"/>
        <w:tblW w:w="0" w:type="auto"/>
        <w:tblLayout w:type="fixed"/>
        <w:tblLook w:val="04A0" w:firstRow="1" w:lastRow="0" w:firstColumn="1" w:lastColumn="0" w:noHBand="0" w:noVBand="1"/>
      </w:tblPr>
      <w:tblGrid>
        <w:gridCol w:w="1203"/>
        <w:gridCol w:w="4693"/>
        <w:gridCol w:w="960"/>
        <w:gridCol w:w="1590"/>
      </w:tblGrid>
      <w:tr w:rsidR="00664BBE" w14:paraId="6AC3572C" w14:textId="77777777">
        <w:trPr>
          <w:trHeight w:val="23"/>
        </w:trPr>
        <w:tc>
          <w:tcPr>
            <w:tcW w:w="1203" w:type="dxa"/>
            <w:vAlign w:val="center"/>
          </w:tcPr>
          <w:bookmarkEnd w:id="32"/>
          <w:p w14:paraId="5BD08FE3"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专利号及专利名称</w:t>
            </w:r>
          </w:p>
        </w:tc>
        <w:tc>
          <w:tcPr>
            <w:tcW w:w="4693" w:type="dxa"/>
            <w:vAlign w:val="center"/>
          </w:tcPr>
          <w:p w14:paraId="6B2CCD41"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CN111166479A 用于追踪工作目标的位置的导航系统和方法</w:t>
            </w:r>
          </w:p>
        </w:tc>
        <w:tc>
          <w:tcPr>
            <w:tcW w:w="960" w:type="dxa"/>
            <w:vAlign w:val="center"/>
          </w:tcPr>
          <w:p w14:paraId="30CB35FE"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申请日</w:t>
            </w:r>
          </w:p>
        </w:tc>
        <w:tc>
          <w:tcPr>
            <w:tcW w:w="1590" w:type="dxa"/>
            <w:vAlign w:val="center"/>
          </w:tcPr>
          <w:p w14:paraId="7EE32304" w14:textId="77777777" w:rsidR="00664BBE" w:rsidRDefault="00000000">
            <w:pPr>
              <w:rPr>
                <w:rFonts w:ascii="宋体" w:hAnsi="宋体" w:cs="宋体"/>
                <w:spacing w:val="7"/>
                <w:sz w:val="20"/>
                <w:szCs w:val="20"/>
                <w:shd w:val="clear" w:color="auto" w:fill="FFFFFF"/>
              </w:rPr>
            </w:pPr>
            <w:r>
              <w:rPr>
                <w:rFonts w:ascii="宋体" w:hAnsi="宋体" w:cs="宋体" w:hint="eastAsia"/>
                <w:sz w:val="20"/>
                <w:szCs w:val="20"/>
              </w:rPr>
              <w:t>2015-05-13</w:t>
            </w:r>
          </w:p>
        </w:tc>
      </w:tr>
      <w:tr w:rsidR="00664BBE" w14:paraId="7C685085" w14:textId="77777777">
        <w:trPr>
          <w:trHeight w:val="23"/>
        </w:trPr>
        <w:tc>
          <w:tcPr>
            <w:tcW w:w="1203" w:type="dxa"/>
            <w:vAlign w:val="center"/>
          </w:tcPr>
          <w:p w14:paraId="62F42373"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技术方案</w:t>
            </w:r>
          </w:p>
        </w:tc>
        <w:tc>
          <w:tcPr>
            <w:tcW w:w="7243" w:type="dxa"/>
            <w:gridSpan w:val="3"/>
            <w:vAlign w:val="center"/>
          </w:tcPr>
          <w:p w14:paraId="4B00E544" w14:textId="77777777" w:rsidR="00664BBE" w:rsidRDefault="00000000">
            <w:pPr>
              <w:jc w:val="left"/>
              <w:rPr>
                <w:rFonts w:ascii="宋体" w:hAnsi="宋体" w:cs="宋体"/>
                <w:spacing w:val="7"/>
                <w:sz w:val="20"/>
                <w:szCs w:val="20"/>
                <w:shd w:val="clear" w:color="auto" w:fill="FFFFFF"/>
              </w:rPr>
            </w:pPr>
            <w:r>
              <w:rPr>
                <w:rFonts w:ascii="宋体" w:hAnsi="宋体" w:cs="宋体" w:hint="eastAsia"/>
                <w:sz w:val="20"/>
                <w:szCs w:val="20"/>
              </w:rPr>
              <w:t xml:space="preserve">一种追踪身体的运动的方法，包括：通过使用基于皮肤的身体追踪装置的基础层对身体成像来获取图像数据，所述基于皮肤的身体追踪装置使用所述基于皮肤的身体追踪装置的粘合剂层的粘合剂材料固定到身体皮肤，所述基于皮肤的身体追踪装置包括用于连续追踪所述身体皮肤的运动的多个光学追踪元件；将身体位置登记到所述图像数据；基于所述多个光学追踪元件的运动追踪所述身体的运动；和通过在所述基于皮肤的身体追踪装置变形之前和之后确定所述光学追踪元件的位置来追踪所述身体皮肤的运动，其中，粘合剂材料将所述基于皮肤的身体追踪装置粘贴到所述身体皮肤，使得所述身体皮肤的运动导致所述追踪元件的相应运动，以便提供作为动态参考框架的所述基于皮肤的追踪装置以用在连续追踪身体皮肤的运动中。  </w:t>
            </w:r>
          </w:p>
        </w:tc>
      </w:tr>
      <w:tr w:rsidR="00664BBE" w14:paraId="65C3B616" w14:textId="77777777">
        <w:trPr>
          <w:trHeight w:val="23"/>
        </w:trPr>
        <w:tc>
          <w:tcPr>
            <w:tcW w:w="1203" w:type="dxa"/>
            <w:vAlign w:val="center"/>
          </w:tcPr>
          <w:p w14:paraId="48E5F0F5"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技术效果</w:t>
            </w:r>
          </w:p>
        </w:tc>
        <w:tc>
          <w:tcPr>
            <w:tcW w:w="7243" w:type="dxa"/>
            <w:gridSpan w:val="3"/>
            <w:vAlign w:val="center"/>
          </w:tcPr>
          <w:p w14:paraId="3859BD66" w14:textId="77777777" w:rsidR="00664BBE" w:rsidRDefault="00000000">
            <w:pPr>
              <w:jc w:val="left"/>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t>导航系统可以检测可追踪设备在导航过程期间的扭曲。在一些情况下，导航系统可以以某种方式补偿这种扭曲，使得减小或消除导航误差和/或避免或</w:t>
            </w:r>
            <w:r>
              <w:rPr>
                <w:rFonts w:ascii="宋体" w:hAnsi="宋体" w:cs="宋体" w:hint="eastAsia"/>
                <w:spacing w:val="7"/>
                <w:sz w:val="20"/>
                <w:szCs w:val="20"/>
                <w:shd w:val="clear" w:color="auto" w:fill="FFFFFF"/>
              </w:rPr>
              <w:lastRenderedPageBreak/>
              <w:t>减小在导航过程期间重新设置导航系统的需要。</w:t>
            </w:r>
          </w:p>
        </w:tc>
      </w:tr>
      <w:tr w:rsidR="00664BBE" w14:paraId="544AF411" w14:textId="77777777">
        <w:trPr>
          <w:trHeight w:val="23"/>
        </w:trPr>
        <w:tc>
          <w:tcPr>
            <w:tcW w:w="1203" w:type="dxa"/>
            <w:vAlign w:val="center"/>
          </w:tcPr>
          <w:p w14:paraId="202D6780" w14:textId="77777777" w:rsidR="00664BBE" w:rsidRDefault="00000000">
            <w:pPr>
              <w:rPr>
                <w:rFonts w:ascii="宋体" w:hAnsi="宋体" w:cs="宋体"/>
                <w:spacing w:val="7"/>
                <w:sz w:val="20"/>
                <w:szCs w:val="20"/>
                <w:shd w:val="clear" w:color="auto" w:fill="FFFFFF"/>
              </w:rPr>
            </w:pPr>
            <w:r>
              <w:rPr>
                <w:rFonts w:ascii="宋体" w:hAnsi="宋体" w:cs="宋体" w:hint="eastAsia"/>
                <w:spacing w:val="7"/>
                <w:sz w:val="20"/>
                <w:szCs w:val="20"/>
                <w:shd w:val="clear" w:color="auto" w:fill="FFFFFF"/>
              </w:rPr>
              <w:lastRenderedPageBreak/>
              <w:t>附图</w:t>
            </w:r>
          </w:p>
        </w:tc>
        <w:tc>
          <w:tcPr>
            <w:tcW w:w="7243" w:type="dxa"/>
            <w:gridSpan w:val="3"/>
            <w:vAlign w:val="center"/>
          </w:tcPr>
          <w:p w14:paraId="08E8567F" w14:textId="77777777" w:rsidR="00664BBE" w:rsidRDefault="00000000">
            <w:pPr>
              <w:rPr>
                <w:rFonts w:ascii="宋体" w:hAnsi="宋体" w:cs="宋体"/>
                <w:spacing w:val="7"/>
                <w:sz w:val="20"/>
                <w:szCs w:val="20"/>
                <w:shd w:val="clear" w:color="auto" w:fill="FFFFFF"/>
              </w:rPr>
            </w:pPr>
            <w:r>
              <w:rPr>
                <w:rFonts w:ascii="宋体" w:hAnsi="宋体" w:cs="宋体" w:hint="eastAsia"/>
                <w:noProof/>
                <w:sz w:val="20"/>
                <w:szCs w:val="20"/>
              </w:rPr>
              <w:drawing>
                <wp:anchor distT="0" distB="0" distL="114300" distR="114300" simplePos="0" relativeHeight="251672064" behindDoc="0" locked="0" layoutInCell="1" allowOverlap="1" wp14:anchorId="09433875" wp14:editId="72D9A729">
                  <wp:simplePos x="0" y="0"/>
                  <wp:positionH relativeFrom="column">
                    <wp:posOffset>818515</wp:posOffset>
                  </wp:positionH>
                  <wp:positionV relativeFrom="paragraph">
                    <wp:posOffset>56515</wp:posOffset>
                  </wp:positionV>
                  <wp:extent cx="2820035" cy="2134235"/>
                  <wp:effectExtent l="0" t="0" r="18415" b="18415"/>
                  <wp:wrapSquare wrapText="bothSides"/>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7"/>
                          <a:stretch>
                            <a:fillRect/>
                          </a:stretch>
                        </pic:blipFill>
                        <pic:spPr>
                          <a:xfrm>
                            <a:off x="0" y="0"/>
                            <a:ext cx="2820035" cy="2134235"/>
                          </a:xfrm>
                          <a:prstGeom prst="rect">
                            <a:avLst/>
                          </a:prstGeom>
                          <a:noFill/>
                          <a:ln>
                            <a:noFill/>
                          </a:ln>
                        </pic:spPr>
                      </pic:pic>
                    </a:graphicData>
                  </a:graphic>
                </wp:anchor>
              </w:drawing>
            </w:r>
          </w:p>
        </w:tc>
      </w:tr>
    </w:tbl>
    <w:p w14:paraId="5A821747" w14:textId="77777777" w:rsidR="00664BBE" w:rsidRDefault="00664BBE">
      <w:pPr>
        <w:widowControl/>
        <w:shd w:val="clear" w:color="auto" w:fill="FFFFFF"/>
        <w:spacing w:after="150"/>
        <w:jc w:val="left"/>
        <w:rPr>
          <w:rFonts w:ascii="宋体" w:hAnsi="宋体" w:cs="宋体"/>
          <w:color w:val="020A1A"/>
          <w:kern w:val="0"/>
          <w:szCs w:val="21"/>
          <w:shd w:val="clear" w:color="auto" w:fill="FFFFFF"/>
          <w:lang w:bidi="ar"/>
        </w:rPr>
      </w:pPr>
    </w:p>
    <w:p w14:paraId="4BC3D63C" w14:textId="77777777" w:rsidR="00664BBE" w:rsidRDefault="00000000">
      <w:pPr>
        <w:pStyle w:val="3"/>
        <w:rPr>
          <w:rFonts w:ascii="宋体" w:hAnsi="宋体" w:cs="宋体"/>
          <w:szCs w:val="20"/>
        </w:rPr>
      </w:pPr>
      <w:bookmarkStart w:id="33" w:name="_Toc30521"/>
      <w:bookmarkStart w:id="34" w:name="_Toc23729"/>
      <w:r>
        <w:rPr>
          <w:rFonts w:ascii="宋体" w:hAnsi="宋体" w:cs="宋体" w:hint="eastAsia"/>
          <w:szCs w:val="20"/>
        </w:rPr>
        <w:t>小结</w:t>
      </w:r>
      <w:bookmarkEnd w:id="33"/>
      <w:bookmarkEnd w:id="34"/>
    </w:p>
    <w:p w14:paraId="32FE94AA" w14:textId="77777777" w:rsidR="00664BBE" w:rsidRPr="00BD68F2" w:rsidRDefault="00000000">
      <w:pPr>
        <w:ind w:firstLineChars="200" w:firstLine="420"/>
        <w:rPr>
          <w:rFonts w:ascii="宋体" w:hAnsi="宋体" w:cs="宋体"/>
        </w:rPr>
      </w:pPr>
      <w:proofErr w:type="spellStart"/>
      <w:r w:rsidRPr="00BD68F2">
        <w:rPr>
          <w:rFonts w:ascii="宋体" w:hAnsi="宋体" w:cs="宋体" w:hint="eastAsia"/>
        </w:rPr>
        <w:t>Mazor</w:t>
      </w:r>
      <w:proofErr w:type="spellEnd"/>
      <w:r w:rsidRPr="00BD68F2">
        <w:rPr>
          <w:rFonts w:ascii="宋体" w:hAnsi="宋体" w:cs="宋体" w:hint="eastAsia"/>
        </w:rPr>
        <w:t>、北京天智航、</w:t>
      </w:r>
      <w:r w:rsidRPr="00BD68F2">
        <w:rPr>
          <w:rFonts w:ascii="宋体" w:hAnsi="宋体" w:cs="宋体" w:hint="eastAsia"/>
          <w:szCs w:val="21"/>
        </w:rPr>
        <w:t>CUREXO、</w:t>
      </w:r>
      <w:r w:rsidRPr="00BD68F2">
        <w:rPr>
          <w:rFonts w:ascii="宋体" w:hAnsi="宋体" w:cs="宋体" w:hint="eastAsia"/>
        </w:rPr>
        <w:t>GLOBUS、</w:t>
      </w:r>
      <w:r w:rsidRPr="00BD68F2">
        <w:rPr>
          <w:rFonts w:ascii="宋体" w:hAnsi="宋体" w:cs="宋体" w:hint="eastAsia"/>
          <w:spacing w:val="7"/>
          <w:szCs w:val="21"/>
          <w:shd w:val="clear" w:color="auto" w:fill="FFFFFF"/>
        </w:rPr>
        <w:t>南京佗道</w:t>
      </w:r>
      <w:r w:rsidRPr="00BD68F2">
        <w:rPr>
          <w:rFonts w:hint="eastAsia"/>
        </w:rPr>
        <w:t>、</w:t>
      </w:r>
      <w:r w:rsidRPr="00BD68F2">
        <w:rPr>
          <w:rFonts w:ascii="宋体" w:hAnsi="宋体" w:cs="宋体" w:hint="eastAsia"/>
          <w:spacing w:val="7"/>
          <w:szCs w:val="21"/>
          <w:shd w:val="clear" w:color="auto" w:fill="FFFFFF"/>
        </w:rPr>
        <w:t>STRYKER在中国关于产品系统方法及机器人结构等主要相关技术均进行了较多的专利申请。</w:t>
      </w:r>
      <w:r w:rsidRPr="00BD68F2">
        <w:rPr>
          <w:rFonts w:ascii="宋体" w:hAnsi="宋体" w:cs="宋体" w:hint="eastAsia"/>
        </w:rPr>
        <w:t>机械臂末端器械:天智航、GLOBUS、</w:t>
      </w:r>
      <w:r w:rsidRPr="00BD68F2">
        <w:rPr>
          <w:rFonts w:ascii="宋体" w:hAnsi="宋体" w:cs="宋体" w:hint="eastAsia"/>
          <w:spacing w:val="7"/>
          <w:szCs w:val="21"/>
          <w:shd w:val="clear" w:color="auto" w:fill="FFFFFF"/>
        </w:rPr>
        <w:t>南京佗道</w:t>
      </w:r>
      <w:r w:rsidRPr="00BD68F2">
        <w:rPr>
          <w:rFonts w:ascii="宋体" w:hAnsi="宋体" w:cs="宋体" w:hint="eastAsia"/>
        </w:rPr>
        <w:t>为主动发光的嵌入式光学示踪器，CUREXO为立体式的光学示踪器；机械臂配准板：天智航为碗装双层板结构，</w:t>
      </w:r>
      <w:r w:rsidRPr="00BD68F2">
        <w:rPr>
          <w:rFonts w:ascii="宋体" w:hAnsi="宋体" w:cs="宋体" w:hint="eastAsia"/>
          <w:szCs w:val="21"/>
        </w:rPr>
        <w:t>CUREXO（未见有相关专利申请）和</w:t>
      </w:r>
      <w:r w:rsidRPr="00BD68F2">
        <w:rPr>
          <w:rFonts w:ascii="宋体" w:hAnsi="宋体" w:cs="宋体" w:hint="eastAsia"/>
          <w:spacing w:val="7"/>
          <w:szCs w:val="21"/>
          <w:shd w:val="clear" w:color="auto" w:fill="FFFFFF"/>
        </w:rPr>
        <w:t>南京佗道均为X光</w:t>
      </w:r>
      <w:r w:rsidRPr="00BD68F2">
        <w:rPr>
          <w:rFonts w:ascii="宋体" w:hAnsi="宋体" w:cs="宋体" w:hint="eastAsia"/>
          <w:spacing w:val="4"/>
          <w:sz w:val="20"/>
          <w:szCs w:val="20"/>
          <w:shd w:val="clear" w:color="auto" w:fill="FFFFFF"/>
        </w:rPr>
        <w:t>配准点与光学示踪器一体的配准板设计；</w:t>
      </w:r>
      <w:r w:rsidRPr="00BD68F2">
        <w:rPr>
          <w:rFonts w:ascii="宋体" w:hAnsi="宋体" w:cs="宋体" w:hint="eastAsia"/>
        </w:rPr>
        <w:t>C臂机双层板+光学示踪器：</w:t>
      </w:r>
      <w:r w:rsidRPr="00BD68F2">
        <w:rPr>
          <w:rFonts w:ascii="宋体" w:hAnsi="宋体" w:cs="宋体" w:hint="eastAsia"/>
          <w:szCs w:val="21"/>
        </w:rPr>
        <w:t>CUREXO为单层板设计，</w:t>
      </w:r>
      <w:r w:rsidRPr="00BD68F2">
        <w:rPr>
          <w:rFonts w:ascii="宋体" w:hAnsi="宋体" w:cs="宋体" w:hint="eastAsia"/>
        </w:rPr>
        <w:t>GLOBUS、</w:t>
      </w:r>
      <w:r w:rsidRPr="00BD68F2">
        <w:rPr>
          <w:rFonts w:ascii="宋体" w:hAnsi="宋体" w:cs="宋体" w:hint="eastAsia"/>
          <w:spacing w:val="7"/>
          <w:szCs w:val="21"/>
          <w:shd w:val="clear" w:color="auto" w:fill="FFFFFF"/>
        </w:rPr>
        <w:t>南京佗道、STRYKER均为双层板设计</w:t>
      </w:r>
      <w:r w:rsidRPr="00BD68F2">
        <w:rPr>
          <w:rFonts w:ascii="宋体" w:hAnsi="宋体" w:cs="宋体" w:hint="eastAsia"/>
          <w:szCs w:val="21"/>
        </w:rPr>
        <w:t>（未见有相关专利申请）</w:t>
      </w:r>
      <w:r w:rsidRPr="00BD68F2">
        <w:rPr>
          <w:rFonts w:ascii="宋体" w:hAnsi="宋体" w:cs="宋体" w:hint="eastAsia"/>
          <w:spacing w:val="7"/>
          <w:szCs w:val="21"/>
          <w:shd w:val="clear" w:color="auto" w:fill="FFFFFF"/>
        </w:rPr>
        <w:t>。</w:t>
      </w:r>
    </w:p>
    <w:p w14:paraId="6B9A0191" w14:textId="77777777" w:rsidR="00664BBE" w:rsidRDefault="00000000">
      <w:pPr>
        <w:pStyle w:val="2"/>
        <w:rPr>
          <w:rFonts w:ascii="宋体" w:hAnsi="宋体" w:cs="宋体"/>
        </w:rPr>
      </w:pPr>
      <w:bookmarkStart w:id="35" w:name="_Toc19412"/>
      <w:bookmarkStart w:id="36" w:name="_Toc12566"/>
      <w:r>
        <w:rPr>
          <w:rFonts w:ascii="宋体" w:hAnsi="宋体" w:cs="宋体" w:hint="eastAsia"/>
        </w:rPr>
        <w:t>产品研发中侵权规避</w:t>
      </w:r>
      <w:bookmarkEnd w:id="35"/>
      <w:bookmarkEnd w:id="36"/>
    </w:p>
    <w:p w14:paraId="0E3B0047" w14:textId="77777777" w:rsidR="00664BBE" w:rsidRDefault="00000000">
      <w:pPr>
        <w:pStyle w:val="3"/>
        <w:rPr>
          <w:rFonts w:ascii="宋体" w:hAnsi="宋体" w:cs="宋体"/>
        </w:rPr>
      </w:pPr>
      <w:bookmarkStart w:id="37" w:name="_Toc18667"/>
      <w:bookmarkStart w:id="38" w:name="_Toc7214"/>
      <w:r>
        <w:rPr>
          <w:rFonts w:ascii="宋体" w:hAnsi="宋体" w:cs="宋体" w:hint="eastAsia"/>
        </w:rPr>
        <w:t>产品原理方面</w:t>
      </w:r>
      <w:bookmarkEnd w:id="37"/>
      <w:bookmarkEnd w:id="38"/>
    </w:p>
    <w:p w14:paraId="08866D27" w14:textId="77777777" w:rsidR="00664BBE" w:rsidRDefault="00000000">
      <w:pPr>
        <w:ind w:firstLineChars="200" w:firstLine="420"/>
        <w:rPr>
          <w:rFonts w:ascii="宋体" w:hAnsi="宋体" w:cs="宋体"/>
          <w:szCs w:val="21"/>
        </w:rPr>
      </w:pPr>
      <w:r>
        <w:rPr>
          <w:rFonts w:ascii="宋体" w:hAnsi="宋体" w:cs="宋体" w:hint="eastAsia"/>
          <w:szCs w:val="21"/>
        </w:rPr>
        <w:t>拟研发产品整体原理为CT-X片配准+光学导航、X光片+光学导航方案。关于CT-X片配准+光学导航整体方案未见有类似原理专利，而关于X光片+光学导航整体方案，北京天智航、CUREXO、GLOBUS、南京佗道均有相关专利申请，与部分专利原理类似。</w:t>
      </w:r>
    </w:p>
    <w:p w14:paraId="28161DFA" w14:textId="77777777" w:rsidR="00664BBE" w:rsidRDefault="00000000">
      <w:pPr>
        <w:pStyle w:val="3"/>
        <w:rPr>
          <w:rFonts w:ascii="宋体" w:hAnsi="宋体" w:cs="宋体"/>
        </w:rPr>
      </w:pPr>
      <w:bookmarkStart w:id="39" w:name="_Toc22097"/>
      <w:bookmarkStart w:id="40" w:name="_Toc25105"/>
      <w:r>
        <w:rPr>
          <w:rFonts w:ascii="宋体" w:hAnsi="宋体" w:cs="宋体" w:hint="eastAsia"/>
        </w:rPr>
        <w:t>产品结构方面</w:t>
      </w:r>
      <w:bookmarkEnd w:id="39"/>
      <w:bookmarkEnd w:id="40"/>
    </w:p>
    <w:p w14:paraId="7388CB1F" w14:textId="77777777" w:rsidR="00664BBE" w:rsidRDefault="00000000">
      <w:pPr>
        <w:ind w:firstLineChars="200" w:firstLine="420"/>
        <w:rPr>
          <w:rFonts w:ascii="宋体" w:hAnsi="宋体" w:cs="宋体"/>
          <w:szCs w:val="21"/>
        </w:rPr>
      </w:pPr>
      <w:r>
        <w:rPr>
          <w:rFonts w:ascii="宋体" w:hAnsi="宋体" w:cs="宋体" w:hint="eastAsia"/>
          <w:szCs w:val="21"/>
        </w:rPr>
        <w:t>产品主要涉及结构为机械臂末端器械(含示踪器，快装快卸结构配准版)、</w:t>
      </w:r>
      <w:r>
        <w:rPr>
          <w:rFonts w:ascii="宋体" w:hAnsi="宋体" w:cs="宋体" w:hint="eastAsia"/>
        </w:rPr>
        <w:t>C臂机双层板+光学示踪器</w:t>
      </w:r>
      <w:r>
        <w:rPr>
          <w:rFonts w:ascii="宋体" w:hAnsi="宋体" w:cs="宋体" w:hint="eastAsia"/>
          <w:szCs w:val="21"/>
        </w:rPr>
        <w:t>及机械臂末端器械。其中机械臂末端器械专利，北京天智航、CUREXO、GLOBUS、</w:t>
      </w:r>
      <w:r>
        <w:rPr>
          <w:rFonts w:ascii="宋体" w:hAnsi="宋体" w:cs="宋体" w:hint="eastAsia"/>
          <w:szCs w:val="21"/>
        </w:rPr>
        <w:lastRenderedPageBreak/>
        <w:t>南京佗道均进行了相关专利申请。关于</w:t>
      </w:r>
      <w:r>
        <w:rPr>
          <w:rFonts w:ascii="宋体" w:hAnsi="宋体" w:cs="宋体" w:hint="eastAsia"/>
        </w:rPr>
        <w:t>C臂机双层板+光学示踪器，</w:t>
      </w:r>
      <w:r>
        <w:rPr>
          <w:rFonts w:ascii="宋体" w:hAnsi="宋体" w:cs="宋体" w:hint="eastAsia"/>
          <w:szCs w:val="21"/>
        </w:rPr>
        <w:t>CUREXO、GLOBUS、南京佗道都进行了相关专利布局。拟研发产品上述相关机构暂未具体确定，相关设计需注意规避主要竞品公司的结构。</w:t>
      </w:r>
    </w:p>
    <w:p w14:paraId="61E55327" w14:textId="77777777" w:rsidR="00664BBE" w:rsidRDefault="00000000">
      <w:pPr>
        <w:pStyle w:val="3"/>
        <w:rPr>
          <w:rFonts w:ascii="宋体" w:hAnsi="宋体" w:cs="宋体"/>
        </w:rPr>
      </w:pPr>
      <w:bookmarkStart w:id="41" w:name="_Toc21924"/>
      <w:bookmarkStart w:id="42" w:name="_Toc9537"/>
      <w:r>
        <w:rPr>
          <w:rFonts w:ascii="宋体" w:hAnsi="宋体" w:cs="宋体" w:hint="eastAsia"/>
        </w:rPr>
        <w:t>产品外观方面</w:t>
      </w:r>
      <w:bookmarkEnd w:id="41"/>
      <w:bookmarkEnd w:id="42"/>
    </w:p>
    <w:p w14:paraId="35B3F8C7" w14:textId="77777777" w:rsidR="00664BBE" w:rsidRDefault="00000000">
      <w:pPr>
        <w:ind w:firstLineChars="200" w:firstLine="420"/>
        <w:rPr>
          <w:rFonts w:ascii="宋体" w:hAnsi="宋体" w:cs="宋体"/>
          <w:szCs w:val="21"/>
        </w:rPr>
      </w:pPr>
      <w:r>
        <w:rPr>
          <w:rFonts w:ascii="宋体" w:hAnsi="宋体" w:cs="宋体" w:hint="eastAsia"/>
          <w:szCs w:val="21"/>
        </w:rPr>
        <w:t>拟研发产品有3个台车，主要竞品多为2个台车，侵权风险可控，具体侵权风险待拟研发产品台车外观设计确定后做具体比对分析。</w:t>
      </w:r>
    </w:p>
    <w:p w14:paraId="545BBC90" w14:textId="77777777" w:rsidR="00664BBE" w:rsidRDefault="00000000">
      <w:pPr>
        <w:pStyle w:val="2"/>
        <w:rPr>
          <w:rFonts w:ascii="宋体" w:hAnsi="宋体" w:cs="宋体"/>
        </w:rPr>
      </w:pPr>
      <w:bookmarkStart w:id="43" w:name="_Toc23305"/>
      <w:bookmarkStart w:id="44" w:name="_Toc924"/>
      <w:r>
        <w:rPr>
          <w:rFonts w:ascii="宋体" w:hAnsi="宋体" w:cs="宋体" w:hint="eastAsia"/>
        </w:rPr>
        <w:t>专利布局方向</w:t>
      </w:r>
      <w:bookmarkEnd w:id="43"/>
      <w:bookmarkEnd w:id="44"/>
    </w:p>
    <w:p w14:paraId="5E5DCB15" w14:textId="77777777" w:rsidR="00664BBE" w:rsidRDefault="00000000">
      <w:pPr>
        <w:pStyle w:val="3"/>
      </w:pPr>
      <w:bookmarkStart w:id="45" w:name="_Toc32121"/>
      <w:bookmarkStart w:id="46" w:name="_Toc4844"/>
      <w:r>
        <w:rPr>
          <w:rFonts w:hint="eastAsia"/>
        </w:rPr>
        <w:t>系统及方法</w:t>
      </w:r>
      <w:bookmarkEnd w:id="45"/>
      <w:bookmarkEnd w:id="46"/>
    </w:p>
    <w:p w14:paraId="4F44DE9D" w14:textId="3A1C79C0" w:rsidR="00664BBE" w:rsidRDefault="00000000">
      <w:pPr>
        <w:ind w:firstLineChars="200" w:firstLine="420"/>
        <w:rPr>
          <w:rFonts w:ascii="宋体" w:hAnsi="宋体" w:cs="宋体"/>
        </w:rPr>
      </w:pPr>
      <w:r>
        <w:rPr>
          <w:rFonts w:ascii="宋体" w:hAnsi="宋体" w:cs="宋体" w:hint="eastAsia"/>
        </w:rPr>
        <w:t>CT-X片配准+光学导航机器人系统；纯</w:t>
      </w:r>
      <w:r w:rsidR="00BD68F2">
        <w:rPr>
          <w:rFonts w:ascii="宋体" w:hAnsi="宋体" w:cs="宋体" w:hint="eastAsia"/>
        </w:rPr>
        <w:t>二</w:t>
      </w:r>
      <w:r>
        <w:rPr>
          <w:rFonts w:ascii="宋体" w:hAnsi="宋体" w:cs="宋体" w:hint="eastAsia"/>
        </w:rPr>
        <w:t>维配准+光学导航机器人系统；机械臂避障、路径规划算法；CT/</w:t>
      </w:r>
      <w:r w:rsidR="00BD68F2">
        <w:rPr>
          <w:rFonts w:ascii="宋体" w:hAnsi="宋体" w:cs="宋体" w:hint="eastAsia"/>
        </w:rPr>
        <w:t>X</w:t>
      </w:r>
      <w:r>
        <w:rPr>
          <w:rFonts w:ascii="宋体" w:hAnsi="宋体" w:cs="宋体" w:hint="eastAsia"/>
        </w:rPr>
        <w:t>光图像处理算法；植入物路径规划算法。</w:t>
      </w:r>
    </w:p>
    <w:p w14:paraId="201CFBC9" w14:textId="77777777" w:rsidR="00664BBE" w:rsidRDefault="00000000">
      <w:pPr>
        <w:pStyle w:val="3"/>
      </w:pPr>
      <w:bookmarkStart w:id="47" w:name="_Toc6590"/>
      <w:bookmarkStart w:id="48" w:name="_Toc11718"/>
      <w:r>
        <w:rPr>
          <w:rFonts w:hint="eastAsia"/>
        </w:rPr>
        <w:t>结构类</w:t>
      </w:r>
      <w:bookmarkEnd w:id="47"/>
      <w:bookmarkEnd w:id="48"/>
    </w:p>
    <w:p w14:paraId="12F42431" w14:textId="77777777" w:rsidR="00664BBE" w:rsidRDefault="00000000">
      <w:pPr>
        <w:ind w:firstLineChars="200" w:firstLine="420"/>
        <w:rPr>
          <w:rFonts w:ascii="宋体" w:hAnsi="宋体" w:cs="宋体"/>
        </w:rPr>
      </w:pPr>
      <w:r>
        <w:rPr>
          <w:rFonts w:ascii="宋体" w:hAnsi="宋体" w:cs="宋体" w:hint="eastAsia"/>
          <w:szCs w:val="21"/>
        </w:rPr>
        <w:t>机械臂末端器械(含示踪器，快装快卸结构配准版)，</w:t>
      </w:r>
      <w:r>
        <w:rPr>
          <w:rFonts w:ascii="宋体" w:hAnsi="宋体" w:cs="宋体" w:hint="eastAsia"/>
        </w:rPr>
        <w:t>C臂机双层板+光学示踪器，置钉装置+光学示踪器等。</w:t>
      </w:r>
    </w:p>
    <w:p w14:paraId="3B1D1AEE" w14:textId="77777777" w:rsidR="00664BBE" w:rsidRDefault="00000000">
      <w:pPr>
        <w:pStyle w:val="2"/>
        <w:rPr>
          <w:rFonts w:ascii="宋体" w:hAnsi="宋体" w:cs="宋体"/>
        </w:rPr>
      </w:pPr>
      <w:bookmarkStart w:id="49" w:name="_Toc9672"/>
      <w:bookmarkStart w:id="50" w:name="_Toc27945"/>
      <w:r>
        <w:rPr>
          <w:rFonts w:ascii="宋体" w:hAnsi="宋体" w:cs="宋体" w:hint="eastAsia"/>
        </w:rPr>
        <w:t>结论</w:t>
      </w:r>
      <w:bookmarkEnd w:id="49"/>
      <w:bookmarkEnd w:id="50"/>
    </w:p>
    <w:p w14:paraId="669EFFF7" w14:textId="6381643A" w:rsidR="00664BBE" w:rsidRDefault="00000000">
      <w:pPr>
        <w:ind w:firstLine="420"/>
        <w:rPr>
          <w:rFonts w:ascii="宋体" w:hAnsi="宋体" w:cs="宋体"/>
          <w:szCs w:val="22"/>
        </w:rPr>
      </w:pPr>
      <w:r>
        <w:rPr>
          <w:rFonts w:ascii="宋体" w:hAnsi="宋体" w:cs="宋体" w:hint="eastAsia"/>
          <w:szCs w:val="22"/>
        </w:rPr>
        <w:t>关于拟研发产品相关技术如：CT-X片</w:t>
      </w:r>
      <w:r>
        <w:rPr>
          <w:rFonts w:ascii="宋体" w:hAnsi="宋体" w:cs="宋体" w:hint="eastAsia"/>
        </w:rPr>
        <w:t>配准、X片处理、CT处理，机器人手眼标定、植入物路径规划等我司有研究基础，前期进行了相关专利布局。关于拟研发产品的系统原理、机械臂末端结构等关键技术，国内外主要竞品</w:t>
      </w:r>
      <w:r>
        <w:rPr>
          <w:rFonts w:ascii="宋体" w:hAnsi="宋体" w:cs="宋体" w:hint="eastAsia"/>
          <w:szCs w:val="22"/>
        </w:rPr>
        <w:t>天智航、GLOUBUS、</w:t>
      </w:r>
      <w:r>
        <w:rPr>
          <w:rFonts w:ascii="宋体" w:hAnsi="宋体" w:cs="宋体" w:hint="eastAsia"/>
          <w:szCs w:val="21"/>
        </w:rPr>
        <w:t>CUREXO、</w:t>
      </w:r>
      <w:r>
        <w:rPr>
          <w:rFonts w:ascii="宋体" w:hAnsi="宋体" w:cs="宋体" w:hint="eastAsia"/>
          <w:szCs w:val="22"/>
        </w:rPr>
        <w:t>南京佗道等均有较多的相关专利申请，本产品最终技术方案的确定需重点研究上述竞品的相关专利，取其精髓，去其糟粕，同时注意专利技术规避问题，总体来说专利侵权风险可控。</w:t>
      </w:r>
    </w:p>
    <w:p w14:paraId="7CCE88F5" w14:textId="77777777" w:rsidR="00664BBE" w:rsidRDefault="00664BBE">
      <w:pPr>
        <w:ind w:firstLine="420"/>
        <w:rPr>
          <w:rFonts w:ascii="宋体" w:hAnsi="宋体" w:cs="宋体"/>
          <w:szCs w:val="21"/>
        </w:rPr>
      </w:pPr>
    </w:p>
    <w:sectPr w:rsidR="00664BBE">
      <w:headerReference w:type="default" r:id="rId38"/>
      <w:footerReference w:type="default" r:id="rId39"/>
      <w:pgSz w:w="11906" w:h="16838"/>
      <w:pgMar w:top="1417" w:right="1800" w:bottom="850" w:left="1800" w:header="851" w:footer="283" w:gutter="0"/>
      <w:cols w:space="0"/>
      <w:docGrid w:type="lines" w:linePitch="3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2EF0C" w14:textId="77777777" w:rsidR="007C2739" w:rsidRDefault="007C2739">
      <w:pPr>
        <w:spacing w:line="240" w:lineRule="auto"/>
      </w:pPr>
      <w:r>
        <w:separator/>
      </w:r>
    </w:p>
  </w:endnote>
  <w:endnote w:type="continuationSeparator" w:id="0">
    <w:p w14:paraId="2368004C" w14:textId="77777777" w:rsidR="007C2739" w:rsidRDefault="007C27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Wingdings 2">
    <w:panose1 w:val="05020102010507070707"/>
    <w:charset w:val="00"/>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78D9" w14:textId="77777777" w:rsidR="00664BBE" w:rsidRDefault="00000000">
    <w:pPr>
      <w:pStyle w:val="a4"/>
      <w:tabs>
        <w:tab w:val="clear" w:pos="4153"/>
        <w:tab w:val="left" w:pos="3013"/>
      </w:tabs>
    </w:pPr>
    <w:r>
      <w:rPr>
        <w:noProof/>
      </w:rPr>
      <mc:AlternateContent>
        <mc:Choice Requires="wps">
          <w:drawing>
            <wp:anchor distT="0" distB="0" distL="114300" distR="114300" simplePos="0" relativeHeight="251660288" behindDoc="0" locked="0" layoutInCell="1" allowOverlap="1" wp14:anchorId="4EB11E9D" wp14:editId="7BF04958">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3AACC7" w14:textId="77777777" w:rsidR="00664BBE" w:rsidRDefault="00000000">
                          <w:pPr>
                            <w:pStyle w:val="a4"/>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14"/>
                      <w:rPr>
                        <w:rFonts w:hint="default" w:ascii="Times New Roman" w:hAnsi="Times New Roman" w:eastAsia="宋体" w:cs="Times New Roman"/>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3</w:t>
                    </w:r>
                    <w:r>
                      <w:rPr>
                        <w:rFonts w:hint="default" w:ascii="Times New Roman" w:hAnsi="Times New Roman" w:cs="Times New Roman"/>
                        <w:lang w:eastAsia="zh-CN"/>
                      </w:rPr>
                      <w:fldChar w:fldCharType="end"/>
                    </w:r>
                  </w:p>
                </w:txbxContent>
              </v:textbox>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9D6EF" w14:textId="77777777" w:rsidR="007C2739" w:rsidRDefault="007C2739">
      <w:r>
        <w:separator/>
      </w:r>
    </w:p>
  </w:footnote>
  <w:footnote w:type="continuationSeparator" w:id="0">
    <w:p w14:paraId="1BE67605" w14:textId="77777777" w:rsidR="007C2739" w:rsidRDefault="007C2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E17F1" w14:textId="77777777" w:rsidR="00664BBE" w:rsidRDefault="00000000">
    <w:pPr>
      <w:pBdr>
        <w:bottom w:val="single" w:sz="4" w:space="0" w:color="auto"/>
      </w:pBdr>
      <w:spacing w:before="120" w:after="120"/>
      <w:jc w:val="center"/>
      <w:rPr>
        <w:rFonts w:ascii="宋体" w:hAnsi="宋体" w:cs="宋体"/>
        <w:sz w:val="15"/>
        <w:szCs w:val="21"/>
      </w:rPr>
    </w:pPr>
    <w:r>
      <w:rPr>
        <w:rFonts w:ascii="宋体" w:hAnsi="宋体" w:cs="宋体" w:hint="eastAsia"/>
        <w:sz w:val="20"/>
        <w:szCs w:val="18"/>
      </w:rPr>
      <w:t>MS-002</w:t>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r>
    <w:r>
      <w:rPr>
        <w:rFonts w:ascii="宋体" w:hAnsi="宋体" w:cs="宋体" w:hint="eastAsia"/>
        <w:sz w:val="20"/>
        <w:szCs w:val="18"/>
      </w:rPr>
      <w:tab/>
      <w:t>杭州三坛医疗科技有限公司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0AB5D1"/>
    <w:multiLevelType w:val="singleLevel"/>
    <w:tmpl w:val="AA0AB5D1"/>
    <w:lvl w:ilvl="0">
      <w:start w:val="1"/>
      <w:numFmt w:val="decimal"/>
      <w:lvlText w:val="(%1)"/>
      <w:lvlJc w:val="left"/>
      <w:pPr>
        <w:ind w:left="425" w:hanging="425"/>
      </w:pPr>
      <w:rPr>
        <w:rFonts w:hint="default"/>
      </w:rPr>
    </w:lvl>
  </w:abstractNum>
  <w:abstractNum w:abstractNumId="1" w15:restartNumberingAfterBreak="0">
    <w:nsid w:val="BBC579B4"/>
    <w:multiLevelType w:val="singleLevel"/>
    <w:tmpl w:val="BBC579B4"/>
    <w:lvl w:ilvl="0">
      <w:start w:val="1"/>
      <w:numFmt w:val="decimal"/>
      <w:lvlText w:val="(%1)"/>
      <w:lvlJc w:val="left"/>
      <w:pPr>
        <w:ind w:left="425" w:hanging="425"/>
      </w:pPr>
      <w:rPr>
        <w:rFonts w:hint="default"/>
      </w:rPr>
    </w:lvl>
  </w:abstractNum>
  <w:abstractNum w:abstractNumId="2" w15:restartNumberingAfterBreak="0">
    <w:nsid w:val="C72DF1D4"/>
    <w:multiLevelType w:val="singleLevel"/>
    <w:tmpl w:val="C72DF1D4"/>
    <w:lvl w:ilvl="0">
      <w:start w:val="1"/>
      <w:numFmt w:val="decimal"/>
      <w:lvlText w:val="(%1)"/>
      <w:lvlJc w:val="left"/>
      <w:pPr>
        <w:ind w:left="425" w:hanging="425"/>
      </w:pPr>
      <w:rPr>
        <w:rFonts w:hint="default"/>
      </w:rPr>
    </w:lvl>
  </w:abstractNum>
  <w:abstractNum w:abstractNumId="3" w15:restartNumberingAfterBreak="0">
    <w:nsid w:val="EFDEA6B4"/>
    <w:multiLevelType w:val="singleLevel"/>
    <w:tmpl w:val="EFDEA6B4"/>
    <w:lvl w:ilvl="0">
      <w:start w:val="1"/>
      <w:numFmt w:val="decimal"/>
      <w:lvlText w:val="(%1)"/>
      <w:lvlJc w:val="left"/>
      <w:pPr>
        <w:ind w:left="425" w:hanging="425"/>
      </w:pPr>
      <w:rPr>
        <w:rFonts w:hint="default"/>
      </w:rPr>
    </w:lvl>
  </w:abstractNum>
  <w:abstractNum w:abstractNumId="4" w15:restartNumberingAfterBreak="0">
    <w:nsid w:val="F035BC55"/>
    <w:multiLevelType w:val="singleLevel"/>
    <w:tmpl w:val="F035BC55"/>
    <w:lvl w:ilvl="0">
      <w:start w:val="1"/>
      <w:numFmt w:val="decimal"/>
      <w:lvlText w:val="(%1)"/>
      <w:lvlJc w:val="left"/>
      <w:pPr>
        <w:ind w:left="425" w:hanging="425"/>
      </w:pPr>
      <w:rPr>
        <w:rFonts w:hint="default"/>
      </w:rPr>
    </w:lvl>
  </w:abstractNum>
  <w:abstractNum w:abstractNumId="5" w15:restartNumberingAfterBreak="0">
    <w:nsid w:val="F8A0E7D3"/>
    <w:multiLevelType w:val="singleLevel"/>
    <w:tmpl w:val="F8A0E7D3"/>
    <w:lvl w:ilvl="0">
      <w:start w:val="1"/>
      <w:numFmt w:val="decimal"/>
      <w:lvlText w:val="(%1)"/>
      <w:lvlJc w:val="left"/>
      <w:pPr>
        <w:ind w:left="425" w:hanging="425"/>
      </w:pPr>
      <w:rPr>
        <w:rFonts w:hint="default"/>
      </w:rPr>
    </w:lvl>
  </w:abstractNum>
  <w:abstractNum w:abstractNumId="6" w15:restartNumberingAfterBreak="0">
    <w:nsid w:val="36AB7D2A"/>
    <w:multiLevelType w:val="singleLevel"/>
    <w:tmpl w:val="36AB7D2A"/>
    <w:lvl w:ilvl="0">
      <w:start w:val="1"/>
      <w:numFmt w:val="decimal"/>
      <w:lvlText w:val="(%1)"/>
      <w:lvlJc w:val="left"/>
      <w:pPr>
        <w:ind w:left="425" w:hanging="425"/>
      </w:pPr>
      <w:rPr>
        <w:rFonts w:hint="default"/>
      </w:rPr>
    </w:lvl>
  </w:abstractNum>
  <w:abstractNum w:abstractNumId="7" w15:restartNumberingAfterBreak="0">
    <w:nsid w:val="4B9E9824"/>
    <w:multiLevelType w:val="singleLevel"/>
    <w:tmpl w:val="4B9E9824"/>
    <w:lvl w:ilvl="0">
      <w:start w:val="1"/>
      <w:numFmt w:val="decimal"/>
      <w:lvlText w:val="(%1)"/>
      <w:lvlJc w:val="left"/>
      <w:pPr>
        <w:ind w:left="425" w:hanging="425"/>
      </w:pPr>
      <w:rPr>
        <w:rFonts w:hint="default"/>
      </w:rPr>
    </w:lvl>
  </w:abstractNum>
  <w:abstractNum w:abstractNumId="8" w15:restartNumberingAfterBreak="0">
    <w:nsid w:val="58689F0A"/>
    <w:multiLevelType w:val="singleLevel"/>
    <w:tmpl w:val="58689F0A"/>
    <w:lvl w:ilvl="0">
      <w:start w:val="1"/>
      <w:numFmt w:val="decimal"/>
      <w:lvlText w:val="(%1)"/>
      <w:lvlJc w:val="left"/>
      <w:pPr>
        <w:ind w:left="425" w:hanging="425"/>
      </w:pPr>
      <w:rPr>
        <w:rFonts w:hint="default"/>
      </w:rPr>
    </w:lvl>
  </w:abstractNum>
  <w:abstractNum w:abstractNumId="9" w15:restartNumberingAfterBreak="0">
    <w:nsid w:val="59276B09"/>
    <w:multiLevelType w:val="multilevel"/>
    <w:tmpl w:val="59276B09"/>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1814171741">
    <w:abstractNumId w:val="9"/>
  </w:num>
  <w:num w:numId="2" w16cid:durableId="42681364">
    <w:abstractNumId w:val="7"/>
  </w:num>
  <w:num w:numId="3" w16cid:durableId="1870142743">
    <w:abstractNumId w:val="6"/>
  </w:num>
  <w:num w:numId="4" w16cid:durableId="1347709955">
    <w:abstractNumId w:val="2"/>
  </w:num>
  <w:num w:numId="5" w16cid:durableId="1207445301">
    <w:abstractNumId w:val="4"/>
  </w:num>
  <w:num w:numId="6" w16cid:durableId="997002156">
    <w:abstractNumId w:val="0"/>
  </w:num>
  <w:num w:numId="7" w16cid:durableId="1462265112">
    <w:abstractNumId w:val="8"/>
  </w:num>
  <w:num w:numId="8" w16cid:durableId="903953053">
    <w:abstractNumId w:val="1"/>
  </w:num>
  <w:num w:numId="9" w16cid:durableId="494273042">
    <w:abstractNumId w:val="3"/>
  </w:num>
  <w:num w:numId="10" w16cid:durableId="852038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420"/>
  <w:drawingGridVerticalSpacing w:val="190"/>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RlZjgyOTI3NjJlMWQ2NDAzOTRkMzgyZjJjMDI4MWQifQ=="/>
  </w:docVars>
  <w:rsids>
    <w:rsidRoot w:val="00172A27"/>
    <w:rsid w:val="000617AC"/>
    <w:rsid w:val="00172A27"/>
    <w:rsid w:val="001F3F3C"/>
    <w:rsid w:val="004907D7"/>
    <w:rsid w:val="00651090"/>
    <w:rsid w:val="00664BBE"/>
    <w:rsid w:val="007C2739"/>
    <w:rsid w:val="00863B3C"/>
    <w:rsid w:val="008C0B2E"/>
    <w:rsid w:val="009124C9"/>
    <w:rsid w:val="00B52CCE"/>
    <w:rsid w:val="00BD68F2"/>
    <w:rsid w:val="00D122CF"/>
    <w:rsid w:val="00D25E87"/>
    <w:rsid w:val="00DF20E3"/>
    <w:rsid w:val="00F61BE5"/>
    <w:rsid w:val="016C54D3"/>
    <w:rsid w:val="01A56A59"/>
    <w:rsid w:val="01FA13DA"/>
    <w:rsid w:val="024F0FE5"/>
    <w:rsid w:val="02644ACE"/>
    <w:rsid w:val="02B46023"/>
    <w:rsid w:val="034448B1"/>
    <w:rsid w:val="040C4DF6"/>
    <w:rsid w:val="04A62124"/>
    <w:rsid w:val="04C34FD7"/>
    <w:rsid w:val="055B7815"/>
    <w:rsid w:val="05C443A6"/>
    <w:rsid w:val="05CF7581"/>
    <w:rsid w:val="06AA7820"/>
    <w:rsid w:val="07277DC1"/>
    <w:rsid w:val="07C1352D"/>
    <w:rsid w:val="07F618A1"/>
    <w:rsid w:val="080A4381"/>
    <w:rsid w:val="081345FF"/>
    <w:rsid w:val="08384184"/>
    <w:rsid w:val="084E00A2"/>
    <w:rsid w:val="086F62AC"/>
    <w:rsid w:val="088A3A5D"/>
    <w:rsid w:val="08CC46A8"/>
    <w:rsid w:val="08E05A55"/>
    <w:rsid w:val="090F56BD"/>
    <w:rsid w:val="096D4659"/>
    <w:rsid w:val="09C24AB1"/>
    <w:rsid w:val="0A18444E"/>
    <w:rsid w:val="0A592F8E"/>
    <w:rsid w:val="0A6B36CC"/>
    <w:rsid w:val="0A9050AB"/>
    <w:rsid w:val="0ADC48C1"/>
    <w:rsid w:val="0B3E0BC1"/>
    <w:rsid w:val="0B4A3021"/>
    <w:rsid w:val="0C321EED"/>
    <w:rsid w:val="0D0C35C8"/>
    <w:rsid w:val="0D380D3F"/>
    <w:rsid w:val="0D527A10"/>
    <w:rsid w:val="0E067EA7"/>
    <w:rsid w:val="0E556C7C"/>
    <w:rsid w:val="0FE476DD"/>
    <w:rsid w:val="10A12DA0"/>
    <w:rsid w:val="10E5406E"/>
    <w:rsid w:val="10E94FD6"/>
    <w:rsid w:val="1113684E"/>
    <w:rsid w:val="114373F0"/>
    <w:rsid w:val="11D95BCC"/>
    <w:rsid w:val="125E7D63"/>
    <w:rsid w:val="128812A8"/>
    <w:rsid w:val="129F74D2"/>
    <w:rsid w:val="12A56119"/>
    <w:rsid w:val="12C845D2"/>
    <w:rsid w:val="13006730"/>
    <w:rsid w:val="13032AF5"/>
    <w:rsid w:val="1335462F"/>
    <w:rsid w:val="147B08C0"/>
    <w:rsid w:val="156D23CE"/>
    <w:rsid w:val="175A2C97"/>
    <w:rsid w:val="178D7791"/>
    <w:rsid w:val="17D1199B"/>
    <w:rsid w:val="17FB2AC6"/>
    <w:rsid w:val="18802AD2"/>
    <w:rsid w:val="189B6A98"/>
    <w:rsid w:val="18A41277"/>
    <w:rsid w:val="19463EBC"/>
    <w:rsid w:val="19CC39A7"/>
    <w:rsid w:val="1B437276"/>
    <w:rsid w:val="1B692F51"/>
    <w:rsid w:val="1B92395D"/>
    <w:rsid w:val="1BA621E5"/>
    <w:rsid w:val="1BB97A6F"/>
    <w:rsid w:val="1BD637DA"/>
    <w:rsid w:val="1C760F74"/>
    <w:rsid w:val="1D3D5209"/>
    <w:rsid w:val="1D5641A2"/>
    <w:rsid w:val="1DD673C7"/>
    <w:rsid w:val="1DF931F9"/>
    <w:rsid w:val="1E1D1958"/>
    <w:rsid w:val="1E7D4F11"/>
    <w:rsid w:val="1F1B3E9A"/>
    <w:rsid w:val="1FA6578D"/>
    <w:rsid w:val="1FBC1753"/>
    <w:rsid w:val="1FF96013"/>
    <w:rsid w:val="1FFF15FC"/>
    <w:rsid w:val="20277F2B"/>
    <w:rsid w:val="205E385B"/>
    <w:rsid w:val="205F329E"/>
    <w:rsid w:val="20AB7A2C"/>
    <w:rsid w:val="21537751"/>
    <w:rsid w:val="21790B09"/>
    <w:rsid w:val="21D17E2A"/>
    <w:rsid w:val="21EE3F4D"/>
    <w:rsid w:val="22E85FF7"/>
    <w:rsid w:val="230C7C67"/>
    <w:rsid w:val="2367633A"/>
    <w:rsid w:val="23B534A8"/>
    <w:rsid w:val="247B0979"/>
    <w:rsid w:val="24C329D7"/>
    <w:rsid w:val="255E2779"/>
    <w:rsid w:val="25703F43"/>
    <w:rsid w:val="25922C59"/>
    <w:rsid w:val="25DA22AA"/>
    <w:rsid w:val="25F40CF0"/>
    <w:rsid w:val="260904AD"/>
    <w:rsid w:val="26427F39"/>
    <w:rsid w:val="26440F9D"/>
    <w:rsid w:val="26AD3383"/>
    <w:rsid w:val="270E3C88"/>
    <w:rsid w:val="272B0DAC"/>
    <w:rsid w:val="27434EF3"/>
    <w:rsid w:val="27986A1A"/>
    <w:rsid w:val="285C15FF"/>
    <w:rsid w:val="29601DB4"/>
    <w:rsid w:val="2A646222"/>
    <w:rsid w:val="2A763AE2"/>
    <w:rsid w:val="2ABE5375"/>
    <w:rsid w:val="2C9921DB"/>
    <w:rsid w:val="2CCC18A4"/>
    <w:rsid w:val="2D5D1B7D"/>
    <w:rsid w:val="2DE10445"/>
    <w:rsid w:val="2E553B6B"/>
    <w:rsid w:val="2E587779"/>
    <w:rsid w:val="2E781932"/>
    <w:rsid w:val="2F532964"/>
    <w:rsid w:val="2F5D3FE0"/>
    <w:rsid w:val="2F7A2B63"/>
    <w:rsid w:val="2FA63A68"/>
    <w:rsid w:val="302E05C9"/>
    <w:rsid w:val="305A1EE2"/>
    <w:rsid w:val="30BB38CF"/>
    <w:rsid w:val="312F2367"/>
    <w:rsid w:val="319A44C6"/>
    <w:rsid w:val="322531EA"/>
    <w:rsid w:val="32B65A11"/>
    <w:rsid w:val="33740094"/>
    <w:rsid w:val="33B35C7F"/>
    <w:rsid w:val="341F19EA"/>
    <w:rsid w:val="342C28E2"/>
    <w:rsid w:val="345B0B2D"/>
    <w:rsid w:val="3481663B"/>
    <w:rsid w:val="35033694"/>
    <w:rsid w:val="364A6774"/>
    <w:rsid w:val="366A584F"/>
    <w:rsid w:val="366E62B0"/>
    <w:rsid w:val="367E126A"/>
    <w:rsid w:val="3680132E"/>
    <w:rsid w:val="37197283"/>
    <w:rsid w:val="37612E17"/>
    <w:rsid w:val="379165A8"/>
    <w:rsid w:val="37D0077B"/>
    <w:rsid w:val="382F1CF1"/>
    <w:rsid w:val="386A0A00"/>
    <w:rsid w:val="391564FA"/>
    <w:rsid w:val="39A85EB8"/>
    <w:rsid w:val="39B8350E"/>
    <w:rsid w:val="39DB0AB5"/>
    <w:rsid w:val="3A2C1654"/>
    <w:rsid w:val="3A877C9B"/>
    <w:rsid w:val="3A891E28"/>
    <w:rsid w:val="3AE433E0"/>
    <w:rsid w:val="3B553A41"/>
    <w:rsid w:val="3BDA456E"/>
    <w:rsid w:val="3BE97CC4"/>
    <w:rsid w:val="3CB560E5"/>
    <w:rsid w:val="3DB736FB"/>
    <w:rsid w:val="3DE10366"/>
    <w:rsid w:val="3EBC2DD4"/>
    <w:rsid w:val="3F015692"/>
    <w:rsid w:val="3F1E4729"/>
    <w:rsid w:val="3F2B4724"/>
    <w:rsid w:val="402F7206"/>
    <w:rsid w:val="40904B97"/>
    <w:rsid w:val="409C2C97"/>
    <w:rsid w:val="40EB18A2"/>
    <w:rsid w:val="410357D6"/>
    <w:rsid w:val="41604E5E"/>
    <w:rsid w:val="41767B27"/>
    <w:rsid w:val="420E6497"/>
    <w:rsid w:val="421D0D78"/>
    <w:rsid w:val="42B34675"/>
    <w:rsid w:val="433F38F3"/>
    <w:rsid w:val="434C4C63"/>
    <w:rsid w:val="43566303"/>
    <w:rsid w:val="44CE4BF7"/>
    <w:rsid w:val="44DF1658"/>
    <w:rsid w:val="45701AF9"/>
    <w:rsid w:val="458A240E"/>
    <w:rsid w:val="45AB47BF"/>
    <w:rsid w:val="461F7ADD"/>
    <w:rsid w:val="46475912"/>
    <w:rsid w:val="46CE4AD7"/>
    <w:rsid w:val="46D463F9"/>
    <w:rsid w:val="46F24DA7"/>
    <w:rsid w:val="47647110"/>
    <w:rsid w:val="478E24F1"/>
    <w:rsid w:val="482B1405"/>
    <w:rsid w:val="48AE6DBB"/>
    <w:rsid w:val="49327479"/>
    <w:rsid w:val="49530211"/>
    <w:rsid w:val="497225BE"/>
    <w:rsid w:val="4A7F3916"/>
    <w:rsid w:val="4A8C54D9"/>
    <w:rsid w:val="4A9420A9"/>
    <w:rsid w:val="4AB272C6"/>
    <w:rsid w:val="4ADA1232"/>
    <w:rsid w:val="4B5A4478"/>
    <w:rsid w:val="4B8B07CC"/>
    <w:rsid w:val="4BB366FF"/>
    <w:rsid w:val="4C5A0D4E"/>
    <w:rsid w:val="4C5B169D"/>
    <w:rsid w:val="4C811E19"/>
    <w:rsid w:val="4CBC7904"/>
    <w:rsid w:val="4D252034"/>
    <w:rsid w:val="4D337457"/>
    <w:rsid w:val="4D454A82"/>
    <w:rsid w:val="4D564B28"/>
    <w:rsid w:val="4D8B0E20"/>
    <w:rsid w:val="4DAA171B"/>
    <w:rsid w:val="4F2C6405"/>
    <w:rsid w:val="500357DD"/>
    <w:rsid w:val="503A7CA6"/>
    <w:rsid w:val="5141622A"/>
    <w:rsid w:val="518567A4"/>
    <w:rsid w:val="52216DA0"/>
    <w:rsid w:val="528F669B"/>
    <w:rsid w:val="52930039"/>
    <w:rsid w:val="52A34795"/>
    <w:rsid w:val="530A6A16"/>
    <w:rsid w:val="53965925"/>
    <w:rsid w:val="53BB779E"/>
    <w:rsid w:val="53BD410E"/>
    <w:rsid w:val="53C458AF"/>
    <w:rsid w:val="53D852B7"/>
    <w:rsid w:val="5439027B"/>
    <w:rsid w:val="543A208E"/>
    <w:rsid w:val="545C1A2C"/>
    <w:rsid w:val="54F17C15"/>
    <w:rsid w:val="550E35A1"/>
    <w:rsid w:val="555C28EF"/>
    <w:rsid w:val="56163D92"/>
    <w:rsid w:val="561A2F91"/>
    <w:rsid w:val="565B1404"/>
    <w:rsid w:val="56EA256B"/>
    <w:rsid w:val="56FF14CD"/>
    <w:rsid w:val="57CC782E"/>
    <w:rsid w:val="58137D81"/>
    <w:rsid w:val="5865469B"/>
    <w:rsid w:val="59306615"/>
    <w:rsid w:val="5A8E2ADE"/>
    <w:rsid w:val="5AEE52D7"/>
    <w:rsid w:val="5B003CD4"/>
    <w:rsid w:val="5BC561D6"/>
    <w:rsid w:val="5BCA30C3"/>
    <w:rsid w:val="5BD63961"/>
    <w:rsid w:val="5BDB1642"/>
    <w:rsid w:val="5C3004F4"/>
    <w:rsid w:val="5D3B664E"/>
    <w:rsid w:val="5DA434BC"/>
    <w:rsid w:val="5DD9774E"/>
    <w:rsid w:val="5DE66450"/>
    <w:rsid w:val="5E4F2660"/>
    <w:rsid w:val="5F6E22A2"/>
    <w:rsid w:val="5FB81FB6"/>
    <w:rsid w:val="60000CA9"/>
    <w:rsid w:val="601C359E"/>
    <w:rsid w:val="602A2F5B"/>
    <w:rsid w:val="606D5FB1"/>
    <w:rsid w:val="609947F5"/>
    <w:rsid w:val="60CD46DB"/>
    <w:rsid w:val="60DC4E7C"/>
    <w:rsid w:val="60E46730"/>
    <w:rsid w:val="610261E1"/>
    <w:rsid w:val="612F50C2"/>
    <w:rsid w:val="619C4546"/>
    <w:rsid w:val="6233108D"/>
    <w:rsid w:val="62E56DB6"/>
    <w:rsid w:val="631F1BA2"/>
    <w:rsid w:val="63535A90"/>
    <w:rsid w:val="64277DC1"/>
    <w:rsid w:val="64410A44"/>
    <w:rsid w:val="64736857"/>
    <w:rsid w:val="647C173C"/>
    <w:rsid w:val="65332964"/>
    <w:rsid w:val="654D3682"/>
    <w:rsid w:val="65DD7CE2"/>
    <w:rsid w:val="66230C2D"/>
    <w:rsid w:val="66D43EF0"/>
    <w:rsid w:val="66DE1A30"/>
    <w:rsid w:val="66E439BA"/>
    <w:rsid w:val="66EA7BAB"/>
    <w:rsid w:val="671913F3"/>
    <w:rsid w:val="67480B37"/>
    <w:rsid w:val="674F255E"/>
    <w:rsid w:val="6776250C"/>
    <w:rsid w:val="678B12D6"/>
    <w:rsid w:val="679B2764"/>
    <w:rsid w:val="68FB232C"/>
    <w:rsid w:val="691A570F"/>
    <w:rsid w:val="6A100BE9"/>
    <w:rsid w:val="6A573DD0"/>
    <w:rsid w:val="6AF96E1A"/>
    <w:rsid w:val="6B354C0E"/>
    <w:rsid w:val="6B5A5D8D"/>
    <w:rsid w:val="6C7F493A"/>
    <w:rsid w:val="6D5F31A0"/>
    <w:rsid w:val="6D634395"/>
    <w:rsid w:val="6D976FEF"/>
    <w:rsid w:val="6E0F79EF"/>
    <w:rsid w:val="6E2A1B04"/>
    <w:rsid w:val="6E497BC6"/>
    <w:rsid w:val="6E6F5D16"/>
    <w:rsid w:val="6EDE2458"/>
    <w:rsid w:val="6F09491A"/>
    <w:rsid w:val="6F270BDE"/>
    <w:rsid w:val="6F32682D"/>
    <w:rsid w:val="6F942E74"/>
    <w:rsid w:val="6FB145F4"/>
    <w:rsid w:val="6FE6375B"/>
    <w:rsid w:val="7008444B"/>
    <w:rsid w:val="701E431A"/>
    <w:rsid w:val="7039164A"/>
    <w:rsid w:val="7044032E"/>
    <w:rsid w:val="7083029D"/>
    <w:rsid w:val="70FD18A6"/>
    <w:rsid w:val="71180B00"/>
    <w:rsid w:val="71794527"/>
    <w:rsid w:val="717C071D"/>
    <w:rsid w:val="718B5A8E"/>
    <w:rsid w:val="71A14E1B"/>
    <w:rsid w:val="71D12A9C"/>
    <w:rsid w:val="71F2680D"/>
    <w:rsid w:val="71F71F9E"/>
    <w:rsid w:val="71FD3D1A"/>
    <w:rsid w:val="7256627B"/>
    <w:rsid w:val="72616BFF"/>
    <w:rsid w:val="72AE46FB"/>
    <w:rsid w:val="72AF4744"/>
    <w:rsid w:val="72C911C3"/>
    <w:rsid w:val="72DA2A57"/>
    <w:rsid w:val="731E2C3B"/>
    <w:rsid w:val="7348275D"/>
    <w:rsid w:val="7352461E"/>
    <w:rsid w:val="74D574EB"/>
    <w:rsid w:val="75674CAE"/>
    <w:rsid w:val="75B754E7"/>
    <w:rsid w:val="769C461C"/>
    <w:rsid w:val="7749397A"/>
    <w:rsid w:val="77751285"/>
    <w:rsid w:val="77AB24B8"/>
    <w:rsid w:val="77BC0E9F"/>
    <w:rsid w:val="78B236E4"/>
    <w:rsid w:val="790E7842"/>
    <w:rsid w:val="79331AE4"/>
    <w:rsid w:val="795B1C34"/>
    <w:rsid w:val="797851DB"/>
    <w:rsid w:val="7B6902D6"/>
    <w:rsid w:val="7B984D7B"/>
    <w:rsid w:val="7BB1122B"/>
    <w:rsid w:val="7BC6610D"/>
    <w:rsid w:val="7BCC2790"/>
    <w:rsid w:val="7C151EC4"/>
    <w:rsid w:val="7C5C399C"/>
    <w:rsid w:val="7C6C243B"/>
    <w:rsid w:val="7C977CED"/>
    <w:rsid w:val="7D6A62B6"/>
    <w:rsid w:val="7D785B46"/>
    <w:rsid w:val="7D8A50EF"/>
    <w:rsid w:val="7DC42E43"/>
    <w:rsid w:val="7E104322"/>
    <w:rsid w:val="7E605C32"/>
    <w:rsid w:val="7E7315A4"/>
    <w:rsid w:val="7E85156B"/>
    <w:rsid w:val="7EC84080"/>
    <w:rsid w:val="7ECB2916"/>
    <w:rsid w:val="7FC827F9"/>
    <w:rsid w:val="7FEF1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395197F"/>
  <w15:docId w15:val="{DFD1AF13-41A7-654D-AA06-8E251D687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heme="minorHAnsi" w:hAnsiTheme="minorHAnsi" w:cstheme="minorBidi"/>
      <w:kern w:val="2"/>
      <w:sz w:val="21"/>
      <w:szCs w:val="24"/>
    </w:rPr>
  </w:style>
  <w:style w:type="paragraph" w:styleId="1">
    <w:name w:val="heading 1"/>
    <w:basedOn w:val="TOC1"/>
    <w:next w:val="a"/>
    <w:qFormat/>
    <w:pPr>
      <w:keepNext/>
      <w:keepLines/>
      <w:numPr>
        <w:numId w:val="1"/>
      </w:numPr>
      <w:spacing w:before="100" w:after="90" w:line="240" w:lineRule="auto"/>
      <w:jc w:val="center"/>
      <w:outlineLvl w:val="0"/>
    </w:pPr>
    <w:rPr>
      <w:b/>
      <w:kern w:val="44"/>
      <w:sz w:val="28"/>
    </w:rPr>
  </w:style>
  <w:style w:type="paragraph" w:styleId="2">
    <w:name w:val="heading 2"/>
    <w:basedOn w:val="a"/>
    <w:next w:val="a"/>
    <w:unhideWhenUsed/>
    <w:qFormat/>
    <w:pPr>
      <w:keepNext/>
      <w:keepLines/>
      <w:numPr>
        <w:ilvl w:val="1"/>
        <w:numId w:val="1"/>
      </w:numPr>
      <w:spacing w:before="140" w:after="140" w:line="240" w:lineRule="auto"/>
      <w:outlineLvl w:val="1"/>
    </w:pPr>
    <w:rPr>
      <w:rFonts w:ascii="Arial" w:hAnsi="Arial"/>
      <w:b/>
      <w:sz w:val="24"/>
    </w:rPr>
  </w:style>
  <w:style w:type="paragraph" w:styleId="3">
    <w:name w:val="heading 3"/>
    <w:basedOn w:val="a"/>
    <w:next w:val="a"/>
    <w:unhideWhenUsed/>
    <w:qFormat/>
    <w:pPr>
      <w:keepNext/>
      <w:keepLines/>
      <w:numPr>
        <w:ilvl w:val="2"/>
        <w:numId w:val="1"/>
      </w:numPr>
      <w:spacing w:before="260" w:after="260" w:line="240" w:lineRule="auto"/>
      <w:outlineLvl w:val="2"/>
    </w:pPr>
    <w:rPr>
      <w:b/>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hAnsi="Arial"/>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qFormat/>
  </w:style>
  <w:style w:type="paragraph" w:styleId="a3">
    <w:name w:val="annotation text"/>
    <w:basedOn w:val="a"/>
    <w:pPr>
      <w:jc w:val="left"/>
    </w:pPr>
  </w:style>
  <w:style w:type="paragraph" w:styleId="TOC3">
    <w:name w:val="toc 3"/>
    <w:basedOn w:val="a"/>
    <w:next w:val="a"/>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4">
    <w:name w:val="toc 4"/>
    <w:basedOn w:val="a"/>
    <w:next w:val="a"/>
    <w:qFormat/>
    <w:pPr>
      <w:ind w:leftChars="600" w:left="1260"/>
    </w:pPr>
  </w:style>
  <w:style w:type="paragraph" w:styleId="TOC2">
    <w:name w:val="toc 2"/>
    <w:basedOn w:val="a"/>
    <w:next w:val="a"/>
    <w:qFormat/>
    <w:pPr>
      <w:ind w:leftChars="200" w:left="420"/>
    </w:pPr>
  </w:style>
  <w:style w:type="paragraph" w:styleId="a6">
    <w:name w:val="Normal (Web)"/>
    <w:basedOn w:val="a"/>
    <w:qFormat/>
    <w:rPr>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qFormat/>
  </w:style>
  <w:style w:type="character" w:styleId="a9">
    <w:name w:val="Hyperlink"/>
    <w:basedOn w:val="a0"/>
    <w:qFormat/>
    <w:rPr>
      <w:color w:val="0000FF"/>
      <w:u w:val="single"/>
    </w:rPr>
  </w:style>
  <w:style w:type="paragraph" w:customStyle="1" w:styleId="WPSOffice1">
    <w:name w:val="WPSOffice手动目录 1"/>
    <w:qFormat/>
    <w:rPr>
      <w:rFonts w:asciiTheme="minorHAnsi" w:eastAsia="微软雅黑" w:hAnsiTheme="minorHAnsi" w:cstheme="minorBidi"/>
    </w:rPr>
  </w:style>
  <w:style w:type="paragraph" w:customStyle="1" w:styleId="WPSOffice2">
    <w:name w:val="WPSOffice手动目录 2"/>
    <w:qFormat/>
    <w:pPr>
      <w:ind w:leftChars="200" w:left="200"/>
    </w:pPr>
    <w:rPr>
      <w:rFonts w:asciiTheme="minorHAnsi" w:eastAsia="微软雅黑" w:hAnsiTheme="minorHAnsi" w:cstheme="minorBidi"/>
    </w:rPr>
  </w:style>
  <w:style w:type="paragraph" w:customStyle="1" w:styleId="WPSOffice3">
    <w:name w:val="WPSOffice手动目录 3"/>
    <w:qFormat/>
    <w:pPr>
      <w:ind w:leftChars="400" w:left="400"/>
    </w:pPr>
    <w:rPr>
      <w:rFonts w:asciiTheme="minorHAnsi" w:eastAsia="微软雅黑" w:hAnsiTheme="minorHAnsi" w:cstheme="minorBidi"/>
    </w:rPr>
  </w:style>
  <w:style w:type="paragraph" w:styleId="aa">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analytics.zhihuiya.com/patent-view?patentId=496cefe0-323a-41fa-b984-885e25057bd8&amp;sort=sdesc&amp;rows=50"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2423</Words>
  <Characters>13816</Characters>
  <Application>Microsoft Office Word</Application>
  <DocSecurity>0</DocSecurity>
  <Lines>115</Lines>
  <Paragraphs>32</Paragraphs>
  <ScaleCrop>false</ScaleCrop>
  <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WPS_1591149877</dc:creator>
  <cp:lastModifiedBy>jie hong</cp:lastModifiedBy>
  <cp:revision>11</cp:revision>
  <dcterms:created xsi:type="dcterms:W3CDTF">2020-09-15T08:16:00Z</dcterms:created>
  <dcterms:modified xsi:type="dcterms:W3CDTF">2023-08-03T03:34:00Z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9A985AE973834D4A861F2218507F91AA</vt:lpwstr>
  </property>
</Properties>
</file>