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ajorEastAsia" w:hAnsiTheme="majorEastAsia" w:eastAsiaTheme="majorEastAsia" w:cstheme="majorEastAsia"/>
          <w:b/>
          <w:bCs/>
          <w:color w:val="auto"/>
          <w:sz w:val="48"/>
          <w:szCs w:val="4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auto"/>
          <w:sz w:val="48"/>
          <w:szCs w:val="44"/>
          <w:lang w:val="en-US" w:eastAsia="zh-CN"/>
        </w:rPr>
        <w:t>【MS-002】</w:t>
      </w:r>
    </w:p>
    <w:p>
      <w:pPr>
        <w:jc w:val="center"/>
        <w:rPr>
          <w:rFonts w:hint="eastAsia" w:asciiTheme="majorEastAsia" w:hAnsiTheme="majorEastAsia" w:eastAsiaTheme="majorEastAsia" w:cstheme="majorEastAsia"/>
          <w:b/>
          <w:bCs/>
          <w:color w:val="auto"/>
          <w:sz w:val="48"/>
          <w:szCs w:val="4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auto"/>
          <w:sz w:val="48"/>
          <w:szCs w:val="44"/>
          <w:lang w:val="en-US" w:eastAsia="zh-CN"/>
        </w:rPr>
        <w:t>【骨科手术导航定位系统】</w:t>
      </w:r>
    </w:p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48"/>
          <w:szCs w:val="4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48"/>
          <w:szCs w:val="44"/>
          <w:lang w:val="en-US" w:eastAsia="zh-CN"/>
        </w:rPr>
        <w:t>技术评审报告</w:t>
      </w:r>
    </w:p>
    <w:p>
      <w:pPr>
        <w:numPr>
          <w:ilvl w:val="0"/>
          <w:numId w:val="2"/>
        </w:numPr>
        <w:jc w:val="left"/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基本信息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6"/>
        <w:gridCol w:w="848"/>
        <w:gridCol w:w="990"/>
        <w:gridCol w:w="1875"/>
        <w:gridCol w:w="195"/>
        <w:gridCol w:w="810"/>
        <w:gridCol w:w="900"/>
        <w:gridCol w:w="1140"/>
        <w:gridCol w:w="21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评审类别</w:t>
            </w:r>
          </w:p>
        </w:tc>
        <w:tc>
          <w:tcPr>
            <w:tcW w:w="2865" w:type="dxa"/>
            <w:gridSpan w:val="2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Times New Roman" w:hAnsi="Times New Roman" w:cs="Times New Roman" w:eastAsia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TR评审: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Times New Roman" w:hAnsi="Times New Roman" w:cs="Times New Roman" w:eastAsia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sym w:font="Wingdings" w:char="00A8"/>
            </w:r>
            <w:r>
              <w:rPr>
                <w:rFonts w:hint="default" w:ascii="Times New Roman" w:hAnsi="Times New Roman" w:cs="Times New Roman" w:eastAsia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 xml:space="preserve">TR1 </w:t>
            </w:r>
            <w:r>
              <w:rPr>
                <w:rFonts w:hint="default" w:ascii="Times New Roman" w:hAnsi="Times New Roman" w:cs="Times New Roman" w:eastAsia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sym w:font="Wingdings" w:char="00FE"/>
            </w:r>
            <w:r>
              <w:rPr>
                <w:rFonts w:hint="default" w:ascii="Times New Roman" w:hAnsi="Times New Roman" w:cs="Times New Roman" w:eastAsia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 xml:space="preserve">TR2 </w:t>
            </w:r>
            <w:r>
              <w:rPr>
                <w:rFonts w:hint="default" w:ascii="Times New Roman" w:hAnsi="Times New Roman" w:cs="Times New Roman" w:eastAsia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sym w:font="Wingdings" w:char="00A8"/>
            </w:r>
            <w:r>
              <w:rPr>
                <w:rFonts w:hint="default" w:ascii="Times New Roman" w:hAnsi="Times New Roman" w:cs="Times New Roman" w:eastAsia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TR3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Times New Roman" w:hAnsi="Times New Roman" w:cs="Times New Roman" w:eastAsia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sym w:font="Wingdings" w:char="00A8"/>
            </w:r>
            <w:r>
              <w:rPr>
                <w:rFonts w:hint="default" w:ascii="Times New Roman" w:hAnsi="Times New Roman" w:cs="Times New Roman" w:eastAsia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 xml:space="preserve">TR4 </w:t>
            </w:r>
            <w:r>
              <w:rPr>
                <w:rFonts w:hint="default" w:ascii="Times New Roman" w:hAnsi="Times New Roman" w:cs="Times New Roman" w:eastAsia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sym w:font="Wingdings" w:char="00A8"/>
            </w:r>
            <w:r>
              <w:rPr>
                <w:rFonts w:hint="default" w:ascii="Times New Roman" w:hAnsi="Times New Roman" w:cs="Times New Roman" w:eastAsia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 xml:space="preserve">TR5 </w:t>
            </w:r>
            <w:r>
              <w:rPr>
                <w:rFonts w:hint="default" w:ascii="Times New Roman" w:hAnsi="Times New Roman" w:cs="Times New Roman" w:eastAsia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sym w:font="Wingdings" w:char="00A8"/>
            </w:r>
            <w:r>
              <w:rPr>
                <w:rFonts w:hint="default" w:ascii="Times New Roman" w:hAnsi="Times New Roman" w:cs="Times New Roman" w:eastAsia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TR6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Times New Roman" w:hAnsi="Times New Roman" w:cs="Times New Roman" w:eastAsia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sym w:font="Wingdings" w:char="00A8"/>
            </w:r>
            <w:r>
              <w:rPr>
                <w:rFonts w:hint="default" w:ascii="Times New Roman" w:hAnsi="Times New Roman" w:cs="Times New Roman" w:eastAsia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专项评审</w:t>
            </w:r>
          </w:p>
        </w:tc>
        <w:tc>
          <w:tcPr>
            <w:tcW w:w="1905" w:type="dxa"/>
            <w:gridSpan w:val="3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所属开发阶段</w:t>
            </w:r>
          </w:p>
        </w:tc>
        <w:tc>
          <w:tcPr>
            <w:tcW w:w="3337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cs="Times New Roman" w:eastAsia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sym w:font="Wingdings" w:char="00A8"/>
            </w:r>
            <w:r>
              <w:rPr>
                <w:rFonts w:hint="default" w:ascii="Times New Roman" w:hAnsi="Times New Roman" w:cs="Times New Roman" w:eastAsia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 xml:space="preserve">策划阶段    </w:t>
            </w:r>
            <w:r>
              <w:rPr>
                <w:rFonts w:hint="default" w:ascii="Times New Roman" w:hAnsi="Times New Roman" w:cs="Times New Roman" w:eastAsia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sym w:font="Wingdings" w:char="00FE"/>
            </w:r>
            <w:r>
              <w:rPr>
                <w:rFonts w:hint="default" w:ascii="Times New Roman" w:hAnsi="Times New Roman" w:cs="Times New Roman" w:eastAsia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输入</w:t>
            </w:r>
            <w:r>
              <w:rPr>
                <w:rFonts w:hint="eastAsia" w:ascii="Times New Roman" w:hAnsi="Times New Roman" w:cs="Times New Roman" w:eastAsia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阶段</w:t>
            </w:r>
            <w:r>
              <w:rPr>
                <w:rFonts w:hint="default" w:ascii="Times New Roman" w:hAnsi="Times New Roman" w:cs="Times New Roman" w:eastAsia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 xml:space="preserve"> 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cs="Times New Roman" w:eastAsia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sym w:font="Wingdings" w:char="00A8"/>
            </w:r>
            <w:r>
              <w:rPr>
                <w:rFonts w:hint="eastAsia" w:ascii="Times New Roman" w:hAnsi="Times New Roman" w:cs="Times New Roman" w:eastAsia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输出阶段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sym w:font="Wingdings" w:char="00A8"/>
            </w:r>
            <w:r>
              <w:rPr>
                <w:rFonts w:hint="default" w:ascii="Times New Roman" w:hAnsi="Times New Roman" w:cs="Times New Roman" w:eastAsia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 xml:space="preserve">验证与确认  </w:t>
            </w:r>
            <w:r>
              <w:rPr>
                <w:rFonts w:hint="default" w:ascii="Times New Roman" w:hAnsi="Times New Roman" w:cs="Times New Roman" w:eastAsia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sym w:font="Wingdings" w:char="00A8"/>
            </w:r>
            <w:r>
              <w:rPr>
                <w:rFonts w:hint="default" w:ascii="Times New Roman" w:hAnsi="Times New Roman" w:cs="Times New Roman" w:eastAsia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 xml:space="preserve">注册阶段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评审主持人</w:t>
            </w:r>
          </w:p>
        </w:tc>
        <w:tc>
          <w:tcPr>
            <w:tcW w:w="2865" w:type="dxa"/>
            <w:gridSpan w:val="2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 w:cs="Times New Roman" w:eastAsia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洪洁</w:t>
            </w:r>
          </w:p>
        </w:tc>
        <w:tc>
          <w:tcPr>
            <w:tcW w:w="1905" w:type="dxa"/>
            <w:gridSpan w:val="3"/>
          </w:tcPr>
          <w:p>
            <w:pPr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评审记录人</w:t>
            </w:r>
          </w:p>
        </w:tc>
        <w:tc>
          <w:tcPr>
            <w:tcW w:w="3337" w:type="dxa"/>
            <w:gridSpan w:val="2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 w:cs="Times New Roman" w:eastAsia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黄莹莹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评审时间</w:t>
            </w:r>
          </w:p>
        </w:tc>
        <w:tc>
          <w:tcPr>
            <w:tcW w:w="8107" w:type="dxa"/>
            <w:gridSpan w:val="7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2022.05.17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11" w:type="dxa"/>
            <w:gridSpan w:val="9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参与技术评审人员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6" w:type="dxa"/>
            <w:shd w:val="clear" w:color="auto" w:fill="D7D7D7" w:themeFill="background1" w:themeFillShade="D8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序号</w:t>
            </w:r>
          </w:p>
        </w:tc>
        <w:tc>
          <w:tcPr>
            <w:tcW w:w="1838" w:type="dxa"/>
            <w:gridSpan w:val="2"/>
            <w:shd w:val="clear" w:color="auto" w:fill="D7D7D7" w:themeFill="background1" w:themeFillShade="D8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人员</w:t>
            </w:r>
          </w:p>
        </w:tc>
        <w:tc>
          <w:tcPr>
            <w:tcW w:w="2070" w:type="dxa"/>
            <w:gridSpan w:val="2"/>
            <w:shd w:val="clear" w:color="auto" w:fill="D7D7D7" w:themeFill="background1" w:themeFillShade="D8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部门</w:t>
            </w:r>
          </w:p>
        </w:tc>
        <w:tc>
          <w:tcPr>
            <w:tcW w:w="810" w:type="dxa"/>
            <w:shd w:val="clear" w:color="auto" w:fill="D7D7D7" w:themeFill="background1" w:themeFillShade="D8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序号</w:t>
            </w:r>
          </w:p>
        </w:tc>
        <w:tc>
          <w:tcPr>
            <w:tcW w:w="2040" w:type="dxa"/>
            <w:gridSpan w:val="2"/>
            <w:shd w:val="clear" w:color="auto" w:fill="D7D7D7" w:themeFill="background1" w:themeFillShade="D8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人员</w:t>
            </w:r>
          </w:p>
        </w:tc>
        <w:tc>
          <w:tcPr>
            <w:tcW w:w="2197" w:type="dxa"/>
            <w:shd w:val="clear" w:color="auto" w:fill="D7D7D7" w:themeFill="background1" w:themeFillShade="D8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1</w:t>
            </w:r>
          </w:p>
        </w:tc>
        <w:tc>
          <w:tcPr>
            <w:tcW w:w="1838" w:type="dxa"/>
            <w:gridSpan w:val="2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070" w:type="dxa"/>
            <w:gridSpan w:val="2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1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12</w:t>
            </w:r>
          </w:p>
        </w:tc>
        <w:tc>
          <w:tcPr>
            <w:tcW w:w="2040" w:type="dxa"/>
            <w:gridSpan w:val="2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197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2</w:t>
            </w:r>
          </w:p>
        </w:tc>
        <w:tc>
          <w:tcPr>
            <w:tcW w:w="1838" w:type="dxa"/>
            <w:gridSpan w:val="2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070" w:type="dxa"/>
            <w:gridSpan w:val="2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1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13</w:t>
            </w:r>
          </w:p>
        </w:tc>
        <w:tc>
          <w:tcPr>
            <w:tcW w:w="2040" w:type="dxa"/>
            <w:gridSpan w:val="2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197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3</w:t>
            </w:r>
          </w:p>
        </w:tc>
        <w:tc>
          <w:tcPr>
            <w:tcW w:w="1838" w:type="dxa"/>
            <w:gridSpan w:val="2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070" w:type="dxa"/>
            <w:gridSpan w:val="2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1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14</w:t>
            </w:r>
          </w:p>
        </w:tc>
        <w:tc>
          <w:tcPr>
            <w:tcW w:w="2040" w:type="dxa"/>
            <w:gridSpan w:val="2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197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4</w:t>
            </w:r>
          </w:p>
        </w:tc>
        <w:tc>
          <w:tcPr>
            <w:tcW w:w="1838" w:type="dxa"/>
            <w:gridSpan w:val="2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070" w:type="dxa"/>
            <w:gridSpan w:val="2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1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15</w:t>
            </w:r>
          </w:p>
        </w:tc>
        <w:tc>
          <w:tcPr>
            <w:tcW w:w="2040" w:type="dxa"/>
            <w:gridSpan w:val="2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197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5</w:t>
            </w:r>
          </w:p>
        </w:tc>
        <w:tc>
          <w:tcPr>
            <w:tcW w:w="1838" w:type="dxa"/>
            <w:gridSpan w:val="2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070" w:type="dxa"/>
            <w:gridSpan w:val="2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1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16</w:t>
            </w:r>
          </w:p>
        </w:tc>
        <w:tc>
          <w:tcPr>
            <w:tcW w:w="2040" w:type="dxa"/>
            <w:gridSpan w:val="2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197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6</w:t>
            </w:r>
          </w:p>
        </w:tc>
        <w:tc>
          <w:tcPr>
            <w:tcW w:w="1838" w:type="dxa"/>
            <w:gridSpan w:val="2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070" w:type="dxa"/>
            <w:gridSpan w:val="2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1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17</w:t>
            </w:r>
          </w:p>
        </w:tc>
        <w:tc>
          <w:tcPr>
            <w:tcW w:w="2040" w:type="dxa"/>
            <w:gridSpan w:val="2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197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7</w:t>
            </w:r>
          </w:p>
        </w:tc>
        <w:tc>
          <w:tcPr>
            <w:tcW w:w="1838" w:type="dxa"/>
            <w:gridSpan w:val="2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070" w:type="dxa"/>
            <w:gridSpan w:val="2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1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18</w:t>
            </w:r>
          </w:p>
        </w:tc>
        <w:tc>
          <w:tcPr>
            <w:tcW w:w="2040" w:type="dxa"/>
            <w:gridSpan w:val="2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197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8</w:t>
            </w:r>
          </w:p>
        </w:tc>
        <w:tc>
          <w:tcPr>
            <w:tcW w:w="1838" w:type="dxa"/>
            <w:gridSpan w:val="2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070" w:type="dxa"/>
            <w:gridSpan w:val="2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1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19</w:t>
            </w:r>
          </w:p>
        </w:tc>
        <w:tc>
          <w:tcPr>
            <w:tcW w:w="2040" w:type="dxa"/>
            <w:gridSpan w:val="2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197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9</w:t>
            </w:r>
          </w:p>
        </w:tc>
        <w:tc>
          <w:tcPr>
            <w:tcW w:w="1838" w:type="dxa"/>
            <w:gridSpan w:val="2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070" w:type="dxa"/>
            <w:gridSpan w:val="2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1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20</w:t>
            </w:r>
          </w:p>
        </w:tc>
        <w:tc>
          <w:tcPr>
            <w:tcW w:w="2040" w:type="dxa"/>
            <w:gridSpan w:val="2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197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10</w:t>
            </w:r>
          </w:p>
        </w:tc>
        <w:tc>
          <w:tcPr>
            <w:tcW w:w="1838" w:type="dxa"/>
            <w:gridSpan w:val="2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070" w:type="dxa"/>
            <w:gridSpan w:val="2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1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21</w:t>
            </w:r>
          </w:p>
        </w:tc>
        <w:tc>
          <w:tcPr>
            <w:tcW w:w="2040" w:type="dxa"/>
            <w:gridSpan w:val="2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197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6" w:type="dxa"/>
            <w:tcBorders>
              <w:bottom w:val="single" w:color="auto" w:sz="4" w:space="0"/>
            </w:tcBorders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11</w:t>
            </w:r>
          </w:p>
        </w:tc>
        <w:tc>
          <w:tcPr>
            <w:tcW w:w="1838" w:type="dxa"/>
            <w:gridSpan w:val="2"/>
            <w:tcBorders>
              <w:bottom w:val="single" w:color="auto" w:sz="4" w:space="0"/>
            </w:tcBorders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070" w:type="dxa"/>
            <w:gridSpan w:val="2"/>
            <w:tcBorders>
              <w:bottom w:val="single" w:color="auto" w:sz="4" w:space="0"/>
            </w:tcBorders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10" w:type="dxa"/>
            <w:tcBorders>
              <w:bottom w:val="single" w:color="auto" w:sz="4" w:space="0"/>
            </w:tcBorders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22</w:t>
            </w:r>
          </w:p>
        </w:tc>
        <w:tc>
          <w:tcPr>
            <w:tcW w:w="2040" w:type="dxa"/>
            <w:gridSpan w:val="2"/>
            <w:tcBorders>
              <w:bottom w:val="single" w:color="auto" w:sz="4" w:space="0"/>
            </w:tcBorders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197" w:type="dxa"/>
            <w:tcBorders>
              <w:bottom w:val="single" w:color="auto" w:sz="4" w:space="0"/>
            </w:tcBorders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6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838" w:type="dxa"/>
            <w:gridSpan w:val="2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070" w:type="dxa"/>
            <w:gridSpan w:val="2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10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040" w:type="dxa"/>
            <w:gridSpan w:val="2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197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 w:eastAsia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2"/>
        </w:numPr>
        <w:jc w:val="left"/>
        <w:rPr>
          <w:rFonts w:hint="default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评审文件清单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9"/>
        <w:gridCol w:w="5272"/>
        <w:gridCol w:w="1770"/>
        <w:gridCol w:w="18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ajorEastAsia" w:hAnsiTheme="majorEastAsia" w:eastAsiaTheme="majorEastAsia" w:cs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序号</w:t>
            </w:r>
          </w:p>
        </w:tc>
        <w:tc>
          <w:tcPr>
            <w:tcW w:w="527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ajorEastAsia" w:hAnsiTheme="majorEastAsia" w:eastAsiaTheme="majorEastAsia" w:cs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文件名称</w:t>
            </w:r>
          </w:p>
        </w:tc>
        <w:tc>
          <w:tcPr>
            <w:tcW w:w="177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ajorEastAsia" w:hAnsiTheme="majorEastAsia" w:eastAsiaTheme="majorEastAsia" w:cs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文件版本</w:t>
            </w:r>
          </w:p>
        </w:tc>
        <w:tc>
          <w:tcPr>
            <w:tcW w:w="189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ajorEastAsia" w:hAnsiTheme="majorEastAsia" w:eastAsiaTheme="majorEastAsia" w:cs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ajorEastAsia" w:hAnsiTheme="majorEastAsia" w:eastAsiaTheme="majorEastAsia" w:cs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1</w:t>
            </w:r>
          </w:p>
        </w:tc>
        <w:tc>
          <w:tcPr>
            <w:tcW w:w="527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《</w:t>
            </w:r>
            <w:r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产品系统设计方案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》</w:t>
            </w:r>
          </w:p>
        </w:tc>
        <w:tc>
          <w:tcPr>
            <w:tcW w:w="177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V1.0</w:t>
            </w:r>
          </w:p>
        </w:tc>
        <w:tc>
          <w:tcPr>
            <w:tcW w:w="189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ajorEastAsia" w:hAnsiTheme="majorEastAsia" w:eastAsiaTheme="majorEastAsia" w:cs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2</w:t>
            </w:r>
          </w:p>
        </w:tc>
        <w:tc>
          <w:tcPr>
            <w:tcW w:w="527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《</w:t>
            </w:r>
            <w:r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风险管理计划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》</w:t>
            </w:r>
          </w:p>
        </w:tc>
        <w:tc>
          <w:tcPr>
            <w:tcW w:w="177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V1.0</w:t>
            </w:r>
          </w:p>
        </w:tc>
        <w:tc>
          <w:tcPr>
            <w:tcW w:w="189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ajorEastAsia" w:hAnsiTheme="majorEastAsia" w:eastAsiaTheme="majorEastAsia" w:cs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3</w:t>
            </w:r>
          </w:p>
        </w:tc>
        <w:tc>
          <w:tcPr>
            <w:tcW w:w="527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《可用性应用规范》</w:t>
            </w:r>
          </w:p>
        </w:tc>
        <w:tc>
          <w:tcPr>
            <w:tcW w:w="177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V1.0</w:t>
            </w:r>
          </w:p>
        </w:tc>
        <w:tc>
          <w:tcPr>
            <w:tcW w:w="189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ajorEastAsia" w:hAnsiTheme="majorEastAsia" w:eastAsiaTheme="majorEastAsia" w:cs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4</w:t>
            </w:r>
          </w:p>
        </w:tc>
        <w:tc>
          <w:tcPr>
            <w:tcW w:w="527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Theme="majorEastAsia" w:hAnsiTheme="majorEastAsia" w:eastAsiaTheme="majorEastAsia" w:cstheme="majorEastAsia"/>
                <w:b w:val="0"/>
                <w:bCs w:val="0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《风险评估和控制记录》</w:t>
            </w:r>
          </w:p>
        </w:tc>
        <w:tc>
          <w:tcPr>
            <w:tcW w:w="177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ajorEastAsia" w:hAnsiTheme="majorEastAsia" w:eastAsiaTheme="majorEastAsia" w:cstheme="majorEastAsia"/>
                <w:b w:val="0"/>
                <w:bCs w:val="0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V1.0</w:t>
            </w:r>
          </w:p>
        </w:tc>
        <w:tc>
          <w:tcPr>
            <w:tcW w:w="189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ajorEastAsia" w:hAnsiTheme="majorEastAsia" w:eastAsiaTheme="majorEastAsia" w:cstheme="majorEastAsia"/>
                <w:b w:val="0"/>
                <w:bCs w:val="0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kern w:val="2"/>
                <w:sz w:val="28"/>
                <w:szCs w:val="28"/>
                <w:vertAlign w:val="baseline"/>
                <w:lang w:val="en-US" w:eastAsia="zh-CN" w:bidi="ar-SA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ajorEastAsia" w:hAnsiTheme="majorEastAsia" w:eastAsiaTheme="majorEastAsia" w:cs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5</w:t>
            </w:r>
          </w:p>
        </w:tc>
        <w:tc>
          <w:tcPr>
            <w:tcW w:w="527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Theme="majorEastAsia" w:hAnsiTheme="majorEastAsia" w:eastAsiaTheme="majorEastAsia" w:cstheme="majorEastAsia"/>
                <w:b w:val="0"/>
                <w:bCs w:val="0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《风险管理报告》</w:t>
            </w:r>
          </w:p>
        </w:tc>
        <w:tc>
          <w:tcPr>
            <w:tcW w:w="177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ajorEastAsia" w:hAnsiTheme="majorEastAsia" w:eastAsiaTheme="majorEastAsia" w:cstheme="majorEastAsia"/>
                <w:b w:val="0"/>
                <w:bCs w:val="0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V1.0</w:t>
            </w:r>
          </w:p>
        </w:tc>
        <w:tc>
          <w:tcPr>
            <w:tcW w:w="189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ajorEastAsia" w:hAnsiTheme="majorEastAsia" w:eastAsiaTheme="majorEastAsia" w:cstheme="majorEastAsia"/>
                <w:b w:val="0"/>
                <w:bCs w:val="0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kern w:val="2"/>
                <w:sz w:val="28"/>
                <w:szCs w:val="28"/>
                <w:vertAlign w:val="baseline"/>
                <w:lang w:val="en-US" w:eastAsia="zh-CN" w:bidi="ar-SA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ajorEastAsia" w:hAnsiTheme="majorEastAsia" w:eastAsiaTheme="majorEastAsia" w:cs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6</w:t>
            </w:r>
          </w:p>
        </w:tc>
        <w:tc>
          <w:tcPr>
            <w:tcW w:w="527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Theme="majorEastAsia" w:hAnsiTheme="majorEastAsia" w:eastAsiaTheme="majorEastAsia" w:cstheme="majorEastAsia"/>
                <w:b w:val="0"/>
                <w:bCs w:val="0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《产品开发试验和验证清单》</w:t>
            </w:r>
          </w:p>
        </w:tc>
        <w:tc>
          <w:tcPr>
            <w:tcW w:w="177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ajorEastAsia" w:hAnsiTheme="majorEastAsia" w:eastAsiaTheme="majorEastAsia" w:cstheme="majorEastAsia"/>
                <w:b w:val="0"/>
                <w:bCs w:val="0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V1.0</w:t>
            </w:r>
          </w:p>
        </w:tc>
        <w:tc>
          <w:tcPr>
            <w:tcW w:w="189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ajorEastAsia" w:hAnsiTheme="majorEastAsia" w:eastAsiaTheme="majorEastAsia" w:cstheme="majorEastAsia"/>
                <w:b w:val="0"/>
                <w:bCs w:val="0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kern w:val="2"/>
                <w:sz w:val="28"/>
                <w:szCs w:val="28"/>
                <w:vertAlign w:val="baseline"/>
                <w:lang w:val="en-US" w:eastAsia="zh-CN" w:bidi="ar-SA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ajorEastAsia" w:hAnsiTheme="majorEastAsia" w:eastAsiaTheme="majorEastAsia" w:cs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7</w:t>
            </w:r>
          </w:p>
        </w:tc>
        <w:tc>
          <w:tcPr>
            <w:tcW w:w="527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Theme="majorEastAsia" w:hAnsiTheme="majorEastAsia" w:eastAsiaTheme="majorEastAsia" w:cstheme="majorEastAsia"/>
                <w:b w:val="0"/>
                <w:bCs w:val="0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《产品技术需求规格书》</w:t>
            </w:r>
          </w:p>
        </w:tc>
        <w:tc>
          <w:tcPr>
            <w:tcW w:w="177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ajorEastAsia" w:hAnsiTheme="majorEastAsia" w:eastAsiaTheme="majorEastAsia" w:cstheme="majorEastAsia"/>
                <w:b w:val="0"/>
                <w:bCs w:val="0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V1.0</w:t>
            </w:r>
          </w:p>
        </w:tc>
        <w:tc>
          <w:tcPr>
            <w:tcW w:w="189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ajorEastAsia" w:hAnsiTheme="majorEastAsia" w:eastAsiaTheme="majorEastAsia" w:cstheme="majorEastAsia"/>
                <w:b w:val="0"/>
                <w:bCs w:val="0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kern w:val="2"/>
                <w:sz w:val="28"/>
                <w:szCs w:val="28"/>
                <w:vertAlign w:val="baseline"/>
                <w:lang w:val="en-US" w:eastAsia="zh-CN" w:bidi="ar-SA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ajorEastAsia" w:hAnsiTheme="majorEastAsia" w:eastAsiaTheme="majorEastAsia" w:cs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8</w:t>
            </w:r>
          </w:p>
        </w:tc>
        <w:tc>
          <w:tcPr>
            <w:tcW w:w="527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Theme="majorEastAsia" w:hAnsiTheme="majorEastAsia" w:eastAsiaTheme="majorEastAsia" w:cstheme="majorEastAsia"/>
                <w:b w:val="0"/>
                <w:bCs w:val="0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《初始关键物料采购建议》</w:t>
            </w:r>
          </w:p>
        </w:tc>
        <w:tc>
          <w:tcPr>
            <w:tcW w:w="177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ajorEastAsia" w:hAnsiTheme="majorEastAsia" w:eastAsiaTheme="majorEastAsia" w:cstheme="majorEastAsia"/>
                <w:b w:val="0"/>
                <w:bCs w:val="0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V1.0</w:t>
            </w:r>
          </w:p>
        </w:tc>
        <w:tc>
          <w:tcPr>
            <w:tcW w:w="189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ajorEastAsia" w:hAnsiTheme="majorEastAsia" w:eastAsiaTheme="majorEastAsia" w:cstheme="majorEastAsia"/>
                <w:b w:val="0"/>
                <w:bCs w:val="0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kern w:val="2"/>
                <w:sz w:val="28"/>
                <w:szCs w:val="28"/>
                <w:vertAlign w:val="baseline"/>
                <w:lang w:val="en-US" w:eastAsia="zh-CN" w:bidi="ar-SA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ajorEastAsia" w:hAnsiTheme="majorEastAsia" w:eastAsiaTheme="majorEastAsia" w:cs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9</w:t>
            </w:r>
          </w:p>
        </w:tc>
        <w:tc>
          <w:tcPr>
            <w:tcW w:w="527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77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ajorEastAsia" w:hAnsiTheme="majorEastAsia" w:eastAsiaTheme="majorEastAsia" w:cstheme="majorEastAsia"/>
                <w:b w:val="0"/>
                <w:bCs w:val="0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189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ajorEastAsia" w:hAnsiTheme="majorEastAsia" w:eastAsiaTheme="majorEastAsia" w:cstheme="majorEastAsia"/>
                <w:b w:val="0"/>
                <w:bCs w:val="0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ajorEastAsia" w:hAnsiTheme="majorEastAsia" w:eastAsiaTheme="majorEastAsia" w:cs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10</w:t>
            </w:r>
          </w:p>
        </w:tc>
        <w:tc>
          <w:tcPr>
            <w:tcW w:w="527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Theme="majorEastAsia" w:hAnsiTheme="majorEastAsia" w:eastAsiaTheme="majorEastAsia" w:cstheme="maj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77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ajorEastAsia" w:hAnsiTheme="majorEastAsia" w:eastAsiaTheme="majorEastAsia" w:cstheme="majorEastAsia"/>
                <w:b w:val="0"/>
                <w:bCs w:val="0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  <w:tc>
          <w:tcPr>
            <w:tcW w:w="189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ajorEastAsia" w:hAnsiTheme="majorEastAsia" w:eastAsiaTheme="majorEastAsia" w:cstheme="majorEastAsia"/>
                <w:b w:val="0"/>
                <w:bCs w:val="0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</w:tr>
    </w:tbl>
    <w:p>
      <w:pPr>
        <w:numPr>
          <w:ilvl w:val="0"/>
          <w:numId w:val="0"/>
        </w:numPr>
        <w:jc w:val="left"/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sectPr>
          <w:headerReference r:id="rId5" w:type="default"/>
          <w:pgSz w:w="11906" w:h="16838"/>
          <w:pgMar w:top="1134" w:right="1080" w:bottom="850" w:left="108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0" w:num="1"/>
          <w:rtlGutter w:val="0"/>
          <w:docGrid w:type="lines" w:linePitch="312" w:charSpace="0"/>
        </w:sectPr>
      </w:pPr>
      <w:bookmarkStart w:id="0" w:name="_GoBack"/>
      <w:bookmarkEnd w:id="0"/>
    </w:p>
    <w:p>
      <w:pPr>
        <w:numPr>
          <w:ilvl w:val="0"/>
          <w:numId w:val="2"/>
        </w:numPr>
        <w:jc w:val="left"/>
        <w:rPr>
          <w:rFonts w:hint="default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评审意见与结论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4"/>
        <w:gridCol w:w="78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3" w:hRule="atLeast"/>
        </w:trPr>
        <w:tc>
          <w:tcPr>
            <w:tcW w:w="212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ajorEastAsia" w:hAnsiTheme="majorEastAsia" w:eastAsiaTheme="majorEastAsia" w:cs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评审结论</w:t>
            </w:r>
          </w:p>
        </w:tc>
        <w:tc>
          <w:tcPr>
            <w:tcW w:w="7838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 w:ascii="Times New Roman" w:hAnsi="Times New Roman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宋体"/>
                <w:b/>
                <w:bCs/>
                <w:sz w:val="24"/>
                <w:szCs w:val="24"/>
                <w:lang w:val="en-US" w:eastAsia="zh-CN"/>
              </w:rPr>
              <w:sym w:font="Wingdings" w:char="00A8"/>
            </w:r>
            <w:r>
              <w:rPr>
                <w:rFonts w:hint="eastAsia" w:ascii="Times New Roman" w:hAnsi="Times New Roman" w:eastAsia="宋体" w:cs="宋体"/>
                <w:b/>
                <w:bCs/>
                <w:sz w:val="24"/>
                <w:szCs w:val="24"/>
                <w:lang w:val="en-US" w:eastAsia="zh-CN"/>
              </w:rPr>
              <w:t>评审通过：</w:t>
            </w: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 xml:space="preserve">Go </w:t>
            </w:r>
            <w:r>
              <w:rPr>
                <w:rFonts w:hint="eastAsia" w:ascii="Times New Roman" w:hAnsi="Times New Roman" w:eastAsia="宋体" w:cs="宋体"/>
                <w:b/>
                <w:bCs/>
                <w:sz w:val="24"/>
                <w:szCs w:val="24"/>
              </w:rPr>
              <w:t>工作成果合格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firstLine="240" w:firstLineChars="100"/>
              <w:jc w:val="both"/>
              <w:rPr>
                <w:rFonts w:hint="eastAsia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sz w:val="24"/>
                <w:szCs w:val="24"/>
              </w:rPr>
              <w:t>“无需修改”或者“需要轻微修改但不必再审核”</w:t>
            </w:r>
            <w:r>
              <w:rPr>
                <w:rFonts w:hint="eastAsia" w:ascii="Times New Roman" w:hAnsi="Times New Roman" w:eastAsia="宋体" w:cs="宋体"/>
                <w:sz w:val="24"/>
                <w:szCs w:val="24"/>
                <w:lang w:eastAsia="zh-CN"/>
              </w:rPr>
              <w:t>。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 w:ascii="Times New Roman" w:hAnsi="Times New Roman" w:eastAsia="宋体" w:cs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b/>
                <w:bCs/>
                <w:sz w:val="24"/>
                <w:szCs w:val="24"/>
                <w:lang w:val="en-US" w:eastAsia="zh-CN"/>
              </w:rPr>
              <w:sym w:font="Wingdings" w:char="00A8"/>
            </w:r>
            <w:r>
              <w:rPr>
                <w:rFonts w:hint="eastAsia" w:ascii="Times New Roman" w:hAnsi="Times New Roman" w:eastAsia="宋体" w:cs="宋体"/>
                <w:b/>
                <w:bCs/>
                <w:sz w:val="24"/>
                <w:szCs w:val="24"/>
                <w:lang w:val="en-US" w:eastAsia="zh-CN"/>
              </w:rPr>
              <w:t>评审基本通过：Go with risk 工作成果基本合格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firstLine="240" w:firstLineChars="100"/>
              <w:jc w:val="both"/>
              <w:rPr>
                <w:rFonts w:hint="eastAsia" w:ascii="Times New Roman" w:hAnsi="Times New Roman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宋体"/>
                <w:sz w:val="24"/>
                <w:szCs w:val="24"/>
              </w:rPr>
              <w:t>工作成果基本合格，需要做少量修改，之后通过审核即可</w:t>
            </w:r>
            <w:r>
              <w:rPr>
                <w:rFonts w:hint="eastAsia" w:ascii="Times New Roman" w:hAnsi="Times New Roman" w:eastAsia="宋体" w:cs="宋体"/>
                <w:sz w:val="24"/>
                <w:szCs w:val="24"/>
                <w:lang w:eastAsia="zh-CN"/>
              </w:rPr>
              <w:t>。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 w:ascii="Times New Roman" w:hAnsi="Times New Roman" w:eastAsia="宋体" w:cs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b/>
                <w:bCs/>
                <w:sz w:val="24"/>
                <w:szCs w:val="24"/>
                <w:lang w:val="en-US" w:eastAsia="zh-CN"/>
              </w:rPr>
              <w:sym w:font="Wingdings" w:char="00A8"/>
            </w:r>
            <w:r>
              <w:rPr>
                <w:rFonts w:hint="eastAsia" w:ascii="Times New Roman" w:hAnsi="Times New Roman" w:eastAsia="宋体" w:cs="宋体"/>
                <w:b/>
                <w:bCs/>
                <w:sz w:val="24"/>
                <w:szCs w:val="24"/>
                <w:lang w:val="en-US" w:eastAsia="zh-CN"/>
              </w:rPr>
              <w:t>评审不通过：Redirect 工作成果不合格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firstLine="240" w:firstLineChars="100"/>
              <w:jc w:val="both"/>
              <w:rPr>
                <w:rFonts w:hint="default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宋体"/>
                <w:sz w:val="24"/>
                <w:szCs w:val="24"/>
                <w:lang w:val="en-US" w:eastAsia="zh-CN"/>
              </w:rPr>
              <w:t>工作</w:t>
            </w:r>
            <w:r>
              <w:rPr>
                <w:rFonts w:hint="eastAsia" w:ascii="Times New Roman" w:hAnsi="Times New Roman" w:eastAsia="宋体" w:cs="宋体"/>
                <w:sz w:val="24"/>
                <w:szCs w:val="24"/>
                <w:lang w:val="en-US" w:eastAsia="zh-CN"/>
              </w:rPr>
              <w:t>成果</w:t>
            </w:r>
            <w:r>
              <w:rPr>
                <w:rFonts w:hint="default" w:ascii="Times New Roman" w:hAnsi="Times New Roman" w:eastAsia="宋体" w:cs="宋体"/>
                <w:sz w:val="24"/>
                <w:szCs w:val="24"/>
                <w:lang w:val="en-US" w:eastAsia="zh-CN"/>
              </w:rPr>
              <w:t>不合格， 需要作比较大的修改，之后必须重新对其评审</w:t>
            </w:r>
            <w:r>
              <w:rPr>
                <w:rFonts w:hint="eastAsia" w:ascii="Times New Roman" w:hAnsi="Times New Roman" w:eastAsia="宋体" w:cs="宋体"/>
                <w:sz w:val="24"/>
                <w:szCs w:val="24"/>
                <w:lang w:val="en-US" w:eastAsia="zh-C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212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研发总监/日期</w:t>
            </w:r>
          </w:p>
        </w:tc>
        <w:tc>
          <w:tcPr>
            <w:tcW w:w="7838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212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运营总监/日期</w:t>
            </w:r>
          </w:p>
        </w:tc>
        <w:tc>
          <w:tcPr>
            <w:tcW w:w="7838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jc w:val="both"/>
        <w:rPr>
          <w:rFonts w:hint="eastAsia" w:asciiTheme="majorEastAsia" w:hAnsiTheme="majorEastAsia" w:eastAsiaTheme="majorEastAsia" w:cstheme="majorEastAsia"/>
          <w:b/>
          <w:bCs/>
          <w:sz w:val="56"/>
          <w:szCs w:val="52"/>
          <w:lang w:val="en-US" w:eastAsia="zh-CN"/>
        </w:rPr>
      </w:pPr>
    </w:p>
    <w:p>
      <w:pPr>
        <w:jc w:val="both"/>
        <w:rPr>
          <w:rFonts w:hint="eastAsia" w:asciiTheme="majorEastAsia" w:hAnsiTheme="majorEastAsia" w:eastAsiaTheme="majorEastAsia" w:cstheme="majorEastAsia"/>
          <w:b/>
          <w:bCs/>
          <w:sz w:val="56"/>
          <w:szCs w:val="52"/>
          <w:lang w:val="en-US" w:eastAsia="zh-CN"/>
        </w:rPr>
        <w:sectPr>
          <w:pgSz w:w="11906" w:h="16838"/>
          <w:pgMar w:top="1134" w:right="1080" w:bottom="850" w:left="108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0" w:num="1"/>
          <w:rtlGutter w:val="0"/>
          <w:docGrid w:type="lines" w:linePitch="312" w:charSpace="0"/>
        </w:sectPr>
      </w:pPr>
    </w:p>
    <w:p>
      <w:pPr>
        <w:numPr>
          <w:ilvl w:val="0"/>
          <w:numId w:val="2"/>
        </w:numPr>
        <w:jc w:val="left"/>
        <w:rPr>
          <w:rFonts w:hint="default" w:asciiTheme="majorEastAsia" w:hAnsiTheme="majorEastAsia" w:eastAsiaTheme="majorEastAsia" w:cstheme="majorEastAsia"/>
          <w:b/>
          <w:bCs/>
          <w:strike w:val="0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trike w:val="0"/>
          <w:dstrike w:val="0"/>
          <w:sz w:val="28"/>
          <w:szCs w:val="28"/>
          <w:lang w:val="en-US" w:eastAsia="zh-CN"/>
        </w:rPr>
        <w:t>问题与建议</w:t>
      </w:r>
    </w:p>
    <w:p>
      <w:pPr>
        <w:numPr>
          <w:ilvl w:val="0"/>
          <w:numId w:val="0"/>
        </w:numPr>
        <w:tabs>
          <w:tab w:val="left" w:pos="312"/>
        </w:tabs>
        <w:ind w:leftChars="0"/>
        <w:jc w:val="left"/>
        <w:rPr>
          <w:rFonts w:hint="default" w:asciiTheme="majorEastAsia" w:hAnsiTheme="majorEastAsia" w:eastAsiaTheme="majorEastAsia" w:cstheme="majorEastAsia"/>
          <w:b/>
          <w:bCs/>
          <w:strike w:val="0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trike w:val="0"/>
          <w:dstrike w:val="0"/>
          <w:sz w:val="28"/>
          <w:szCs w:val="28"/>
          <w:lang w:val="en-US" w:eastAsia="zh-CN"/>
        </w:rPr>
        <w:t>4.1上一次技术评审遗留问题进展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4"/>
        <w:gridCol w:w="4674"/>
        <w:gridCol w:w="30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2" w:hRule="atLeast"/>
        </w:trPr>
        <w:tc>
          <w:tcPr>
            <w:tcW w:w="14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序号</w:t>
            </w:r>
          </w:p>
        </w:tc>
        <w:tc>
          <w:tcPr>
            <w:tcW w:w="467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情况描述</w:t>
            </w:r>
          </w:p>
        </w:tc>
        <w:tc>
          <w:tcPr>
            <w:tcW w:w="30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ajorEastAsia" w:hAnsiTheme="majorEastAsia" w:eastAsiaTheme="majorEastAsia" w:cstheme="majorEastAsia"/>
                <w:b/>
                <w:bCs/>
                <w:strike/>
                <w:dstrike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trike w:val="0"/>
                <w:dstrike w:val="0"/>
                <w:sz w:val="24"/>
                <w:szCs w:val="24"/>
                <w:vertAlign w:val="baseline"/>
                <w:lang w:val="en-US" w:eastAsia="zh-CN"/>
              </w:rPr>
              <w:t>进展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2" w:hRule="atLeast"/>
        </w:trPr>
        <w:tc>
          <w:tcPr>
            <w:tcW w:w="14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467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/</w:t>
            </w:r>
          </w:p>
        </w:tc>
        <w:tc>
          <w:tcPr>
            <w:tcW w:w="30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ajorEastAsia" w:hAnsiTheme="majorEastAsia" w:eastAsiaTheme="majorEastAsia" w:cstheme="majorEastAsia"/>
                <w:b/>
                <w:bCs/>
                <w:strike/>
                <w:dstrike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trike w:val="0"/>
                <w:dstrike w:val="0"/>
                <w:sz w:val="24"/>
                <w:szCs w:val="24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2" w:hRule="atLeast"/>
        </w:trPr>
        <w:tc>
          <w:tcPr>
            <w:tcW w:w="14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467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/</w:t>
            </w:r>
          </w:p>
        </w:tc>
        <w:tc>
          <w:tcPr>
            <w:tcW w:w="304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2" w:hRule="atLeast"/>
        </w:trPr>
        <w:tc>
          <w:tcPr>
            <w:tcW w:w="14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3</w:t>
            </w:r>
          </w:p>
        </w:tc>
        <w:tc>
          <w:tcPr>
            <w:tcW w:w="467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/</w:t>
            </w:r>
          </w:p>
        </w:tc>
        <w:tc>
          <w:tcPr>
            <w:tcW w:w="304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/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default" w:asciiTheme="majorEastAsia" w:hAnsiTheme="majorEastAsia" w:eastAsiaTheme="majorEastAsia" w:cstheme="majorEastAsia"/>
          <w:b/>
          <w:bCs/>
          <w:strike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 w:asciiTheme="majorEastAsia" w:hAnsiTheme="majorEastAsia" w:eastAsiaTheme="majorEastAsia" w:cstheme="majorEastAsia"/>
          <w:b/>
          <w:bCs/>
          <w:strike w:val="0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trike w:val="0"/>
          <w:dstrike w:val="0"/>
          <w:sz w:val="28"/>
          <w:szCs w:val="28"/>
          <w:lang w:val="en-US" w:eastAsia="zh-CN"/>
        </w:rPr>
        <w:t>4.2本次技术评审问题与建议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4"/>
        <w:gridCol w:w="4674"/>
        <w:gridCol w:w="30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2" w:hRule="atLeast"/>
        </w:trPr>
        <w:tc>
          <w:tcPr>
            <w:tcW w:w="14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序号</w:t>
            </w:r>
          </w:p>
        </w:tc>
        <w:tc>
          <w:tcPr>
            <w:tcW w:w="467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情况描述</w:t>
            </w:r>
          </w:p>
        </w:tc>
        <w:tc>
          <w:tcPr>
            <w:tcW w:w="30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ajorEastAsia" w:hAnsiTheme="majorEastAsia" w:eastAsiaTheme="majorEastAsia" w:cstheme="majorEastAsia"/>
                <w:b/>
                <w:bCs/>
                <w:strike/>
                <w:dstrike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trike w:val="0"/>
                <w:dstrike w:val="0"/>
                <w:sz w:val="24"/>
                <w:szCs w:val="24"/>
                <w:vertAlign w:val="baseline"/>
                <w:lang w:val="en-US" w:eastAsia="zh-CN"/>
              </w:rPr>
              <w:t>下一步行动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2" w:hRule="atLeast"/>
        </w:trPr>
        <w:tc>
          <w:tcPr>
            <w:tcW w:w="14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467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/</w:t>
            </w:r>
          </w:p>
        </w:tc>
        <w:tc>
          <w:tcPr>
            <w:tcW w:w="30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ajorEastAsia" w:hAnsiTheme="majorEastAsia" w:eastAsiaTheme="majorEastAsia" w:cstheme="majorEastAsia"/>
                <w:b/>
                <w:bCs/>
                <w:strike/>
                <w:dstrike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2" w:hRule="atLeast"/>
        </w:trPr>
        <w:tc>
          <w:tcPr>
            <w:tcW w:w="14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467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/</w:t>
            </w:r>
          </w:p>
        </w:tc>
        <w:tc>
          <w:tcPr>
            <w:tcW w:w="304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2" w:hRule="atLeast"/>
        </w:trPr>
        <w:tc>
          <w:tcPr>
            <w:tcW w:w="14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3</w:t>
            </w:r>
          </w:p>
        </w:tc>
        <w:tc>
          <w:tcPr>
            <w:tcW w:w="467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/</w:t>
            </w:r>
          </w:p>
        </w:tc>
        <w:tc>
          <w:tcPr>
            <w:tcW w:w="304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2" w:hRule="atLeast"/>
        </w:trPr>
        <w:tc>
          <w:tcPr>
            <w:tcW w:w="14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4</w:t>
            </w:r>
          </w:p>
        </w:tc>
        <w:tc>
          <w:tcPr>
            <w:tcW w:w="467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/</w:t>
            </w:r>
          </w:p>
        </w:tc>
        <w:tc>
          <w:tcPr>
            <w:tcW w:w="304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2" w:hRule="atLeast"/>
        </w:trPr>
        <w:tc>
          <w:tcPr>
            <w:tcW w:w="14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5</w:t>
            </w:r>
          </w:p>
        </w:tc>
        <w:tc>
          <w:tcPr>
            <w:tcW w:w="467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/</w:t>
            </w:r>
          </w:p>
        </w:tc>
        <w:tc>
          <w:tcPr>
            <w:tcW w:w="304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2" w:hRule="atLeast"/>
        </w:trPr>
        <w:tc>
          <w:tcPr>
            <w:tcW w:w="14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6</w:t>
            </w:r>
          </w:p>
        </w:tc>
        <w:tc>
          <w:tcPr>
            <w:tcW w:w="467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/</w:t>
            </w:r>
          </w:p>
        </w:tc>
        <w:tc>
          <w:tcPr>
            <w:tcW w:w="304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/</w:t>
            </w:r>
          </w:p>
        </w:tc>
      </w:tr>
    </w:tbl>
    <w:p>
      <w:pPr>
        <w:jc w:val="both"/>
        <w:rPr>
          <w:rFonts w:hint="eastAsia" w:asciiTheme="majorEastAsia" w:hAnsiTheme="majorEastAsia" w:eastAsiaTheme="majorEastAsia" w:cstheme="majorEastAsia"/>
          <w:b/>
          <w:bCs/>
          <w:sz w:val="56"/>
          <w:szCs w:val="52"/>
          <w:lang w:val="en-US" w:eastAsia="zh-CN"/>
        </w:rPr>
      </w:pPr>
    </w:p>
    <w:sectPr>
      <w:pgSz w:w="11906" w:h="16838"/>
      <w:pgMar w:top="1134" w:right="1080" w:bottom="850" w:left="108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0" w:num="1"/>
      <w:rtlGutter w:val="0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Tim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single" w:color="auto" w:sz="4" w:space="0"/>
      </w:pBdr>
      <w:jc w:val="right"/>
      <w:rPr>
        <w:rFonts w:hint="eastAsia" w:ascii="宋体" w:hAnsi="宋体" w:eastAsia="宋体" w:cs="宋体"/>
        <w:sz w:val="18"/>
        <w:szCs w:val="18"/>
      </w:rPr>
    </w:pPr>
    <w:r>
      <w:rPr>
        <w:rFonts w:hint="eastAsia" w:cs="Times New Roman"/>
        <w:kern w:val="2"/>
        <w:sz w:val="18"/>
        <w:szCs w:val="18"/>
        <w:lang w:val="en-US" w:eastAsia="zh-CN" w:bidi="ar"/>
      </w:rPr>
      <w:t xml:space="preserve">                        </w:t>
    </w:r>
    <w:r>
      <w:rPr>
        <w:rFonts w:hint="eastAsia" w:ascii="宋体" w:hAnsi="宋体" w:eastAsia="宋体" w:cs="宋体"/>
        <w:sz w:val="18"/>
        <w:szCs w:val="18"/>
      </w:rPr>
      <w:t>记录编号：</w:t>
    </w:r>
    <w:r>
      <w:rPr>
        <w:rFonts w:hint="eastAsia" w:ascii="宋体" w:hAnsi="宋体" w:eastAsia="宋体" w:cs="宋体"/>
        <w:sz w:val="18"/>
        <w:szCs w:val="18"/>
        <w:lang w:val="en-US" w:eastAsia="zh-CN"/>
      </w:rPr>
      <w:t xml:space="preserve">ST-ZD-52FM1     </w:t>
    </w:r>
    <w:r>
      <w:rPr>
        <w:rFonts w:hint="eastAsia" w:ascii="宋体" w:hAnsi="宋体" w:eastAsia="宋体" w:cs="宋体"/>
        <w:sz w:val="18"/>
        <w:szCs w:val="18"/>
      </w:rPr>
      <w:t xml:space="preserve"> 版本号：</w:t>
    </w:r>
    <w:r>
      <w:rPr>
        <w:rFonts w:hint="eastAsia" w:ascii="宋体" w:hAnsi="宋体" w:eastAsia="宋体" w:cs="宋体"/>
        <w:sz w:val="18"/>
        <w:szCs w:val="18"/>
        <w:lang w:val="en-US" w:eastAsia="zh-CN"/>
      </w:rPr>
      <w:t>A</w:t>
    </w:r>
    <w:r>
      <w:rPr>
        <w:rFonts w:hint="eastAsia" w:ascii="宋体" w:hAnsi="宋体" w:eastAsia="宋体" w:cs="宋体"/>
        <w:sz w:val="18"/>
        <w:szCs w:val="18"/>
      </w:rPr>
      <w:t>/</w:t>
    </w:r>
    <w:r>
      <w:rPr>
        <w:rFonts w:hint="eastAsia" w:ascii="宋体" w:hAnsi="宋体" w:eastAsia="宋体" w:cs="宋体"/>
        <w:sz w:val="18"/>
        <w:szCs w:val="18"/>
        <w:lang w:val="en-US" w:eastAsia="zh-CN"/>
      </w:rPr>
      <w:t>0</w:t>
    </w:r>
    <w:r>
      <w:rPr>
        <w:rFonts w:hint="eastAsia" w:ascii="宋体" w:hAnsi="宋体" w:eastAsia="宋体" w:cs="宋体"/>
        <w:sz w:val="18"/>
        <w:szCs w:val="18"/>
      </w:rPr>
      <w:t xml:space="preserve">   页码：</w:t>
    </w:r>
    <w:r>
      <w:rPr>
        <w:rFonts w:hint="eastAsia" w:ascii="宋体" w:hAnsi="宋体" w:eastAsia="宋体" w:cs="宋体"/>
        <w:sz w:val="18"/>
        <w:szCs w:val="18"/>
        <w:lang w:val="zh-CN"/>
      </w:rPr>
      <w:t xml:space="preserve"> </w:t>
    </w:r>
    <w:r>
      <w:rPr>
        <w:rFonts w:hint="eastAsia" w:ascii="宋体" w:hAnsi="宋体" w:eastAsia="宋体" w:cs="宋体"/>
        <w:sz w:val="18"/>
        <w:szCs w:val="18"/>
      </w:rPr>
      <w:fldChar w:fldCharType="begin"/>
    </w:r>
    <w:r>
      <w:rPr>
        <w:rFonts w:hint="eastAsia" w:ascii="宋体" w:hAnsi="宋体" w:eastAsia="宋体" w:cs="宋体"/>
        <w:sz w:val="18"/>
        <w:szCs w:val="18"/>
      </w:rPr>
      <w:instrText xml:space="preserve"> PAGE </w:instrText>
    </w:r>
    <w:r>
      <w:rPr>
        <w:rFonts w:hint="eastAsia" w:ascii="宋体" w:hAnsi="宋体" w:eastAsia="宋体" w:cs="宋体"/>
        <w:sz w:val="18"/>
        <w:szCs w:val="18"/>
      </w:rPr>
      <w:fldChar w:fldCharType="separate"/>
    </w:r>
    <w:r>
      <w:rPr>
        <w:rFonts w:hint="eastAsia" w:ascii="宋体" w:hAnsi="宋体" w:eastAsia="宋体" w:cs="宋体"/>
        <w:sz w:val="18"/>
        <w:szCs w:val="18"/>
      </w:rPr>
      <w:t>1</w:t>
    </w:r>
    <w:r>
      <w:rPr>
        <w:rFonts w:hint="eastAsia" w:ascii="宋体" w:hAnsi="宋体" w:eastAsia="宋体" w:cs="宋体"/>
        <w:sz w:val="18"/>
        <w:szCs w:val="18"/>
      </w:rPr>
      <w:fldChar w:fldCharType="end"/>
    </w:r>
    <w:r>
      <w:rPr>
        <w:rFonts w:hint="eastAsia" w:ascii="宋体" w:hAnsi="宋体" w:eastAsia="宋体" w:cs="宋体"/>
        <w:sz w:val="18"/>
        <w:szCs w:val="18"/>
      </w:rPr>
      <w:t xml:space="preserve"> / </w:t>
    </w:r>
    <w:r>
      <w:rPr>
        <w:rFonts w:hint="eastAsia" w:ascii="宋体" w:hAnsi="宋体" w:eastAsia="宋体" w:cs="宋体"/>
        <w:sz w:val="18"/>
        <w:szCs w:val="18"/>
      </w:rPr>
      <w:fldChar w:fldCharType="begin"/>
    </w:r>
    <w:r>
      <w:rPr>
        <w:rFonts w:hint="eastAsia" w:ascii="宋体" w:hAnsi="宋体" w:eastAsia="宋体" w:cs="宋体"/>
        <w:sz w:val="18"/>
        <w:szCs w:val="18"/>
      </w:rPr>
      <w:instrText xml:space="preserve"> NUMPAGES  </w:instrText>
    </w:r>
    <w:r>
      <w:rPr>
        <w:rFonts w:hint="eastAsia" w:ascii="宋体" w:hAnsi="宋体" w:eastAsia="宋体" w:cs="宋体"/>
        <w:sz w:val="18"/>
        <w:szCs w:val="18"/>
      </w:rPr>
      <w:fldChar w:fldCharType="separate"/>
    </w:r>
    <w:r>
      <w:rPr>
        <w:rFonts w:hint="eastAsia" w:ascii="宋体" w:hAnsi="宋体" w:eastAsia="宋体" w:cs="宋体"/>
        <w:sz w:val="18"/>
        <w:szCs w:val="18"/>
      </w:rPr>
      <w:t>20</w:t>
    </w:r>
    <w:r>
      <w:rPr>
        <w:rFonts w:hint="eastAsia" w:ascii="宋体" w:hAnsi="宋体" w:eastAsia="宋体" w:cs="宋体"/>
        <w:sz w:val="18"/>
        <w:szCs w:val="18"/>
      </w:rPr>
      <w:fldChar w:fldCharType="end"/>
    </w:r>
  </w:p>
  <w:p>
    <w:pPr>
      <w:pStyle w:val="1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600F9C8"/>
    <w:multiLevelType w:val="multilevel"/>
    <w:tmpl w:val="F600F9C8"/>
    <w:lvl w:ilvl="0" w:tentative="0">
      <w:start w:val="1"/>
      <w:numFmt w:val="decimal"/>
      <w:pStyle w:val="2"/>
      <w:lvlText w:val="%1"/>
      <w:lvlJc w:val="left"/>
      <w:pPr>
        <w:ind w:left="432" w:hanging="432"/>
      </w:pPr>
      <w:rPr>
        <w:rFonts w:hint="default" w:ascii="宋体" w:hAnsi="宋体" w:eastAsia="宋体" w:cs="宋体"/>
      </w:rPr>
    </w:lvl>
    <w:lvl w:ilvl="1" w:tentative="0">
      <w:start w:val="1"/>
      <w:numFmt w:val="decimal"/>
      <w:pStyle w:val="3"/>
      <w:lvlText w:val="%1.%2"/>
      <w:lvlJc w:val="left"/>
      <w:pPr>
        <w:ind w:left="575" w:hanging="575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5DE3DF33"/>
    <w:multiLevelType w:val="multilevel"/>
    <w:tmpl w:val="5DE3DF3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YxYzliYTBkZTVjMzFlOTE2YTIxMjJmZTk2Zjk5OTIifQ=="/>
  </w:docVars>
  <w:rsids>
    <w:rsidRoot w:val="00000000"/>
    <w:rsid w:val="00554743"/>
    <w:rsid w:val="014671F1"/>
    <w:rsid w:val="017F08B6"/>
    <w:rsid w:val="01CC4A2B"/>
    <w:rsid w:val="01D74083"/>
    <w:rsid w:val="035B0D1B"/>
    <w:rsid w:val="03CE499C"/>
    <w:rsid w:val="048D4E81"/>
    <w:rsid w:val="04FD3717"/>
    <w:rsid w:val="05594047"/>
    <w:rsid w:val="064E2F1C"/>
    <w:rsid w:val="065A11BF"/>
    <w:rsid w:val="07783DF3"/>
    <w:rsid w:val="08224D37"/>
    <w:rsid w:val="089D5D25"/>
    <w:rsid w:val="0A8A5BEE"/>
    <w:rsid w:val="0B2E5948"/>
    <w:rsid w:val="0B48589A"/>
    <w:rsid w:val="0B6130D3"/>
    <w:rsid w:val="0C0525E2"/>
    <w:rsid w:val="0C3E7D17"/>
    <w:rsid w:val="0C5A7A3A"/>
    <w:rsid w:val="0E82591C"/>
    <w:rsid w:val="0EE95E2B"/>
    <w:rsid w:val="11792BD2"/>
    <w:rsid w:val="12E975DC"/>
    <w:rsid w:val="141B23B1"/>
    <w:rsid w:val="154E3CD5"/>
    <w:rsid w:val="159430E2"/>
    <w:rsid w:val="17007F8E"/>
    <w:rsid w:val="175E6B6A"/>
    <w:rsid w:val="17BE5B0A"/>
    <w:rsid w:val="17CA6A63"/>
    <w:rsid w:val="19154331"/>
    <w:rsid w:val="19BC00B1"/>
    <w:rsid w:val="1B4833BC"/>
    <w:rsid w:val="1B7F6825"/>
    <w:rsid w:val="1C1D0203"/>
    <w:rsid w:val="1C2A612D"/>
    <w:rsid w:val="1C4C1CA3"/>
    <w:rsid w:val="1DAC6540"/>
    <w:rsid w:val="1E082967"/>
    <w:rsid w:val="1E902224"/>
    <w:rsid w:val="1EBF3078"/>
    <w:rsid w:val="1F181CFD"/>
    <w:rsid w:val="201448AD"/>
    <w:rsid w:val="205030AE"/>
    <w:rsid w:val="21212A24"/>
    <w:rsid w:val="21B02CDF"/>
    <w:rsid w:val="21E41457"/>
    <w:rsid w:val="26FB3DED"/>
    <w:rsid w:val="26FE2BB2"/>
    <w:rsid w:val="273C0591"/>
    <w:rsid w:val="27706BF2"/>
    <w:rsid w:val="27797ED8"/>
    <w:rsid w:val="27991AD3"/>
    <w:rsid w:val="27AC4BF9"/>
    <w:rsid w:val="27AE3E41"/>
    <w:rsid w:val="27BA3C73"/>
    <w:rsid w:val="280F749B"/>
    <w:rsid w:val="28547D37"/>
    <w:rsid w:val="28AB6CE6"/>
    <w:rsid w:val="298F3283"/>
    <w:rsid w:val="29E97944"/>
    <w:rsid w:val="29FB0A3C"/>
    <w:rsid w:val="2A516418"/>
    <w:rsid w:val="2AE01694"/>
    <w:rsid w:val="2B163198"/>
    <w:rsid w:val="2B49718F"/>
    <w:rsid w:val="2FDB43F7"/>
    <w:rsid w:val="319578E4"/>
    <w:rsid w:val="339441CD"/>
    <w:rsid w:val="33AE391A"/>
    <w:rsid w:val="348B5237"/>
    <w:rsid w:val="34F42AAF"/>
    <w:rsid w:val="35E2729E"/>
    <w:rsid w:val="365B1E9E"/>
    <w:rsid w:val="374E050A"/>
    <w:rsid w:val="38D07D15"/>
    <w:rsid w:val="39EE6E29"/>
    <w:rsid w:val="3B1B21ED"/>
    <w:rsid w:val="3B62511B"/>
    <w:rsid w:val="3FFB713A"/>
    <w:rsid w:val="40F541FE"/>
    <w:rsid w:val="41803213"/>
    <w:rsid w:val="41C70227"/>
    <w:rsid w:val="433E1A96"/>
    <w:rsid w:val="442965D1"/>
    <w:rsid w:val="447413C1"/>
    <w:rsid w:val="447708E3"/>
    <w:rsid w:val="44CF5187"/>
    <w:rsid w:val="45194F7C"/>
    <w:rsid w:val="454E5AF8"/>
    <w:rsid w:val="45C25565"/>
    <w:rsid w:val="47BB1E44"/>
    <w:rsid w:val="485940DE"/>
    <w:rsid w:val="492E5B28"/>
    <w:rsid w:val="494970AD"/>
    <w:rsid w:val="498A7661"/>
    <w:rsid w:val="4A900288"/>
    <w:rsid w:val="4A9B6010"/>
    <w:rsid w:val="4B13479E"/>
    <w:rsid w:val="4BB82486"/>
    <w:rsid w:val="4C6D43CF"/>
    <w:rsid w:val="4E025F1C"/>
    <w:rsid w:val="4E0F38BA"/>
    <w:rsid w:val="4EC95656"/>
    <w:rsid w:val="4F3501F1"/>
    <w:rsid w:val="50570B3D"/>
    <w:rsid w:val="51CB5C62"/>
    <w:rsid w:val="51E32483"/>
    <w:rsid w:val="526015AD"/>
    <w:rsid w:val="52FB47CD"/>
    <w:rsid w:val="53A870A0"/>
    <w:rsid w:val="53D879DD"/>
    <w:rsid w:val="54AC0DC9"/>
    <w:rsid w:val="551C37D7"/>
    <w:rsid w:val="57DC36EA"/>
    <w:rsid w:val="583D087A"/>
    <w:rsid w:val="58A519C5"/>
    <w:rsid w:val="5A574BD5"/>
    <w:rsid w:val="5AA57CF0"/>
    <w:rsid w:val="5B682B60"/>
    <w:rsid w:val="5C346A66"/>
    <w:rsid w:val="5C897D35"/>
    <w:rsid w:val="5D5E1275"/>
    <w:rsid w:val="5DF34F18"/>
    <w:rsid w:val="5E97044C"/>
    <w:rsid w:val="60D416DC"/>
    <w:rsid w:val="6204012E"/>
    <w:rsid w:val="635C4FF7"/>
    <w:rsid w:val="640C28C8"/>
    <w:rsid w:val="657152F6"/>
    <w:rsid w:val="65D01E37"/>
    <w:rsid w:val="67110013"/>
    <w:rsid w:val="685816F6"/>
    <w:rsid w:val="68717A26"/>
    <w:rsid w:val="6898788D"/>
    <w:rsid w:val="6A6A385C"/>
    <w:rsid w:val="6A7770D9"/>
    <w:rsid w:val="6AA64223"/>
    <w:rsid w:val="6AB269FE"/>
    <w:rsid w:val="6D6D1A8F"/>
    <w:rsid w:val="709A4F16"/>
    <w:rsid w:val="71B704FA"/>
    <w:rsid w:val="72067F6B"/>
    <w:rsid w:val="720A737E"/>
    <w:rsid w:val="74971455"/>
    <w:rsid w:val="75557CA7"/>
    <w:rsid w:val="76315970"/>
    <w:rsid w:val="78652236"/>
    <w:rsid w:val="7AFD511D"/>
    <w:rsid w:val="7B6E3687"/>
    <w:rsid w:val="7BCB7625"/>
    <w:rsid w:val="7CC26D35"/>
    <w:rsid w:val="7E7474CA"/>
    <w:rsid w:val="7EEC7EA2"/>
    <w:rsid w:val="7F581716"/>
    <w:rsid w:val="7FAC2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uto"/>
      <w:jc w:val="both"/>
    </w:pPr>
    <w:rPr>
      <w:rFonts w:eastAsia="仿宋" w:asciiTheme="minorAscii" w:hAnsiTheme="minorAscii" w:cstheme="minorBidi"/>
      <w:kern w:val="2"/>
      <w:sz w:val="28"/>
      <w:szCs w:val="24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0"/>
    <w:pPr>
      <w:keepNext/>
      <w:keepLines/>
      <w:numPr>
        <w:ilvl w:val="0"/>
        <w:numId w:val="1"/>
      </w:numPr>
      <w:tabs>
        <w:tab w:val="left" w:pos="420"/>
      </w:tabs>
      <w:spacing w:before="340" w:after="330" w:line="480" w:lineRule="auto"/>
      <w:ind w:firstLineChars="0"/>
      <w:outlineLvl w:val="0"/>
    </w:pPr>
    <w:rPr>
      <w:rFonts w:ascii="Times New Roman" w:hAnsi="Times New Roman" w:eastAsia="Time"/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21"/>
    <w:unhideWhenUsed/>
    <w:qFormat/>
    <w:uiPriority w:val="0"/>
    <w:pPr>
      <w:keepNext/>
      <w:keepLines/>
      <w:numPr>
        <w:ilvl w:val="1"/>
        <w:numId w:val="1"/>
      </w:numPr>
      <w:spacing w:before="100" w:after="100" w:line="360" w:lineRule="auto"/>
      <w:ind w:left="575" w:hanging="575"/>
      <w:outlineLvl w:val="1"/>
    </w:pPr>
    <w:rPr>
      <w:rFonts w:ascii="Cambria" w:hAnsi="Cambria" w:eastAsia="仿宋" w:cstheme="minorBidi"/>
      <w:b/>
      <w:bCs/>
      <w:kern w:val="0"/>
      <w:sz w:val="28"/>
      <w:szCs w:val="32"/>
    </w:rPr>
  </w:style>
  <w:style w:type="paragraph" w:styleId="4">
    <w:name w:val="heading 3"/>
    <w:basedOn w:val="1"/>
    <w:next w:val="1"/>
    <w:link w:val="22"/>
    <w:unhideWhenUsed/>
    <w:qFormat/>
    <w:uiPriority w:val="0"/>
    <w:pPr>
      <w:keepNext/>
      <w:keepLines/>
      <w:numPr>
        <w:ilvl w:val="2"/>
        <w:numId w:val="1"/>
      </w:numPr>
      <w:tabs>
        <w:tab w:val="left" w:pos="0"/>
      </w:tabs>
      <w:spacing w:line="360" w:lineRule="auto"/>
      <w:ind w:left="720" w:hanging="720" w:firstLineChars="0"/>
      <w:outlineLvl w:val="2"/>
    </w:pPr>
    <w:rPr>
      <w:rFonts w:ascii="Times New Roman" w:hAnsi="Times New Roman" w:eastAsia="仿宋" w:cstheme="minorBidi"/>
      <w:bCs/>
      <w:kern w:val="0"/>
      <w:sz w:val="28"/>
      <w:szCs w:val="28"/>
    </w:rPr>
  </w:style>
  <w:style w:type="paragraph" w:styleId="5">
    <w:name w:val="heading 4"/>
    <w:basedOn w:val="1"/>
    <w:next w:val="1"/>
    <w:link w:val="19"/>
    <w:semiHidden/>
    <w:unhideWhenUsed/>
    <w:qFormat/>
    <w:uiPriority w:val="0"/>
    <w:pPr>
      <w:keepNext/>
      <w:keepLines/>
      <w:numPr>
        <w:ilvl w:val="3"/>
        <w:numId w:val="1"/>
      </w:numPr>
      <w:tabs>
        <w:tab w:val="left" w:pos="420"/>
      </w:tabs>
      <w:spacing w:line="360" w:lineRule="auto"/>
      <w:ind w:left="864" w:hanging="864" w:firstLineChars="0"/>
      <w:outlineLvl w:val="3"/>
    </w:pPr>
    <w:rPr>
      <w:rFonts w:ascii="Times New Roman" w:hAnsi="Times New Roman" w:eastAsia="宋体" w:cstheme="majorBidi"/>
      <w:b/>
      <w:bCs/>
      <w:szCs w:val="24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 w:firstLineChars="0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 w:firstLineChars="0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 w:firstLineChars="0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 w:firstLineChars="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 w:firstLineChars="0"/>
      <w:outlineLvl w:val="8"/>
    </w:pPr>
    <w:rPr>
      <w:rFonts w:ascii="Arial" w:hAnsi="Arial" w:eastAsia="黑体"/>
      <w:sz w:val="21"/>
    </w:rPr>
  </w:style>
  <w:style w:type="character" w:default="1" w:styleId="18">
    <w:name w:val="Default Paragraph Font"/>
    <w:semiHidden/>
    <w:unhideWhenUsed/>
    <w:qFormat/>
    <w:uiPriority w:val="1"/>
  </w:style>
  <w:style w:type="table" w:default="1" w:styleId="1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text"/>
    <w:basedOn w:val="1"/>
    <w:qFormat/>
    <w:uiPriority w:val="0"/>
    <w:pPr>
      <w:spacing w:line="240" w:lineRule="auto"/>
      <w:ind w:firstLine="0" w:firstLineChars="0"/>
      <w:jc w:val="left"/>
    </w:pPr>
  </w:style>
  <w:style w:type="paragraph" w:styleId="12">
    <w:name w:val="Body Text"/>
    <w:basedOn w:val="1"/>
    <w:qFormat/>
    <w:uiPriority w:val="0"/>
    <w:pPr>
      <w:ind w:firstLine="420" w:firstLineChars="200"/>
    </w:pPr>
    <w:rPr>
      <w:rFonts w:ascii="Times New Roman" w:hAnsi="Times New Roman"/>
      <w:sz w:val="24"/>
      <w:szCs w:val="21"/>
    </w:rPr>
  </w:style>
  <w:style w:type="paragraph" w:styleId="13">
    <w:name w:val="Body Text Indent"/>
    <w:basedOn w:val="1"/>
    <w:qFormat/>
    <w:uiPriority w:val="0"/>
    <w:pPr>
      <w:ind w:firstLine="420"/>
    </w:pPr>
    <w:rPr>
      <w:rFonts w:ascii="Times New Roman" w:hAnsi="Times New Roman" w:eastAsia="宋体" w:cs="宋体"/>
      <w:sz w:val="24"/>
      <w:szCs w:val="20"/>
      <w:lang w:val="zh-CN" w:bidi="zh-CN"/>
    </w:rPr>
  </w:style>
  <w:style w:type="paragraph" w:styleId="1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17">
    <w:name w:val="Table Grid"/>
    <w:basedOn w:val="1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9">
    <w:name w:val="标题 4 Char"/>
    <w:basedOn w:val="18"/>
    <w:link w:val="5"/>
    <w:qFormat/>
    <w:uiPriority w:val="0"/>
    <w:rPr>
      <w:rFonts w:ascii="Times New Roman" w:hAnsi="Times New Roman" w:eastAsia="宋体" w:cstheme="majorBidi"/>
      <w:b/>
      <w:bCs/>
      <w:kern w:val="2"/>
      <w:sz w:val="24"/>
      <w:szCs w:val="24"/>
    </w:rPr>
  </w:style>
  <w:style w:type="character" w:customStyle="1" w:styleId="20">
    <w:name w:val="标题 1 Char"/>
    <w:basedOn w:val="18"/>
    <w:link w:val="2"/>
    <w:qFormat/>
    <w:uiPriority w:val="0"/>
    <w:rPr>
      <w:rFonts w:ascii="Times New Roman" w:hAnsi="Times New Roman" w:eastAsia="Time"/>
      <w:b/>
      <w:bCs/>
      <w:kern w:val="44"/>
      <w:sz w:val="32"/>
      <w:szCs w:val="44"/>
    </w:rPr>
  </w:style>
  <w:style w:type="character" w:customStyle="1" w:styleId="21">
    <w:name w:val="标题 2 Char"/>
    <w:basedOn w:val="18"/>
    <w:link w:val="3"/>
    <w:semiHidden/>
    <w:qFormat/>
    <w:uiPriority w:val="0"/>
    <w:rPr>
      <w:rFonts w:ascii="Cambria" w:hAnsi="Cambria" w:eastAsia="仿宋" w:cstheme="minorBidi"/>
      <w:b/>
      <w:bCs/>
      <w:sz w:val="24"/>
      <w:szCs w:val="32"/>
    </w:rPr>
  </w:style>
  <w:style w:type="character" w:customStyle="1" w:styleId="22">
    <w:name w:val="标题 3 Char"/>
    <w:basedOn w:val="18"/>
    <w:link w:val="4"/>
    <w:qFormat/>
    <w:uiPriority w:val="9"/>
    <w:rPr>
      <w:rFonts w:ascii="Times New Roman" w:hAnsi="Times New Roman" w:eastAsia="仿宋" w:cstheme="minorBidi"/>
      <w:b/>
      <w:bCs/>
      <w:sz w:val="24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507</Words>
  <Characters>597</Characters>
  <Lines>0</Lines>
  <Paragraphs>0</Paragraphs>
  <TotalTime>3</TotalTime>
  <ScaleCrop>false</ScaleCrop>
  <LinksUpToDate>false</LinksUpToDate>
  <CharactersWithSpaces>615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2021-10-08T07:33:00Z</dcterms:created>
  <dc:creator>admin</dc:creator>
  <cp:lastModifiedBy>wuhui</cp:lastModifiedBy>
  <cp:lastPrinted>2022-06-20T03:16:00Z</cp:lastPrinted>
  <dcterms:modified xsi:type="dcterms:W3CDTF">2024-01-09T05:39:51Z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080EA07120D645EE820A8368EB25D10B</vt:lpwstr>
  </property>
  <property fmtid="{D5CDD505-2E9C-101B-9397-08002B2CF9AE}" pid="4" name="commondata">
    <vt:lpwstr>eyJoZGlkIjoiYTRlZjgyOTI3NjJlMWQ2NDAzOTRkMzgyZjJjMDI4MWQifQ==</vt:lpwstr>
  </property>
</Properties>
</file>