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205"/>
        <w:gridCol w:w="183"/>
      </w:tblGrid>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lang w:val="en-US" w:eastAsia="zh-CN"/>
              </w:rPr>
            </w:pPr>
          </w:p>
        </w:tc>
        <w:tc>
          <w:tcPr>
            <w:tcW w:w="5319" w:type="dxa"/>
            <w:gridSpan w:val="5"/>
            <w:noWrap w:val="0"/>
            <w:vAlign w:val="top"/>
          </w:tcPr>
          <w:p>
            <w:pPr>
              <w:spacing w:before="163" w:beforeLines="50" w:after="163" w:afterLines="50" w:line="240" w:lineRule="exact"/>
              <w:jc w:val="right"/>
              <w:rPr>
                <w:rFonts w:hint="eastAsia" w:ascii="宋体" w:hAnsi="宋体" w:eastAsia="宋体" w:cs="宋体"/>
                <w:sz w:val="24"/>
              </w:rPr>
            </w:pPr>
          </w:p>
        </w:tc>
        <w:tc>
          <w:tcPr>
            <w:tcW w:w="2338" w:type="dxa"/>
            <w:gridSpan w:val="2"/>
            <w:tcBorders>
              <w:right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183" w:type="dxa"/>
            <w:tcBorders>
              <w:left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338" w:type="dxa"/>
            <w:gridSpan w:val="2"/>
            <w:tcBorders>
              <w:bottom w:val="single" w:color="auto" w:sz="4" w:space="0"/>
              <w:right w:val="nil"/>
            </w:tcBorders>
            <w:noWrap w:val="0"/>
            <w:vAlign w:val="bottom"/>
          </w:tcPr>
          <w:p>
            <w:pPr>
              <w:spacing w:line="240" w:lineRule="auto"/>
              <w:rPr>
                <w:rFonts w:hint="eastAsia" w:ascii="Calibri" w:hAnsi="Calibri" w:eastAsia="黑体" w:cs="Times New Roman"/>
                <w:sz w:val="24"/>
                <w:lang w:eastAsia="zh-CN"/>
              </w:rPr>
            </w:pPr>
            <w:r>
              <w:rPr>
                <w:rFonts w:hint="eastAsia" w:ascii="黑体" w:hAnsi="黑体" w:eastAsia="黑体" w:cs="黑体"/>
                <w:b/>
                <w:sz w:val="24"/>
                <w:lang w:eastAsia="zh-CN"/>
              </w:rPr>
              <w:t>MS-003</w:t>
            </w:r>
            <w:r>
              <w:rPr>
                <w:rFonts w:hint="eastAsia" w:ascii="黑体" w:hAnsi="黑体" w:eastAsia="黑体" w:cs="黑体"/>
                <w:b/>
                <w:sz w:val="24"/>
              </w:rPr>
              <w:t>.20W00</w:t>
            </w:r>
            <w:r>
              <w:rPr>
                <w:rFonts w:hint="eastAsia" w:ascii="黑体" w:hAnsi="黑体" w:eastAsia="黑体" w:cs="黑体"/>
                <w:b/>
                <w:sz w:val="24"/>
                <w:lang w:val="en-US" w:eastAsia="zh-CN"/>
              </w:rPr>
              <w:t>3</w:t>
            </w:r>
          </w:p>
        </w:tc>
        <w:tc>
          <w:tcPr>
            <w:tcW w:w="183" w:type="dxa"/>
            <w:tcBorders>
              <w:left w:val="nil"/>
              <w:bottom w:val="nil"/>
            </w:tcBorders>
            <w:noWrap w:val="0"/>
            <w:vAlign w:val="bottom"/>
          </w:tcPr>
          <w:p>
            <w:pPr>
              <w:spacing w:line="240" w:lineRule="auto"/>
              <w:rPr>
                <w:rFonts w:hint="eastAsia" w:ascii="Calibri" w:hAnsi="Calibri" w:eastAsia="宋体" w:cs="Times New Roman"/>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op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eastAsia" w:ascii="宋体" w:hAnsi="宋体" w:eastAsia="宋体" w:cs="宋体"/>
                <w:sz w:val="24"/>
              </w:rPr>
            </w:pPr>
            <w:r>
              <w:rPr>
                <w:rFonts w:hint="eastAsia" w:ascii="黑体" w:hAnsi="黑体" w:eastAsia="黑体" w:cs="黑体"/>
                <w:b/>
                <w:sz w:val="52"/>
                <w:szCs w:val="52"/>
                <w:lang w:val="en-US" w:eastAsia="zh-CN"/>
              </w:rPr>
              <w:t>MS-003</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default" w:ascii="宋体" w:hAnsi="宋体" w:eastAsia="黑体" w:cs="宋体"/>
                <w:sz w:val="44"/>
                <w:szCs w:val="44"/>
                <w:lang w:val="en-US" w:eastAsia="zh-CN"/>
              </w:rPr>
            </w:pPr>
            <w:r>
              <w:rPr>
                <w:rFonts w:hint="eastAsia" w:ascii="黑体" w:hAnsi="黑体" w:eastAsia="黑体" w:cs="黑体"/>
                <w:b/>
                <w:sz w:val="52"/>
                <w:szCs w:val="52"/>
                <w:lang w:val="en-US" w:eastAsia="zh-CN"/>
              </w:rPr>
              <w:t>嵌入式硬件详细设计说明书</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op w:val="nil"/>
              <w:left w:val="nil"/>
              <w:bottom w:val="single" w:color="auto" w:sz="4" w:space="0"/>
              <w:right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p>
        </w:tc>
        <w:tc>
          <w:tcPr>
            <w:tcW w:w="1103"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op w:val="nil"/>
              <w:left w:val="nil"/>
              <w:bottom w:val="single" w:color="auto" w:sz="4" w:space="0"/>
              <w:right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91"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lang w:val="en-US" w:eastAsia="zh-CN"/>
              </w:rPr>
            </w:pPr>
          </w:p>
        </w:tc>
        <w:tc>
          <w:tcPr>
            <w:tcW w:w="1103"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938"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574" w:type="dxa"/>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rPr>
          <w:rFonts w:hint="eastAsia" w:ascii="宋体" w:hAnsi="宋体" w:eastAsia="宋体" w:cs="宋体"/>
          <w:b/>
          <w:kern w:val="0"/>
          <w:szCs w:val="21"/>
        </w:rPr>
      </w:pPr>
      <w:r>
        <w:rPr>
          <w:rFonts w:hint="eastAsia" w:ascii="宋体" w:hAnsi="宋体" w:eastAsia="宋体" w:cs="宋体"/>
          <w:b/>
          <w:kern w:val="0"/>
          <w:szCs w:val="21"/>
        </w:rPr>
        <w:br w:type="page"/>
      </w:r>
    </w:p>
    <w:p>
      <w:pPr>
        <w:spacing w:before="156" w:after="156"/>
        <w:jc w:val="center"/>
        <w:rPr>
          <w:rFonts w:hint="eastAsia" w:ascii="宋体" w:hAnsi="宋体" w:eastAsia="宋体" w:cs="宋体"/>
          <w:b/>
          <w:szCs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widowControl/>
        <w:spacing w:before="156" w:after="156" w:line="240" w:lineRule="auto"/>
        <w:jc w:val="center"/>
        <w:rPr>
          <w:rFonts w:hint="eastAsia" w:ascii="宋体" w:hAnsi="宋体" w:eastAsia="宋体" w:cs="宋体"/>
          <w:bCs/>
          <w:sz w:val="24"/>
        </w:rPr>
      </w:pPr>
      <w:r>
        <w:rPr>
          <w:rFonts w:hint="eastAsia" w:ascii="宋体" w:hAnsi="宋体" w:eastAsia="宋体" w:cs="宋体"/>
          <w:bCs/>
          <w:sz w:val="24"/>
        </w:rPr>
        <w:t>文档更改履历</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2"/>
        <w:gridCol w:w="1797"/>
        <w:gridCol w:w="3975"/>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1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版本号</w:t>
            </w:r>
          </w:p>
        </w:tc>
        <w:tc>
          <w:tcPr>
            <w:tcW w:w="1797"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发布/实施日期</w:t>
            </w:r>
          </w:p>
        </w:tc>
        <w:tc>
          <w:tcPr>
            <w:tcW w:w="3975"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更改内容概述</w:t>
            </w:r>
          </w:p>
        </w:tc>
        <w:tc>
          <w:tcPr>
            <w:tcW w:w="1608"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default" w:ascii="宋体" w:hAnsi="宋体" w:eastAsia="宋体" w:cs="宋体"/>
                <w:bCs/>
                <w:szCs w:val="21"/>
                <w:lang w:val="en-US" w:eastAsia="zh-CN"/>
              </w:rPr>
            </w:pPr>
            <w:r>
              <w:rPr>
                <w:rFonts w:hint="eastAsia" w:ascii="宋体" w:hAnsi="宋体" w:eastAsia="宋体" w:cs="宋体"/>
                <w:bCs/>
                <w:szCs w:val="21"/>
              </w:rPr>
              <w:t>V1</w:t>
            </w:r>
            <w:r>
              <w:rPr>
                <w:rFonts w:hint="eastAsia" w:ascii="宋体" w:hAnsi="宋体" w:cs="宋体"/>
                <w:bCs/>
                <w:szCs w:val="21"/>
                <w:lang w:val="en-US" w:eastAsia="zh-CN"/>
              </w:rPr>
              <w:t>.0</w:t>
            </w: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文件新编</w:t>
            </w: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1797"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3975" w:type="dxa"/>
            <w:vAlign w:val="center"/>
          </w:tcPr>
          <w:p>
            <w:pPr>
              <w:widowControl/>
              <w:spacing w:before="156" w:after="156" w:line="240" w:lineRule="auto"/>
              <w:rPr>
                <w:rFonts w:hint="eastAsia" w:ascii="宋体" w:hAnsi="宋体" w:eastAsia="宋体" w:cs="宋体"/>
                <w:bCs/>
                <w:strike/>
                <w:szCs w:val="21"/>
                <w:highlight w:val="yellow"/>
              </w:rPr>
            </w:pPr>
          </w:p>
        </w:tc>
        <w:tc>
          <w:tcPr>
            <w:tcW w:w="1608" w:type="dxa"/>
            <w:vAlign w:val="center"/>
          </w:tcPr>
          <w:p>
            <w:pPr>
              <w:widowControl/>
              <w:spacing w:before="156" w:after="156" w:line="240" w:lineRule="auto"/>
              <w:jc w:val="center"/>
              <w:rPr>
                <w:rFonts w:hint="eastAsia" w:ascii="宋体" w:hAnsi="宋体" w:eastAsia="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bl>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b/>
          <w:bCs/>
        </w:rPr>
      </w:pPr>
      <w:r>
        <w:rPr>
          <w:rFonts w:hint="eastAsia"/>
          <w:b/>
          <w:bCs/>
        </w:rPr>
        <w:t>保密条款</w:t>
      </w:r>
    </w:p>
    <w:p>
      <w:pPr>
        <w:ind w:firstLine="420"/>
        <w:jc w:val="left"/>
        <w:rPr>
          <w:rFonts w:hint="eastAsia" w:ascii="宋体" w:hAnsi="宋体" w:eastAsia="宋体" w:cs="宋体"/>
          <w:b/>
          <w:sz w:val="52"/>
        </w:rPr>
        <w:sectPr>
          <w:headerReference r:id="rId11" w:type="first"/>
          <w:headerReference r:id="rId9" w:type="default"/>
          <w:footerReference r:id="rId12" w:type="default"/>
          <w:headerReference r:id="rId10"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hint="eastAsia"/>
          <w:iCs/>
        </w:rPr>
        <w:t>文档仅限产品（项目）组内流转，违者负相应法律责任。</w:t>
      </w:r>
      <w:r>
        <w:rPr>
          <w:rFonts w:ascii="Times New Roman" w:hAnsi="Times New Roman" w:cs="Times New Roman"/>
          <w:sz w:val="32"/>
          <w:szCs w:val="40"/>
        </w:rPr>
        <w:br w:type="page"/>
      </w:r>
    </w:p>
    <w:sdt>
      <w:sdtPr>
        <w:rPr>
          <w:rFonts w:hint="eastAsia" w:ascii="宋体" w:hAnsi="宋体" w:cs="宋体"/>
          <w:b/>
          <w:sz w:val="36"/>
          <w:szCs w:val="18"/>
          <w:lang w:val="en-US" w:eastAsia="zh-CN"/>
        </w:rPr>
        <w:id w:val="147476010"/>
        <w15:color w:val="DBDBDB"/>
        <w:docPartObj>
          <w:docPartGallery w:val="Table of Contents"/>
          <w:docPartUnique/>
        </w:docPartObj>
      </w:sdtPr>
      <w:sdtEndPr>
        <w:rPr>
          <w:rFonts w:hint="eastAsia" w:ascii="宋体" w:hAnsi="宋体" w:eastAsia="宋体" w:cs="宋体"/>
          <w:b/>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val="0"/>
            <w:snapToGrid w:val="0"/>
            <w:spacing w:beforeLines="0" w:afterLines="0" w:line="360" w:lineRule="auto"/>
            <w:jc w:val="center"/>
            <w:textAlignment w:val="auto"/>
            <w:rPr>
              <w:rFonts w:hint="eastAsia" w:ascii="宋体" w:hAnsi="宋体" w:cs="宋体"/>
              <w:b/>
              <w:sz w:val="36"/>
              <w:szCs w:val="18"/>
            </w:rPr>
          </w:pPr>
          <w:bookmarkStart w:id="0" w:name="_Toc17090"/>
          <w:r>
            <w:rPr>
              <w:rFonts w:hint="eastAsia" w:ascii="宋体" w:hAnsi="宋体" w:cs="宋体"/>
              <w:b/>
              <w:sz w:val="36"/>
              <w:szCs w:val="18"/>
            </w:rPr>
            <w:t>目录</w:t>
          </w:r>
        </w:p>
        <w:p>
          <w:pPr>
            <w:pStyle w:val="16"/>
            <w:tabs>
              <w:tab w:val="right" w:leader="dot" w:pos="8306"/>
            </w:tabs>
          </w:pPr>
          <w:bookmarkStart w:id="66" w:name="_GoBack"/>
          <w:bookmarkEnd w:id="66"/>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TOC \o "1-3" \h \u </w:instrText>
          </w:r>
          <w:r>
            <w:rPr>
              <w:rFonts w:hint="eastAsia" w:ascii="宋体" w:hAnsi="宋体" w:eastAsia="宋体" w:cs="宋体"/>
              <w:sz w:val="21"/>
              <w:szCs w:val="21"/>
            </w:rPr>
            <w:fldChar w:fldCharType="separate"/>
          </w:r>
          <w:r>
            <w:rPr>
              <w:rFonts w:hint="eastAsia" w:ascii="宋体" w:hAnsi="宋体" w:eastAsia="宋体" w:cs="宋体"/>
              <w:szCs w:val="21"/>
            </w:rPr>
            <w:fldChar w:fldCharType="begin"/>
          </w:r>
          <w:r>
            <w:rPr>
              <w:rFonts w:hint="eastAsia" w:ascii="宋体" w:hAnsi="宋体" w:eastAsia="宋体" w:cs="宋体"/>
              <w:szCs w:val="21"/>
            </w:rPr>
            <w:instrText xml:space="preserve"> HYPERLINK \l _Toc3454 </w:instrText>
          </w:r>
          <w:r>
            <w:rPr>
              <w:rFonts w:hint="eastAsia" w:ascii="宋体" w:hAnsi="宋体" w:eastAsia="宋体" w:cs="宋体"/>
              <w:szCs w:val="21"/>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_Toc3454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_Toc22689 </w:instrText>
          </w:r>
          <w:r>
            <w:rPr>
              <w:rFonts w:hint="eastAsia" w:ascii="宋体" w:hAnsi="宋体" w:eastAsia="宋体" w:cs="宋体"/>
              <w:szCs w:val="21"/>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_Toc22689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_Toc25090 </w:instrText>
          </w:r>
          <w:r>
            <w:rPr>
              <w:rFonts w:hint="eastAsia" w:ascii="宋体" w:hAnsi="宋体" w:eastAsia="宋体" w:cs="宋体"/>
              <w:szCs w:val="21"/>
            </w:rPr>
            <w:fldChar w:fldCharType="separate"/>
          </w:r>
          <w:r>
            <w:rPr>
              <w:rFonts w:hint="default"/>
              <w:lang w:val="en-US" w:eastAsia="zh-CN"/>
            </w:rPr>
            <w:t xml:space="preserve">1.2. </w:t>
          </w:r>
          <w:r>
            <w:rPr>
              <w:rFonts w:hint="eastAsia"/>
              <w:lang w:val="en-US" w:eastAsia="zh-CN"/>
            </w:rPr>
            <w:t>项目背景</w:t>
          </w:r>
          <w:r>
            <w:tab/>
          </w:r>
          <w:r>
            <w:fldChar w:fldCharType="begin"/>
          </w:r>
          <w:r>
            <w:instrText xml:space="preserve"> PAGEREF _Toc25090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_Toc28397 </w:instrText>
          </w:r>
          <w:r>
            <w:rPr>
              <w:rFonts w:hint="eastAsia" w:ascii="宋体" w:hAnsi="宋体" w:eastAsia="宋体" w:cs="宋体"/>
              <w:szCs w:val="21"/>
            </w:rPr>
            <w:fldChar w:fldCharType="separate"/>
          </w:r>
          <w:r>
            <w:rPr>
              <w:rFonts w:hint="default"/>
              <w:lang w:val="en-US" w:eastAsia="zh-CN"/>
            </w:rPr>
            <w:t xml:space="preserve">1.3. </w:t>
          </w:r>
          <w:r>
            <w:rPr>
              <w:rFonts w:hint="eastAsia"/>
              <w:lang w:val="en-US" w:eastAsia="zh-CN"/>
            </w:rPr>
            <w:t>术语及缩写词</w:t>
          </w:r>
          <w:r>
            <w:tab/>
          </w:r>
          <w:r>
            <w:fldChar w:fldCharType="begin"/>
          </w:r>
          <w:r>
            <w:instrText xml:space="preserve"> PAGEREF _Toc28397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_Toc20660 </w:instrText>
          </w:r>
          <w:r>
            <w:rPr>
              <w:rFonts w:hint="eastAsia" w:ascii="宋体" w:hAnsi="宋体" w:eastAsia="宋体" w:cs="宋体"/>
              <w:szCs w:val="21"/>
            </w:rP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_Toc20660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_Toc18102 </w:instrText>
          </w:r>
          <w:r>
            <w:rPr>
              <w:rFonts w:hint="eastAsia" w:ascii="宋体" w:hAnsi="宋体" w:eastAsia="宋体" w:cs="宋体"/>
              <w:szCs w:val="21"/>
            </w:rPr>
            <w:fldChar w:fldCharType="separate"/>
          </w:r>
          <w:r>
            <w:rPr>
              <w:rFonts w:hint="default"/>
              <w:lang w:val="en-US" w:eastAsia="zh-CN"/>
            </w:rPr>
            <w:t xml:space="preserve">1.5. </w:t>
          </w:r>
          <w:r>
            <w:rPr>
              <w:rFonts w:hint="eastAsia"/>
              <w:lang w:val="en-US" w:eastAsia="zh-CN"/>
            </w:rPr>
            <w:t>系统设计原则</w:t>
          </w:r>
          <w:r>
            <w:tab/>
          </w:r>
          <w:r>
            <w:fldChar w:fldCharType="begin"/>
          </w:r>
          <w:r>
            <w:instrText xml:space="preserve"> PAGEREF _Toc18102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_Toc13277 </w:instrText>
          </w:r>
          <w:r>
            <w:rPr>
              <w:rFonts w:hint="eastAsia" w:ascii="宋体" w:hAnsi="宋体" w:eastAsia="宋体" w:cs="宋体"/>
              <w:szCs w:val="21"/>
            </w:rPr>
            <w:fldChar w:fldCharType="separate"/>
          </w:r>
          <w:r>
            <w:rPr>
              <w:rFonts w:hint="default"/>
              <w:lang w:val="en-US" w:eastAsia="zh-CN"/>
            </w:rPr>
            <w:t xml:space="preserve">1.6. </w:t>
          </w:r>
          <w:r>
            <w:rPr>
              <w:rFonts w:hint="eastAsia"/>
              <w:lang w:val="en-US" w:eastAsia="zh-CN"/>
            </w:rPr>
            <w:t>开发环境</w:t>
          </w:r>
          <w:r>
            <w:tab/>
          </w:r>
          <w:r>
            <w:fldChar w:fldCharType="begin"/>
          </w:r>
          <w:r>
            <w:instrText xml:space="preserve"> PAGEREF _Toc13277 </w:instrText>
          </w:r>
          <w:r>
            <w:fldChar w:fldCharType="separate"/>
          </w:r>
          <w:r>
            <w:t>2</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_Toc23379 </w:instrText>
          </w:r>
          <w:r>
            <w:rPr>
              <w:rFonts w:hint="eastAsia" w:ascii="宋体" w:hAnsi="宋体" w:eastAsia="宋体" w:cs="宋体"/>
              <w:szCs w:val="21"/>
            </w:rPr>
            <w:fldChar w:fldCharType="separate"/>
          </w:r>
          <w:r>
            <w:rPr>
              <w:rFonts w:hint="default"/>
              <w:lang w:val="en-US" w:eastAsia="zh-CN"/>
            </w:rPr>
            <w:t xml:space="preserve">2. </w:t>
          </w:r>
          <w:r>
            <w:rPr>
              <w:rFonts w:hint="eastAsia"/>
              <w:lang w:val="en-US" w:eastAsia="zh-CN"/>
            </w:rPr>
            <w:t>任务概述</w:t>
          </w:r>
          <w:r>
            <w:tab/>
          </w:r>
          <w:r>
            <w:fldChar w:fldCharType="begin"/>
          </w:r>
          <w:r>
            <w:instrText xml:space="preserve"> PAGEREF _Toc23379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_Toc17121 </w:instrText>
          </w:r>
          <w:r>
            <w:rPr>
              <w:rFonts w:hint="eastAsia" w:ascii="宋体" w:hAnsi="宋体" w:eastAsia="宋体" w:cs="宋体"/>
              <w:szCs w:val="21"/>
            </w:rPr>
            <w:fldChar w:fldCharType="separate"/>
          </w:r>
          <w:r>
            <w:rPr>
              <w:rFonts w:hint="default"/>
              <w:lang w:val="en-US" w:eastAsia="zh-CN"/>
            </w:rPr>
            <w:t xml:space="preserve">2.1. </w:t>
          </w:r>
          <w:r>
            <w:rPr>
              <w:rFonts w:hint="eastAsia"/>
              <w:lang w:val="en-US" w:eastAsia="zh-CN"/>
            </w:rPr>
            <w:t>目标</w:t>
          </w:r>
          <w:r>
            <w:tab/>
          </w:r>
          <w:r>
            <w:fldChar w:fldCharType="begin"/>
          </w:r>
          <w:r>
            <w:instrText xml:space="preserve"> PAGEREF _Toc17121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_Toc12890 </w:instrText>
          </w:r>
          <w:r>
            <w:rPr>
              <w:rFonts w:hint="eastAsia" w:ascii="宋体" w:hAnsi="宋体" w:eastAsia="宋体" w:cs="宋体"/>
              <w:szCs w:val="21"/>
            </w:rPr>
            <w:fldChar w:fldCharType="separate"/>
          </w:r>
          <w:r>
            <w:rPr>
              <w:rFonts w:hint="default"/>
              <w:lang w:val="en-US" w:eastAsia="zh-CN"/>
            </w:rPr>
            <w:t xml:space="preserve">2.2. </w:t>
          </w:r>
          <w:r>
            <w:rPr>
              <w:rFonts w:hint="eastAsia"/>
              <w:lang w:val="en-US" w:eastAsia="zh-CN"/>
            </w:rPr>
            <w:t>需求概述</w:t>
          </w:r>
          <w:r>
            <w:tab/>
          </w:r>
          <w:r>
            <w:fldChar w:fldCharType="begin"/>
          </w:r>
          <w:r>
            <w:instrText xml:space="preserve"> PAGEREF _Toc12890 </w:instrText>
          </w:r>
          <w:r>
            <w:fldChar w:fldCharType="separate"/>
          </w:r>
          <w:r>
            <w:t>2</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_Toc29111 </w:instrText>
          </w:r>
          <w:r>
            <w:rPr>
              <w:rFonts w:hint="eastAsia" w:ascii="宋体" w:hAnsi="宋体" w:eastAsia="宋体" w:cs="宋体"/>
              <w:szCs w:val="21"/>
            </w:rPr>
            <w:fldChar w:fldCharType="separate"/>
          </w:r>
          <w:r>
            <w:rPr>
              <w:rFonts w:hint="default"/>
              <w:lang w:val="en-US" w:eastAsia="zh-CN"/>
            </w:rPr>
            <w:t xml:space="preserve">3. </w:t>
          </w:r>
          <w:r>
            <w:rPr>
              <w:rFonts w:hint="eastAsia"/>
              <w:lang w:val="en-US" w:eastAsia="zh-CN"/>
            </w:rPr>
            <w:t>总体设计</w:t>
          </w:r>
          <w:r>
            <w:tab/>
          </w:r>
          <w:r>
            <w:fldChar w:fldCharType="begin"/>
          </w:r>
          <w:r>
            <w:instrText xml:space="preserve"> PAGEREF _Toc29111 </w:instrText>
          </w:r>
          <w:r>
            <w:fldChar w:fldCharType="separate"/>
          </w:r>
          <w:r>
            <w:t>9</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_Toc18868 </w:instrText>
          </w:r>
          <w:r>
            <w:rPr>
              <w:rFonts w:hint="eastAsia" w:ascii="宋体" w:hAnsi="宋体" w:eastAsia="宋体" w:cs="宋体"/>
              <w:szCs w:val="21"/>
            </w:rPr>
            <w:fldChar w:fldCharType="separate"/>
          </w:r>
          <w:r>
            <w:rPr>
              <w:rFonts w:hint="default"/>
              <w:lang w:val="en-US" w:eastAsia="zh-CN"/>
            </w:rPr>
            <w:t xml:space="preserve">3.1. </w:t>
          </w:r>
          <w:r>
            <w:rPr>
              <w:rFonts w:hint="eastAsia"/>
              <w:lang w:val="en-US" w:eastAsia="zh-CN"/>
            </w:rPr>
            <w:t>台车控制板</w:t>
          </w:r>
          <w:r>
            <w:tab/>
          </w:r>
          <w:r>
            <w:fldChar w:fldCharType="begin"/>
          </w:r>
          <w:r>
            <w:instrText xml:space="preserve"> PAGEREF _Toc18868 </w:instrText>
          </w:r>
          <w:r>
            <w:fldChar w:fldCharType="separate"/>
          </w:r>
          <w:r>
            <w:t>13</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_Toc303 </w:instrText>
          </w:r>
          <w:r>
            <w:rPr>
              <w:rFonts w:hint="eastAsia" w:ascii="宋体" w:hAnsi="宋体" w:eastAsia="宋体" w:cs="宋体"/>
              <w:szCs w:val="21"/>
            </w:rPr>
            <w:fldChar w:fldCharType="separate"/>
          </w:r>
          <w:r>
            <w:rPr>
              <w:rFonts w:hint="default"/>
              <w:lang w:val="en-US" w:eastAsia="zh-CN"/>
            </w:rPr>
            <w:t xml:space="preserve">3.2. </w:t>
          </w:r>
          <w:r>
            <w:rPr>
              <w:rFonts w:hint="eastAsia"/>
              <w:lang w:val="en-US" w:eastAsia="zh-CN"/>
            </w:rPr>
            <w:t>升降控制板</w:t>
          </w:r>
          <w:r>
            <w:tab/>
          </w:r>
          <w:r>
            <w:fldChar w:fldCharType="begin"/>
          </w:r>
          <w:r>
            <w:instrText xml:space="preserve"> PAGEREF _Toc303 </w:instrText>
          </w:r>
          <w:r>
            <w:fldChar w:fldCharType="separate"/>
          </w:r>
          <w:r>
            <w:t>14</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_Toc22359 </w:instrText>
          </w:r>
          <w:r>
            <w:rPr>
              <w:rFonts w:hint="eastAsia" w:ascii="宋体" w:hAnsi="宋体" w:eastAsia="宋体" w:cs="宋体"/>
              <w:szCs w:val="21"/>
            </w:rPr>
            <w:fldChar w:fldCharType="separate"/>
          </w:r>
          <w:r>
            <w:rPr>
              <w:rFonts w:hint="default"/>
              <w:lang w:val="en-US" w:eastAsia="zh-CN"/>
            </w:rPr>
            <w:t xml:space="preserve">4. </w:t>
          </w:r>
          <w:r>
            <w:rPr>
              <w:rFonts w:hint="eastAsia"/>
              <w:lang w:val="en-US" w:eastAsia="zh-CN"/>
            </w:rPr>
            <w:t>接口设计</w:t>
          </w:r>
          <w:r>
            <w:tab/>
          </w:r>
          <w:r>
            <w:fldChar w:fldCharType="begin"/>
          </w:r>
          <w:r>
            <w:instrText xml:space="preserve"> PAGEREF _Toc22359 </w:instrText>
          </w:r>
          <w:r>
            <w:fldChar w:fldCharType="separate"/>
          </w:r>
          <w:r>
            <w:t>15</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_Toc28226 </w:instrText>
          </w:r>
          <w:r>
            <w:rPr>
              <w:rFonts w:hint="eastAsia" w:ascii="宋体" w:hAnsi="宋体" w:eastAsia="宋体" w:cs="宋体"/>
              <w:szCs w:val="21"/>
            </w:rPr>
            <w:fldChar w:fldCharType="separate"/>
          </w:r>
          <w:r>
            <w:rPr>
              <w:rFonts w:hint="default"/>
              <w:lang w:val="en-US" w:eastAsia="zh-CN"/>
            </w:rPr>
            <w:t xml:space="preserve">4.1. </w:t>
          </w:r>
          <w:r>
            <w:rPr>
              <w:rFonts w:hint="eastAsia"/>
              <w:lang w:val="en-US" w:eastAsia="zh-CN"/>
            </w:rPr>
            <w:t>外部接口定义</w:t>
          </w:r>
          <w:r>
            <w:tab/>
          </w:r>
          <w:r>
            <w:fldChar w:fldCharType="begin"/>
          </w:r>
          <w:r>
            <w:instrText xml:space="preserve"> PAGEREF _Toc28226 </w:instrText>
          </w:r>
          <w:r>
            <w:fldChar w:fldCharType="separate"/>
          </w:r>
          <w:r>
            <w:t>15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_Toc28621 </w:instrText>
          </w:r>
          <w:r>
            <w:rPr>
              <w:rFonts w:hint="eastAsia" w:ascii="宋体" w:hAnsi="宋体" w:eastAsia="宋体" w:cs="宋体"/>
              <w:szCs w:val="21"/>
            </w:rPr>
            <w:fldChar w:fldCharType="separate"/>
          </w:r>
          <w:r>
            <w:rPr>
              <w:rFonts w:hint="default"/>
              <w:lang w:val="en-US" w:eastAsia="zh-CN"/>
            </w:rPr>
            <w:t xml:space="preserve">4.1.1. </w:t>
          </w:r>
          <w:r>
            <w:rPr>
              <w:rFonts w:hint="eastAsia"/>
              <w:lang w:val="en-US" w:eastAsia="zh-CN"/>
            </w:rPr>
            <w:t>台车控制板</w:t>
          </w:r>
          <w:r>
            <w:tab/>
          </w:r>
          <w:r>
            <w:fldChar w:fldCharType="begin"/>
          </w:r>
          <w:r>
            <w:instrText xml:space="preserve"> PAGEREF _Toc28621 </w:instrText>
          </w:r>
          <w:r>
            <w:fldChar w:fldCharType="separate"/>
          </w:r>
          <w:r>
            <w:t>15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_Toc8444 </w:instrText>
          </w:r>
          <w:r>
            <w:rPr>
              <w:rFonts w:hint="eastAsia" w:ascii="宋体" w:hAnsi="宋体" w:eastAsia="宋体" w:cs="宋体"/>
              <w:szCs w:val="21"/>
            </w:rPr>
            <w:fldChar w:fldCharType="separate"/>
          </w:r>
          <w:r>
            <w:rPr>
              <w:rFonts w:hint="default"/>
              <w:lang w:val="en-US" w:eastAsia="zh-CN"/>
            </w:rPr>
            <w:t xml:space="preserve">4.1.2. </w:t>
          </w:r>
          <w:r>
            <w:rPr>
              <w:rFonts w:hint="eastAsia"/>
              <w:lang w:val="en-US" w:eastAsia="zh-CN"/>
            </w:rPr>
            <w:t>升降控制板</w:t>
          </w:r>
          <w:r>
            <w:tab/>
          </w:r>
          <w:r>
            <w:fldChar w:fldCharType="begin"/>
          </w:r>
          <w:r>
            <w:instrText xml:space="preserve"> PAGEREF _Toc8444 </w:instrText>
          </w:r>
          <w:r>
            <w:fldChar w:fldCharType="separate"/>
          </w:r>
          <w:r>
            <w:t>16</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_Toc4590 </w:instrText>
          </w:r>
          <w:r>
            <w:rPr>
              <w:rFonts w:hint="eastAsia" w:ascii="宋体" w:hAnsi="宋体" w:eastAsia="宋体" w:cs="宋体"/>
              <w:szCs w:val="21"/>
            </w:rPr>
            <w:fldChar w:fldCharType="separate"/>
          </w:r>
          <w:r>
            <w:rPr>
              <w:rFonts w:hint="default"/>
              <w:lang w:val="en-US" w:eastAsia="zh-CN"/>
            </w:rPr>
            <w:t xml:space="preserve">5. </w:t>
          </w:r>
          <w:r>
            <w:rPr>
              <w:rFonts w:hint="eastAsia"/>
              <w:lang w:val="en-US" w:eastAsia="zh-CN"/>
            </w:rPr>
            <w:t>模块说明</w:t>
          </w:r>
          <w:r>
            <w:tab/>
          </w:r>
          <w:r>
            <w:fldChar w:fldCharType="begin"/>
          </w:r>
          <w:r>
            <w:instrText xml:space="preserve"> PAGEREF _Toc4590 </w:instrText>
          </w:r>
          <w:r>
            <w:fldChar w:fldCharType="separate"/>
          </w:r>
          <w:r>
            <w:t>16</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_Toc32718 </w:instrText>
          </w:r>
          <w:r>
            <w:rPr>
              <w:rFonts w:hint="eastAsia" w:ascii="宋体" w:hAnsi="宋体" w:eastAsia="宋体" w:cs="宋体"/>
              <w:szCs w:val="21"/>
            </w:rPr>
            <w:fldChar w:fldCharType="separate"/>
          </w:r>
          <w:r>
            <w:rPr>
              <w:rFonts w:hint="default"/>
              <w:lang w:val="en-US" w:eastAsia="zh-CN"/>
            </w:rPr>
            <w:t xml:space="preserve">5.1. </w:t>
          </w:r>
          <w:r>
            <w:rPr>
              <w:rFonts w:hint="eastAsia"/>
              <w:lang w:val="en-US" w:eastAsia="zh-CN"/>
            </w:rPr>
            <w:t>台车控制板</w:t>
          </w:r>
          <w:r>
            <w:tab/>
          </w:r>
          <w:r>
            <w:fldChar w:fldCharType="begin"/>
          </w:r>
          <w:r>
            <w:instrText xml:space="preserve"> PAGEREF _Toc32718 </w:instrText>
          </w:r>
          <w:r>
            <w:fldChar w:fldCharType="separate"/>
          </w:r>
          <w:r>
            <w:t>16</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_Toc18809 </w:instrText>
          </w:r>
          <w:r>
            <w:rPr>
              <w:rFonts w:hint="eastAsia" w:ascii="宋体" w:hAnsi="宋体" w:eastAsia="宋体" w:cs="宋体"/>
              <w:szCs w:val="21"/>
            </w:rPr>
            <w:fldChar w:fldCharType="separate"/>
          </w:r>
          <w:r>
            <w:rPr>
              <w:rFonts w:hint="default"/>
              <w:lang w:val="en-US" w:eastAsia="zh-CN"/>
            </w:rPr>
            <w:t xml:space="preserve">5.1.1. </w:t>
          </w:r>
          <w:r>
            <w:rPr>
              <w:rFonts w:hint="eastAsia"/>
              <w:lang w:val="en-US" w:eastAsia="zh-CN"/>
            </w:rPr>
            <w:t>STM32微控制单元模块</w:t>
          </w:r>
          <w:r>
            <w:tab/>
          </w:r>
          <w:r>
            <w:fldChar w:fldCharType="begin"/>
          </w:r>
          <w:r>
            <w:instrText xml:space="preserve"> PAGEREF _Toc18809 </w:instrText>
          </w:r>
          <w:r>
            <w:fldChar w:fldCharType="separate"/>
          </w:r>
          <w:r>
            <w:t>16</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_Toc29250 </w:instrText>
          </w:r>
          <w:r>
            <w:rPr>
              <w:rFonts w:hint="eastAsia" w:ascii="宋体" w:hAnsi="宋体" w:eastAsia="宋体" w:cs="宋体"/>
              <w:szCs w:val="21"/>
            </w:rPr>
            <w:fldChar w:fldCharType="separate"/>
          </w:r>
          <w:r>
            <w:rPr>
              <w:rFonts w:hint="default"/>
              <w:lang w:val="en-US" w:eastAsia="zh-CN"/>
            </w:rPr>
            <w:t xml:space="preserve">5.1.2. </w:t>
          </w:r>
          <w:r>
            <w:rPr>
              <w:rFonts w:hint="eastAsia"/>
              <w:lang w:val="en-US" w:eastAsia="zh-CN"/>
            </w:rPr>
            <w:t>电源模块</w:t>
          </w:r>
          <w:r>
            <w:tab/>
          </w:r>
          <w:r>
            <w:fldChar w:fldCharType="begin"/>
          </w:r>
          <w:r>
            <w:instrText xml:space="preserve"> PAGEREF _Toc29250 </w:instrText>
          </w:r>
          <w:r>
            <w:fldChar w:fldCharType="separate"/>
          </w:r>
          <w:r>
            <w:t>17</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_Toc26486 </w:instrText>
          </w:r>
          <w:r>
            <w:rPr>
              <w:rFonts w:hint="eastAsia" w:ascii="宋体" w:hAnsi="宋体" w:eastAsia="宋体" w:cs="宋体"/>
              <w:szCs w:val="21"/>
            </w:rPr>
            <w:fldChar w:fldCharType="separate"/>
          </w:r>
          <w:r>
            <w:rPr>
              <w:rFonts w:hint="default"/>
              <w:lang w:val="en-US" w:eastAsia="zh-CN"/>
            </w:rPr>
            <w:t xml:space="preserve">5.1.3. </w:t>
          </w:r>
          <w:r>
            <w:rPr>
              <w:rFonts w:hint="eastAsia"/>
              <w:lang w:val="en-US" w:eastAsia="zh-CN"/>
            </w:rPr>
            <w:t>机械臂上电反馈模块</w:t>
          </w:r>
          <w:r>
            <w:tab/>
          </w:r>
          <w:r>
            <w:fldChar w:fldCharType="begin"/>
          </w:r>
          <w:r>
            <w:instrText xml:space="preserve"> PAGEREF _Toc26486 </w:instrText>
          </w:r>
          <w:r>
            <w:fldChar w:fldCharType="separate"/>
          </w:r>
          <w:r>
            <w:t>18</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_Toc30306 </w:instrText>
          </w:r>
          <w:r>
            <w:rPr>
              <w:rFonts w:hint="eastAsia" w:ascii="宋体" w:hAnsi="宋体" w:eastAsia="宋体" w:cs="宋体"/>
              <w:szCs w:val="21"/>
            </w:rPr>
            <w:fldChar w:fldCharType="separate"/>
          </w:r>
          <w:r>
            <w:rPr>
              <w:rFonts w:hint="default"/>
              <w:lang w:val="en-US" w:eastAsia="zh-CN"/>
            </w:rPr>
            <w:t xml:space="preserve">5.1.4. </w:t>
          </w:r>
          <w:r>
            <w:rPr>
              <w:rFonts w:hint="eastAsia"/>
              <w:lang w:val="en-US" w:eastAsia="zh-CN"/>
            </w:rPr>
            <w:t>UPS通讯模块</w:t>
          </w:r>
          <w:r>
            <w:tab/>
          </w:r>
          <w:r>
            <w:fldChar w:fldCharType="begin"/>
          </w:r>
          <w:r>
            <w:instrText xml:space="preserve"> PAGEREF _Toc30306 </w:instrText>
          </w:r>
          <w:r>
            <w:fldChar w:fldCharType="separate"/>
          </w:r>
          <w:r>
            <w:t>19</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_Toc1656 </w:instrText>
          </w:r>
          <w:r>
            <w:rPr>
              <w:rFonts w:hint="eastAsia" w:ascii="宋体" w:hAnsi="宋体" w:eastAsia="宋体" w:cs="宋体"/>
              <w:szCs w:val="21"/>
            </w:rPr>
            <w:fldChar w:fldCharType="separate"/>
          </w:r>
          <w:r>
            <w:rPr>
              <w:rFonts w:hint="default"/>
              <w:lang w:val="en-US" w:eastAsia="zh-CN"/>
            </w:rPr>
            <w:t xml:space="preserve">5.1.5. </w:t>
          </w:r>
          <w:r>
            <w:rPr>
              <w:rFonts w:hint="eastAsia"/>
              <w:lang w:val="en-US" w:eastAsia="zh-CN"/>
            </w:rPr>
            <w:t>工作站状态检测及通信模块</w:t>
          </w:r>
          <w:r>
            <w:tab/>
          </w:r>
          <w:r>
            <w:fldChar w:fldCharType="begin"/>
          </w:r>
          <w:r>
            <w:instrText xml:space="preserve"> PAGEREF _Toc1656 </w:instrText>
          </w:r>
          <w:r>
            <w:fldChar w:fldCharType="separate"/>
          </w:r>
          <w:r>
            <w:t>19</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_Toc18006 </w:instrText>
          </w:r>
          <w:r>
            <w:rPr>
              <w:rFonts w:hint="eastAsia" w:ascii="宋体" w:hAnsi="宋体" w:eastAsia="宋体" w:cs="宋体"/>
              <w:szCs w:val="21"/>
            </w:rPr>
            <w:fldChar w:fldCharType="separate"/>
          </w:r>
          <w:r>
            <w:rPr>
              <w:rFonts w:hint="default"/>
              <w:lang w:val="en-US" w:eastAsia="zh-CN"/>
            </w:rPr>
            <w:t xml:space="preserve">5.1.6. </w:t>
          </w:r>
          <w:r>
            <w:rPr>
              <w:rFonts w:hint="eastAsia"/>
              <w:lang w:val="en-US" w:eastAsia="zh-CN"/>
            </w:rPr>
            <w:t>按键模块</w:t>
          </w:r>
          <w:r>
            <w:tab/>
          </w:r>
          <w:r>
            <w:fldChar w:fldCharType="begin"/>
          </w:r>
          <w:r>
            <w:instrText xml:space="preserve"> PAGEREF _Toc18006 </w:instrText>
          </w:r>
          <w:r>
            <w:fldChar w:fldCharType="separate"/>
          </w:r>
          <w:r>
            <w:t>20</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_Toc582 </w:instrText>
          </w:r>
          <w:r>
            <w:rPr>
              <w:rFonts w:hint="eastAsia" w:ascii="宋体" w:hAnsi="宋体" w:eastAsia="宋体" w:cs="宋体"/>
              <w:szCs w:val="21"/>
            </w:rPr>
            <w:fldChar w:fldCharType="separate"/>
          </w:r>
          <w:r>
            <w:rPr>
              <w:rFonts w:hint="default"/>
              <w:lang w:val="en-US" w:eastAsia="zh-CN"/>
            </w:rPr>
            <w:t xml:space="preserve">5.1.7. </w:t>
          </w:r>
          <w:r>
            <w:rPr>
              <w:rFonts w:hint="eastAsia"/>
              <w:lang w:val="en-US" w:eastAsia="zh-CN"/>
            </w:rPr>
            <w:t>指示灯模块</w:t>
          </w:r>
          <w:r>
            <w:tab/>
          </w:r>
          <w:r>
            <w:fldChar w:fldCharType="begin"/>
          </w:r>
          <w:r>
            <w:instrText xml:space="preserve"> PAGEREF _Toc582 </w:instrText>
          </w:r>
          <w:r>
            <w:fldChar w:fldCharType="separate"/>
          </w:r>
          <w:r>
            <w:t>21</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_Toc14347 </w:instrText>
          </w:r>
          <w:r>
            <w:rPr>
              <w:rFonts w:hint="eastAsia" w:ascii="宋体" w:hAnsi="宋体" w:eastAsia="宋体" w:cs="宋体"/>
              <w:szCs w:val="21"/>
            </w:rPr>
            <w:fldChar w:fldCharType="separate"/>
          </w:r>
          <w:r>
            <w:rPr>
              <w:rFonts w:hint="default"/>
              <w:lang w:val="en-US" w:eastAsia="zh-CN"/>
            </w:rPr>
            <w:t xml:space="preserve">5.1.8. </w:t>
          </w:r>
          <w:r>
            <w:rPr>
              <w:rFonts w:hint="eastAsia"/>
              <w:lang w:val="en-US" w:eastAsia="zh-CN"/>
            </w:rPr>
            <w:t>控制模块</w:t>
          </w:r>
          <w:r>
            <w:tab/>
          </w:r>
          <w:r>
            <w:fldChar w:fldCharType="begin"/>
          </w:r>
          <w:r>
            <w:instrText xml:space="preserve"> PAGEREF _Toc14347 </w:instrText>
          </w:r>
          <w:r>
            <w:fldChar w:fldCharType="separate"/>
          </w:r>
          <w:r>
            <w:t>21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_Toc1392 </w:instrText>
          </w:r>
          <w:r>
            <w:rPr>
              <w:rFonts w:hint="eastAsia" w:ascii="宋体" w:hAnsi="宋体" w:eastAsia="宋体" w:cs="宋体"/>
              <w:szCs w:val="21"/>
            </w:rPr>
            <w:fldChar w:fldCharType="separate"/>
          </w:r>
          <w:r>
            <w:rPr>
              <w:rFonts w:hint="default"/>
              <w:lang w:val="en-US" w:eastAsia="zh-CN"/>
            </w:rPr>
            <w:t xml:space="preserve">5.2. </w:t>
          </w:r>
          <w:r>
            <w:rPr>
              <w:rFonts w:hint="eastAsia"/>
              <w:lang w:val="en-US" w:eastAsia="zh-CN"/>
            </w:rPr>
            <w:t>升降控制板</w:t>
          </w:r>
          <w:r>
            <w:tab/>
          </w:r>
          <w:r>
            <w:fldChar w:fldCharType="begin"/>
          </w:r>
          <w:r>
            <w:instrText xml:space="preserve"> PAGEREF _Toc1392 </w:instrText>
          </w:r>
          <w:r>
            <w:fldChar w:fldCharType="separate"/>
          </w:r>
          <w:r>
            <w:t>23</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_Toc3798 </w:instrText>
          </w:r>
          <w:r>
            <w:rPr>
              <w:rFonts w:hint="eastAsia" w:ascii="宋体" w:hAnsi="宋体" w:eastAsia="宋体" w:cs="宋体"/>
              <w:szCs w:val="21"/>
            </w:rPr>
            <w:fldChar w:fldCharType="separate"/>
          </w:r>
          <w:r>
            <w:rPr>
              <w:rFonts w:hint="default"/>
              <w:lang w:val="en-US" w:eastAsia="zh-CN"/>
            </w:rPr>
            <w:t xml:space="preserve">5.2.1. </w:t>
          </w:r>
          <w:r>
            <w:rPr>
              <w:rFonts w:hint="eastAsia"/>
              <w:lang w:val="en-US" w:eastAsia="zh-CN"/>
            </w:rPr>
            <w:t>STM32微控制单元模块</w:t>
          </w:r>
          <w:r>
            <w:tab/>
          </w:r>
          <w:r>
            <w:fldChar w:fldCharType="begin"/>
          </w:r>
          <w:r>
            <w:instrText xml:space="preserve"> PAGEREF _Toc3798 </w:instrText>
          </w:r>
          <w:r>
            <w:fldChar w:fldCharType="separate"/>
          </w:r>
          <w:r>
            <w:t>23</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_Toc9429 </w:instrText>
          </w:r>
          <w:r>
            <w:rPr>
              <w:rFonts w:hint="eastAsia" w:ascii="宋体" w:hAnsi="宋体" w:eastAsia="宋体" w:cs="宋体"/>
              <w:szCs w:val="21"/>
            </w:rPr>
            <w:fldChar w:fldCharType="separate"/>
          </w:r>
          <w:r>
            <w:rPr>
              <w:rFonts w:hint="default"/>
            </w:rPr>
            <w:t xml:space="preserve">5.2.2. </w:t>
          </w:r>
          <w:r>
            <w:rPr>
              <w:rFonts w:hint="eastAsia"/>
            </w:rPr>
            <w:t>电源模块</w:t>
          </w:r>
          <w:r>
            <w:tab/>
          </w:r>
          <w:r>
            <w:fldChar w:fldCharType="begin"/>
          </w:r>
          <w:r>
            <w:instrText xml:space="preserve"> PAGEREF _Toc9429 </w:instrText>
          </w:r>
          <w:r>
            <w:fldChar w:fldCharType="separate"/>
          </w:r>
          <w:r>
            <w:t>23</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_Toc30580 </w:instrText>
          </w:r>
          <w:r>
            <w:rPr>
              <w:rFonts w:hint="eastAsia" w:ascii="宋体" w:hAnsi="宋体" w:eastAsia="宋体" w:cs="宋体"/>
              <w:szCs w:val="21"/>
            </w:rPr>
            <w:fldChar w:fldCharType="separate"/>
          </w:r>
          <w:r>
            <w:rPr>
              <w:rFonts w:hint="default"/>
              <w:lang w:val="en-US" w:eastAsia="zh-CN"/>
            </w:rPr>
            <w:t xml:space="preserve">5.2.3. </w:t>
          </w:r>
          <w:r>
            <w:rPr>
              <w:rFonts w:hint="eastAsia"/>
              <w:lang w:val="en-US" w:eastAsia="zh-CN"/>
            </w:rPr>
            <w:t>加速度传感器模块</w:t>
          </w:r>
          <w:r>
            <w:tab/>
          </w:r>
          <w:r>
            <w:fldChar w:fldCharType="begin"/>
          </w:r>
          <w:r>
            <w:instrText xml:space="preserve"> PAGEREF _Toc30580 </w:instrText>
          </w:r>
          <w:r>
            <w:fldChar w:fldCharType="separate"/>
          </w:r>
          <w:r>
            <w:t>24</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_Toc49 </w:instrText>
          </w:r>
          <w:r>
            <w:rPr>
              <w:rFonts w:hint="eastAsia" w:ascii="宋体" w:hAnsi="宋体" w:eastAsia="宋体" w:cs="宋体"/>
              <w:szCs w:val="21"/>
            </w:rPr>
            <w:fldChar w:fldCharType="separate"/>
          </w:r>
          <w:r>
            <w:rPr>
              <w:rFonts w:hint="default"/>
              <w:lang w:val="en-US" w:eastAsia="zh-CN"/>
            </w:rPr>
            <w:t xml:space="preserve">5.2.4. </w:t>
          </w:r>
          <w:r>
            <w:rPr>
              <w:rFonts w:hint="eastAsia"/>
              <w:lang w:val="en-US" w:eastAsia="zh-CN"/>
            </w:rPr>
            <w:t>UART串口通讯模块</w:t>
          </w:r>
          <w:r>
            <w:tab/>
          </w:r>
          <w:r>
            <w:fldChar w:fldCharType="begin"/>
          </w:r>
          <w:r>
            <w:instrText xml:space="preserve"> PAGEREF _Toc49 </w:instrText>
          </w:r>
          <w:r>
            <w:fldChar w:fldCharType="separate"/>
          </w:r>
          <w:r>
            <w:t>24</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_Toc26844 </w:instrText>
          </w:r>
          <w:r>
            <w:rPr>
              <w:rFonts w:hint="eastAsia" w:ascii="宋体" w:hAnsi="宋体" w:eastAsia="宋体" w:cs="宋体"/>
              <w:szCs w:val="21"/>
            </w:rPr>
            <w:fldChar w:fldCharType="separate"/>
          </w:r>
          <w:r>
            <w:rPr>
              <w:rFonts w:hint="default"/>
              <w:lang w:val="en-US" w:eastAsia="zh-CN"/>
            </w:rPr>
            <w:t xml:space="preserve">5.2.5. </w:t>
          </w:r>
          <w:r>
            <w:rPr>
              <w:rFonts w:hint="eastAsia"/>
              <w:lang w:val="en-US" w:eastAsia="zh-CN"/>
            </w:rPr>
            <w:t>按键输入检测模块</w:t>
          </w:r>
          <w:r>
            <w:tab/>
          </w:r>
          <w:r>
            <w:fldChar w:fldCharType="begin"/>
          </w:r>
          <w:r>
            <w:instrText xml:space="preserve"> PAGEREF _Toc26844 </w:instrText>
          </w:r>
          <w:r>
            <w:fldChar w:fldCharType="separate"/>
          </w:r>
          <w:r>
            <w:t>25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_Toc22560 </w:instrText>
          </w:r>
          <w:r>
            <w:rPr>
              <w:rFonts w:hint="eastAsia" w:ascii="宋体" w:hAnsi="宋体" w:eastAsia="宋体" w:cs="宋体"/>
              <w:szCs w:val="21"/>
            </w:rPr>
            <w:fldChar w:fldCharType="separate"/>
          </w:r>
          <w:r>
            <w:rPr>
              <w:rFonts w:hint="default"/>
              <w:lang w:val="en-US" w:eastAsia="zh-CN"/>
            </w:rPr>
            <w:t xml:space="preserve">5.2.6. </w:t>
          </w:r>
          <w:r>
            <w:rPr>
              <w:rFonts w:hint="eastAsia"/>
              <w:lang w:val="en-US" w:eastAsia="zh-CN"/>
            </w:rPr>
            <w:t>立柱驱动和电流传感器模块</w:t>
          </w:r>
          <w:r>
            <w:tab/>
          </w:r>
          <w:r>
            <w:fldChar w:fldCharType="begin"/>
          </w:r>
          <w:r>
            <w:instrText xml:space="preserve"> PAGEREF _Toc22560 </w:instrText>
          </w:r>
          <w:r>
            <w:fldChar w:fldCharType="separate"/>
          </w:r>
          <w:r>
            <w:t>26</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_Toc14519 </w:instrText>
          </w:r>
          <w:r>
            <w:rPr>
              <w:rFonts w:hint="eastAsia" w:ascii="宋体" w:hAnsi="宋体" w:eastAsia="宋体" w:cs="宋体"/>
              <w:szCs w:val="21"/>
            </w:rPr>
            <w:fldChar w:fldCharType="separate"/>
          </w:r>
          <w:r>
            <w:rPr>
              <w:rFonts w:hint="default"/>
              <w:lang w:val="en-US" w:eastAsia="zh-CN"/>
            </w:rPr>
            <w:t xml:space="preserve">5.2.7. </w:t>
          </w:r>
          <w:r>
            <w:rPr>
              <w:rFonts w:hint="eastAsia"/>
              <w:lang w:val="en-US" w:eastAsia="zh-CN"/>
            </w:rPr>
            <w:t>运动互锁模块</w:t>
          </w:r>
          <w:r>
            <w:tab/>
          </w:r>
          <w:r>
            <w:fldChar w:fldCharType="begin"/>
          </w:r>
          <w:r>
            <w:instrText xml:space="preserve"> PAGEREF _Toc14519 </w:instrText>
          </w:r>
          <w:r>
            <w:fldChar w:fldCharType="separate"/>
          </w:r>
          <w:r>
            <w:t>28</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_Toc19773 </w:instrText>
          </w:r>
          <w:r>
            <w:rPr>
              <w:rFonts w:hint="eastAsia" w:ascii="宋体" w:hAnsi="宋体" w:eastAsia="宋体" w:cs="宋体"/>
              <w:szCs w:val="21"/>
            </w:rPr>
            <w:fldChar w:fldCharType="separate"/>
          </w:r>
          <w:r>
            <w:rPr>
              <w:rFonts w:hint="default"/>
              <w:lang w:val="en-US" w:eastAsia="zh-CN"/>
            </w:rPr>
            <w:t xml:space="preserve">6. </w:t>
          </w:r>
          <w:r>
            <w:rPr>
              <w:rFonts w:hint="eastAsia"/>
              <w:lang w:val="en-US" w:eastAsia="zh-CN"/>
            </w:rPr>
            <w:t>性能说明</w:t>
          </w:r>
          <w:r>
            <w:tab/>
          </w:r>
          <w:r>
            <w:fldChar w:fldCharType="begin"/>
          </w:r>
          <w:r>
            <w:instrText xml:space="preserve"> PAGEREF _Toc19773 </w:instrText>
          </w:r>
          <w:r>
            <w:fldChar w:fldCharType="separate"/>
          </w:r>
          <w:r>
            <w:t>29</w:t>
          </w:r>
          <w:r>
            <w:fldChar w:fldCharType="end"/>
          </w:r>
          <w:r>
            <w:rPr>
              <w:rFonts w:hint="eastAsia" w:ascii="宋体" w:hAnsi="宋体" w:eastAsia="宋体" w:cs="宋体"/>
              <w:szCs w:val="21"/>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rPr>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宋体" w:hAnsi="宋体" w:eastAsia="宋体" w:cs="宋体"/>
              <w:szCs w:val="21"/>
            </w:rPr>
            <w:fldChar w:fldCharType="end"/>
          </w:r>
        </w:p>
      </w:sdtContent>
    </w:sdt>
    <w:p>
      <w:pPr>
        <w:pStyle w:val="2"/>
        <w:bidi w:val="0"/>
        <w:rPr>
          <w:rFonts w:hint="eastAsia"/>
          <w:lang w:val="en-US" w:eastAsia="zh-CN"/>
        </w:rPr>
      </w:pPr>
      <w:bookmarkStart w:id="1" w:name="_Toc3454"/>
      <w:r>
        <w:rPr>
          <w:rFonts w:hint="eastAsia"/>
          <w:lang w:val="en-US" w:eastAsia="zh-CN"/>
        </w:rPr>
        <w:t>引言</w:t>
      </w:r>
      <w:bookmarkEnd w:id="0"/>
      <w:bookmarkEnd w:id="1"/>
    </w:p>
    <w:p>
      <w:pPr>
        <w:pStyle w:val="3"/>
        <w:bidi w:val="0"/>
        <w:rPr>
          <w:rFonts w:hint="eastAsia"/>
          <w:lang w:val="en-US" w:eastAsia="zh-CN"/>
        </w:rPr>
      </w:pPr>
      <w:bookmarkStart w:id="2" w:name="_Toc24929"/>
      <w:bookmarkStart w:id="3" w:name="_Toc6552"/>
      <w:bookmarkStart w:id="4" w:name="_Toc22689"/>
      <w:r>
        <w:rPr>
          <w:rFonts w:hint="eastAsia"/>
          <w:lang w:val="en-US" w:eastAsia="zh-CN"/>
        </w:rPr>
        <w:t>编写目的</w:t>
      </w:r>
      <w:bookmarkEnd w:id="2"/>
      <w:bookmarkEnd w:id="3"/>
      <w:bookmarkEnd w:id="4"/>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rPr>
      </w:pPr>
      <w:bookmarkStart w:id="5" w:name="_Toc26671"/>
      <w:bookmarkStart w:id="6" w:name="_Toc26284"/>
      <w:r>
        <w:rPr>
          <w:rFonts w:hint="eastAsia" w:ascii="宋体" w:hAnsi="宋体" w:eastAsia="宋体" w:cs="宋体"/>
        </w:rPr>
        <w:t>为了规范及保证</w:t>
      </w:r>
      <w:r>
        <w:rPr>
          <w:rFonts w:hint="eastAsia" w:cs="宋体"/>
          <w:lang w:eastAsia="zh-CN"/>
        </w:rPr>
        <w:t>MS-003</w:t>
      </w:r>
      <w:r>
        <w:rPr>
          <w:rFonts w:hint="eastAsia" w:ascii="宋体" w:hAnsi="宋体" w:eastAsia="宋体" w:cs="宋体"/>
        </w:rPr>
        <w:t>项目工作合理有序</w:t>
      </w:r>
      <w:r>
        <w:rPr>
          <w:rFonts w:hint="eastAsia" w:cs="宋体"/>
          <w:lang w:val="en-US" w:eastAsia="zh-CN"/>
        </w:rPr>
        <w:t>地</w:t>
      </w:r>
      <w:r>
        <w:rPr>
          <w:rFonts w:hint="eastAsia" w:ascii="宋体" w:hAnsi="宋体" w:eastAsia="宋体" w:cs="宋体"/>
        </w:rPr>
        <w:t>开展，</w:t>
      </w:r>
      <w:r>
        <w:rPr>
          <w:rFonts w:hint="eastAsia" w:ascii="宋体" w:hAnsi="宋体" w:eastAsia="宋体" w:cs="宋体"/>
          <w:szCs w:val="21"/>
        </w:rPr>
        <w:t>作一个任务目标的阐述和总体系统框架结构的设计，明确系统处理流程、各个模块及模块之间的关联、也包括系统的内外部接口、以及其他各种主要问题的解决方案。</w:t>
      </w:r>
      <w:r>
        <w:rPr>
          <w:rFonts w:hint="eastAsia" w:ascii="宋体" w:hAnsi="宋体" w:eastAsia="宋体" w:cs="宋体"/>
          <w:szCs w:val="21"/>
          <w:lang w:val="en-US" w:eastAsia="zh-CN"/>
        </w:rPr>
        <w:t>本文档是针对硬件系统进行概要设计，将系统设计成可模块化的方案。</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rPr>
      </w:pPr>
      <w:r>
        <w:rPr>
          <w:rFonts w:hint="eastAsia" w:ascii="宋体" w:hAnsi="宋体" w:eastAsia="宋体" w:cs="宋体"/>
        </w:rPr>
        <w:t>本项目概要设计说明书用于</w:t>
      </w:r>
      <w:r>
        <w:rPr>
          <w:rFonts w:hint="eastAsia" w:cs="宋体"/>
          <w:lang w:val="en-US" w:eastAsia="zh-CN"/>
        </w:rPr>
        <w:t>MS-003</w:t>
      </w:r>
      <w:r>
        <w:rPr>
          <w:rFonts w:hint="eastAsia" w:ascii="宋体" w:hAnsi="宋体" w:eastAsia="宋体" w:cs="宋体"/>
        </w:rPr>
        <w:t>，并面向项目组全体成员。</w:t>
      </w:r>
    </w:p>
    <w:p>
      <w:pPr>
        <w:pStyle w:val="3"/>
        <w:bidi w:val="0"/>
        <w:rPr>
          <w:rFonts w:hint="eastAsia"/>
          <w:lang w:val="en-US" w:eastAsia="zh-CN"/>
        </w:rPr>
      </w:pPr>
      <w:bookmarkStart w:id="7" w:name="_Toc25090"/>
      <w:r>
        <w:rPr>
          <w:rFonts w:hint="eastAsia"/>
          <w:lang w:val="en-US" w:eastAsia="zh-CN"/>
        </w:rPr>
        <w:t>项目背景</w:t>
      </w:r>
      <w:bookmarkEnd w:id="5"/>
      <w:bookmarkEnd w:id="6"/>
      <w:bookmarkEnd w:id="7"/>
    </w:p>
    <w:p>
      <w:pPr>
        <w:bidi w:val="0"/>
        <w:ind w:firstLine="420" w:firstLineChars="0"/>
        <w:rPr>
          <w:rFonts w:hint="default"/>
        </w:rPr>
      </w:pPr>
      <w:bookmarkStart w:id="8" w:name="_Toc16681"/>
      <w:bookmarkStart w:id="9" w:name="_Toc31364"/>
      <w:bookmarkStart w:id="10" w:name="_Toc27940"/>
      <w:r>
        <w:rPr>
          <w:rFonts w:hint="eastAsia"/>
          <w:lang w:val="en-US" w:eastAsia="zh-CN"/>
        </w:rPr>
        <w:t>髋关节置换</w:t>
      </w:r>
      <w:r>
        <w:rPr>
          <w:rFonts w:hint="default"/>
          <w:lang w:val="en-US" w:eastAsia="zh-CN"/>
        </w:rPr>
        <w:t>手术机器人能够实现手术的微创化、精准化、标准化，是</w:t>
      </w:r>
      <w:r>
        <w:rPr>
          <w:rFonts w:hint="eastAsia"/>
          <w:lang w:val="en-US" w:eastAsia="zh-CN"/>
        </w:rPr>
        <w:t>髋关节置换</w:t>
      </w:r>
      <w:r>
        <w:rPr>
          <w:rFonts w:hint="default"/>
          <w:lang w:val="en-US" w:eastAsia="zh-CN"/>
        </w:rPr>
        <w:t>手术的发展方向。本项目是一款适用于国内临床需求的</w:t>
      </w:r>
      <w:r>
        <w:rPr>
          <w:rFonts w:hint="eastAsia"/>
          <w:lang w:val="en-US" w:eastAsia="zh-CN"/>
        </w:rPr>
        <w:t>髋关节置换</w:t>
      </w:r>
      <w:r>
        <w:rPr>
          <w:rFonts w:hint="default"/>
          <w:lang w:val="en-US" w:eastAsia="zh-CN"/>
        </w:rPr>
        <w:t>手术机器人，具有实用性强、操作便捷、培训学习周期短的特点。</w:t>
      </w:r>
    </w:p>
    <w:p>
      <w:pPr>
        <w:pStyle w:val="3"/>
        <w:bidi w:val="0"/>
        <w:rPr>
          <w:rFonts w:hint="default"/>
          <w:lang w:val="en-US" w:eastAsia="zh-CN"/>
        </w:rPr>
      </w:pPr>
      <w:bookmarkStart w:id="11" w:name="_Toc28397"/>
      <w:r>
        <w:rPr>
          <w:rFonts w:hint="eastAsia"/>
          <w:lang w:val="en-US" w:eastAsia="zh-CN"/>
        </w:rPr>
        <w:t>术语及缩写词</w:t>
      </w:r>
      <w:bookmarkEnd w:id="11"/>
    </w:p>
    <w:p>
      <w:pPr>
        <w:bidi w:val="0"/>
        <w:ind w:firstLine="420" w:firstLineChars="0"/>
        <w:rPr>
          <w:rFonts w:hint="eastAsia"/>
          <w:lang w:val="en-US" w:eastAsia="zh-CN"/>
        </w:rPr>
      </w:pPr>
      <w:r>
        <w:rPr>
          <w:rFonts w:hint="eastAsia"/>
          <w:lang w:val="en-US" w:eastAsia="zh-CN"/>
        </w:rPr>
        <w:t>本项目开发硬件中文全称：台车控制板、升降控制板。</w:t>
      </w:r>
    </w:p>
    <w:p>
      <w:pPr>
        <w:bidi w:val="0"/>
        <w:ind w:firstLine="420" w:firstLineChars="0"/>
        <w:rPr>
          <w:rFonts w:hint="eastAsia"/>
          <w:lang w:val="en-US" w:eastAsia="zh-CN"/>
        </w:rPr>
      </w:pPr>
      <w:r>
        <w:rPr>
          <w:rFonts w:hint="eastAsia"/>
          <w:lang w:val="en-US" w:eastAsia="zh-CN"/>
        </w:rPr>
        <w:t>台车控制板：实现机械臂开关机脚踏信号扩展输出、状态指示灯光控制、UPS通讯关机等功能的线路板。</w:t>
      </w:r>
    </w:p>
    <w:p>
      <w:pPr>
        <w:bidi w:val="0"/>
        <w:ind w:firstLine="420" w:firstLineChars="0"/>
        <w:rPr>
          <w:rFonts w:hint="eastAsia"/>
          <w:lang w:val="en-US" w:eastAsia="zh-CN"/>
        </w:rPr>
      </w:pPr>
      <w:r>
        <w:rPr>
          <w:rFonts w:hint="eastAsia"/>
          <w:lang w:val="en-US" w:eastAsia="zh-CN"/>
        </w:rPr>
        <w:t>升降控制板：实现升降立柱控制、运动互锁、刷新加速度计对台车进行调平触地的控制电路板。</w:t>
      </w:r>
    </w:p>
    <w:p>
      <w:pPr>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宋体" w:hAnsi="宋体" w:cs="宋体"/>
          <w:b w:val="0"/>
          <w:bCs w:val="0"/>
          <w:kern w:val="2"/>
          <w:sz w:val="21"/>
          <w:szCs w:val="21"/>
          <w:lang w:val="en-US" w:eastAsia="zh-CN" w:bidi="ar-SA"/>
        </w:rPr>
      </w:pPr>
      <w:r>
        <w:rPr>
          <w:rFonts w:hint="eastAsia" w:ascii="宋体" w:hAnsi="宋体" w:cs="宋体"/>
          <w:b w:val="0"/>
          <w:bCs w:val="0"/>
          <w:kern w:val="2"/>
          <w:sz w:val="21"/>
          <w:szCs w:val="21"/>
          <w:lang w:val="en-US" w:eastAsia="zh-CN" w:bidi="ar-SA"/>
        </w:rPr>
        <w:t>UPS：不间断电源(Uninterruptible Power Supply)，是一种含有储能装置的不间断电源。主要用于给部分对电源稳定性要求较高的设备，提供不间断的电源。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宋体" w:hAnsi="宋体" w:cs="宋体"/>
          <w:b w:val="0"/>
          <w:bCs w:val="0"/>
          <w:kern w:val="2"/>
          <w:sz w:val="21"/>
          <w:szCs w:val="21"/>
          <w:lang w:val="en-US" w:eastAsia="zh-CN" w:bidi="ar-SA"/>
        </w:rPr>
      </w:pPr>
      <w:r>
        <w:rPr>
          <w:rFonts w:hint="eastAsia" w:cs="宋体"/>
          <w:b w:val="0"/>
          <w:bCs w:val="0"/>
          <w:kern w:val="2"/>
          <w:sz w:val="21"/>
          <w:szCs w:val="21"/>
          <w:lang w:val="en-US" w:eastAsia="zh-CN" w:bidi="ar-SA"/>
        </w:rPr>
        <w:t>U</w:t>
      </w:r>
      <w:r>
        <w:rPr>
          <w:rFonts w:hint="eastAsia" w:ascii="宋体" w:hAnsi="宋体" w:cs="宋体"/>
          <w:b w:val="0"/>
          <w:bCs w:val="0"/>
          <w:kern w:val="2"/>
          <w:sz w:val="21"/>
          <w:szCs w:val="21"/>
          <w:lang w:val="en-US" w:eastAsia="zh-CN" w:bidi="ar-SA"/>
        </w:rPr>
        <w:t>ART：通用异步收发传输器（Universal Asynchronous Receiver/Transmitter)，它将要传输的资料在串行通信与并行通信之间加以转换。</w:t>
      </w:r>
    </w:p>
    <w:p>
      <w:pPr>
        <w:pageBreakBefore w:val="0"/>
        <w:kinsoku/>
        <w:wordWrap/>
        <w:overflowPunct/>
        <w:topLinePunct w:val="0"/>
        <w:autoSpaceDE/>
        <w:autoSpaceDN/>
        <w:bidi w:val="0"/>
        <w:adjustRightInd/>
        <w:spacing w:line="360" w:lineRule="auto"/>
        <w:ind w:firstLine="420" w:firstLineChars="0"/>
        <w:textAlignment w:val="auto"/>
        <w:rPr>
          <w:rFonts w:hint="eastAsia" w:ascii="宋体" w:hAnsi="宋体" w:eastAsia="宋体" w:cs="宋体"/>
          <w:szCs w:val="21"/>
          <w:lang w:val="en-US"/>
        </w:rPr>
      </w:pPr>
      <w:r>
        <w:rPr>
          <w:rFonts w:hint="eastAsia" w:ascii="宋体" w:hAnsi="宋体" w:cs="宋体"/>
          <w:szCs w:val="21"/>
          <w:lang w:val="en-US" w:eastAsia="zh-CN"/>
        </w:rPr>
        <w:t>USB：</w:t>
      </w:r>
      <w:r>
        <w:rPr>
          <w:rFonts w:hint="eastAsia" w:ascii="宋体" w:hAnsi="宋体" w:eastAsia="宋体" w:cs="宋体"/>
          <w:szCs w:val="21"/>
          <w:lang w:val="en-US"/>
        </w:rPr>
        <w:t>英文Universal Serial Bus（通用串行总线）的缩写，是一个</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"https://baike.baidu.com/item/%E5%A4%96%E9%83%A8%E6%80%BB%E7%BA%BF"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外部总线</w:t>
      </w:r>
      <w:r>
        <w:rPr>
          <w:rFonts w:hint="eastAsia" w:ascii="宋体" w:hAnsi="宋体" w:eastAsia="宋体" w:cs="宋体"/>
          <w:szCs w:val="21"/>
          <w:lang w:val="en-US"/>
        </w:rPr>
        <w:fldChar w:fldCharType="end"/>
      </w:r>
      <w:r>
        <w:rPr>
          <w:rFonts w:hint="eastAsia" w:ascii="宋体" w:hAnsi="宋体" w:eastAsia="宋体" w:cs="宋体"/>
          <w:szCs w:val="21"/>
          <w:lang w:val="en-US"/>
        </w:rPr>
        <w:t>标准，用于规范</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"https://baike.baidu.com/item/%E7%94%B5%E8%84%91/124859"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电脑</w:t>
      </w:r>
      <w:r>
        <w:rPr>
          <w:rFonts w:hint="eastAsia" w:ascii="宋体" w:hAnsi="宋体" w:eastAsia="宋体" w:cs="宋体"/>
          <w:szCs w:val="21"/>
          <w:lang w:val="en-US"/>
        </w:rPr>
        <w:fldChar w:fldCharType="end"/>
      </w:r>
      <w:r>
        <w:rPr>
          <w:rFonts w:hint="eastAsia" w:ascii="宋体" w:hAnsi="宋体" w:eastAsia="宋体" w:cs="宋体"/>
          <w:szCs w:val="21"/>
          <w:lang w:val="en-US"/>
        </w:rPr>
        <w:t>与</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"https://baike.baidu.com/item/%E5%A4%96%E9%83%A8%E8%AE%BE%E5%A4%87"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外部设备</w:t>
      </w:r>
      <w:r>
        <w:rPr>
          <w:rFonts w:hint="eastAsia" w:ascii="宋体" w:hAnsi="宋体" w:eastAsia="宋体" w:cs="宋体"/>
          <w:szCs w:val="21"/>
          <w:lang w:val="en-US"/>
        </w:rPr>
        <w:fldChar w:fldCharType="end"/>
      </w:r>
      <w:r>
        <w:rPr>
          <w:rFonts w:hint="eastAsia" w:ascii="宋体" w:hAnsi="宋体" w:eastAsia="宋体" w:cs="宋体"/>
          <w:szCs w:val="21"/>
          <w:lang w:val="en-US"/>
        </w:rPr>
        <w:t>的连接和</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"https://baike.baidu.com/item/%E9%80%9A%E8%AE%AF/396194"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通讯</w:t>
      </w:r>
      <w:r>
        <w:rPr>
          <w:rFonts w:hint="eastAsia" w:ascii="宋体" w:hAnsi="宋体" w:eastAsia="宋体" w:cs="宋体"/>
          <w:szCs w:val="21"/>
          <w:lang w:val="en-US"/>
        </w:rPr>
        <w:fldChar w:fldCharType="end"/>
      </w:r>
      <w:r>
        <w:rPr>
          <w:rFonts w:hint="eastAsia" w:ascii="宋体" w:hAnsi="宋体" w:cs="宋体"/>
          <w:szCs w:val="21"/>
          <w:lang w:val="en-US" w:eastAsia="zh-CN"/>
        </w:rPr>
        <w:t>，</w:t>
      </w:r>
      <w:r>
        <w:rPr>
          <w:rFonts w:hint="eastAsia" w:ascii="宋体" w:hAnsi="宋体" w:eastAsia="宋体" w:cs="宋体"/>
          <w:szCs w:val="21"/>
          <w:lang w:val="en-US"/>
        </w:rPr>
        <w:t>是应用在</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"https://baike.baidu.com/item/PC/107"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PC</w:t>
      </w:r>
      <w:r>
        <w:rPr>
          <w:rFonts w:hint="eastAsia" w:ascii="宋体" w:hAnsi="宋体" w:eastAsia="宋体" w:cs="宋体"/>
          <w:szCs w:val="21"/>
          <w:lang w:val="en-US"/>
        </w:rPr>
        <w:fldChar w:fldCharType="end"/>
      </w:r>
      <w:r>
        <w:rPr>
          <w:rFonts w:hint="eastAsia" w:ascii="宋体" w:hAnsi="宋体" w:eastAsia="宋体" w:cs="宋体"/>
          <w:szCs w:val="21"/>
          <w:lang w:val="en-US"/>
        </w:rPr>
        <w:t>领域的接口技术。</w:t>
      </w:r>
    </w:p>
    <w:bookmarkEnd w:id="8"/>
    <w:bookmarkEnd w:id="9"/>
    <w:bookmarkEnd w:id="10"/>
    <w:p>
      <w:pPr>
        <w:pStyle w:val="3"/>
        <w:bidi w:val="0"/>
        <w:rPr>
          <w:rFonts w:hint="eastAsia"/>
          <w:lang w:val="en-US" w:eastAsia="zh-CN"/>
        </w:rPr>
      </w:pPr>
      <w:bookmarkStart w:id="12" w:name="_Toc11242"/>
      <w:bookmarkStart w:id="13" w:name="_Toc15939"/>
      <w:bookmarkStart w:id="14" w:name="_Toc20660"/>
      <w:r>
        <w:rPr>
          <w:rFonts w:hint="eastAsia"/>
          <w:lang w:val="en-US" w:eastAsia="zh-CN"/>
        </w:rPr>
        <w:t>参考资料</w:t>
      </w:r>
      <w:bookmarkEnd w:id="12"/>
      <w:bookmarkEnd w:id="13"/>
      <w:bookmarkEnd w:id="14"/>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cs="宋体"/>
          <w:b w:val="0"/>
          <w:bCs/>
          <w:sz w:val="21"/>
          <w:szCs w:val="21"/>
          <w:lang w:val="en-US" w:eastAsia="zh-CN"/>
        </w:rPr>
        <w:t>MS-003</w:t>
      </w:r>
      <w:r>
        <w:rPr>
          <w:rFonts w:hint="eastAsia" w:ascii="宋体" w:hAnsi="宋体" w:eastAsia="宋体" w:cs="宋体"/>
          <w:b w:val="0"/>
          <w:bCs/>
          <w:sz w:val="21"/>
          <w:szCs w:val="21"/>
          <w:lang w:val="en-US" w:eastAsia="zh-CN"/>
        </w:rPr>
        <w:t>产品技术</w:t>
      </w:r>
      <w:r>
        <w:rPr>
          <w:rFonts w:hint="eastAsia" w:ascii="宋体" w:hAnsi="宋体" w:cs="宋体"/>
          <w:b w:val="0"/>
          <w:bCs/>
          <w:sz w:val="21"/>
          <w:szCs w:val="21"/>
          <w:lang w:val="en-US" w:eastAsia="zh-CN"/>
        </w:rPr>
        <w:t>需求规格书V1.0</w:t>
      </w:r>
      <w:r>
        <w:rPr>
          <w:rFonts w:hint="eastAsia" w:ascii="宋体" w:hAnsi="宋体" w:eastAsia="宋体" w:cs="宋体"/>
          <w:szCs w:val="21"/>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bookmarkStart w:id="15" w:name="_Toc23105"/>
      <w:bookmarkStart w:id="16" w:name="_Toc27462"/>
      <w:r>
        <w:rPr>
          <w:rFonts w:hint="eastAsia" w:ascii="宋体" w:hAnsi="宋体" w:eastAsia="宋体" w:cs="宋体"/>
          <w:szCs w:val="21"/>
          <w:lang w:val="en-US" w:eastAsia="zh-CN"/>
        </w:rPr>
        <w:t>《STM32F103</w:t>
      </w:r>
      <w:r>
        <w:rPr>
          <w:rFonts w:hint="eastAsia" w:cs="宋体"/>
          <w:szCs w:val="21"/>
          <w:lang w:val="en-US" w:eastAsia="zh-CN"/>
        </w:rPr>
        <w:t>xC</w:t>
      </w:r>
      <w:r>
        <w:rPr>
          <w:rFonts w:hint="eastAsia" w:cs="宋体"/>
          <w:lang w:val="en-US" w:eastAsia="zh-CN"/>
        </w:rPr>
        <w:t>数据</w:t>
      </w:r>
      <w:r>
        <w:rPr>
          <w:rFonts w:hint="eastAsia" w:ascii="宋体" w:hAnsi="宋体" w:eastAsia="宋体" w:cs="宋体"/>
          <w:szCs w:val="21"/>
          <w:lang w:val="en-US" w:eastAsia="zh-CN"/>
        </w:rPr>
        <w:t>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《TPS54202</w:t>
      </w:r>
      <w:r>
        <w:rPr>
          <w:rFonts w:hint="eastAsia" w:cs="宋体"/>
          <w:szCs w:val="21"/>
          <w:lang w:val="en-US" w:eastAsia="zh-CN"/>
        </w:rPr>
        <w:t>数据表</w:t>
      </w:r>
      <w:r>
        <w:rPr>
          <w:rFonts w:hint="eastAsia" w:ascii="宋体" w:hAnsi="宋体" w:eastAsia="宋体" w:cs="宋体"/>
          <w:szCs w:val="21"/>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RZ7899</w:t>
      </w:r>
      <w:r>
        <w:rPr>
          <w:rFonts w:hint="eastAsia" w:cs="宋体"/>
          <w:szCs w:val="21"/>
          <w:lang w:val="en-US" w:eastAsia="zh-CN"/>
        </w:rPr>
        <w:t>数据</w:t>
      </w:r>
      <w:r>
        <w:rPr>
          <w:rFonts w:hint="eastAsia" w:ascii="宋体" w:hAnsi="宋体" w:eastAsia="宋体" w:cs="宋体"/>
          <w:szCs w:val="21"/>
          <w:lang w:val="en-US" w:eastAsia="zh-CN"/>
        </w:rPr>
        <w:t>手册》</w:t>
      </w:r>
    </w:p>
    <w:p>
      <w:pPr>
        <w:pStyle w:val="3"/>
        <w:bidi w:val="0"/>
        <w:rPr>
          <w:rFonts w:hint="eastAsia"/>
          <w:lang w:val="en-US" w:eastAsia="zh-CN"/>
        </w:rPr>
      </w:pPr>
      <w:bookmarkStart w:id="17" w:name="_Toc18102"/>
      <w:r>
        <w:rPr>
          <w:rFonts w:hint="eastAsia"/>
          <w:lang w:val="en-US" w:eastAsia="zh-CN"/>
        </w:rPr>
        <w:t>系统设计原则</w:t>
      </w:r>
      <w:bookmarkEnd w:id="17"/>
    </w:p>
    <w:p>
      <w:pPr>
        <w:ind w:firstLine="420" w:firstLineChars="0"/>
        <w:rPr>
          <w:rFonts w:hint="default"/>
          <w:lang w:val="en-US" w:eastAsia="zh-CN"/>
        </w:rPr>
      </w:pPr>
      <w:r>
        <w:rPr>
          <w:rFonts w:hint="eastAsia"/>
          <w:lang w:val="en-US" w:eastAsia="zh-CN"/>
        </w:rPr>
        <w:t>硬件系统设计要遵循安全性、合理性、经济性、实用性和规范性等原则。</w:t>
      </w:r>
    </w:p>
    <w:p>
      <w:pPr>
        <w:pStyle w:val="3"/>
        <w:bidi w:val="0"/>
        <w:rPr>
          <w:rFonts w:hint="eastAsia"/>
          <w:lang w:val="en-US" w:eastAsia="zh-CN"/>
        </w:rPr>
      </w:pPr>
      <w:bookmarkStart w:id="18" w:name="_Toc13277"/>
      <w:r>
        <w:rPr>
          <w:rFonts w:hint="eastAsia"/>
          <w:lang w:val="en-US" w:eastAsia="zh-CN"/>
        </w:rPr>
        <w:t>开发环境</w:t>
      </w:r>
      <w:bookmarkEnd w:id="15"/>
      <w:bookmarkEnd w:id="16"/>
      <w:bookmarkEnd w:id="18"/>
    </w:p>
    <w:p>
      <w:pPr>
        <w:keepNext w:val="0"/>
        <w:keepLines w:val="0"/>
        <w:pageBreakBefore w:val="0"/>
        <w:widowControl w:val="0"/>
        <w:numPr>
          <w:ilvl w:val="0"/>
          <w:numId w:val="0"/>
        </w:numPr>
        <w:kinsoku/>
        <w:wordWrap/>
        <w:overflowPunct/>
        <w:topLinePunct w:val="0"/>
        <w:autoSpaceDE/>
        <w:autoSpaceDN/>
        <w:bidi w:val="0"/>
        <w:adjustRightInd w:val="0"/>
        <w:snapToGrid w:val="0"/>
        <w:spacing w:afterLines="0" w:line="240" w:lineRule="auto"/>
        <w:ind w:leftChars="0" w:firstLine="360" w:firstLineChars="200"/>
        <w:jc w:val="center"/>
        <w:textAlignment w:val="auto"/>
        <w:rPr>
          <w:rFonts w:hint="eastAsia"/>
          <w:lang w:val="en-US" w:eastAsia="zh-CN"/>
        </w:rPr>
      </w:pPr>
      <w:r>
        <w:rPr>
          <w:rFonts w:hint="eastAsia" w:ascii="宋体" w:hAnsi="宋体" w:cs="宋体"/>
          <w:b w:val="0"/>
          <w:bCs/>
          <w:sz w:val="18"/>
          <w:szCs w:val="18"/>
          <w:lang w:val="en-US" w:eastAsia="zh-CN"/>
        </w:rPr>
        <w:t>表1.6-1 开发环境</w:t>
      </w:r>
    </w:p>
    <w:tbl>
      <w:tblPr>
        <w:tblStyle w:val="20"/>
        <w:tblW w:w="0" w:type="auto"/>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5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操作系统</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Windows</w:t>
            </w:r>
            <w:r>
              <w:rPr>
                <w:rFonts w:hint="eastAsia" w:ascii="宋体" w:hAnsi="宋体" w:cs="宋体"/>
                <w:vertAlign w:val="baseline"/>
                <w:lang w:val="en-US" w:eastAsia="zh-CN"/>
              </w:rPr>
              <w:t>10</w:t>
            </w:r>
            <w:r>
              <w:rPr>
                <w:rFonts w:hint="eastAsia" w:ascii="宋体" w:hAnsi="宋体" w:eastAsia="宋体" w:cs="宋体"/>
                <w:vertAlign w:val="baseline"/>
                <w:lang w:val="en-US" w:eastAsia="zh-CN"/>
              </w:rPr>
              <w:t xml:space="preserve">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硬件设计工具</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立创EDA V1.5.32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调试工具</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电烙铁，直流稳压电源，万用表，示波器</w:t>
            </w:r>
          </w:p>
        </w:tc>
      </w:tr>
    </w:tbl>
    <w:p>
      <w:pPr>
        <w:pStyle w:val="2"/>
        <w:bidi w:val="0"/>
        <w:rPr>
          <w:rFonts w:hint="eastAsia"/>
          <w:lang w:val="en-US" w:eastAsia="zh-CN"/>
        </w:rPr>
      </w:pPr>
      <w:bookmarkStart w:id="19" w:name="_Toc23379"/>
      <w:bookmarkStart w:id="20" w:name="_Toc30173"/>
      <w:bookmarkStart w:id="21" w:name="_Toc32458"/>
      <w:r>
        <w:rPr>
          <w:rFonts w:hint="eastAsia"/>
          <w:lang w:val="en-US" w:eastAsia="zh-CN"/>
        </w:rPr>
        <w:t>任务概述</w:t>
      </w:r>
      <w:bookmarkEnd w:id="19"/>
    </w:p>
    <w:p>
      <w:pPr>
        <w:pStyle w:val="3"/>
        <w:bidi w:val="0"/>
        <w:rPr>
          <w:rFonts w:hint="eastAsia"/>
          <w:lang w:val="en-US" w:eastAsia="zh-CN"/>
        </w:rPr>
      </w:pPr>
      <w:bookmarkStart w:id="22" w:name="_Toc17121"/>
      <w:r>
        <w:rPr>
          <w:rFonts w:hint="eastAsia"/>
          <w:lang w:val="en-US" w:eastAsia="zh-CN"/>
        </w:rPr>
        <w:t>目标</w:t>
      </w:r>
      <w:bookmarkEnd w:id="22"/>
    </w:p>
    <w:p>
      <w:pPr>
        <w:ind w:firstLine="420" w:firstLineChars="0"/>
        <w:rPr>
          <w:rFonts w:hint="default"/>
          <w:lang w:val="en-US" w:eastAsia="zh-CN"/>
        </w:rPr>
      </w:pPr>
      <w:r>
        <w:rPr>
          <w:rFonts w:hint="eastAsia"/>
          <w:lang w:val="en-US" w:eastAsia="zh-CN"/>
        </w:rPr>
        <w:t>开发本硬件系统的预期目标：旨在</w:t>
      </w:r>
      <w:r>
        <w:rPr>
          <w:rFonts w:hint="eastAsia" w:ascii="宋体" w:hAnsi="宋体" w:eastAsia="宋体" w:cs="宋体"/>
        </w:rPr>
        <w:t>规范及保证</w:t>
      </w:r>
      <w:r>
        <w:rPr>
          <w:rFonts w:hint="eastAsia" w:cs="宋体"/>
          <w:lang w:eastAsia="zh-CN"/>
        </w:rPr>
        <w:t>MS-003</w:t>
      </w:r>
      <w:r>
        <w:rPr>
          <w:rFonts w:hint="eastAsia" w:ascii="宋体" w:hAnsi="宋体" w:eastAsia="宋体" w:cs="宋体"/>
        </w:rPr>
        <w:t>项目工作合理有序的开展，</w:t>
      </w:r>
      <w:r>
        <w:rPr>
          <w:rFonts w:hint="eastAsia" w:ascii="宋体" w:hAnsi="宋体" w:eastAsia="宋体" w:cs="宋体"/>
          <w:szCs w:val="21"/>
        </w:rPr>
        <w:t>作一个任务目标的阐述和总体系统框架结构的设计，明确系统处理流程、各个模块及模块之间的关联、也包括系统的内外部接口、以及其他各种主要问题的解决方案。</w:t>
      </w:r>
    </w:p>
    <w:p>
      <w:pPr>
        <w:pStyle w:val="3"/>
        <w:bidi w:val="0"/>
        <w:rPr>
          <w:rFonts w:hint="default"/>
          <w:lang w:val="en-US" w:eastAsia="zh-CN"/>
        </w:rPr>
      </w:pPr>
      <w:bookmarkStart w:id="23" w:name="_Toc12890"/>
      <w:r>
        <w:rPr>
          <w:rFonts w:hint="eastAsia"/>
          <w:lang w:val="en-US" w:eastAsia="zh-CN"/>
        </w:rPr>
        <w:t>需求概述</w:t>
      </w:r>
      <w:bookmarkEnd w:id="23"/>
    </w:p>
    <w:p>
      <w:pPr>
        <w:jc w:val="center"/>
        <w:rPr>
          <w:rFonts w:hint="eastAsia"/>
          <w:lang w:val="en-US" w:eastAsia="zh-CN"/>
        </w:rPr>
      </w:pPr>
      <w:r>
        <w:rPr>
          <w:rFonts w:hint="eastAsia" w:ascii="宋体" w:hAnsi="宋体" w:cs="宋体"/>
          <w:b w:val="0"/>
          <w:bCs/>
          <w:sz w:val="18"/>
          <w:szCs w:val="18"/>
          <w:lang w:val="en-US" w:eastAsia="zh-CN"/>
        </w:rPr>
        <w:t>表2.</w:t>
      </w:r>
      <w:r>
        <w:rPr>
          <w:rFonts w:hint="eastAsia" w:cs="宋体"/>
          <w:b w:val="0"/>
          <w:bCs/>
          <w:sz w:val="18"/>
          <w:szCs w:val="18"/>
          <w:lang w:val="en-US" w:eastAsia="zh-CN"/>
        </w:rPr>
        <w:t>3</w:t>
      </w:r>
      <w:r>
        <w:rPr>
          <w:rFonts w:hint="eastAsia" w:ascii="宋体" w:hAnsi="宋体" w:cs="宋体"/>
          <w:b w:val="0"/>
          <w:bCs/>
          <w:sz w:val="18"/>
          <w:szCs w:val="18"/>
          <w:lang w:val="en-US" w:eastAsia="zh-CN"/>
        </w:rPr>
        <w:t>－1 功能模块说明</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2425"/>
        <w:gridCol w:w="2575"/>
        <w:gridCol w:w="2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4"/>
            <w:shd w:val="clear" w:color="auto" w:fill="D7D7D7" w:themeFill="background1" w:themeFillShade="D8"/>
            <w:vAlign w:val="top"/>
          </w:tcPr>
          <w:p>
            <w:pPr>
              <w:pageBreakBefore w:val="0"/>
              <w:kinsoku/>
              <w:wordWrap/>
              <w:overflowPunct/>
              <w:topLinePunct w:val="0"/>
              <w:autoSpaceDE/>
              <w:autoSpaceDN/>
              <w:bidi w:val="0"/>
              <w:adjustRightInd/>
              <w:spacing w:line="360" w:lineRule="auto"/>
              <w:jc w:val="left"/>
              <w:textAlignment w:val="auto"/>
              <w:rPr>
                <w:rFonts w:hint="eastAsia" w:ascii="宋体" w:hAnsi="宋体" w:eastAsia="宋体" w:cs="宋体"/>
                <w:b/>
                <w:bCs/>
                <w:highlight w:val="none"/>
                <w:vertAlign w:val="baseline"/>
                <w:lang w:val="en-US" w:eastAsia="zh-CN"/>
              </w:rPr>
            </w:pPr>
            <w:r>
              <w:rPr>
                <w:rFonts w:hint="eastAsia" w:cs="宋体"/>
                <w:b/>
                <w:bCs/>
                <w:highlight w:val="none"/>
                <w:vertAlign w:val="baseline"/>
                <w:lang w:val="en-US" w:eastAsia="zh-CN"/>
              </w:rPr>
              <w:t>产品性能</w:t>
            </w:r>
            <w:r>
              <w:rPr>
                <w:rFonts w:hint="eastAsia" w:ascii="宋体" w:hAnsi="宋体" w:eastAsia="宋体" w:cs="宋体"/>
                <w:b/>
                <w:bCs/>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2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7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PR0103</w:t>
            </w:r>
          </w:p>
        </w:tc>
        <w:tc>
          <w:tcPr>
            <w:tcW w:w="242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UPS供电持续工作≥5分钟</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根据电池安时=[（功率×功率因素）÷（直流电压×效率）]×供电时间；按预估1000VA输出功率计算，UPS选择容量应在0.356AH以上，可预留一些设计余量</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选用华为UPS2000-G-1KRTS型 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PR0201</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机械臂自由度≥7自由度</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选择机械臂需要大于7个自由度</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LBR Med 14 R820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PR0202</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机械臂有效功能半径≥800mm</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选择</w:t>
            </w:r>
            <w:r>
              <w:rPr>
                <w:rFonts w:hint="eastAsia"/>
                <w:color w:val="auto"/>
                <w:highlight w:val="none"/>
                <w:vertAlign w:val="baseline"/>
                <w:lang w:val="en-US" w:eastAsia="zh-CN"/>
              </w:rPr>
              <w:t>机械臂有效功能半径≥800mm</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LBR Med 14 R820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PR0203</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绝对定位≤0.8mm</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选择机械臂绝对定位≤0.8mm</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LBR Med 14 R820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PR0204</w:t>
            </w:r>
          </w:p>
        </w:tc>
        <w:tc>
          <w:tcPr>
            <w:tcW w:w="2425" w:type="dxa"/>
            <w:vAlign w:val="center"/>
          </w:tcPr>
          <w:p>
            <w:pPr>
              <w:pStyle w:val="11"/>
              <w:keepNext w:val="0"/>
              <w:keepLines w:val="0"/>
              <w:pageBreakBefore w:val="0"/>
              <w:widowControl w:val="0"/>
              <w:kinsoku/>
              <w:wordWrap/>
              <w:overflowPunct/>
              <w:topLinePunct w:val="0"/>
              <w:autoSpaceDE/>
              <w:autoSpaceDN/>
              <w:bidi w:val="0"/>
              <w:adjustRightInd w:val="0"/>
              <w:snapToGrid/>
              <w:spacing w:beforeLines="0" w:afterLines="0" w:line="300" w:lineRule="auto"/>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重复定位精度≤0.15mm</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选择机械臂重复定位精度≤0.15mm</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LBR Med 14 R820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PR0301</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髋臼钻功率≥100W</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选择髋臼钻功率≥100W</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选用博进BYZ-II 5017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PR0302</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髋臼钻转速≥250r/min</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ascii="宋体" w:hAnsi="宋体" w:eastAsia="宋体" w:cs="Times New Roman"/>
                <w:color w:val="auto"/>
                <w:kern w:val="2"/>
                <w:sz w:val="21"/>
                <w:szCs w:val="24"/>
                <w:highlight w:val="none"/>
                <w:vertAlign w:val="baseline"/>
                <w:lang w:val="en-US" w:eastAsia="zh-CN" w:bidi="ar-SA"/>
              </w:rPr>
              <w:t>选择髋臼钻转速≥250r/min</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选用博进BYZ-II 5017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PR0303</w:t>
            </w:r>
          </w:p>
        </w:tc>
        <w:tc>
          <w:tcPr>
            <w:tcW w:w="2425" w:type="dxa"/>
            <w:vAlign w:val="center"/>
          </w:tcPr>
          <w:p>
            <w:pPr>
              <w:keepNext w:val="0"/>
              <w:keepLines w:val="0"/>
              <w:pageBreakBefore w:val="0"/>
              <w:widowControl/>
              <w:suppressLineNumbers w:val="0"/>
              <w:kinsoku/>
              <w:wordWrap/>
              <w:overflowPunct/>
              <w:topLinePunct w:val="0"/>
              <w:autoSpaceDE/>
              <w:autoSpaceDN/>
              <w:bidi w:val="0"/>
              <w:adjustRightInd w:val="0"/>
              <w:snapToGrid/>
              <w:spacing w:beforeLines="0" w:afterLines="0" w:line="300" w:lineRule="auto"/>
              <w:jc w:val="left"/>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髋臼钻扭矩≥10Nm</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w:t>
            </w:r>
            <w:r>
              <w:rPr>
                <w:rFonts w:hint="eastAsia"/>
                <w:color w:val="auto"/>
                <w:highlight w:val="none"/>
                <w:vertAlign w:val="baseline"/>
                <w:lang w:val="en-US" w:eastAsia="zh-CN"/>
              </w:rPr>
              <w:t>髋臼钻扭矩≥10Nm</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选用博进BYZ-II 5017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PR0401</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精度≤</w:t>
            </w:r>
            <w:r>
              <w:rPr>
                <w:rFonts w:hint="eastAsia"/>
                <w:color w:val="auto"/>
                <w:highlight w:val="none"/>
                <w:lang w:val="en-US" w:eastAsia="zh-CN"/>
              </w:rPr>
              <w:t>0.25mm</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PR0402</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定位激光功率≤5mW</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选择相应双目相机实现</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PR0403</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最大刷新频率≥60Hz</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选择相应双目相机实现</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PR0404</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光学跟踪相机重量≤1.7Kg</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PR0405</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视场范围纵向范围950mm至3000mm，</w:t>
            </w:r>
          </w:p>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横向范围480mm*448mm 至1856mm*1470mm</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PR0501</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内存容量≥16GB</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选择相应主站机器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PR0502</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硬盘容量≥1TB</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PR0503</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CPU主频≥3.6GHz</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PR0504</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GPU内存≥8GB</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PR0505</w:t>
            </w:r>
          </w:p>
        </w:tc>
        <w:tc>
          <w:tcPr>
            <w:tcW w:w="242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显存频率≥14Gbps</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b/>
                <w:bCs/>
                <w:highlight w:val="none"/>
                <w:vertAlign w:val="baseline"/>
                <w:lang w:val="en-US" w:eastAsia="zh-CN"/>
              </w:rPr>
              <w:t>导航台车</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2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7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r>
              <w:rPr>
                <w:rFonts w:hint="eastAsia" w:cs="宋体"/>
                <w:b/>
                <w:bCs/>
                <w:vertAlign w:val="baseline"/>
                <w:lang w:val="en-US" w:eastAsia="zh-CN"/>
              </w:rPr>
              <w:t>说明</w:t>
            </w:r>
          </w:p>
        </w:tc>
        <w:tc>
          <w:tcPr>
            <w:tcW w:w="23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TR140001</w:t>
            </w:r>
          </w:p>
        </w:tc>
        <w:tc>
          <w:tcPr>
            <w:tcW w:w="242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使用环境：手术室</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采用符合GB/T 14710-2009环境要求的元器件，同时进行优化设计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TR140003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sz w:val="21"/>
                <w:highlight w:val="none"/>
                <w:lang w:val="en-US" w:eastAsia="zh-CN"/>
              </w:rPr>
              <w:t>供电方式</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lang w:val="en-US" w:eastAsia="zh-CN"/>
              </w:rPr>
              <w:t>AC 220V</w:t>
            </w:r>
            <w:r>
              <w:rPr>
                <w:rFonts w:hint="eastAsia" w:ascii="Times New Roman" w:hAnsi="Times New Roman" w:cs="Times New Roman"/>
                <w:color w:val="auto"/>
                <w:highlight w:val="none"/>
                <w:lang w:val="en-US" w:eastAsia="zh-CN"/>
              </w:rPr>
              <w:t xml:space="preserve"> </w:t>
            </w:r>
            <w:r>
              <w:rPr>
                <w:rFonts w:hint="default" w:ascii="Times New Roman" w:hAnsi="Times New Roman" w:eastAsia="宋体" w:cs="Times New Roman"/>
                <w:color w:val="auto"/>
                <w:highlight w:val="none"/>
                <w:lang w:val="en-US" w:eastAsia="zh-CN"/>
              </w:rPr>
              <w:t>50/60Hz</w:t>
            </w:r>
            <w:r>
              <w:rPr>
                <w:rFonts w:hint="eastAsia" w:ascii="Times New Roman" w:hAnsi="Times New Roman" w:cs="Times New Roman"/>
                <w:color w:val="auto"/>
                <w:highlight w:val="none"/>
                <w:lang w:val="en-US" w:eastAsia="zh-CN"/>
              </w:rPr>
              <w:t xml:space="preserve"> 2A </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选用</w:t>
            </w:r>
            <w:r>
              <w:rPr>
                <w:rFonts w:hint="eastAsia" w:ascii="宋体" w:hAnsi="宋体" w:eastAsia="宋体" w:cs="宋体"/>
                <w:vertAlign w:val="baseline"/>
                <w:lang w:val="en-US" w:eastAsia="zh-CN"/>
              </w:rPr>
              <w:t>AC 220V  50/60Hz</w:t>
            </w:r>
            <w:r>
              <w:rPr>
                <w:rFonts w:hint="eastAsia" w:ascii="Times New Roman" w:hAnsi="Times New Roman" w:cs="Times New Roman"/>
                <w:color w:val="auto"/>
                <w:highlight w:val="none"/>
                <w:lang w:val="en-US" w:eastAsia="zh-CN"/>
              </w:rPr>
              <w:t xml:space="preserve"> 2A</w:t>
            </w:r>
            <w:r>
              <w:rPr>
                <w:rFonts w:hint="eastAsia" w:ascii="宋体" w:hAnsi="宋体" w:cs="宋体"/>
                <w:vertAlign w:val="baseline"/>
                <w:lang w:val="en-US" w:eastAsia="zh-CN"/>
              </w:rPr>
              <w:t>电源配套器件</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TR140101</w:t>
            </w:r>
          </w:p>
        </w:tc>
        <w:tc>
          <w:tcPr>
            <w:tcW w:w="242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eastAsia="宋体" w:cs="Times New Roman"/>
                <w:color w:val="auto"/>
                <w:sz w:val="21"/>
                <w:highlight w:val="none"/>
                <w:lang w:val="en-US" w:eastAsia="zh-CN"/>
              </w:rPr>
            </w:pPr>
            <w:r>
              <w:rPr>
                <w:rFonts w:hint="eastAsia" w:ascii="宋体" w:hAnsi="宋体" w:eastAsia="宋体" w:cs="宋体"/>
                <w:vertAlign w:val="baseline"/>
                <w:lang w:val="en-US" w:eastAsia="zh-CN"/>
              </w:rPr>
              <w:t>接口：</w:t>
            </w:r>
            <w:r>
              <w:rPr>
                <w:rFonts w:hint="eastAsia" w:eastAsia="宋体" w:cs="Times New Roman"/>
                <w:color w:val="auto"/>
                <w:sz w:val="21"/>
                <w:highlight w:val="none"/>
                <w:lang w:val="en-US" w:eastAsia="zh-CN"/>
              </w:rPr>
              <w:t>HDMI接口1</w:t>
            </w:r>
            <w:r>
              <w:rPr>
                <w:rFonts w:hint="default" w:eastAsia="宋体" w:cs="Times New Roman"/>
                <w:color w:val="auto"/>
                <w:sz w:val="21"/>
                <w:highlight w:val="none"/>
                <w:lang w:val="en-US" w:eastAsia="zh-CN"/>
              </w:rPr>
              <w:t>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eastAsia="宋体" w:cs="Times New Roman"/>
                <w:color w:val="auto"/>
                <w:sz w:val="21"/>
                <w:highlight w:val="none"/>
                <w:lang w:val="en-US" w:eastAsia="zh-CN"/>
              </w:rPr>
            </w:pPr>
            <w:r>
              <w:rPr>
                <w:rFonts w:hint="eastAsia" w:eastAsia="宋体" w:cs="Times New Roman"/>
                <w:color w:val="auto"/>
                <w:sz w:val="21"/>
                <w:highlight w:val="none"/>
                <w:lang w:val="en-US" w:eastAsia="zh-CN"/>
              </w:rPr>
              <w:t>工作站选择应具有HDMI输出功能</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TR140102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eastAsia" w:ascii="Times New Roman" w:hAnsi="Times New Roman" w:cs="Times New Roman"/>
                <w:color w:val="auto"/>
                <w:highlight w:val="none"/>
                <w:lang w:val="en-US" w:eastAsia="zh-CN"/>
              </w:rPr>
              <w:t>千兆</w:t>
            </w:r>
            <w:r>
              <w:rPr>
                <w:rFonts w:hint="default" w:ascii="Times New Roman" w:hAnsi="Times New Roman" w:eastAsia="宋体" w:cs="Times New Roman"/>
                <w:color w:val="auto"/>
                <w:highlight w:val="none"/>
              </w:rPr>
              <w:t>网口</w:t>
            </w:r>
            <w:r>
              <w:rPr>
                <w:rFonts w:hint="eastAsia" w:cs="Times New Roman"/>
                <w:color w:val="auto"/>
                <w:highlight w:val="none"/>
                <w:lang w:val="en-US" w:eastAsia="zh-CN"/>
              </w:rPr>
              <w:t>1</w:t>
            </w:r>
            <w:r>
              <w:rPr>
                <w:rFonts w:hint="default" w:ascii="Times New Roman" w:hAnsi="Times New Roman" w:eastAsia="宋体" w:cs="Times New Roman"/>
                <w:color w:val="auto"/>
                <w:highlight w:val="none"/>
              </w:rPr>
              <w:t>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使用交换机扩展网口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选用腾达TEG1008M交换机进行扩展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TR140103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1个（防脱落设计）</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电源接口选用带防脱落装置的接口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TR140201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开关</w:t>
            </w:r>
            <w:r>
              <w:rPr>
                <w:rFonts w:hint="default" w:ascii="Times New Roman" w:hAnsi="Times New Roman" w:eastAsia="宋体" w:cs="Times New Roman"/>
                <w:color w:val="auto"/>
                <w:sz w:val="21"/>
                <w:highlight w:val="none"/>
                <w:lang w:val="en-US" w:eastAsia="zh-CN"/>
              </w:rPr>
              <w:t>按钮</w:t>
            </w:r>
            <w:r>
              <w:rPr>
                <w:rFonts w:hint="eastAsia" w:ascii="宋体" w:hAnsi="宋体" w:eastAsia="宋体" w:cs="宋体"/>
                <w:vertAlign w:val="baseline"/>
                <w:lang w:val="en-US" w:eastAsia="zh-CN"/>
              </w:rPr>
              <w:t>：</w:t>
            </w:r>
            <w:r>
              <w:rPr>
                <w:rFonts w:hint="eastAsia" w:cs="宋体"/>
                <w:vertAlign w:val="baseline"/>
                <w:lang w:val="en-US" w:eastAsia="zh-CN"/>
              </w:rPr>
              <w:t>电源总开关</w:t>
            </w:r>
            <w:r>
              <w:rPr>
                <w:rFonts w:hint="eastAsia" w:ascii="宋体" w:hAnsi="宋体" w:eastAsia="宋体" w:cs="宋体"/>
                <w:vertAlign w:val="baseline"/>
                <w:lang w:val="en-US" w:eastAsia="zh-CN"/>
              </w:rPr>
              <w:t>1个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电源部分外置一个开关</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TR140301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灯光：电源指示灯1个，设备上电后立即亮起</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电源开关并联一个指示灯</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TR140302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w:t>
            </w:r>
            <w:r>
              <w:rPr>
                <w:rFonts w:hint="default" w:ascii="Times New Roman" w:hAnsi="Times New Roman" w:eastAsia="宋体" w:cs="Times New Roman"/>
                <w:color w:val="auto"/>
                <w:highlight w:val="none"/>
              </w:rPr>
              <w:t>电源指示灯</w:t>
            </w:r>
            <w:r>
              <w:rPr>
                <w:rFonts w:hint="eastAsia" w:ascii="Times New Roman" w:hAnsi="Times New Roman" w:cs="Times New Roman"/>
                <w:color w:val="auto"/>
                <w:highlight w:val="none"/>
                <w:lang w:val="en-US" w:eastAsia="zh-CN"/>
              </w:rPr>
              <w:t>颜色为蓝色</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kern w:val="2"/>
                <w:sz w:val="21"/>
                <w:szCs w:val="24"/>
                <w:vertAlign w:val="baseline"/>
                <w:lang w:val="en-US" w:eastAsia="zh-CN" w:bidi="ar-SA"/>
              </w:rPr>
              <w:t>选择蓝色电源指示灯</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TR140401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default" w:cs="宋体"/>
                <w:vertAlign w:val="baseline"/>
                <w:lang w:val="en-US" w:eastAsia="zh-CN"/>
              </w:rPr>
              <w:t>提示音</w:t>
            </w:r>
            <w:r>
              <w:rPr>
                <w:rFonts w:hint="eastAsia" w:cs="宋体"/>
                <w:vertAlign w:val="baseline"/>
                <w:lang w:val="en-US" w:eastAsia="zh-CN"/>
              </w:rPr>
              <w:t>：NDI设备连接时发出提示音</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选择相应NDI型号</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TR140501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sz w:val="21"/>
                <w:highlight w:val="none"/>
              </w:rPr>
              <w:t>显示方式</w:t>
            </w:r>
            <w:r>
              <w:rPr>
                <w:rFonts w:hint="eastAsia" w:cs="Times New Roman"/>
                <w:color w:val="auto"/>
                <w:sz w:val="21"/>
                <w:highlight w:val="none"/>
                <w:lang w:eastAsia="zh-CN"/>
              </w:rPr>
              <w:t>：</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，分辨率1920*1080的显示器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选用睿显</w:t>
            </w:r>
            <w:r>
              <w:rPr>
                <w:rFonts w:hint="eastAsia" w:ascii="宋体" w:hAnsi="宋体" w:eastAsia="宋体" w:cs="宋体"/>
                <w:vertAlign w:val="baseline"/>
                <w:lang w:val="en-US" w:eastAsia="zh-CN"/>
              </w:rPr>
              <w:t>MS27STPA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TR140702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开关电源、滤波开关</w:t>
            </w:r>
            <w:r>
              <w:rPr>
                <w:rFonts w:hint="default" w:ascii="Times New Roman" w:hAnsi="Times New Roman" w:eastAsia="宋体" w:cs="Times New Roman"/>
                <w:color w:val="auto"/>
                <w:highlight w:val="none"/>
                <w:lang w:eastAsia="zh-CN"/>
              </w:rPr>
              <w:t>）</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电源开关应具有滤波功能</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TR140703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eastAsia" w:ascii="Times New Roman" w:hAnsi="Times New Roman" w:cs="Times New Roman"/>
                <w:color w:val="auto"/>
                <w:highlight w:val="none"/>
                <w:lang w:val="en-US" w:eastAsia="zh-CN"/>
              </w:rPr>
              <w:t>显示器</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台车</w:t>
            </w:r>
            <w:r>
              <w:rPr>
                <w:rFonts w:hint="eastAsia" w:cs="宋体"/>
                <w:vertAlign w:val="baseline"/>
                <w:lang w:val="en-US" w:eastAsia="zh-CN"/>
              </w:rPr>
              <w:t>安装有显示器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选用睿显</w:t>
            </w:r>
            <w:r>
              <w:rPr>
                <w:rFonts w:hint="eastAsia" w:ascii="宋体" w:hAnsi="宋体" w:eastAsia="宋体" w:cs="宋体"/>
                <w:vertAlign w:val="baseline"/>
                <w:lang w:val="en-US" w:eastAsia="zh-CN"/>
              </w:rPr>
              <w:t>MS27STPA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TR140705</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vertAlign w:val="baseline"/>
                <w:lang w:val="en-US" w:eastAsia="zh-CN"/>
              </w:rPr>
            </w:pPr>
            <w:r>
              <w:rPr>
                <w:rFonts w:hint="eastAsia" w:ascii="Times New Roman" w:hAnsi="Times New Roman" w:cs="Times New Roman"/>
                <w:color w:val="auto"/>
                <w:highlight w:val="none"/>
                <w:lang w:val="en-US" w:eastAsia="zh-CN"/>
              </w:rPr>
              <w:t>台车组成：电源线一根</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配备</w:t>
            </w:r>
            <w:r>
              <w:rPr>
                <w:rFonts w:hint="eastAsia" w:ascii="Times New Roman" w:hAnsi="Times New Roman" w:cs="Times New Roman"/>
                <w:color w:val="auto"/>
                <w:highlight w:val="none"/>
                <w:lang w:val="en-US" w:eastAsia="zh-CN"/>
              </w:rPr>
              <w:t>一根电源线</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TR140706</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vertAlign w:val="baseline"/>
                <w:lang w:val="en-US" w:eastAsia="zh-CN"/>
              </w:rPr>
            </w:pPr>
            <w:r>
              <w:rPr>
                <w:rFonts w:hint="eastAsia" w:ascii="Times New Roman" w:hAnsi="Times New Roman" w:cs="Times New Roman"/>
                <w:color w:val="auto"/>
                <w:highlight w:val="none"/>
                <w:lang w:val="en-US" w:eastAsia="zh-CN"/>
              </w:rPr>
              <w:t>台车组成：网线一根</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配备两根网线</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选用八类网线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TR140707</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highlight w:val="none"/>
              </w:rPr>
            </w:pPr>
            <w:r>
              <w:rPr>
                <w:rFonts w:hint="eastAsia" w:ascii="Times New Roman" w:hAnsi="Times New Roman" w:cs="Times New Roman"/>
                <w:color w:val="auto"/>
                <w:highlight w:val="none"/>
                <w:lang w:val="en-US" w:eastAsia="zh-CN"/>
              </w:rPr>
              <w:t>台车组成：HDMI线一根</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cs="宋体"/>
                <w:vertAlign w:val="baseline"/>
                <w:lang w:val="en-US" w:eastAsia="zh-CN"/>
              </w:rPr>
              <w:t>配备</w:t>
            </w:r>
            <w:r>
              <w:rPr>
                <w:rFonts w:hint="eastAsia" w:ascii="Times New Roman" w:hAnsi="Times New Roman" w:cs="Times New Roman"/>
                <w:color w:val="auto"/>
                <w:highlight w:val="none"/>
                <w:lang w:val="en-US" w:eastAsia="zh-CN"/>
              </w:rPr>
              <w:t>HDMI线一根</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选用2.1版</w:t>
            </w:r>
            <w:r>
              <w:rPr>
                <w:rFonts w:hint="eastAsia" w:ascii="Times New Roman" w:hAnsi="Times New Roman" w:cs="Times New Roman"/>
                <w:color w:val="auto"/>
                <w:highlight w:val="none"/>
                <w:lang w:val="en-US" w:eastAsia="zh-CN"/>
              </w:rPr>
              <w:t>HDMI线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ertAlign w:val="baseline"/>
                <w:lang w:val="en-US" w:eastAsia="zh-CN"/>
              </w:rPr>
            </w:pPr>
            <w:r>
              <w:rPr>
                <w:rFonts w:hint="eastAsia" w:cs="宋体"/>
                <w:b/>
                <w:bCs/>
                <w:highlight w:val="none"/>
                <w:vertAlign w:val="baseline"/>
                <w:lang w:val="en-US" w:eastAsia="zh-CN"/>
              </w:rPr>
              <w:t>执行</w:t>
            </w:r>
            <w:r>
              <w:rPr>
                <w:rFonts w:hint="eastAsia" w:ascii="宋体" w:hAnsi="宋体" w:eastAsia="宋体" w:cs="宋体"/>
                <w:b/>
                <w:bCs/>
                <w:highlight w:val="none"/>
                <w:vertAlign w:val="baseline"/>
                <w:lang w:val="en-US" w:eastAsia="zh-CN"/>
              </w:rPr>
              <w:t>台车功能需求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2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7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r>
              <w:rPr>
                <w:rFonts w:hint="eastAsia" w:cs="宋体"/>
                <w:b/>
                <w:bCs/>
                <w:vertAlign w:val="baseline"/>
                <w:lang w:val="en-US" w:eastAsia="zh-CN"/>
              </w:rPr>
              <w:t>说明</w:t>
            </w:r>
          </w:p>
        </w:tc>
        <w:tc>
          <w:tcPr>
            <w:tcW w:w="2361"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TR150001</w:t>
            </w:r>
          </w:p>
        </w:tc>
        <w:tc>
          <w:tcPr>
            <w:tcW w:w="242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使用环境：手术室</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采用符合GB/T 14710-2009环境要求的元器件，同时进行优化设计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TR150003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Times New Roman"/>
                <w:color w:val="auto"/>
                <w:highlight w:val="none"/>
                <w:lang w:val="en-US" w:eastAsia="zh-CN"/>
              </w:rPr>
            </w:pPr>
            <w:r>
              <w:rPr>
                <w:rFonts w:hint="eastAsia" w:cs="Times New Roman"/>
                <w:color w:val="auto"/>
                <w:highlight w:val="none"/>
                <w:lang w:val="en-US" w:eastAsia="zh-CN"/>
              </w:rPr>
              <w:t>电源：</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eastAsia="宋体" w:cs="Times New Roman"/>
                <w:color w:val="auto"/>
                <w:kern w:val="0"/>
                <w:sz w:val="22"/>
                <w:szCs w:val="22"/>
                <w:highlight w:val="none"/>
                <w:lang w:val="en-US" w:eastAsia="zh-CN" w:bidi="ar-SA"/>
              </w:rPr>
              <w:t>10A</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选用</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eastAsia="宋体" w:cs="Times New Roman"/>
                <w:color w:val="auto"/>
                <w:kern w:val="0"/>
                <w:sz w:val="22"/>
                <w:szCs w:val="22"/>
                <w:highlight w:val="none"/>
                <w:lang w:val="en-US" w:eastAsia="zh-CN" w:bidi="ar-SA"/>
              </w:rPr>
              <w:t>10A</w:t>
            </w:r>
            <w:r>
              <w:rPr>
                <w:rFonts w:hint="eastAsia" w:ascii="宋体" w:hAnsi="宋体" w:cs="宋体"/>
                <w:vertAlign w:val="baseline"/>
                <w:lang w:val="en-US" w:eastAsia="zh-CN"/>
              </w:rPr>
              <w:t>电源配套关键器件</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接口：</w:t>
            </w:r>
            <w:r>
              <w:rPr>
                <w:rFonts w:hint="default" w:ascii="Times New Roman" w:hAnsi="Times New Roman" w:eastAsia="宋体" w:cs="Times New Roman"/>
                <w:color w:val="auto"/>
                <w:highlight w:val="none"/>
              </w:rPr>
              <w:t>USB</w:t>
            </w:r>
            <w:r>
              <w:rPr>
                <w:rFonts w:hint="eastAsia" w:ascii="Times New Roman" w:hAnsi="Times New Roman" w:cs="Times New Roman"/>
                <w:color w:val="auto"/>
                <w:highlight w:val="none"/>
                <w:lang w:val="en-US" w:eastAsia="zh-CN"/>
              </w:rPr>
              <w:t>接</w:t>
            </w:r>
            <w:r>
              <w:rPr>
                <w:rFonts w:hint="default" w:ascii="Times New Roman" w:hAnsi="Times New Roman" w:eastAsia="宋体" w:cs="Times New Roman"/>
                <w:color w:val="auto"/>
                <w:highlight w:val="none"/>
              </w:rPr>
              <w:t>口</w:t>
            </w:r>
            <w:r>
              <w:rPr>
                <w:rFonts w:hint="eastAsia" w:cs="Times New Roman"/>
                <w:color w:val="auto"/>
                <w:highlight w:val="none"/>
                <w:lang w:val="en-US" w:eastAsia="zh-CN"/>
              </w:rPr>
              <w:t>4</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用于连接机械臂控制箱。</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外置4个USB接口与</w:t>
            </w:r>
            <w:r>
              <w:rPr>
                <w:rFonts w:hint="eastAsia" w:ascii="Times New Roman" w:hAnsi="Times New Roman" w:cs="Times New Roman"/>
                <w:color w:val="auto"/>
                <w:highlight w:val="none"/>
                <w:lang w:val="en-US" w:eastAsia="zh-CN"/>
              </w:rPr>
              <w:t>机械臂</w:t>
            </w:r>
            <w:r>
              <w:rPr>
                <w:rFonts w:hint="eastAsia" w:cs="宋体"/>
                <w:kern w:val="2"/>
                <w:sz w:val="21"/>
                <w:szCs w:val="24"/>
                <w:vertAlign w:val="baseline"/>
                <w:lang w:val="en-US" w:eastAsia="zh-CN" w:bidi="ar-SA"/>
              </w:rPr>
              <w:t>控制箱连接</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使用USB延长线外接4个USB口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TR150102</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接口：网口2个</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使用交换机进行网口扩展</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选用腾达TEG1008M交换机进行扩展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TR150103</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接口：电源接口1个（防脱落设计）</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电源接口选用带防脱落装置的接口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TR150104</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接口：HDMI接口2个</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外置2个HDMI接口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选用凌科插座（</w:t>
            </w:r>
            <w:r>
              <w:rPr>
                <w:rFonts w:hint="eastAsia"/>
                <w:color w:val="auto"/>
                <w:highlight w:val="none"/>
                <w:vertAlign w:val="baseline"/>
                <w:lang w:val="en-US" w:eastAsia="zh-CN"/>
              </w:rPr>
              <w:t>HDMI</w:t>
            </w:r>
            <w:r>
              <w:rPr>
                <w:rFonts w:hint="eastAsia" w:cs="宋体"/>
                <w:vertAlign w:val="baseline"/>
                <w:lang w:val="en-US" w:eastAsia="zh-CN"/>
              </w:rPr>
              <w:t>口）进行扩展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TR150105</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接口：髋臼钻供电接口（防呆设计）</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color w:val="auto"/>
                <w:highlight w:val="none"/>
                <w:vertAlign w:val="baseline"/>
                <w:lang w:val="en-US" w:eastAsia="zh-CN"/>
              </w:rPr>
            </w:pPr>
            <w:r>
              <w:rPr>
                <w:rFonts w:hint="eastAsia"/>
                <w:color w:val="auto"/>
                <w:highlight w:val="none"/>
                <w:vertAlign w:val="baseline"/>
                <w:lang w:val="en-US" w:eastAsia="zh-CN"/>
              </w:rPr>
              <w:t>髋臼钻供电接口选用防呆设计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选用凌科</w:t>
            </w:r>
            <w:r>
              <w:rPr>
                <w:rFonts w:hint="eastAsia" w:ascii="宋体" w:hAnsi="宋体" w:eastAsia="宋体" w:cs="宋体"/>
                <w:kern w:val="2"/>
                <w:sz w:val="21"/>
                <w:szCs w:val="24"/>
                <w:vertAlign w:val="baseline"/>
                <w:lang w:val="en-US" w:eastAsia="zh-CN" w:bidi="ar-SA"/>
              </w:rPr>
              <w:t>LP24型</w:t>
            </w:r>
            <w:r>
              <w:rPr>
                <w:rFonts w:hint="eastAsia" w:cs="宋体"/>
                <w:kern w:val="2"/>
                <w:sz w:val="21"/>
                <w:szCs w:val="24"/>
                <w:vertAlign w:val="baseline"/>
                <w:lang w:val="en-US" w:eastAsia="zh-CN" w:bidi="ar-SA"/>
              </w:rPr>
              <w:t>插头插座组合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TR150106</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接口：脚踏接口1个。</w:t>
            </w:r>
          </w:p>
        </w:tc>
        <w:tc>
          <w:tcPr>
            <w:tcW w:w="257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外置1个脚踏接口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选用凌科</w:t>
            </w:r>
            <w:r>
              <w:rPr>
                <w:rFonts w:hint="eastAsia" w:ascii="宋体" w:hAnsi="宋体" w:eastAsia="宋体" w:cs="宋体"/>
                <w:kern w:val="2"/>
                <w:sz w:val="21"/>
                <w:szCs w:val="24"/>
                <w:vertAlign w:val="baseline"/>
                <w:lang w:val="en-US" w:eastAsia="zh-CN" w:bidi="ar-SA"/>
              </w:rPr>
              <w:t>LP24型12芯</w:t>
            </w:r>
            <w:r>
              <w:rPr>
                <w:rFonts w:hint="eastAsia" w:cs="宋体"/>
                <w:kern w:val="2"/>
                <w:sz w:val="21"/>
                <w:szCs w:val="24"/>
                <w:vertAlign w:val="baseline"/>
                <w:lang w:val="en-US" w:eastAsia="zh-CN" w:bidi="ar-SA"/>
              </w:rPr>
              <w:t>插头插座组合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TR150201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急停开关1个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急停开关直接控制机械臂紧急停止接口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选用APT</w:t>
            </w:r>
            <w:r>
              <w:rPr>
                <w:rFonts w:hint="eastAsia" w:ascii="宋体" w:hAnsi="宋体" w:eastAsia="宋体" w:cs="宋体"/>
                <w:kern w:val="2"/>
                <w:sz w:val="21"/>
                <w:szCs w:val="24"/>
                <w:vertAlign w:val="baseline"/>
                <w:lang w:val="en-US" w:eastAsia="zh-CN" w:bidi="ar-SA"/>
              </w:rPr>
              <w:t>急停开关</w:t>
            </w:r>
            <w:r>
              <w:rPr>
                <w:rFonts w:hint="eastAsia" w:cs="宋体"/>
                <w:kern w:val="2"/>
                <w:sz w:val="21"/>
                <w:szCs w:val="24"/>
                <w:vertAlign w:val="baseline"/>
                <w:lang w:val="en-US" w:eastAsia="zh-CN" w:bidi="ar-SA"/>
              </w:rPr>
              <w:t>直接连接机械臂安全停机口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TR150202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台车升、降按钮各1个（包含指示灯）</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设计控制板，实现台车升降和灯光</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详见5.2.5按键输入检测模块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TR150203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cs="Times New Roman"/>
                <w:color w:val="auto"/>
                <w:highlight w:val="none"/>
                <w:lang w:val="en-US" w:eastAsia="zh-CN"/>
              </w:rPr>
              <w:t>电源开关</w:t>
            </w:r>
            <w:r>
              <w:rPr>
                <w:rFonts w:hint="default" w:ascii="Times New Roman" w:hAnsi="Times New Roman" w:eastAsia="宋体" w:cs="Times New Roman"/>
                <w:color w:val="auto"/>
                <w:highlight w:val="none"/>
              </w:rPr>
              <w:t>按钮1个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电源部分外置一个开关</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TR150204</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FF0000"/>
                <w:sz w:val="21"/>
                <w:highlight w:val="none"/>
                <w:lang w:val="en-US" w:eastAsia="zh-CN"/>
              </w:rPr>
              <w:t>开关按钮</w:t>
            </w:r>
            <w:r>
              <w:rPr>
                <w:rFonts w:hint="eastAsia" w:eastAsia="宋体" w:cs="Times New Roman"/>
                <w:color w:val="FF0000"/>
                <w:sz w:val="21"/>
                <w:highlight w:val="none"/>
                <w:lang w:val="en-US" w:eastAsia="zh-CN"/>
              </w:rPr>
              <w:t>：</w:t>
            </w:r>
            <w:r>
              <w:rPr>
                <w:rFonts w:hint="default" w:ascii="Times New Roman" w:hAnsi="Times New Roman" w:eastAsia="宋体" w:cs="Times New Roman"/>
                <w:color w:val="FF0000"/>
                <w:highlight w:val="none"/>
              </w:rPr>
              <w:t>系统开机按钮1个</w:t>
            </w:r>
            <w:r>
              <w:rPr>
                <w:rFonts w:hint="default" w:ascii="Times New Roman" w:hAnsi="Times New Roman" w:eastAsia="宋体" w:cs="Times New Roman"/>
                <w:color w:val="FF0000"/>
                <w:highlight w:val="none"/>
                <w:lang w:eastAsia="zh-CN"/>
              </w:rPr>
              <w:t>（</w:t>
            </w:r>
            <w:r>
              <w:rPr>
                <w:rFonts w:hint="default" w:ascii="Times New Roman" w:hAnsi="Times New Roman" w:eastAsia="宋体" w:cs="Times New Roman"/>
                <w:color w:val="FF0000"/>
                <w:highlight w:val="none"/>
                <w:lang w:val="en-US" w:eastAsia="zh-CN"/>
              </w:rPr>
              <w:t>包含指示灯</w:t>
            </w:r>
            <w:r>
              <w:rPr>
                <w:rFonts w:hint="default" w:ascii="Times New Roman" w:hAnsi="Times New Roman" w:eastAsia="宋体" w:cs="Times New Roman"/>
                <w:color w:val="FF0000"/>
                <w:highlight w:val="none"/>
                <w:lang w:eastAsia="zh-CN"/>
              </w:rPr>
              <w:t>）</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台车控制板外接一个带灯按钮实现机械臂开关机</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详见5.1.6按键模块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TR150301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电源指示灯1个，设备上电后立即亮起</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电源开关并联一个指示灯</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TR150302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ascii="Times New Roman" w:hAnsi="Times New Roman" w:cs="Times New Roman"/>
                <w:color w:val="auto"/>
                <w:highlight w:val="none"/>
                <w:lang w:val="en-US" w:eastAsia="zh-CN"/>
              </w:rPr>
              <w:t>系统</w:t>
            </w:r>
            <w:r>
              <w:rPr>
                <w:rFonts w:hint="default" w:ascii="Times New Roman" w:hAnsi="Times New Roman" w:eastAsia="宋体" w:cs="Times New Roman"/>
                <w:color w:val="auto"/>
                <w:highlight w:val="none"/>
              </w:rPr>
              <w:t>指示灯1个</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val="en-US" w:eastAsia="zh-CN"/>
              </w:rPr>
              <w:t>系统启动</w:t>
            </w:r>
            <w:r>
              <w:rPr>
                <w:rFonts w:hint="default" w:ascii="Times New Roman" w:hAnsi="Times New Roman" w:eastAsia="宋体" w:cs="Times New Roman"/>
                <w:color w:val="auto"/>
                <w:highlight w:val="none"/>
                <w:lang w:val="en-US" w:eastAsia="zh-CN"/>
              </w:rPr>
              <w:t>后立即亮起</w:t>
            </w:r>
            <w:r>
              <w:rPr>
                <w:rFonts w:hint="eastAsia" w:ascii="Times New Roman" w:hAnsi="Times New Roman" w:cs="Times New Roman"/>
                <w:color w:val="auto"/>
                <w:highlight w:val="none"/>
                <w:lang w:val="en-US" w:eastAsia="zh-CN"/>
              </w:rPr>
              <w:t>蓝色灯光</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w:t>
            </w:r>
            <w:r>
              <w:rPr>
                <w:rFonts w:hint="eastAsia" w:ascii="Times New Roman" w:hAnsi="Times New Roman" w:cs="Times New Roman"/>
                <w:color w:val="auto"/>
                <w:highlight w:val="none"/>
                <w:lang w:val="en-US" w:eastAsia="zh-CN"/>
              </w:rPr>
              <w:t>系统启动</w:t>
            </w:r>
            <w:r>
              <w:rPr>
                <w:rFonts w:hint="eastAsia" w:cs="宋体"/>
                <w:vertAlign w:val="baseline"/>
                <w:lang w:val="en-US" w:eastAsia="zh-CN"/>
              </w:rPr>
              <w:t>灯光指示</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详见5.1.7指示灯模块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TR150303</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color w:val="auto"/>
                <w:highlight w:val="none"/>
                <w:vertAlign w:val="baseline"/>
                <w:lang w:val="en-US" w:eastAsia="zh-CN"/>
              </w:rPr>
            </w:pPr>
            <w:r>
              <w:rPr>
                <w:rFonts w:hint="default"/>
                <w:color w:val="auto"/>
                <w:highlight w:val="none"/>
                <w:vertAlign w:val="baseline"/>
                <w:lang w:val="en-US" w:eastAsia="zh-CN"/>
              </w:rPr>
              <w:t>灯光</w:t>
            </w:r>
            <w:r>
              <w:rPr>
                <w:rFonts w:hint="eastAsia"/>
                <w:color w:val="auto"/>
                <w:highlight w:val="none"/>
                <w:vertAlign w:val="baseline"/>
                <w:lang w:val="en-US" w:eastAsia="zh-CN"/>
              </w:rPr>
              <w:t>：</w:t>
            </w:r>
            <w:r>
              <w:rPr>
                <w:rFonts w:hint="default"/>
                <w:color w:val="auto"/>
                <w:highlight w:val="none"/>
                <w:vertAlign w:val="baseline"/>
                <w:lang w:val="en-US" w:eastAsia="zh-CN"/>
              </w:rPr>
              <w:t>台车升、降按钮</w:t>
            </w:r>
            <w:r>
              <w:rPr>
                <w:rFonts w:hint="eastAsia"/>
                <w:color w:val="auto"/>
                <w:highlight w:val="none"/>
                <w:vertAlign w:val="baseline"/>
                <w:lang w:val="en-US" w:eastAsia="zh-CN"/>
              </w:rPr>
              <w:t>指示灯各1个，按住对应按钮时，对应指示灯</w:t>
            </w:r>
            <w:r>
              <w:rPr>
                <w:rFonts w:hint="default"/>
                <w:color w:val="auto"/>
                <w:highlight w:val="none"/>
                <w:vertAlign w:val="baseline"/>
                <w:lang w:val="en-US" w:eastAsia="zh-CN"/>
              </w:rPr>
              <w:t>立即亮起</w:t>
            </w:r>
            <w:r>
              <w:rPr>
                <w:rFonts w:hint="eastAsia"/>
                <w:color w:val="auto"/>
                <w:highlight w:val="none"/>
                <w:vertAlign w:val="baseline"/>
                <w:lang w:val="en-US" w:eastAsia="zh-CN"/>
              </w:rPr>
              <w:t>蓝色灯光。释放时，对应指示灯</w:t>
            </w:r>
            <w:r>
              <w:rPr>
                <w:rFonts w:hint="default"/>
                <w:color w:val="auto"/>
                <w:highlight w:val="none"/>
                <w:vertAlign w:val="baseline"/>
                <w:lang w:val="en-US" w:eastAsia="zh-CN"/>
              </w:rPr>
              <w:t>立即</w:t>
            </w:r>
            <w:r>
              <w:rPr>
                <w:rFonts w:hint="eastAsia"/>
                <w:color w:val="auto"/>
                <w:highlight w:val="none"/>
                <w:vertAlign w:val="baseline"/>
                <w:lang w:val="en-US" w:eastAsia="zh-CN"/>
              </w:rPr>
              <w:t>熄灭灯光</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设计控制板，实现台车升降和灯光</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详见5.2.5按键输入检测模块中按键和灯光控制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TR150304</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color w:val="auto"/>
                <w:highlight w:val="none"/>
                <w:vertAlign w:val="baseline"/>
                <w:lang w:val="en-US" w:eastAsia="zh-CN"/>
              </w:rPr>
            </w:pPr>
            <w:r>
              <w:rPr>
                <w:rFonts w:hint="default"/>
                <w:color w:val="auto"/>
                <w:highlight w:val="none"/>
                <w:vertAlign w:val="baseline"/>
                <w:lang w:val="en-US" w:eastAsia="zh-CN"/>
              </w:rPr>
              <w:t>灯光</w:t>
            </w:r>
            <w:r>
              <w:rPr>
                <w:rFonts w:hint="eastAsia"/>
                <w:color w:val="auto"/>
                <w:highlight w:val="none"/>
                <w:vertAlign w:val="baseline"/>
                <w:lang w:val="en-US" w:eastAsia="zh-CN"/>
              </w:rPr>
              <w:t>：UPS充电状态指示灯</w:t>
            </w:r>
            <w:r>
              <w:rPr>
                <w:rFonts w:hint="default"/>
                <w:color w:val="auto"/>
                <w:highlight w:val="none"/>
                <w:vertAlign w:val="baseline"/>
                <w:lang w:val="en-US" w:eastAsia="zh-CN"/>
              </w:rPr>
              <w:t>1</w:t>
            </w:r>
            <w:r>
              <w:rPr>
                <w:rFonts w:hint="eastAsia"/>
                <w:color w:val="auto"/>
                <w:highlight w:val="none"/>
                <w:vertAlign w:val="baseline"/>
                <w:lang w:val="en-US" w:eastAsia="zh-CN"/>
              </w:rPr>
              <w:t>个。充电时显示蓝色。不充电时熄灭。</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w:t>
            </w:r>
            <w:r>
              <w:rPr>
                <w:rFonts w:hint="eastAsia"/>
                <w:color w:val="auto"/>
                <w:highlight w:val="none"/>
                <w:vertAlign w:val="baseline"/>
                <w:lang w:val="en-US" w:eastAsia="zh-CN"/>
              </w:rPr>
              <w:t>UPS充电状态</w:t>
            </w:r>
            <w:r>
              <w:rPr>
                <w:rFonts w:hint="default"/>
                <w:color w:val="auto"/>
                <w:highlight w:val="none"/>
                <w:vertAlign w:val="baseline"/>
                <w:lang w:val="en-US" w:eastAsia="zh-CN"/>
              </w:rPr>
              <w:t>灯光</w:t>
            </w:r>
            <w:r>
              <w:rPr>
                <w:rFonts w:hint="eastAsia"/>
                <w:color w:val="auto"/>
                <w:highlight w:val="none"/>
                <w:vertAlign w:val="baseline"/>
                <w:lang w:val="en-US" w:eastAsia="zh-CN"/>
              </w:rPr>
              <w:t>指示</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详见5.1.7指示灯模块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TR150305</w:t>
            </w:r>
          </w:p>
        </w:tc>
        <w:tc>
          <w:tcPr>
            <w:tcW w:w="2425" w:type="dxa"/>
            <w:vAlign w:val="top"/>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color w:val="auto"/>
                <w:highlight w:val="none"/>
                <w:vertAlign w:val="baseline"/>
                <w:lang w:val="en-US" w:eastAsia="zh-CN"/>
              </w:rPr>
            </w:pPr>
            <w:r>
              <w:rPr>
                <w:rFonts w:hint="default"/>
                <w:color w:val="auto"/>
                <w:highlight w:val="none"/>
                <w:vertAlign w:val="baseline"/>
                <w:lang w:val="en-US" w:eastAsia="zh-CN"/>
              </w:rPr>
              <w:t>灯光</w:t>
            </w:r>
            <w:r>
              <w:rPr>
                <w:rFonts w:hint="eastAsia"/>
                <w:color w:val="auto"/>
                <w:highlight w:val="none"/>
                <w:vertAlign w:val="baseline"/>
                <w:lang w:val="en-US" w:eastAsia="zh-CN"/>
              </w:rPr>
              <w:t>：</w:t>
            </w:r>
            <w:r>
              <w:rPr>
                <w:rFonts w:hint="default"/>
                <w:color w:val="auto"/>
                <w:highlight w:val="none"/>
                <w:vertAlign w:val="baseline"/>
                <w:lang w:val="en-US" w:eastAsia="zh-CN"/>
              </w:rPr>
              <w:t>系统</w:t>
            </w:r>
            <w:r>
              <w:rPr>
                <w:rFonts w:hint="eastAsia"/>
                <w:color w:val="auto"/>
                <w:highlight w:val="none"/>
                <w:vertAlign w:val="baseline"/>
                <w:lang w:val="en-US" w:eastAsia="zh-CN"/>
              </w:rPr>
              <w:t>供电状态</w:t>
            </w:r>
            <w:r>
              <w:rPr>
                <w:rFonts w:hint="default"/>
                <w:color w:val="auto"/>
                <w:highlight w:val="none"/>
                <w:vertAlign w:val="baseline"/>
                <w:lang w:val="en-US" w:eastAsia="zh-CN"/>
              </w:rPr>
              <w:t>指示灯1个</w:t>
            </w:r>
            <w:r>
              <w:rPr>
                <w:rFonts w:hint="eastAsia"/>
                <w:color w:val="auto"/>
                <w:highlight w:val="none"/>
                <w:vertAlign w:val="baseline"/>
                <w:lang w:val="en-US" w:eastAsia="zh-CN"/>
              </w:rPr>
              <w:t>，未上电灯灭。电源供电时显示蓝色，UPS供电时显示黄色。</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w:t>
            </w:r>
            <w:r>
              <w:rPr>
                <w:rFonts w:hint="eastAsia" w:ascii="Times New Roman" w:hAnsi="Times New Roman" w:cs="Times New Roman"/>
                <w:color w:val="auto"/>
                <w:highlight w:val="none"/>
                <w:lang w:val="en-US" w:eastAsia="zh-CN"/>
              </w:rPr>
              <w:t>系统</w:t>
            </w:r>
            <w:r>
              <w:rPr>
                <w:rFonts w:hint="eastAsia"/>
                <w:color w:val="auto"/>
                <w:highlight w:val="none"/>
                <w:vertAlign w:val="baseline"/>
                <w:lang w:val="en-US" w:eastAsia="zh-CN"/>
              </w:rPr>
              <w:t>供电状态</w:t>
            </w:r>
            <w:r>
              <w:rPr>
                <w:rFonts w:hint="eastAsia" w:cs="宋体"/>
                <w:vertAlign w:val="baseline"/>
                <w:lang w:val="en-US" w:eastAsia="zh-CN"/>
              </w:rPr>
              <w:t>灯光指示</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详见5.1.7指示灯模块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TR150401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提示音</w:t>
            </w:r>
            <w:r>
              <w:rPr>
                <w:rFonts w:hint="eastAsia" w:ascii="Times New Roman" w:hAnsi="Times New Roman" w:cs="Times New Roman"/>
                <w:color w:val="auto"/>
                <w:sz w:val="21"/>
                <w:highlight w:val="none"/>
                <w:lang w:val="en-US" w:eastAsia="zh-CN"/>
              </w:rPr>
              <w:t>：</w:t>
            </w:r>
            <w:r>
              <w:rPr>
                <w:rFonts w:hint="eastAsia" w:cs="Times New Roman"/>
                <w:color w:val="auto"/>
                <w:highlight w:val="none"/>
                <w:lang w:val="en-US" w:eastAsia="zh-CN"/>
              </w:rPr>
              <w:t>UPS独立供电时设备发出提示音</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cs="宋体"/>
                <w:vertAlign w:val="baseline"/>
                <w:lang w:val="en-US" w:eastAsia="zh-CN"/>
              </w:rPr>
              <w:t>选择具有外电掉电提示功能的UPS</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cs="宋体"/>
                <w:vertAlign w:val="baseline"/>
                <w:lang w:val="en-US" w:eastAsia="zh-CN"/>
              </w:rPr>
            </w:pPr>
            <w:r>
              <w:rPr>
                <w:rFonts w:hint="eastAsia" w:cs="宋体"/>
                <w:vertAlign w:val="baseline"/>
                <w:lang w:val="en-US" w:eastAsia="zh-CN"/>
              </w:rPr>
              <w:t>选用华为UPS2000-G-1KRTS型 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TR150601</w:t>
            </w:r>
          </w:p>
        </w:tc>
        <w:tc>
          <w:tcPr>
            <w:tcW w:w="242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default" w:ascii="Times New Roman" w:hAnsi="Times New Roman" w:eastAsia="宋体" w:cs="Times New Roman"/>
                <w:color w:val="auto"/>
                <w:highlight w:val="none"/>
              </w:rPr>
              <w:t>机械臂</w:t>
            </w:r>
            <w:r>
              <w:rPr>
                <w:rFonts w:hint="default" w:ascii="Times New Roman" w:hAnsi="Times New Roman" w:eastAsia="宋体" w:cs="Times New Roman"/>
                <w:color w:val="auto"/>
                <w:highlight w:val="none"/>
                <w:lang w:val="en-US" w:eastAsia="zh-CN"/>
              </w:rPr>
              <w:t>及控制</w:t>
            </w:r>
            <w:r>
              <w:rPr>
                <w:rFonts w:hint="eastAsia" w:ascii="Times New Roman" w:hAnsi="Times New Roman" w:cs="Times New Roman"/>
                <w:color w:val="auto"/>
                <w:highlight w:val="none"/>
                <w:lang w:val="en-US" w:eastAsia="zh-CN"/>
              </w:rPr>
              <w:t>箱</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设计</w:t>
            </w:r>
            <w:r>
              <w:rPr>
                <w:rFonts w:hint="eastAsia" w:ascii="宋体" w:hAnsi="宋体" w:cs="宋体"/>
                <w:kern w:val="2"/>
                <w:sz w:val="21"/>
                <w:szCs w:val="24"/>
                <w:vertAlign w:val="baseline"/>
                <w:lang w:val="en-US" w:eastAsia="zh-CN" w:bidi="ar-SA"/>
              </w:rPr>
              <w:t>控制板，与机械臂和机械臂控制箱协同工作</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详见5.1台车控制板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1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color w:val="auto"/>
                <w:highlight w:val="none"/>
                <w:vertAlign w:val="baseline"/>
                <w:lang w:val="en-US" w:eastAsia="zh-CN"/>
              </w:rPr>
              <w:t>TR150602</w:t>
            </w:r>
          </w:p>
        </w:tc>
        <w:tc>
          <w:tcPr>
            <w:tcW w:w="242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宋体" w:hAnsi="宋体" w:eastAsia="宋体" w:cs="Times New Roman"/>
                <w:color w:val="auto"/>
                <w:kern w:val="2"/>
                <w:sz w:val="21"/>
                <w:szCs w:val="24"/>
                <w:highlight w:val="none"/>
                <w:lang w:val="en-US" w:eastAsia="zh-CN" w:bidi="ar-SA"/>
              </w:rPr>
            </w:pPr>
            <w:r>
              <w:rPr>
                <w:rFonts w:hint="eastAsia" w:cs="Times New Roman"/>
                <w:color w:val="auto"/>
                <w:highlight w:val="none"/>
                <w:lang w:val="en-US" w:eastAsia="zh-CN"/>
              </w:rPr>
              <w:t>工作站主机（PC）</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cs="Times New Roman"/>
                <w:color w:val="auto"/>
                <w:highlight w:val="none"/>
                <w:lang w:val="en-US" w:eastAsia="zh-CN"/>
              </w:rPr>
              <w:t>工作站主机（PC）</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r>
              <w:rPr>
                <w:rFonts w:hint="eastAsia" w:cs="宋体"/>
                <w:vertAlign w:val="baseline"/>
                <w:lang w:val="en-US" w:eastAsia="zh-CN"/>
              </w:rPr>
              <w:t>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TR150603</w:t>
            </w:r>
          </w:p>
        </w:tc>
        <w:tc>
          <w:tcPr>
            <w:tcW w:w="242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UPS（UPS供电时，需要提示声音）</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系统包含UPS系统，同时设计UPS控制板，与UPS协同工作</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详见5.1.4 USB通讯模块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TR150604</w:t>
            </w:r>
          </w:p>
        </w:tc>
        <w:tc>
          <w:tcPr>
            <w:tcW w:w="242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olor w:val="auto"/>
                <w:sz w:val="21"/>
              </w:rPr>
              <w:t>交换机</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系统包含交换机</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选用腾达TEG1008M交换机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beforeLines="0" w:afterLines="0" w:line="300" w:lineRule="auto"/>
              <w:jc w:val="center"/>
              <w:textAlignment w:val="auto"/>
              <w:rPr>
                <w:rFonts w:hint="eastAsia" w:ascii="Times New Roman" w:hAnsi="Times New Roman" w:eastAsia="宋体" w:cs="Times New Roman"/>
                <w:color w:val="auto"/>
                <w:kern w:val="2"/>
                <w:sz w:val="21"/>
                <w:szCs w:val="24"/>
                <w:highlight w:val="none"/>
                <w:lang w:val="en-US" w:eastAsia="zh-CN" w:bidi="ar-SA"/>
              </w:rPr>
            </w:pPr>
            <w:r>
              <w:rPr>
                <w:rFonts w:hint="eastAsia"/>
                <w:color w:val="auto"/>
                <w:highlight w:val="none"/>
                <w:vertAlign w:val="baseline"/>
                <w:lang w:val="en-US" w:eastAsia="zh-CN"/>
              </w:rPr>
              <w:t>TR150605</w:t>
            </w:r>
          </w:p>
        </w:tc>
        <w:tc>
          <w:tcPr>
            <w:tcW w:w="242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视频信号发射器</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视频信号发射器</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 朗强LKV383视频发射器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TR150606</w:t>
            </w:r>
          </w:p>
        </w:tc>
        <w:tc>
          <w:tcPr>
            <w:tcW w:w="242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eastAsia="zh-CN"/>
              </w:rPr>
              <w:t>升降脚撑</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系统包含升降立柱，同时设计控制板，控制升降</w:t>
            </w:r>
            <w:r>
              <w:rPr>
                <w:rFonts w:hint="eastAsia" w:ascii="Times New Roman" w:hAnsi="Times New Roman" w:cs="Times New Roman"/>
                <w:color w:val="auto"/>
                <w:highlight w:val="none"/>
                <w:lang w:eastAsia="zh-CN"/>
              </w:rPr>
              <w:t>脚撑</w:t>
            </w:r>
            <w:r>
              <w:rPr>
                <w:rFonts w:hint="eastAsia" w:ascii="宋体" w:hAnsi="宋体" w:cs="宋体"/>
                <w:highlight w:val="none"/>
                <w:vertAlign w:val="baseline"/>
                <w:lang w:val="en-US" w:eastAsia="zh-CN"/>
              </w:rPr>
              <w:t>工作</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详见5.2升降控制板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TR150607</w:t>
            </w:r>
          </w:p>
        </w:tc>
        <w:tc>
          <w:tcPr>
            <w:tcW w:w="2425" w:type="dxa"/>
            <w:shd w:val="clear" w:color="auto" w:fill="FFFFFF" w:themeFill="background1"/>
            <w:vAlign w:val="center"/>
          </w:tcPr>
          <w:p>
            <w:pPr>
              <w:adjustRightInd/>
              <w:snapToGrid/>
              <w:spacing w:beforeLines="0" w:afterLines="0"/>
              <w:jc w:val="both"/>
              <w:rPr>
                <w:rFonts w:hint="eastAsia" w:ascii="Times New Roman" w:hAnsi="Times New Roman" w:eastAsia="宋体"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滤波开关</w:t>
            </w:r>
            <w:r>
              <w:rPr>
                <w:rFonts w:hint="eastAsia" w:ascii="Times New Roman" w:hAnsi="Times New Roman" w:cs="Times New Roman"/>
                <w:color w:val="auto"/>
                <w:highlight w:val="none"/>
                <w:lang w:val="en-US" w:eastAsia="zh-CN"/>
              </w:rPr>
              <w:t>、髋臼钻</w:t>
            </w:r>
            <w:r>
              <w:rPr>
                <w:rFonts w:hint="default" w:ascii="Times New Roman" w:hAnsi="Times New Roman" w:eastAsia="宋体" w:cs="Times New Roman"/>
                <w:color w:val="auto"/>
                <w:highlight w:val="none"/>
                <w:lang w:val="en-US" w:eastAsia="zh-CN"/>
              </w:rPr>
              <w:t>开关电源、</w:t>
            </w:r>
            <w:r>
              <w:rPr>
                <w:rFonts w:hint="eastAsia" w:ascii="Times New Roman" w:hAnsi="Times New Roman" w:cs="Times New Roman"/>
                <w:color w:val="auto"/>
                <w:highlight w:val="none"/>
                <w:lang w:val="en-US" w:eastAsia="zh-CN"/>
              </w:rPr>
              <w:t>通用开关电源、</w:t>
            </w:r>
            <w:r>
              <w:rPr>
                <w:rFonts w:hint="eastAsia" w:cs="Times New Roman"/>
                <w:color w:val="auto"/>
                <w:highlight w:val="none"/>
                <w:lang w:val="en-US" w:eastAsia="zh-CN"/>
              </w:rPr>
              <w:t>工作站电源</w:t>
            </w:r>
            <w:r>
              <w:rPr>
                <w:rFonts w:hint="default" w:ascii="Times New Roman" w:hAnsi="Times New Roman" w:eastAsia="宋体" w:cs="Times New Roman"/>
                <w:color w:val="auto"/>
                <w:highlight w:val="none"/>
                <w:lang w:eastAsia="zh-CN"/>
              </w:rPr>
              <w:t>）</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系统开关电源为控制板</w:t>
            </w:r>
            <w:r>
              <w:rPr>
                <w:rFonts w:hint="eastAsia" w:cs="宋体"/>
                <w:highlight w:val="none"/>
                <w:vertAlign w:val="baseline"/>
                <w:lang w:val="en-US" w:eastAsia="zh-CN"/>
              </w:rPr>
              <w:t>等设备</w:t>
            </w:r>
            <w:r>
              <w:rPr>
                <w:rFonts w:hint="eastAsia" w:ascii="宋体" w:hAnsi="宋体" w:cs="宋体"/>
                <w:highlight w:val="none"/>
                <w:vertAlign w:val="baseline"/>
                <w:lang w:val="en-US" w:eastAsia="zh-CN"/>
              </w:rPr>
              <w:t>供电，网电源入口加装</w:t>
            </w:r>
            <w:r>
              <w:rPr>
                <w:rFonts w:hint="eastAsia" w:ascii="Times New Roman" w:hAnsi="Times New Roman"/>
                <w:color w:val="auto"/>
                <w:sz w:val="21"/>
              </w:rPr>
              <w:t>滤波</w:t>
            </w:r>
            <w:r>
              <w:rPr>
                <w:rFonts w:hint="eastAsia"/>
                <w:color w:val="auto"/>
                <w:sz w:val="21"/>
                <w:lang w:val="en-US" w:eastAsia="zh-CN"/>
              </w:rPr>
              <w:t>器</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选用明纬24V开关电源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TR150608</w:t>
            </w:r>
          </w:p>
        </w:tc>
        <w:tc>
          <w:tcPr>
            <w:tcW w:w="2425" w:type="dxa"/>
            <w:shd w:val="clear" w:color="auto" w:fill="FFFFFF" w:themeFill="background1"/>
            <w:vAlign w:val="top"/>
          </w:tcPr>
          <w:p>
            <w:pPr>
              <w:adjustRightInd/>
              <w:snapToGrid/>
              <w:spacing w:beforeLines="0" w:afterLines="0"/>
              <w:jc w:val="left"/>
              <w:rPr>
                <w:rFonts w:hint="default" w:ascii="Times New Roman" w:hAnsi="Times New Roman" w:eastAsia="宋体" w:cs="Times New Roman"/>
                <w:color w:val="auto"/>
                <w:highlight w:val="none"/>
                <w:lang w:val="en-US" w:eastAsia="zh-CN"/>
              </w:rPr>
            </w:pPr>
            <w:r>
              <w:rPr>
                <w:rFonts w:hint="eastAsia" w:ascii="Times New Roman" w:hAnsi="Times New Roman" w:cs="Times New Roman"/>
                <w:color w:val="auto"/>
                <w:highlight w:val="none"/>
                <w:lang w:val="en-US" w:eastAsia="zh-CN"/>
              </w:rPr>
              <w:t>隔离变压器</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highlight w:val="none"/>
                <w:vertAlign w:val="baseline"/>
                <w:lang w:val="en-US" w:eastAsia="zh-CN"/>
              </w:rPr>
            </w:pPr>
            <w:r>
              <w:rPr>
                <w:rFonts w:hint="eastAsia" w:cs="宋体"/>
                <w:highlight w:val="none"/>
                <w:vertAlign w:val="baseline"/>
                <w:lang w:val="en-US" w:eastAsia="zh-CN"/>
              </w:rPr>
              <w:t>内置符合GB9706.1绝缘要求的隔离变压器</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选用河源天裕T8BFN-85419型隔离变压器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TR150609</w:t>
            </w:r>
          </w:p>
        </w:tc>
        <w:tc>
          <w:tcPr>
            <w:tcW w:w="242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default" w:ascii="Times New Roman" w:hAnsi="Times New Roman" w:eastAsia="宋体" w:cs="Times New Roman"/>
                <w:color w:val="auto"/>
                <w:highlight w:val="none"/>
              </w:rPr>
              <w:t>静音轮</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带扫线器、刹车</w:t>
            </w:r>
            <w:r>
              <w:rPr>
                <w:rFonts w:hint="eastAsia" w:ascii="Times New Roman" w:hAnsi="Times New Roman" w:cs="Times New Roman"/>
                <w:color w:val="auto"/>
                <w:highlight w:val="none"/>
                <w:lang w:eastAsia="zh-CN"/>
              </w:rPr>
              <w:t>）</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扫线器、刹车功能的</w:t>
            </w:r>
            <w:r>
              <w:rPr>
                <w:rFonts w:hint="eastAsia" w:ascii="宋体" w:hAnsi="宋体" w:cs="宋体"/>
                <w:highlight w:val="none"/>
                <w:vertAlign w:val="baseline"/>
                <w:lang w:val="en-US" w:eastAsia="zh-CN"/>
              </w:rPr>
              <w:t>静音轮</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cs="宋体"/>
                <w:vertAlign w:val="baseline"/>
                <w:lang w:val="en-US" w:eastAsia="zh-CN"/>
              </w:rPr>
            </w:pPr>
            <w:r>
              <w:rPr>
                <w:rFonts w:hint="eastAsia" w:cs="宋体"/>
                <w:vertAlign w:val="baseline"/>
                <w:lang w:val="en-US" w:eastAsia="zh-CN"/>
              </w:rPr>
              <w:t>选用TENTE 5947UAP125P30-13滚轮和Push Cable Linea 125扫线器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TR150610</w:t>
            </w:r>
          </w:p>
        </w:tc>
        <w:tc>
          <w:tcPr>
            <w:tcW w:w="242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val="en-US" w:eastAsia="zh-CN"/>
              </w:rPr>
              <w:t>双脚踏</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cs="宋体"/>
                <w:highlight w:val="none"/>
                <w:vertAlign w:val="baseline"/>
                <w:lang w:val="en-US" w:eastAsia="zh-CN"/>
              </w:rPr>
              <w:t>双</w:t>
            </w:r>
            <w:r>
              <w:rPr>
                <w:rFonts w:hint="eastAsia" w:ascii="宋体" w:hAnsi="宋体" w:cs="宋体"/>
                <w:highlight w:val="none"/>
                <w:vertAlign w:val="baseline"/>
                <w:lang w:val="en-US" w:eastAsia="zh-CN"/>
              </w:rPr>
              <w:t>脚踏</w:t>
            </w:r>
            <w:r>
              <w:rPr>
                <w:rFonts w:hint="eastAsia" w:cs="宋体"/>
                <w:highlight w:val="none"/>
                <w:vertAlign w:val="baseline"/>
                <w:lang w:val="en-US" w:eastAsia="zh-CN"/>
              </w:rPr>
              <w:t>的</w:t>
            </w:r>
            <w:r>
              <w:rPr>
                <w:rFonts w:hint="eastAsia" w:ascii="宋体" w:hAnsi="宋体" w:cs="宋体"/>
                <w:highlight w:val="none"/>
                <w:vertAlign w:val="baseline"/>
                <w:lang w:val="en-US" w:eastAsia="zh-CN"/>
              </w:rPr>
              <w:t>开关，同时设计控制板</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eastAsia="宋体" w:cs="宋体"/>
                <w:vertAlign w:val="baseline"/>
                <w:lang w:val="en-US" w:eastAsia="zh-CN"/>
              </w:rPr>
            </w:pPr>
            <w:r>
              <w:rPr>
                <w:rFonts w:hint="eastAsia" w:cs="宋体"/>
                <w:vertAlign w:val="baseline"/>
                <w:lang w:val="en-US" w:eastAsia="zh-CN"/>
              </w:rPr>
              <w:t>选用世德MKF 2 1PW/1PW-MED GP26脚踏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color w:val="auto"/>
                <w:highlight w:val="none"/>
                <w:vertAlign w:val="baseline"/>
                <w:lang w:val="en-US" w:eastAsia="zh-CN"/>
              </w:rPr>
              <w:t>TR150612</w:t>
            </w:r>
          </w:p>
        </w:tc>
        <w:tc>
          <w:tcPr>
            <w:tcW w:w="2425"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Chars="0"/>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s="Times New Roman"/>
                <w:color w:val="auto"/>
                <w:highlight w:val="none"/>
                <w:lang w:val="en-US" w:eastAsia="zh-CN"/>
              </w:rPr>
              <w:t>髋臼钻</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Times New Roman" w:hAnsi="Times New Roman" w:cs="Times New Roman"/>
                <w:color w:val="auto"/>
                <w:highlight w:val="none"/>
                <w:lang w:val="en-US" w:eastAsia="zh-CN"/>
              </w:rPr>
              <w:t>系统配置髋臼钻</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选用博进BYZ-II 5017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TR150613</w:t>
            </w:r>
          </w:p>
        </w:tc>
        <w:tc>
          <w:tcPr>
            <w:tcW w:w="2425" w:type="dxa"/>
            <w:shd w:val="clear" w:color="auto" w:fill="FFFFFF" w:themeFill="background1"/>
            <w:vAlign w:val="center"/>
          </w:tcPr>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eastAsia"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val="en-US" w:eastAsia="zh-CN"/>
              </w:rPr>
              <w:t>电源线一根</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highlight w:val="none"/>
                <w:vertAlign w:val="baseline"/>
                <w:lang w:val="en-US" w:eastAsia="zh-CN"/>
              </w:rPr>
            </w:pPr>
            <w:r>
              <w:rPr>
                <w:rFonts w:hint="eastAsia" w:cs="宋体"/>
                <w:highlight w:val="none"/>
                <w:vertAlign w:val="baseline"/>
                <w:lang w:val="en-US" w:eastAsia="zh-CN"/>
              </w:rPr>
              <w:t>配置一根电源线</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TR150711</w:t>
            </w:r>
          </w:p>
        </w:tc>
        <w:tc>
          <w:tcPr>
            <w:tcW w:w="242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highlight w:val="none"/>
              </w:rPr>
            </w:pPr>
            <w:r>
              <w:rPr>
                <w:rFonts w:hint="eastAsia" w:cs="Times New Roman"/>
                <w:color w:val="auto"/>
                <w:highlight w:val="none"/>
                <w:lang w:val="en-US" w:eastAsia="zh-CN"/>
              </w:rPr>
              <w:t>设备断电后可以单独启动UPS，控制台车升降。</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highlight w:val="none"/>
                <w:vertAlign w:val="baseline"/>
                <w:lang w:val="en-US" w:eastAsia="zh-CN"/>
              </w:rPr>
            </w:pPr>
            <w:r>
              <w:rPr>
                <w:rFonts w:hint="eastAsia" w:cs="宋体"/>
                <w:highlight w:val="none"/>
                <w:vertAlign w:val="baseline"/>
                <w:lang w:val="en-US" w:eastAsia="zh-CN"/>
              </w:rPr>
              <w:t>升降控制板电源由UPS间接提供</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接线图设计升降控制板电源由UPS输出端引出再进行变压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TR150801</w:t>
            </w:r>
          </w:p>
        </w:tc>
        <w:tc>
          <w:tcPr>
            <w:tcW w:w="242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vertAlign w:val="baseline"/>
                <w:lang w:val="en-US" w:eastAsia="zh-CN" w:bidi="ar-SA"/>
              </w:rPr>
              <w:t>台车的升降由“台车升”和“台车降”按钮控制，行程不少于6cm。</w:t>
            </w:r>
          </w:p>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eastAsia" w:ascii="Times New Roman" w:hAnsi="Times New Roman" w:cs="Times New Roman"/>
                <w:color w:val="auto"/>
                <w:highlight w:val="none"/>
                <w:lang w:val="en-US" w:eastAsia="zh-CN"/>
              </w:rPr>
            </w:pPr>
            <w:r>
              <w:rPr>
                <w:rFonts w:hint="eastAsia" w:ascii="Times New Roman" w:hAnsi="Times New Roman" w:cs="Times New Roman"/>
                <w:color w:val="auto"/>
                <w:kern w:val="2"/>
                <w:sz w:val="21"/>
                <w:szCs w:val="24"/>
                <w:highlight w:val="none"/>
                <w:vertAlign w:val="baseline"/>
                <w:lang w:val="en-US" w:eastAsia="zh-CN" w:bidi="ar-SA"/>
              </w:rPr>
              <w:t>升降按钮的信号接升降控制板和机械臂控制箱，台车升降时，机械臂不可运动或拖动。机械臂运动过程中，控制箱有信号发送给升降控制板，台车不可升降。</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highlight w:val="none"/>
                <w:vertAlign w:val="baseline"/>
                <w:lang w:val="en-US" w:eastAsia="zh-CN"/>
              </w:rPr>
            </w:pPr>
            <w:r>
              <w:rPr>
                <w:rFonts w:hint="eastAsia" w:ascii="Times New Roman" w:hAnsi="Times New Roman" w:cs="Times New Roman"/>
                <w:color w:val="auto"/>
                <w:highlight w:val="none"/>
                <w:lang w:val="en-US" w:eastAsia="zh-CN"/>
              </w:rPr>
              <w:t>设计升降控制器，实现此功能</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Times New Roman" w:hAnsi="Times New Roman" w:cs="Times New Roman"/>
                <w:color w:val="auto"/>
                <w:highlight w:val="none"/>
                <w:lang w:val="en-US" w:eastAsia="zh-CN"/>
              </w:rPr>
              <w:t>详</w:t>
            </w:r>
            <w:r>
              <w:rPr>
                <w:rFonts w:hint="eastAsia" w:cs="宋体"/>
                <w:vertAlign w:val="baseline"/>
                <w:lang w:val="en-US" w:eastAsia="zh-CN"/>
              </w:rPr>
              <w:t>见5.2.7运动互锁模块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Arial" w:hAnsi="Arial" w:eastAsia="宋体" w:cs="Arial"/>
                <w:color w:val="auto"/>
                <w:kern w:val="2"/>
                <w:sz w:val="18"/>
                <w:szCs w:val="18"/>
                <w:highlight w:val="none"/>
                <w:lang w:val="en-US" w:eastAsia="zh-CN" w:bidi="ar-SA"/>
              </w:rPr>
            </w:pPr>
            <w:r>
              <w:rPr>
                <w:rFonts w:hint="eastAsia"/>
                <w:color w:val="auto"/>
                <w:sz w:val="18"/>
                <w:szCs w:val="18"/>
                <w:highlight w:val="none"/>
                <w:lang w:val="en-US" w:eastAsia="zh-CN"/>
              </w:rPr>
              <w:t>TR150901</w:t>
            </w:r>
          </w:p>
        </w:tc>
        <w:tc>
          <w:tcPr>
            <w:tcW w:w="242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eastAsia" w:ascii="Times New Roman" w:hAnsi="Times New Roman" w:eastAsia="宋体"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vertAlign w:val="baseline"/>
                <w:lang w:val="en-US" w:eastAsia="zh-CN" w:bidi="ar-SA"/>
              </w:rPr>
              <w:t>髋臼钻电源的供给受开关量控制。</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color w:val="auto"/>
                <w:highlight w:val="no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台车控制板输出端可控制</w:t>
            </w:r>
            <w:r>
              <w:rPr>
                <w:rFonts w:hint="eastAsia" w:ascii="Times New Roman" w:hAnsi="Times New Roman" w:cs="Times New Roman"/>
                <w:color w:val="auto"/>
                <w:kern w:val="2"/>
                <w:sz w:val="21"/>
                <w:szCs w:val="24"/>
                <w:highlight w:val="none"/>
                <w:vertAlign w:val="baseline"/>
                <w:lang w:val="en-US" w:eastAsia="zh-CN" w:bidi="ar-SA"/>
              </w:rPr>
              <w:t>髋臼钻电源</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vertAlign w:val="baseline"/>
                <w:lang w:val="en-US" w:eastAsia="zh-CN"/>
              </w:rPr>
              <w:t>详见5.1.8控制模块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TR151501</w:t>
            </w:r>
          </w:p>
        </w:tc>
        <w:tc>
          <w:tcPr>
            <w:tcW w:w="2425" w:type="dxa"/>
            <w:shd w:val="clear" w:color="auto" w:fill="FFFFFF" w:themeFill="background1"/>
            <w:vAlign w:val="top"/>
          </w:tcPr>
          <w:p>
            <w:pPr>
              <w:keepNext w:val="0"/>
              <w:keepLines w:val="0"/>
              <w:pageBreakBefore w:val="0"/>
              <w:widowControl w:val="0"/>
              <w:kinsoku/>
              <w:wordWrap/>
              <w:overflowPunct/>
              <w:topLinePunct w:val="0"/>
              <w:autoSpaceDE/>
              <w:autoSpaceDN/>
              <w:bidi w:val="0"/>
              <w:snapToGrid/>
              <w:spacing w:beforeLines="0" w:afterLines="0" w:line="300" w:lineRule="auto"/>
              <w:jc w:val="left"/>
              <w:textAlignment w:val="auto"/>
              <w:rPr>
                <w:rFonts w:hint="eastAsia" w:ascii="Times New Roman" w:hAnsi="Times New Roman" w:cs="Times New Roman"/>
                <w:color w:val="auto"/>
                <w:kern w:val="2"/>
                <w:sz w:val="21"/>
                <w:szCs w:val="24"/>
                <w:highlight w:val="none"/>
                <w:vertAlign w:val="baseline"/>
                <w:lang w:val="en-US" w:eastAsia="zh-CN" w:bidi="ar-SA"/>
              </w:rPr>
            </w:pPr>
            <w:r>
              <w:rPr>
                <w:rFonts w:hint="eastAsia" w:cs="Times New Roman"/>
                <w:color w:val="auto"/>
                <w:highlight w:val="none"/>
                <w:lang w:val="en-US" w:eastAsia="zh-CN"/>
              </w:rPr>
              <w:t>其他：设备非正常断电启动UPS供电。</w:t>
            </w:r>
          </w:p>
        </w:tc>
        <w:tc>
          <w:tcPr>
            <w:tcW w:w="257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color w:val="auto"/>
                <w:highlight w:val="no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台车控制板与UPS通讯，能控制UPS供电方式</w:t>
            </w:r>
          </w:p>
        </w:tc>
        <w:tc>
          <w:tcPr>
            <w:tcW w:w="2361"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vertAlign w:val="baseline"/>
                <w:lang w:val="en-US" w:eastAsia="zh-CN"/>
              </w:rPr>
              <w:t>详见5.1.4 UPS通讯模块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b/>
                <w:bCs/>
                <w:highlight w:val="none"/>
                <w:vertAlign w:val="baseline"/>
                <w:lang w:val="en-US" w:eastAsia="zh-CN"/>
              </w:rPr>
              <w:t>操作台车</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b/>
                <w:bCs/>
                <w:vertAlign w:val="baseline"/>
                <w:lang w:val="en-US" w:eastAsia="zh-CN"/>
              </w:rPr>
              <w:t>求序号</w:t>
            </w:r>
          </w:p>
        </w:tc>
        <w:tc>
          <w:tcPr>
            <w:tcW w:w="242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b/>
                <w:bCs/>
                <w:vertAlign w:val="baseline"/>
                <w:lang w:val="en-US" w:eastAsia="zh-CN"/>
              </w:rPr>
              <w:t>功能需求</w:t>
            </w:r>
          </w:p>
        </w:tc>
        <w:tc>
          <w:tcPr>
            <w:tcW w:w="2575"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61"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b/>
                <w:color w:val="auto"/>
                <w:kern w:val="2"/>
                <w:sz w:val="21"/>
                <w:szCs w:val="21"/>
                <w:lang w:val="en-US" w:eastAsia="zh-CN" w:bidi="ar-SA"/>
              </w:rPr>
            </w:pPr>
            <w:r>
              <w:rPr>
                <w:rFonts w:hint="eastAsia"/>
                <w:color w:val="auto"/>
                <w:sz w:val="21"/>
                <w:szCs w:val="21"/>
                <w:highlight w:val="none"/>
                <w:lang w:val="en-US" w:eastAsia="zh-CN"/>
              </w:rPr>
              <w:t>TR160001</w:t>
            </w:r>
          </w:p>
        </w:tc>
        <w:tc>
          <w:tcPr>
            <w:tcW w:w="242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b/>
                <w:color w:val="auto"/>
                <w:kern w:val="2"/>
                <w:sz w:val="21"/>
                <w:szCs w:val="24"/>
                <w:lang w:val="en-US" w:eastAsia="zh-CN" w:bidi="ar-SA"/>
              </w:rPr>
            </w:pPr>
            <w:r>
              <w:rPr>
                <w:rFonts w:hint="eastAsia" w:ascii="宋体" w:hAnsi="宋体" w:eastAsia="宋体" w:cs="宋体"/>
                <w:vertAlign w:val="baseline"/>
                <w:lang w:val="en-US" w:eastAsia="zh-CN"/>
              </w:rPr>
              <w:t>使用环境：手术室</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采用符合GB/T</w:t>
            </w:r>
            <w:r>
              <w:rPr>
                <w:rFonts w:hint="eastAsia" w:cs="宋体"/>
                <w:vertAlign w:val="baseline"/>
                <w:lang w:val="en-US" w:eastAsia="zh-CN"/>
              </w:rPr>
              <w:t xml:space="preserve"> </w:t>
            </w:r>
            <w:r>
              <w:rPr>
                <w:rFonts w:hint="eastAsia" w:ascii="宋体" w:hAnsi="宋体" w:eastAsia="宋体" w:cs="宋体"/>
                <w:vertAlign w:val="baseline"/>
                <w:lang w:val="en-US" w:eastAsia="zh-CN"/>
              </w:rPr>
              <w:t>14710-2009环境要求的元器件，同时进行优化设计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1"/>
                <w:lang w:val="en-US" w:eastAsia="zh-CN" w:bidi="ar-SA"/>
              </w:rPr>
            </w:pPr>
            <w:r>
              <w:rPr>
                <w:rFonts w:hint="eastAsia"/>
                <w:color w:val="auto"/>
                <w:sz w:val="21"/>
                <w:szCs w:val="21"/>
                <w:highlight w:val="none"/>
                <w:lang w:val="en-US" w:eastAsia="zh-CN"/>
              </w:rPr>
              <w:t>TR160003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Times New Roman" w:cs="Times New Roman"/>
                <w:color w:val="auto"/>
                <w:kern w:val="2"/>
                <w:sz w:val="21"/>
                <w:szCs w:val="24"/>
                <w:lang w:val="en-US" w:eastAsia="zh-CN" w:bidi="ar-SA"/>
              </w:rPr>
            </w:pPr>
            <w:r>
              <w:rPr>
                <w:rFonts w:hint="eastAsia" w:cs="Times New Roman"/>
                <w:color w:val="auto"/>
                <w:highlight w:val="none"/>
                <w:lang w:val="en-US" w:eastAsia="zh-CN"/>
              </w:rPr>
              <w:t>电源：</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cs="Times New Roman"/>
                <w:color w:val="auto"/>
                <w:kern w:val="0"/>
                <w:sz w:val="22"/>
                <w:szCs w:val="22"/>
                <w:highlight w:val="none"/>
                <w:lang w:val="en-US" w:eastAsia="zh-CN" w:bidi="ar-SA"/>
              </w:rPr>
              <w:t>2</w:t>
            </w:r>
            <w:r>
              <w:rPr>
                <w:rFonts w:hint="eastAsia" w:ascii="Times New Roman" w:hAnsi="Times New Roman" w:eastAsia="宋体" w:cs="Times New Roman"/>
                <w:color w:val="auto"/>
                <w:kern w:val="0"/>
                <w:sz w:val="22"/>
                <w:szCs w:val="22"/>
                <w:highlight w:val="none"/>
                <w:lang w:val="en-US" w:eastAsia="zh-CN" w:bidi="ar-SA"/>
              </w:rPr>
              <w:t>A</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选用</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cs="Times New Roman"/>
                <w:color w:val="auto"/>
                <w:kern w:val="0"/>
                <w:sz w:val="22"/>
                <w:szCs w:val="22"/>
                <w:highlight w:val="none"/>
                <w:lang w:val="en-US" w:eastAsia="zh-CN" w:bidi="ar-SA"/>
              </w:rPr>
              <w:t>2</w:t>
            </w:r>
            <w:r>
              <w:rPr>
                <w:rFonts w:hint="eastAsia" w:ascii="Times New Roman" w:hAnsi="Times New Roman" w:eastAsia="宋体" w:cs="Times New Roman"/>
                <w:color w:val="auto"/>
                <w:kern w:val="0"/>
                <w:sz w:val="22"/>
                <w:szCs w:val="22"/>
                <w:highlight w:val="none"/>
                <w:lang w:val="en-US" w:eastAsia="zh-CN" w:bidi="ar-SA"/>
              </w:rPr>
              <w:t>A</w:t>
            </w:r>
            <w:r>
              <w:rPr>
                <w:rFonts w:hint="eastAsia" w:ascii="宋体" w:hAnsi="宋体" w:cs="宋体"/>
                <w:vertAlign w:val="baseline"/>
                <w:lang w:val="en-US" w:eastAsia="zh-CN"/>
              </w:rPr>
              <w:t>电源配套关键器件</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1"/>
                <w:lang w:val="en-US" w:eastAsia="zh-CN" w:bidi="ar-SA"/>
              </w:rPr>
            </w:pPr>
            <w:r>
              <w:rPr>
                <w:rFonts w:hint="eastAsia"/>
                <w:color w:val="auto"/>
                <w:sz w:val="21"/>
                <w:szCs w:val="21"/>
                <w:highlight w:val="none"/>
                <w:lang w:val="en-US" w:eastAsia="zh-CN"/>
              </w:rPr>
              <w:t>TR160101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4"/>
                <w:lang w:val="en-US" w:eastAsia="zh-CN" w:bidi="ar-SA"/>
              </w:rPr>
            </w:pPr>
            <w:r>
              <w:rPr>
                <w:rFonts w:hint="eastAsia" w:ascii="宋体" w:hAnsi="宋体" w:eastAsia="宋体" w:cs="宋体"/>
                <w:vertAlign w:val="baseline"/>
                <w:lang w:val="en-US" w:eastAsia="zh-CN"/>
              </w:rPr>
              <w:t>接口：</w:t>
            </w:r>
            <w:r>
              <w:rPr>
                <w:rFonts w:hint="eastAsia" w:ascii="Times New Roman" w:hAnsi="Times New Roman" w:eastAsia="宋体" w:cs="Times New Roman"/>
                <w:color w:val="auto"/>
                <w:highlight w:val="none"/>
              </w:rPr>
              <w:t>电源接口1个（防脱落设计）</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电源接口选用带防脱落装置的接口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TR160102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ascii="宋体" w:hAnsi="宋体" w:eastAsia="宋体" w:cs="宋体"/>
                <w:vertAlign w:val="baseline"/>
                <w:lang w:val="en-US" w:eastAsia="zh-CN"/>
              </w:rPr>
              <w:t>接口：</w:t>
            </w:r>
            <w:r>
              <w:rPr>
                <w:rFonts w:hint="eastAsia"/>
                <w:color w:val="auto"/>
                <w:sz w:val="21"/>
                <w:szCs w:val="21"/>
                <w:highlight w:val="none"/>
                <w:lang w:val="en-US" w:eastAsia="zh-CN"/>
              </w:rPr>
              <w:t>HDMI</w:t>
            </w:r>
            <w:r>
              <w:rPr>
                <w:rFonts w:hint="default"/>
                <w:color w:val="auto"/>
                <w:sz w:val="21"/>
                <w:szCs w:val="21"/>
                <w:highlight w:val="none"/>
                <w:lang w:val="en-US" w:eastAsia="zh-CN"/>
              </w:rPr>
              <w:t>接口1个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ascii="宋体" w:hAnsi="宋体" w:cs="宋体"/>
                <w:highlight w:val="none"/>
                <w:vertAlign w:val="baseline"/>
                <w:lang w:val="en-US" w:eastAsia="zh-CN"/>
              </w:rPr>
              <w:t>系统</w:t>
            </w:r>
            <w:r>
              <w:rPr>
                <w:rFonts w:hint="eastAsia" w:cs="宋体"/>
                <w:highlight w:val="none"/>
                <w:vertAlign w:val="baseline"/>
                <w:lang w:val="en-US" w:eastAsia="zh-CN"/>
              </w:rPr>
              <w:t>外置一个HDMI接口</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选用凌科插座（</w:t>
            </w:r>
            <w:r>
              <w:rPr>
                <w:rFonts w:hint="eastAsia"/>
                <w:color w:val="auto"/>
                <w:highlight w:val="none"/>
                <w:vertAlign w:val="baseline"/>
                <w:lang w:val="en-US" w:eastAsia="zh-CN"/>
              </w:rPr>
              <w:t>HDMI</w:t>
            </w:r>
            <w:r>
              <w:rPr>
                <w:rFonts w:hint="eastAsia" w:cs="宋体"/>
                <w:vertAlign w:val="baseline"/>
                <w:lang w:val="en-US" w:eastAsia="zh-CN"/>
              </w:rPr>
              <w:t>口）进行扩展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eastAsia="宋体"/>
                <w:color w:val="auto"/>
                <w:sz w:val="21"/>
                <w:szCs w:val="21"/>
                <w:lang w:eastAsia="zh-CN"/>
              </w:rPr>
            </w:pPr>
            <w:r>
              <w:rPr>
                <w:rFonts w:hint="eastAsia"/>
                <w:color w:val="auto"/>
                <w:sz w:val="21"/>
                <w:szCs w:val="21"/>
                <w:highlight w:val="none"/>
                <w:lang w:val="en-US" w:eastAsia="zh-CN"/>
              </w:rPr>
              <w:t>TR160201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cs="Times New Roman"/>
                <w:color w:val="auto"/>
                <w:highlight w:val="none"/>
                <w:lang w:val="en-US" w:eastAsia="zh-CN"/>
              </w:rPr>
              <w:t>电源开关</w:t>
            </w:r>
            <w:r>
              <w:rPr>
                <w:rFonts w:hint="default" w:ascii="Times New Roman" w:hAnsi="Times New Roman" w:eastAsia="宋体" w:cs="Times New Roman"/>
                <w:color w:val="auto"/>
                <w:highlight w:val="none"/>
              </w:rPr>
              <w:t>按钮1个</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vertAlign w:val="baseline"/>
                <w:lang w:val="en-US" w:eastAsia="zh-CN"/>
              </w:rPr>
              <w:t>电源部分外置一个开关</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color w:val="auto"/>
                <w:sz w:val="21"/>
                <w:szCs w:val="21"/>
                <w:highlight w:val="none"/>
                <w:lang w:val="en-US" w:eastAsia="zh-CN"/>
              </w:rPr>
              <w:t>TR160301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电源指示灯1个，设备上电后立即亮起</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电源开关并联一个指示灯</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TR160302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olor w:val="auto"/>
                <w:sz w:val="21"/>
                <w:szCs w:val="21"/>
                <w:highlight w:val="none"/>
                <w:lang w:val="en-US" w:eastAsia="zh-CN"/>
              </w:rPr>
            </w:pPr>
            <w:r>
              <w:rPr>
                <w:rFonts w:hint="default"/>
                <w:color w:val="auto"/>
                <w:sz w:val="21"/>
                <w:szCs w:val="21"/>
                <w:highlight w:val="none"/>
                <w:lang w:val="en-US" w:eastAsia="zh-CN"/>
              </w:rPr>
              <w:t>电源指示灯</w:t>
            </w:r>
            <w:r>
              <w:rPr>
                <w:rFonts w:hint="eastAsia"/>
                <w:color w:val="auto"/>
                <w:sz w:val="21"/>
                <w:szCs w:val="21"/>
                <w:highlight w:val="none"/>
                <w:lang w:val="en-US" w:eastAsia="zh-CN"/>
              </w:rPr>
              <w:t>颜色为蓝色</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cs="宋体"/>
                <w:vertAlign w:val="baseline"/>
                <w:lang w:val="en-US" w:eastAsia="zh-CN"/>
              </w:rPr>
              <w:t>选择电源</w:t>
            </w:r>
            <w:r>
              <w:rPr>
                <w:rFonts w:hint="default"/>
                <w:color w:val="auto"/>
                <w:sz w:val="21"/>
                <w:szCs w:val="21"/>
                <w:highlight w:val="none"/>
                <w:lang w:val="en-US" w:eastAsia="zh-CN"/>
              </w:rPr>
              <w:t>指示灯</w:t>
            </w:r>
            <w:r>
              <w:rPr>
                <w:rFonts w:hint="eastAsia"/>
                <w:color w:val="auto"/>
                <w:sz w:val="21"/>
                <w:szCs w:val="21"/>
                <w:highlight w:val="none"/>
                <w:lang w:val="en-US" w:eastAsia="zh-CN"/>
              </w:rPr>
              <w:t>颜色为蓝色</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TR160401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无</w:t>
            </w:r>
            <w:r>
              <w:rPr>
                <w:rFonts w:hint="default" w:ascii="Times New Roman" w:hAnsi="Times New Roman" w:eastAsia="宋体" w:cs="Times New Roman"/>
                <w:color w:val="auto"/>
                <w:sz w:val="21"/>
                <w:highlight w:val="none"/>
                <w:lang w:val="en-US" w:eastAsia="zh-CN"/>
              </w:rPr>
              <w:t>提示音</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选择内部设备无需提示音功能</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TR160501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lang w:val="en-US" w:eastAsia="zh-CN"/>
              </w:rPr>
              <w:t>显示器</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系统应具有显示器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选用睿显</w:t>
            </w:r>
            <w:r>
              <w:rPr>
                <w:rFonts w:hint="eastAsia" w:ascii="宋体" w:hAnsi="宋体" w:eastAsia="宋体" w:cs="宋体"/>
                <w:kern w:val="2"/>
                <w:sz w:val="21"/>
                <w:szCs w:val="24"/>
                <w:vertAlign w:val="baseline"/>
                <w:lang w:val="en-US" w:eastAsia="zh-CN" w:bidi="ar-SA"/>
              </w:rPr>
              <w:t>MD26C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TR160701</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sz w:val="21"/>
                <w:highlight w:val="none"/>
              </w:rPr>
              <w:t>显示方式</w:t>
            </w:r>
            <w:r>
              <w:rPr>
                <w:rFonts w:hint="eastAsia" w:cs="Times New Roman"/>
                <w:color w:val="auto"/>
                <w:sz w:val="21"/>
                <w:highlight w:val="none"/>
                <w:lang w:eastAsia="zh-CN"/>
              </w:rPr>
              <w:t>：</w:t>
            </w:r>
            <w:r>
              <w:rPr>
                <w:rFonts w:hint="eastAsia" w:ascii="Times New Roman" w:hAnsi="Times New Roman" w:cs="Times New Roman"/>
                <w:color w:val="auto"/>
                <w:highlight w:val="none"/>
                <w:lang w:val="en-US" w:eastAsia="zh-CN"/>
              </w:rPr>
              <w:t>24</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vertAlign w:val="baseline"/>
                <w:lang w:val="en-US" w:eastAsia="zh-CN"/>
              </w:rPr>
              <w:t>选择</w:t>
            </w:r>
            <w:r>
              <w:rPr>
                <w:rFonts w:hint="eastAsia" w:ascii="Times New Roman" w:hAnsi="Times New Roman" w:cs="Times New Roman"/>
                <w:color w:val="auto"/>
                <w:highlight w:val="none"/>
                <w:lang w:val="en-US" w:eastAsia="zh-CN"/>
              </w:rPr>
              <w:t>24</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，分辨率1920*1080的显示器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kern w:val="2"/>
                <w:sz w:val="21"/>
                <w:szCs w:val="24"/>
                <w:vertAlign w:val="baseline"/>
                <w:lang w:val="en-US" w:eastAsia="zh-CN" w:bidi="ar-SA"/>
              </w:rPr>
              <w:t>选用睿显</w:t>
            </w:r>
            <w:r>
              <w:rPr>
                <w:rFonts w:hint="eastAsia" w:ascii="宋体" w:hAnsi="宋体" w:eastAsia="宋体" w:cs="宋体"/>
                <w:kern w:val="2"/>
                <w:sz w:val="21"/>
                <w:szCs w:val="24"/>
                <w:vertAlign w:val="baseline"/>
                <w:lang w:val="en-US" w:eastAsia="zh-CN" w:bidi="ar-SA"/>
              </w:rPr>
              <w:t>MD26C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1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1"/>
                <w:lang w:val="en-US" w:eastAsia="zh-CN" w:bidi="ar-SA"/>
              </w:rPr>
            </w:pPr>
            <w:r>
              <w:rPr>
                <w:rFonts w:hint="eastAsia"/>
                <w:color w:val="auto"/>
                <w:sz w:val="21"/>
                <w:szCs w:val="21"/>
                <w:highlight w:val="none"/>
                <w:lang w:val="en-US" w:eastAsia="zh-CN"/>
              </w:rPr>
              <w:t>TR160702</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ascii="Times New Roman" w:hAnsi="Times New Roman" w:eastAsia="宋体" w:cs="Times New Roman"/>
                <w:color w:val="auto"/>
                <w:highlight w:val="none"/>
                <w:lang w:val="en-US" w:eastAsia="zh-CN"/>
              </w:rPr>
              <w:t>：</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(滤波开关)</w:t>
            </w:r>
            <w:r>
              <w:rPr>
                <w:rFonts w:hint="eastAsia" w:ascii="Times New Roman" w:hAnsi="Times New Roman" w:eastAsia="宋体" w:cs="Times New Roman"/>
                <w:color w:val="auto"/>
                <w:highlight w:val="none"/>
                <w:lang w:val="en-US" w:eastAsia="zh-CN"/>
              </w:rPr>
              <w:t>+显示器电源+键鼠适配器电源+视频信号接收器电源</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vertAlign w:val="baseline"/>
                <w:lang w:val="en-US" w:eastAsia="zh-CN"/>
              </w:rPr>
              <w:t>内置</w:t>
            </w:r>
            <w:r>
              <w:rPr>
                <w:rFonts w:hint="default" w:ascii="宋体" w:hAnsi="宋体" w:cs="宋体"/>
                <w:vertAlign w:val="baseline"/>
                <w:lang w:val="en-US" w:eastAsia="zh-CN"/>
              </w:rPr>
              <w:t>电源(滤波开关)</w:t>
            </w:r>
            <w:r>
              <w:rPr>
                <w:rFonts w:hint="eastAsia" w:ascii="宋体" w:hAnsi="宋体" w:cs="宋体"/>
                <w:vertAlign w:val="baseline"/>
                <w:lang w:val="en-US" w:eastAsia="zh-CN"/>
              </w:rPr>
              <w:t>+显示器电源+键鼠适配器电源+视频信号接收器电源</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highlight w:val="none"/>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r>
              <w:rPr>
                <w:rFonts w:hint="eastAsia" w:cs="宋体"/>
                <w:vertAlign w:val="baseline"/>
                <w:lang w:val="en-US" w:eastAsia="zh-CN"/>
              </w:rPr>
              <w:t>和明纬等型号电源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color w:val="auto"/>
                <w:sz w:val="21"/>
                <w:szCs w:val="21"/>
                <w:highlight w:val="none"/>
                <w:lang w:val="en-US" w:eastAsia="zh-CN"/>
              </w:rPr>
              <w:t>TR160703</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静音轮</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带刹车</w:t>
            </w:r>
            <w:r>
              <w:rPr>
                <w:rFonts w:hint="eastAsia" w:ascii="Times New Roman" w:hAnsi="Times New Roman" w:cs="Times New Roman"/>
                <w:color w:val="auto"/>
                <w:highlight w:val="none"/>
                <w:lang w:eastAsia="zh-CN"/>
              </w:rPr>
              <w:t>）</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刹车功能的</w:t>
            </w:r>
            <w:r>
              <w:rPr>
                <w:rFonts w:hint="eastAsia" w:ascii="宋体" w:hAnsi="宋体" w:cs="宋体"/>
                <w:highlight w:val="none"/>
                <w:vertAlign w:val="baseline"/>
                <w:lang w:val="en-US" w:eastAsia="zh-CN"/>
              </w:rPr>
              <w:t>静音轮</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选用TENTE 5947UAP125P30-13滚轮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ascii="宋体" w:hAnsi="宋体" w:eastAsia="宋体" w:cs="Times New Roman"/>
                <w:color w:val="auto"/>
                <w:kern w:val="2"/>
                <w:sz w:val="21"/>
                <w:szCs w:val="21"/>
                <w:highlight w:val="none"/>
                <w:lang w:val="en-US" w:eastAsia="zh-CN" w:bidi="ar-SA"/>
              </w:rPr>
            </w:pPr>
            <w:r>
              <w:rPr>
                <w:rFonts w:hint="eastAsia"/>
                <w:color w:val="auto"/>
                <w:sz w:val="21"/>
                <w:szCs w:val="21"/>
                <w:highlight w:val="none"/>
                <w:lang w:val="en-US" w:eastAsia="zh-CN"/>
              </w:rPr>
              <w:t>TR160704</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键盘、鼠标</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键盘鼠标</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选用罗技鼠标键盘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ascii="宋体" w:hAnsi="宋体" w:eastAsia="宋体" w:cs="Times New Roman"/>
                <w:color w:val="auto"/>
                <w:kern w:val="2"/>
                <w:sz w:val="21"/>
                <w:szCs w:val="21"/>
                <w:highlight w:val="none"/>
                <w:lang w:val="en-US" w:eastAsia="zh-CN" w:bidi="ar-SA"/>
              </w:rPr>
            </w:pPr>
            <w:r>
              <w:rPr>
                <w:rFonts w:hint="eastAsia"/>
                <w:color w:val="auto"/>
                <w:sz w:val="21"/>
                <w:szCs w:val="21"/>
                <w:highlight w:val="none"/>
                <w:lang w:val="en-US" w:eastAsia="zh-CN"/>
              </w:rPr>
              <w:t>TR160705</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电源线一根</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highlight w:val="none"/>
                <w:vertAlign w:val="baseline"/>
                <w:lang w:val="en-US" w:eastAsia="zh-CN"/>
              </w:rPr>
              <w:t>配置电源线一根</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TR160706</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color w:val="auto"/>
                <w:sz w:val="21"/>
                <w:szCs w:val="21"/>
                <w:highlight w:val="none"/>
                <w:lang w:val="en-US" w:eastAsia="zh-CN"/>
              </w:rPr>
            </w:pPr>
            <w:r>
              <w:rPr>
                <w:rFonts w:hint="eastAsia"/>
                <w:color w:val="auto"/>
                <w:sz w:val="21"/>
                <w:szCs w:val="21"/>
                <w:highlight w:val="none"/>
                <w:lang w:val="en-US" w:eastAsia="zh-CN"/>
              </w:rPr>
              <w:t>HDMI线一根</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highlight w:val="none"/>
                <w:vertAlign w:val="baseline"/>
                <w:lang w:val="en-US" w:eastAsia="zh-CN"/>
              </w:rPr>
            </w:pPr>
            <w:r>
              <w:rPr>
                <w:rFonts w:hint="eastAsia" w:cs="宋体"/>
                <w:highlight w:val="none"/>
                <w:vertAlign w:val="baseline"/>
                <w:lang w:val="en-US" w:eastAsia="zh-CN"/>
              </w:rPr>
              <w:t>配置</w:t>
            </w:r>
            <w:r>
              <w:rPr>
                <w:rFonts w:hint="eastAsia"/>
                <w:color w:val="auto"/>
                <w:sz w:val="21"/>
                <w:szCs w:val="21"/>
                <w:highlight w:val="none"/>
                <w:lang w:val="en-US" w:eastAsia="zh-CN"/>
              </w:rPr>
              <w:t>HDMI线一根</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选用2.1版</w:t>
            </w:r>
            <w:r>
              <w:rPr>
                <w:rFonts w:hint="eastAsia" w:ascii="Times New Roman" w:hAnsi="Times New Roman" w:cs="Times New Roman"/>
                <w:color w:val="auto"/>
                <w:highlight w:val="none"/>
                <w:lang w:val="en-US" w:eastAsia="zh-CN"/>
              </w:rPr>
              <w:t>HDMI线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color w:val="auto"/>
                <w:sz w:val="21"/>
                <w:szCs w:val="21"/>
                <w:highlight w:val="none"/>
                <w:lang w:val="en-US" w:eastAsia="zh-CN"/>
              </w:rPr>
            </w:pPr>
            <w:r>
              <w:rPr>
                <w:rFonts w:hint="eastAsia"/>
                <w:color w:val="auto"/>
                <w:sz w:val="21"/>
                <w:szCs w:val="21"/>
                <w:highlight w:val="none"/>
                <w:lang w:val="en-US" w:eastAsia="zh-CN"/>
              </w:rPr>
              <w:t>TR160707</w:t>
            </w:r>
          </w:p>
        </w:tc>
        <w:tc>
          <w:tcPr>
            <w:tcW w:w="242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Times New Roman" w:hAnsi="Times New Roman" w:cs="Times New Roman"/>
                <w:color w:val="auto"/>
                <w:highlight w:val="none"/>
                <w:lang w:val="en-US" w:eastAsia="zh-CN"/>
              </w:rPr>
            </w:pPr>
            <w:r>
              <w:rPr>
                <w:rFonts w:hint="eastAsia" w:ascii="Times New Roman" w:hAnsi="Times New Roman" w:cs="Times New Roman"/>
                <w:color w:val="auto"/>
                <w:highlight w:val="none"/>
                <w:lang w:val="en-US" w:eastAsia="zh-CN"/>
              </w:rPr>
              <w:t>视频信号接收器</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highlight w:val="none"/>
                <w:vertAlign w:val="baseline"/>
                <w:lang w:val="en-US" w:eastAsia="zh-CN"/>
              </w:rPr>
            </w:pPr>
            <w:r>
              <w:rPr>
                <w:rFonts w:hint="eastAsia" w:cs="宋体"/>
                <w:highlight w:val="none"/>
                <w:vertAlign w:val="baseline"/>
                <w:lang w:val="en-US" w:eastAsia="zh-CN"/>
              </w:rPr>
              <w:t>配置视频信号接收器</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 朗强LKV383视频接收器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b/>
                <w:bCs/>
                <w:highlight w:val="none"/>
                <w:vertAlign w:val="baseline"/>
                <w:lang w:val="en-US" w:eastAsia="zh-CN"/>
              </w:rPr>
              <w:t>其他</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求序号</w:t>
            </w:r>
          </w:p>
        </w:tc>
        <w:tc>
          <w:tcPr>
            <w:tcW w:w="242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功能需求</w:t>
            </w:r>
          </w:p>
        </w:tc>
        <w:tc>
          <w:tcPr>
            <w:tcW w:w="2575"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61"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center"/>
              <w:textAlignment w:val="auto"/>
              <w:rPr>
                <w:rFonts w:hint="eastAsia" w:ascii="宋体" w:hAnsi="宋体" w:eastAsia="宋体" w:cs="宋体"/>
                <w:color w:val="auto"/>
                <w:highlight w:val="none"/>
                <w:lang w:val="en-US" w:eastAsia="zh-CN"/>
              </w:rPr>
            </w:pPr>
            <w:r>
              <w:rPr>
                <w:rFonts w:hint="eastAsia" w:ascii="宋体" w:hAnsi="宋体" w:eastAsia="宋体" w:cs="宋体"/>
                <w:color w:val="auto"/>
                <w:highlight w:val="none"/>
                <w:lang w:val="en-US" w:eastAsia="zh-CN"/>
              </w:rPr>
              <w:t>TR170101</w:t>
            </w:r>
          </w:p>
        </w:tc>
        <w:tc>
          <w:tcPr>
            <w:tcW w:w="242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vertAlign w:val="baseline"/>
                <w:lang w:val="en-US" w:eastAsia="zh-CN"/>
              </w:rPr>
              <w:t>操作设备为鼠标、键盘</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kern w:val="2"/>
                <w:sz w:val="21"/>
                <w:szCs w:val="24"/>
                <w:vertAlign w:val="baseline"/>
                <w:lang w:val="en-US" w:eastAsia="zh-CN" w:bidi="ar-SA"/>
              </w:rPr>
            </w:pPr>
            <w:r>
              <w:rPr>
                <w:rFonts w:hint="eastAsia" w:cs="宋体"/>
                <w:kern w:val="2"/>
                <w:sz w:val="21"/>
                <w:szCs w:val="24"/>
                <w:vertAlign w:val="baseline"/>
                <w:lang w:val="en-US" w:eastAsia="zh-CN" w:bidi="ar-SA"/>
              </w:rPr>
              <w:t>设备配置鼠标、键盘</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选用罗技鼠标键盘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keepNext w:val="0"/>
              <w:keepLines w:val="0"/>
              <w:pageBreakBefore w:val="0"/>
              <w:widowControl w:val="0"/>
              <w:kinsoku/>
              <w:wordWrap/>
              <w:overflowPunct/>
              <w:topLinePunct w:val="0"/>
              <w:autoSpaceDE/>
              <w:autoSpaceDN/>
              <w:bidi w:val="0"/>
              <w:snapToGrid/>
              <w:spacing w:beforeLines="0" w:afterLines="0" w:line="300" w:lineRule="auto"/>
              <w:jc w:val="center"/>
              <w:textAlignment w:val="auto"/>
              <w:rPr>
                <w:rFonts w:hint="eastAsia" w:ascii="宋体" w:hAnsi="宋体" w:eastAsia="宋体" w:cs="宋体"/>
                <w:color w:val="auto"/>
                <w:highlight w:val="none"/>
                <w:lang w:val="en-US" w:eastAsia="zh-CN"/>
              </w:rPr>
            </w:pPr>
            <w:r>
              <w:rPr>
                <w:rFonts w:hint="eastAsia" w:ascii="宋体" w:hAnsi="宋体" w:eastAsia="宋体" w:cs="宋体"/>
                <w:color w:val="auto"/>
                <w:highlight w:val="none"/>
                <w:lang w:val="en-US" w:eastAsia="zh-CN"/>
              </w:rPr>
              <w:t>TR170802</w:t>
            </w:r>
          </w:p>
        </w:tc>
        <w:tc>
          <w:tcPr>
            <w:tcW w:w="2425" w:type="dxa"/>
            <w:vAlign w:val="center"/>
          </w:tcPr>
          <w:p>
            <w:pPr>
              <w:keepNext w:val="0"/>
              <w:keepLines w:val="0"/>
              <w:pageBreakBefore w:val="0"/>
              <w:widowControl w:val="0"/>
              <w:kinsoku/>
              <w:wordWrap/>
              <w:overflowPunct/>
              <w:topLinePunct w:val="0"/>
              <w:autoSpaceDE/>
              <w:autoSpaceDN/>
              <w:bidi w:val="0"/>
              <w:adjustRightInd w:val="0"/>
              <w:snapToGrid/>
              <w:spacing w:beforeLines="0" w:afterLines="0" w:line="300" w:lineRule="auto"/>
              <w:jc w:val="left"/>
              <w:textAlignment w:val="auto"/>
              <w:rPr>
                <w:rFonts w:hint="default" w:ascii="Times New Roman" w:hAnsi="Times New Roman" w:eastAsia="宋体" w:cs="Times New Roman"/>
                <w:color w:val="auto"/>
                <w:highlight w:val="none"/>
                <w:lang w:val="en-US" w:eastAsia="zh-CN"/>
              </w:rPr>
            </w:pPr>
            <w:r>
              <w:rPr>
                <w:rFonts w:hint="eastAsia" w:ascii="Times New Roman" w:hAnsi="Times New Roman" w:eastAsia="宋体" w:cs="Times New Roman"/>
                <w:color w:val="auto"/>
                <w:highlight w:val="none"/>
                <w:lang w:val="en-US" w:eastAsia="zh-CN"/>
              </w:rPr>
              <w:t>硬件设备性能优良，不易损坏，不易出现故障</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kern w:val="2"/>
                <w:sz w:val="21"/>
                <w:szCs w:val="24"/>
                <w:vertAlign w:val="baseline"/>
                <w:lang w:val="en-US" w:eastAsia="zh-CN" w:bidi="ar-SA"/>
              </w:rPr>
            </w:pPr>
            <w:r>
              <w:rPr>
                <w:rFonts w:hint="eastAsia" w:cs="宋体"/>
                <w:kern w:val="2"/>
                <w:sz w:val="21"/>
                <w:szCs w:val="24"/>
                <w:vertAlign w:val="baseline"/>
                <w:lang w:val="en-US" w:eastAsia="zh-CN" w:bidi="ar-SA"/>
              </w:rPr>
              <w:t>硬件选择性能优越的器件：带有行业认证或者测试报告</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硬件选型需要供应商提供行业认证或者测试报告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TR180102</w:t>
            </w:r>
          </w:p>
        </w:tc>
        <w:tc>
          <w:tcPr>
            <w:tcW w:w="2425" w:type="dxa"/>
            <w:vAlign w:val="center"/>
          </w:tcPr>
          <w:p>
            <w:pPr>
              <w:numPr>
                <w:ilvl w:val="0"/>
                <w:numId w:val="0"/>
              </w:numPr>
              <w:spacing w:beforeLines="0" w:afterLines="0"/>
              <w:ind w:left="0" w:leftChars="0" w:firstLine="0" w:firstLineChars="0"/>
              <w:rPr>
                <w:rFonts w:hint="eastAsia" w:ascii="Times New Roman" w:hAnsi="Times New Roman" w:eastAsia="Times New Roman" w:cs="Times New Roman"/>
                <w:color w:val="auto"/>
                <w:kern w:val="2"/>
                <w:sz w:val="21"/>
                <w:szCs w:val="24"/>
                <w:lang w:val="en-US" w:eastAsia="zh-CN" w:bidi="ar-SA"/>
              </w:rPr>
            </w:pPr>
            <w:bookmarkStart w:id="24" w:name="_Toc21464"/>
            <w:bookmarkStart w:id="25" w:name="_Toc10428"/>
            <w:r>
              <w:rPr>
                <w:rFonts w:hint="default" w:ascii="Times New Roman" w:hAnsi="Times New Roman" w:eastAsia="宋体" w:cs="Times New Roman"/>
                <w:color w:val="auto"/>
                <w:highlight w:val="none"/>
                <w:lang w:val="en-US" w:eastAsia="zh-CN"/>
              </w:rPr>
              <w:t>设备或设备部件的</w:t>
            </w:r>
            <w:r>
              <w:rPr>
                <w:rFonts w:hint="default" w:ascii="Times New Roman" w:hAnsi="Times New Roman" w:eastAsia="宋体" w:cs="Times New Roman"/>
                <w:color w:val="auto"/>
                <w:highlight w:val="none"/>
              </w:rPr>
              <w:t>外部标记</w:t>
            </w:r>
            <w:bookmarkEnd w:id="24"/>
            <w:bookmarkEnd w:id="25"/>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与电源的连接需标明相关信息：</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额定电压</w:t>
            </w:r>
            <w:r>
              <w:rPr>
                <w:rFonts w:hint="eastAsia" w:ascii="Times New Roman" w:hAnsi="Times New Roman" w:cs="Times New Roman"/>
                <w:color w:val="auto"/>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t>电源类别，如相数和电流类型</w:t>
            </w:r>
            <w:r>
              <w:rPr>
                <w:rFonts w:hint="eastAsia" w:ascii="Times New Roman" w:hAnsi="Times New Roman" w:cs="Times New Roman"/>
                <w:color w:val="auto"/>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default" w:ascii="Times New Roman" w:hAnsi="Times New Roman" w:cs="Times New Roman"/>
                <w:color w:val="auto"/>
                <w:highlight w:val="none"/>
                <w:lang w:val="en-US" w:eastAsia="zh-CN"/>
              </w:rPr>
              <w:t>额定功率或额定功率范围、额定频率。</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TR180103</w:t>
            </w:r>
          </w:p>
        </w:tc>
        <w:tc>
          <w:tcPr>
            <w:tcW w:w="2425" w:type="dxa"/>
            <w:vAlign w:val="center"/>
          </w:tcPr>
          <w:p>
            <w:pPr>
              <w:spacing w:beforeLines="0" w:afterLines="0"/>
              <w:rPr>
                <w:rFonts w:hint="eastAsia" w:ascii="Times New Roman" w:hAnsi="Times New Roman" w:eastAsia="宋体" w:cs="Times New Roman"/>
                <w:color w:val="auto"/>
                <w:kern w:val="2"/>
                <w:sz w:val="21"/>
                <w:szCs w:val="24"/>
                <w:lang w:val="en-US" w:eastAsia="zh-CN" w:bidi="ar-SA"/>
              </w:rPr>
            </w:pPr>
            <w:bookmarkStart w:id="26" w:name="_Toc3396"/>
            <w:bookmarkStart w:id="27" w:name="_Toc13825"/>
            <w:r>
              <w:rPr>
                <w:rFonts w:hint="default" w:ascii="Times New Roman" w:hAnsi="Times New Roman" w:eastAsia="宋体" w:cs="Times New Roman"/>
                <w:color w:val="auto"/>
                <w:highlight w:val="none"/>
              </w:rPr>
              <w:t>内部标记</w:t>
            </w:r>
            <w:bookmarkEnd w:id="26"/>
            <w:bookmarkEnd w:id="27"/>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Times New Roman" w:hAnsi="Times New Roman" w:cs="Times New Roman"/>
                <w:color w:val="auto"/>
                <w:highlight w:val="none"/>
                <w:lang w:eastAsia="zh-CN"/>
              </w:rPr>
              <w:t>对</w:t>
            </w:r>
            <w:r>
              <w:rPr>
                <w:rFonts w:hint="default" w:ascii="Times New Roman" w:hAnsi="Times New Roman" w:eastAsia="宋体" w:cs="Times New Roman"/>
                <w:color w:val="auto"/>
                <w:highlight w:val="none"/>
              </w:rPr>
              <w:t>熔断器，温度保护开关和热流保护开关</w:t>
            </w:r>
            <w:r>
              <w:rPr>
                <w:rFonts w:hint="eastAsia" w:ascii="Times New Roman" w:hAnsi="Times New Roman" w:cs="Times New Roman"/>
                <w:color w:val="auto"/>
                <w:highlight w:val="none"/>
                <w:lang w:eastAsia="zh-CN"/>
              </w:rPr>
              <w:t>等做相应标识</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TR180104</w:t>
            </w:r>
          </w:p>
        </w:tc>
        <w:tc>
          <w:tcPr>
            <w:tcW w:w="242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bookmarkStart w:id="28" w:name="_Toc21199"/>
            <w:bookmarkStart w:id="29" w:name="_Toc18149"/>
            <w:r>
              <w:rPr>
                <w:rFonts w:hint="default" w:ascii="Times New Roman" w:hAnsi="Times New Roman" w:eastAsia="宋体" w:cs="Times New Roman"/>
                <w:color w:val="auto"/>
                <w:highlight w:val="none"/>
              </w:rPr>
              <w:t>导线的颜色</w:t>
            </w:r>
            <w:bookmarkEnd w:id="28"/>
            <w:bookmarkEnd w:id="29"/>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Times New Roman" w:hAnsi="Times New Roman" w:cs="Times New Roman"/>
                <w:color w:val="auto"/>
                <w:highlight w:val="none"/>
                <w:lang w:val="en-US" w:eastAsia="zh-CN"/>
              </w:rPr>
              <w:t>电源线</w:t>
            </w:r>
            <w:r>
              <w:rPr>
                <w:rFonts w:hint="eastAsia" w:ascii="Times New Roman" w:hAnsi="Times New Roman" w:eastAsia="宋体" w:cs="Times New Roman"/>
                <w:color w:val="auto"/>
                <w:highlight w:val="none"/>
                <w:lang w:val="en-US" w:eastAsia="zh-CN"/>
              </w:rPr>
              <w:t>使用三芯电缆：绿/黄色、浅蓝色、棕色</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TR180105</w:t>
            </w:r>
          </w:p>
        </w:tc>
        <w:tc>
          <w:tcPr>
            <w:tcW w:w="242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bookmarkStart w:id="30" w:name="_Toc24142"/>
            <w:bookmarkStart w:id="31" w:name="_Toc19190"/>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w:t>
            </w:r>
            <w:bookmarkEnd w:id="30"/>
            <w:bookmarkEnd w:id="31"/>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lang w:val="en-US" w:eastAsia="zh-CN"/>
              </w:rPr>
            </w:pPr>
            <w:r>
              <w:rPr>
                <w:rFonts w:hint="eastAsia"/>
                <w:lang w:val="en-US" w:eastAsia="zh-CN"/>
              </w:rPr>
              <w:t>电源关闭：灯光不亮；正常供电：蓝灯常亮；UPS供电：黄灯常亮</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lang w:val="en-US" w:eastAsia="zh-CN"/>
              </w:rPr>
              <w:t>详见5.1.7指示灯模块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TR180201</w:t>
            </w:r>
          </w:p>
        </w:tc>
        <w:tc>
          <w:tcPr>
            <w:tcW w:w="2425" w:type="dxa"/>
            <w:vAlign w:val="center"/>
          </w:tcPr>
          <w:p>
            <w:pPr>
              <w:spacing w:beforeLines="0" w:afterLines="0"/>
              <w:rPr>
                <w:rFonts w:hint="eastAsia" w:ascii="Times New Roman" w:hAnsi="Times New Roman" w:eastAsia="宋体" w:cs="Times New Roman"/>
                <w:color w:val="auto"/>
                <w:kern w:val="2"/>
                <w:sz w:val="21"/>
                <w:szCs w:val="24"/>
                <w:lang w:val="en-US" w:eastAsia="zh-CN" w:bidi="ar-SA"/>
              </w:rPr>
            </w:pPr>
            <w:r>
              <w:rPr>
                <w:rFonts w:hint="eastAsia" w:ascii="Times New Roman" w:hAnsi="Times New Roman"/>
                <w:color w:val="auto"/>
                <w:sz w:val="21"/>
              </w:rPr>
              <w:t>接地电阻</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TR180202</w:t>
            </w:r>
          </w:p>
        </w:tc>
        <w:tc>
          <w:tcPr>
            <w:tcW w:w="242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olor w:val="auto"/>
                <w:sz w:val="21"/>
              </w:rPr>
              <w:t>漏电流</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TR180203</w:t>
            </w:r>
          </w:p>
        </w:tc>
        <w:tc>
          <w:tcPr>
            <w:tcW w:w="242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olor w:val="auto"/>
                <w:sz w:val="21"/>
              </w:rPr>
              <w:t>绝缘</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TR180204</w:t>
            </w:r>
          </w:p>
        </w:tc>
        <w:tc>
          <w:tcPr>
            <w:tcW w:w="2425" w:type="dxa"/>
            <w:vAlign w:val="center"/>
          </w:tcPr>
          <w:p>
            <w:pPr>
              <w:spacing w:beforeLines="0" w:afterLines="0"/>
              <w:rPr>
                <w:rFonts w:hint="eastAsia" w:ascii="Times New Roman" w:hAnsi="Times New Roman" w:eastAsia="宋体" w:cs="Times New Roman"/>
                <w:color w:val="auto"/>
                <w:kern w:val="2"/>
                <w:sz w:val="21"/>
                <w:szCs w:val="24"/>
                <w:lang w:val="en-US" w:eastAsia="zh-CN" w:bidi="ar-SA"/>
              </w:rPr>
            </w:pPr>
            <w:r>
              <w:rPr>
                <w:rFonts w:hint="eastAsia" w:ascii="Times New Roman" w:hAnsi="Times New Roman"/>
                <w:color w:val="auto"/>
                <w:sz w:val="21"/>
              </w:rPr>
              <w:t>爬电距离和电气间隙</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TR180701</w:t>
            </w:r>
          </w:p>
        </w:tc>
        <w:tc>
          <w:tcPr>
            <w:tcW w:w="242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电磁兼容</w:t>
            </w:r>
            <w:r>
              <w:rPr>
                <w:rFonts w:hint="eastAsia" w:cs="Times New Roman"/>
                <w:color w:val="auto"/>
                <w:highlight w:val="none"/>
                <w:lang w:val="en-US" w:eastAsia="zh-CN"/>
              </w:rPr>
              <w:t>要求</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宋体" w:cs="Times New Roman"/>
                <w:color w:val="auto"/>
                <w:sz w:val="21"/>
                <w:szCs w:val="21"/>
                <w:highlight w:val="none"/>
                <w:lang w:val="en-US" w:eastAsia="zh-CN"/>
              </w:rPr>
              <w:t>YY 9706.102-2021 《医用电气设备 第1-2部分：基本安全和基本性能的通用要求 并列标准：电磁兼容 要求和试验》</w:t>
            </w:r>
            <w:r>
              <w:rPr>
                <w:rFonts w:hint="eastAsia" w:ascii="Times New Roman" w:hAnsi="Times New Roman"/>
                <w:color w:val="auto"/>
                <w:sz w:val="21"/>
              </w:rPr>
              <w:t>的要求</w:t>
            </w:r>
            <w:r>
              <w:rPr>
                <w:rFonts w:hint="eastAsia"/>
                <w:color w:val="auto"/>
                <w:sz w:val="21"/>
                <w:lang w:val="en-US" w:eastAsia="zh-CN"/>
              </w:rPr>
              <w:t>进行系统设计和选型</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TR181001</w:t>
            </w:r>
          </w:p>
        </w:tc>
        <w:tc>
          <w:tcPr>
            <w:tcW w:w="2425" w:type="dxa"/>
            <w:vAlign w:val="center"/>
          </w:tcPr>
          <w:p>
            <w:pPr>
              <w:spacing w:beforeLines="0" w:afterLines="0"/>
              <w:rPr>
                <w:rFonts w:hint="eastAsia" w:ascii="Times New Roman" w:hAnsi="Times New Roman" w:eastAsia="宋体" w:cs="Times New Roman"/>
                <w:color w:val="auto"/>
                <w:kern w:val="2"/>
                <w:sz w:val="21"/>
                <w:szCs w:val="24"/>
                <w:lang w:val="en-US" w:eastAsia="zh-CN" w:bidi="ar-SA"/>
              </w:rPr>
            </w:pPr>
            <w:bookmarkStart w:id="32" w:name="_Toc9801"/>
            <w:bookmarkStart w:id="33" w:name="_Toc8563"/>
            <w:r>
              <w:rPr>
                <w:rFonts w:hint="default" w:ascii="Times New Roman" w:hAnsi="Times New Roman" w:eastAsia="宋体" w:cs="Times New Roman"/>
                <w:color w:val="auto"/>
                <w:highlight w:val="none"/>
              </w:rPr>
              <w:t>环境要求</w:t>
            </w:r>
            <w:bookmarkEnd w:id="32"/>
            <w:bookmarkEnd w:id="33"/>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宋体" w:cs="Times New Roman"/>
                <w:color w:val="auto"/>
                <w:sz w:val="21"/>
                <w:szCs w:val="21"/>
                <w:highlight w:val="none"/>
                <w:lang w:val="en-US" w:eastAsia="zh-CN"/>
              </w:rPr>
              <w:t>GB/T 14710-2009《医用电器环境要求及试验方法》</w:t>
            </w:r>
            <w:r>
              <w:rPr>
                <w:rFonts w:hint="eastAsia" w:ascii="Times New Roman" w:hAnsi="Times New Roman"/>
                <w:color w:val="auto"/>
                <w:sz w:val="21"/>
              </w:rPr>
              <w:t>的要求</w:t>
            </w:r>
            <w:r>
              <w:rPr>
                <w:rFonts w:hint="eastAsia"/>
                <w:color w:val="auto"/>
                <w:sz w:val="21"/>
                <w:lang w:val="en-US" w:eastAsia="zh-CN"/>
              </w:rPr>
              <w:t>进行系统设计和测试验证</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TR181201</w:t>
            </w:r>
          </w:p>
        </w:tc>
        <w:tc>
          <w:tcPr>
            <w:tcW w:w="2425" w:type="dxa"/>
            <w:vAlign w:val="center"/>
          </w:tcPr>
          <w:p>
            <w:pPr>
              <w:spacing w:beforeLines="0" w:afterLines="0"/>
              <w:rPr>
                <w:rFonts w:hint="eastAsia" w:ascii="Times New Roman" w:hAnsi="Times New Roman" w:eastAsia="宋体" w:cs="Times New Roman"/>
                <w:color w:val="auto"/>
                <w:kern w:val="2"/>
                <w:sz w:val="21"/>
                <w:szCs w:val="24"/>
                <w:lang w:val="en-US" w:eastAsia="zh-CN" w:bidi="ar-SA"/>
              </w:rPr>
            </w:pPr>
            <w:r>
              <w:rPr>
                <w:rFonts w:hint="default" w:ascii="Times New Roman" w:hAnsi="Times New Roman" w:eastAsia="宋体" w:cs="Times New Roman"/>
                <w:color w:val="auto"/>
                <w:highlight w:val="none"/>
                <w:lang w:val="en-US" w:eastAsia="zh-CN"/>
              </w:rPr>
              <w:t>产品</w:t>
            </w:r>
            <w:r>
              <w:rPr>
                <w:rFonts w:hint="default" w:ascii="Times New Roman" w:hAnsi="Times New Roman" w:eastAsia="宋体" w:cs="Times New Roman"/>
                <w:color w:val="auto"/>
                <w:highlight w:val="none"/>
              </w:rPr>
              <w:t>验证</w:t>
            </w:r>
          </w:p>
        </w:tc>
        <w:tc>
          <w:tcPr>
            <w:tcW w:w="257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按照产品相应国家标准要求进行测试验证</w:t>
            </w:r>
          </w:p>
        </w:tc>
        <w:tc>
          <w:tcPr>
            <w:tcW w:w="2361"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lang w:val="en-US" w:eastAsia="zh-CN"/>
        </w:rPr>
      </w:pPr>
    </w:p>
    <w:p>
      <w:pPr>
        <w:pStyle w:val="2"/>
        <w:bidi w:val="0"/>
        <w:rPr>
          <w:rFonts w:hint="eastAsia"/>
          <w:lang w:val="en-US" w:eastAsia="zh-CN"/>
        </w:rPr>
      </w:pPr>
      <w:bookmarkStart w:id="34" w:name="_Toc29111"/>
      <w:r>
        <w:rPr>
          <w:rFonts w:hint="eastAsia"/>
          <w:lang w:val="en-US" w:eastAsia="zh-CN"/>
        </w:rPr>
        <w:t>总体设计</w:t>
      </w:r>
      <w:bookmarkEnd w:id="20"/>
      <w:bookmarkEnd w:id="21"/>
      <w:bookmarkEnd w:id="34"/>
    </w:p>
    <w:p>
      <w:pPr>
        <w:bidi w:val="0"/>
        <w:ind w:firstLine="420" w:firstLineChars="200"/>
        <w:rPr>
          <w:rFonts w:hint="eastAsia"/>
          <w:lang w:val="en-US" w:eastAsia="zh-CN"/>
        </w:rPr>
      </w:pPr>
      <w:bookmarkStart w:id="35" w:name="_Toc3072"/>
      <w:bookmarkStart w:id="36" w:name="_Toc25028"/>
      <w:r>
        <w:rPr>
          <w:rFonts w:hint="eastAsia" w:cs="宋体"/>
          <w:vertAlign w:val="baseline"/>
          <w:lang w:val="en-US" w:eastAsia="zh-CN"/>
        </w:rPr>
        <w:t>MS-003系统在形态上可划分为导航台车01、执行台车02、操作台车03和联合配套工具包及耗材包04</w:t>
      </w:r>
      <w:r>
        <w:rPr>
          <w:rFonts w:hint="eastAsia" w:cs="宋体"/>
          <w:lang w:val="en-US" w:eastAsia="zh-CN"/>
        </w:rPr>
        <w:t>。</w:t>
      </w:r>
    </w:p>
    <w:p>
      <w:pPr>
        <w:bidi w:val="0"/>
        <w:jc w:val="left"/>
        <w:rPr>
          <w:rFonts w:hint="eastAsia"/>
          <w:lang w:val="en-US" w:eastAsia="zh-CN"/>
        </w:rPr>
      </w:pPr>
      <w:r>
        <w:rPr>
          <w:rFonts w:hint="eastAsia"/>
          <w:lang w:val="en-US" w:eastAsia="zh-CN"/>
        </w:rPr>
        <w:drawing>
          <wp:inline distT="0" distB="0" distL="114300" distR="114300">
            <wp:extent cx="5236210" cy="2395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pic:blipFill>
                  <pic:spPr>
                    <a:xfrm>
                      <a:off x="0" y="0"/>
                      <a:ext cx="5236210" cy="2395855"/>
                    </a:xfrm>
                    <a:prstGeom prst="rect">
                      <a:avLst/>
                    </a:prstGeom>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图3-1 MS-003总体框图</w:t>
      </w:r>
    </w:p>
    <w:p>
      <w:pPr>
        <w:bidi w:val="0"/>
        <w:jc w:val="center"/>
        <w:rPr>
          <w:rFonts w:hint="eastAsia"/>
          <w:sz w:val="18"/>
          <w:szCs w:val="18"/>
          <w:lang w:val="en-US" w:eastAsia="zh-CN"/>
        </w:rPr>
      </w:pPr>
    </w:p>
    <w:p>
      <w:pPr>
        <w:bidi w:val="0"/>
        <w:jc w:val="center"/>
        <w:rPr>
          <w:rFonts w:hint="eastAsia"/>
          <w:sz w:val="18"/>
          <w:szCs w:val="18"/>
          <w:lang w:val="en-US" w:eastAsia="zh-CN"/>
        </w:rPr>
      </w:pPr>
      <w:r>
        <w:rPr>
          <w:rFonts w:hint="eastAsia"/>
          <w:lang w:val="en-US" w:eastAsia="zh-CN"/>
        </w:rPr>
        <w:object>
          <v:shape id="_x0000_i1025" o:spt="75" type="#_x0000_t75" style="height:203.25pt;width:381.75pt;" o:ole="t" filled="f" o:preferrelative="t" stroked="f" coordsize="21600,21600">
            <v:path/>
            <v:fill on="f" focussize="0,0"/>
            <v:stroke on="f"/>
            <v:imagedata r:id="rId18" o:title=""/>
            <o:lock v:ext="edit" aspectratio="f"/>
            <w10:wrap type="none"/>
            <w10:anchorlock/>
          </v:shape>
          <o:OLEObject Type="Embed" ProgID="Visio.Drawing.15" ShapeID="_x0000_i1025" DrawAspect="Content" ObjectID="_1468075725" r:id="rId17">
            <o:LockedField>false</o:LockedField>
          </o:OLEObject>
        </w:object>
      </w:r>
    </w:p>
    <w:p>
      <w:pPr>
        <w:bidi w:val="0"/>
        <w:jc w:val="center"/>
        <w:rPr>
          <w:rFonts w:hint="eastAsia"/>
          <w:color w:val="FF0000"/>
          <w:sz w:val="18"/>
          <w:szCs w:val="18"/>
          <w:lang w:val="en-US" w:eastAsia="zh-CN"/>
        </w:rPr>
      </w:pPr>
      <w:r>
        <w:rPr>
          <w:rFonts w:hint="eastAsia"/>
          <w:color w:val="FF0000"/>
          <w:sz w:val="18"/>
          <w:szCs w:val="18"/>
          <w:lang w:val="en-US" w:eastAsia="zh-CN"/>
        </w:rPr>
        <w:t>图3-2 导航台车原理框图</w:t>
      </w:r>
    </w:p>
    <w:p>
      <w:pPr>
        <w:bidi w:val="0"/>
        <w:rPr>
          <w:rFonts w:hint="eastAsia"/>
          <w:lang w:val="en-US" w:eastAsia="zh-CN"/>
        </w:rPr>
      </w:pPr>
      <w:r>
        <w:rPr>
          <w:rFonts w:hint="eastAsia"/>
          <w:lang w:val="en-US" w:eastAsia="zh-CN"/>
        </w:rPr>
        <w:object>
          <v:shape id="_x0000_i1026" o:spt="75" type="#_x0000_t75" style="height:203.25pt;width:381.75pt;" o:ole="t" filled="f" o:preferrelative="t" stroked="f" coordsize="21600,21600">
            <v:path/>
            <v:fill on="f" focussize="0,0"/>
            <v:stroke on="f"/>
            <v:imagedata r:id="rId20" o:title=""/>
            <o:lock v:ext="edit" aspectratio="f"/>
            <w10:wrap type="none"/>
            <w10:anchorlock/>
          </v:shape>
          <o:OLEObject Type="Embed" ProgID="Visio.Drawing.15" ShapeID="_x0000_i1026" DrawAspect="Content" ObjectID="_1468075726" r:id="rId19">
            <o:LockedField>false</o:LockedField>
          </o:OLEObject>
        </w:object>
      </w:r>
    </w:p>
    <w:p>
      <w:pPr>
        <w:bidi w:val="0"/>
        <w:jc w:val="center"/>
        <w:rPr>
          <w:rFonts w:hint="eastAsia"/>
          <w:color w:val="FF0000"/>
          <w:sz w:val="18"/>
          <w:szCs w:val="18"/>
          <w:lang w:val="en-US" w:eastAsia="zh-CN"/>
        </w:rPr>
      </w:pPr>
      <w:r>
        <w:rPr>
          <w:rFonts w:hint="eastAsia"/>
          <w:color w:val="FF0000"/>
          <w:sz w:val="18"/>
          <w:szCs w:val="18"/>
          <w:lang w:val="en-US" w:eastAsia="zh-CN"/>
        </w:rPr>
        <w:t>图3-3 导航台车供电连接图</w:t>
      </w:r>
    </w:p>
    <w:p>
      <w:pPr>
        <w:bidi w:val="0"/>
        <w:jc w:val="center"/>
        <w:rPr>
          <w:rFonts w:hint="eastAsia"/>
          <w:lang w:val="en-US" w:eastAsia="zh-CN"/>
        </w:rPr>
      </w:pPr>
      <w:r>
        <w:rPr>
          <w:rFonts w:hint="eastAsia"/>
          <w:color w:val="FF0000"/>
          <w:lang w:val="en-US" w:eastAsia="zh-CN"/>
        </w:rPr>
        <w:object>
          <v:shape id="_x0000_i1027" o:spt="75" type="#_x0000_t75" style="height:285.15pt;width:395.55pt;" o:ole="t" filled="f" o:preferrelative="t" stroked="f" coordsize="21600,21600">
            <v:path/>
            <v:fill on="f" focussize="0,0"/>
            <v:stroke on="f"/>
            <v:imagedata r:id="rId22" o:title=""/>
            <o:lock v:ext="edit" aspectratio="f"/>
            <w10:wrap type="none"/>
            <w10:anchorlock/>
          </v:shape>
          <o:OLEObject Type="Embed" ProgID="Visio.Drawing.15" ShapeID="_x0000_i1027" DrawAspect="Content" ObjectID="_1468075727" r:id="rId21">
            <o:LockedField>false</o:LockedField>
          </o:OLEObject>
        </w:object>
      </w:r>
    </w:p>
    <w:p>
      <w:pPr>
        <w:bidi w:val="0"/>
        <w:jc w:val="center"/>
        <w:rPr>
          <w:rFonts w:hint="eastAsia"/>
          <w:color w:val="FF0000"/>
          <w:sz w:val="18"/>
          <w:szCs w:val="18"/>
          <w:lang w:val="en-US" w:eastAsia="zh-CN"/>
        </w:rPr>
      </w:pPr>
      <w:r>
        <w:rPr>
          <w:rFonts w:hint="eastAsia"/>
          <w:color w:val="FF0000"/>
          <w:sz w:val="18"/>
          <w:szCs w:val="18"/>
          <w:lang w:val="en-US" w:eastAsia="zh-CN"/>
        </w:rPr>
        <w:t>图3-4 执行台车信号连接图</w:t>
      </w:r>
    </w:p>
    <w:p>
      <w:pPr>
        <w:bidi w:val="0"/>
        <w:rPr>
          <w:rFonts w:hint="eastAsia"/>
          <w:lang w:val="en-US" w:eastAsia="zh-CN"/>
        </w:rPr>
      </w:pPr>
      <w:r>
        <w:rPr>
          <w:rFonts w:hint="eastAsia"/>
          <w:color w:val="FF0000"/>
          <w:lang w:val="en-US" w:eastAsia="zh-CN"/>
        </w:rPr>
        <w:object>
          <v:shape id="_x0000_i1028" o:spt="75" type="#_x0000_t75" style="height:286.8pt;width:380.5pt;" o:ole="t" filled="f" o:preferrelative="t" stroked="f" coordsize="21600,21600">
            <v:path/>
            <v:fill on="f" focussize="0,0"/>
            <v:stroke on="f"/>
            <v:imagedata r:id="rId24" o:title=""/>
            <o:lock v:ext="edit" aspectratio="f"/>
            <w10:wrap type="none"/>
            <w10:anchorlock/>
          </v:shape>
          <o:OLEObject Type="Embed" ProgID="Visio.Drawing.15" ShapeID="_x0000_i1028" DrawAspect="Content" ObjectID="_1468075728" r:id="rId23">
            <o:LockedField>false</o:LockedField>
          </o:OLEObject>
        </w:object>
      </w:r>
    </w:p>
    <w:p>
      <w:pPr>
        <w:bidi w:val="0"/>
        <w:jc w:val="center"/>
        <w:rPr>
          <w:rFonts w:hint="eastAsia"/>
          <w:color w:val="FF0000"/>
          <w:sz w:val="18"/>
          <w:szCs w:val="18"/>
          <w:lang w:val="en-US" w:eastAsia="zh-CN"/>
        </w:rPr>
      </w:pPr>
      <w:r>
        <w:rPr>
          <w:rFonts w:hint="eastAsia"/>
          <w:color w:val="FF0000"/>
          <w:sz w:val="18"/>
          <w:szCs w:val="18"/>
          <w:lang w:val="en-US" w:eastAsia="zh-CN"/>
        </w:rPr>
        <w:t>图3-5 执行台车供电连接图</w:t>
      </w:r>
    </w:p>
    <w:p>
      <w:pPr>
        <w:bidi w:val="0"/>
        <w:rPr>
          <w:rFonts w:hint="eastAsia"/>
          <w:lang w:val="en-US" w:eastAsia="zh-CN"/>
        </w:rPr>
      </w:pPr>
    </w:p>
    <w:p>
      <w:pPr>
        <w:bidi w:val="0"/>
        <w:jc w:val="center"/>
        <w:rPr>
          <w:rFonts w:hint="eastAsia"/>
          <w:lang w:val="en-US" w:eastAsia="zh-CN"/>
        </w:rPr>
      </w:pPr>
      <w:r>
        <w:rPr>
          <w:rFonts w:hint="default"/>
          <w:lang w:val="en-US" w:eastAsia="zh-CN"/>
        </w:rPr>
        <w:object>
          <v:shape id="_x0000_i1029" o:spt="75" type="#_x0000_t75" style="height:196.85pt;width:263.6pt;" o:ole="t" filled="f" o:preferrelative="t" stroked="f" coordsize="21600,21600">
            <v:path/>
            <v:fill on="f" focussize="0,0"/>
            <v:stroke on="f"/>
            <v:imagedata r:id="rId26" o:title=""/>
            <o:lock v:ext="edit" aspectratio="f"/>
            <w10:wrap type="none"/>
            <w10:anchorlock/>
          </v:shape>
          <o:OLEObject Type="Embed" ProgID="Visio.Drawing.15" ShapeID="_x0000_i1029" DrawAspect="Content" ObjectID="_1468075729" r:id="rId25">
            <o:LockedField>false</o:LockedField>
          </o:OLEObject>
        </w:object>
      </w:r>
    </w:p>
    <w:p>
      <w:pPr>
        <w:bidi w:val="0"/>
        <w:jc w:val="center"/>
        <w:rPr>
          <w:rFonts w:hint="eastAsia"/>
          <w:sz w:val="18"/>
          <w:szCs w:val="18"/>
          <w:lang w:val="en-US" w:eastAsia="zh-CN"/>
        </w:rPr>
      </w:pPr>
      <w:r>
        <w:rPr>
          <w:rFonts w:hint="eastAsia"/>
          <w:sz w:val="18"/>
          <w:szCs w:val="18"/>
          <w:lang w:val="en-US" w:eastAsia="zh-CN"/>
        </w:rPr>
        <w:t>图3-6 操作台车原理框图功能需求设计</w:t>
      </w:r>
    </w:p>
    <w:p>
      <w:pPr>
        <w:bidi w:val="0"/>
        <w:jc w:val="cente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br w:type="page"/>
      </w:r>
    </w:p>
    <w:p>
      <w:pPr>
        <w:pStyle w:val="3"/>
        <w:bidi w:val="0"/>
        <w:rPr>
          <w:rFonts w:hint="default"/>
          <w:lang w:val="en-US" w:eastAsia="zh-CN"/>
        </w:rPr>
      </w:pPr>
      <w:bookmarkStart w:id="37" w:name="_Toc18868"/>
      <w:r>
        <w:rPr>
          <w:rFonts w:hint="eastAsia"/>
          <w:lang w:val="en-US" w:eastAsia="zh-CN"/>
        </w:rPr>
        <w:t>台车控制板</w:t>
      </w:r>
      <w:bookmarkEnd w:id="37"/>
    </w:p>
    <w:p>
      <w:pPr>
        <w:bidi w:val="0"/>
        <w:jc w:val="left"/>
      </w:pPr>
      <w:r>
        <w:drawing>
          <wp:inline distT="0" distB="0" distL="114300" distR="114300">
            <wp:extent cx="5266690" cy="3421380"/>
            <wp:effectExtent l="0" t="0" r="1016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6690" cy="3421380"/>
                    </a:xfrm>
                    <a:prstGeom prst="rect">
                      <a:avLst/>
                    </a:prstGeom>
                    <a:noFill/>
                    <a:ln>
                      <a:noFill/>
                    </a:ln>
                  </pic:spPr>
                </pic:pic>
              </a:graphicData>
            </a:graphic>
          </wp:inline>
        </w:drawing>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图3.1-1 台车控制板功能框图</w:t>
      </w:r>
    </w:p>
    <w:p>
      <w:pPr>
        <w:jc w:val="center"/>
        <w:rPr>
          <w:rFonts w:hint="eastAsia" w:ascii="宋体" w:hAnsi="宋体" w:cs="宋体"/>
          <w:sz w:val="18"/>
          <w:szCs w:val="18"/>
          <w:lang w:val="en-US" w:eastAsia="zh-CN"/>
        </w:rPr>
      </w:pPr>
    </w:p>
    <w:p>
      <w:pPr>
        <w:jc w:val="center"/>
        <w:rPr>
          <w:rFonts w:hint="eastAsia" w:ascii="宋体" w:hAnsi="宋体" w:cs="宋体"/>
          <w:b w:val="0"/>
          <w:bCs/>
          <w:sz w:val="18"/>
          <w:szCs w:val="18"/>
          <w:lang w:val="en-US" w:eastAsia="zh-CN"/>
        </w:rPr>
      </w:pPr>
      <w:r>
        <w:rPr>
          <w:rFonts w:hint="eastAsia" w:ascii="宋体" w:hAnsi="宋体" w:cs="宋体"/>
          <w:b w:val="0"/>
          <w:bCs/>
          <w:sz w:val="18"/>
          <w:szCs w:val="18"/>
          <w:lang w:val="en-US" w:eastAsia="zh-CN"/>
        </w:rPr>
        <w:t>表3.1-1 台车控制板功能模块说明表</w:t>
      </w:r>
    </w:p>
    <w:tbl>
      <w:tblPr>
        <w:tblStyle w:val="20"/>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2862"/>
        <w:gridCol w:w="5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2"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电路</w:t>
            </w:r>
            <w:r>
              <w:rPr>
                <w:rFonts w:hint="eastAsia" w:cs="宋体"/>
                <w:vertAlign w:val="baseline"/>
                <w:lang w:val="en-US" w:eastAsia="zh-CN"/>
              </w:rPr>
              <w:t>功能</w:t>
            </w:r>
            <w:r>
              <w:rPr>
                <w:rFonts w:hint="eastAsia" w:ascii="宋体" w:hAnsi="宋体" w:eastAsia="宋体" w:cs="宋体"/>
                <w:vertAlign w:val="baseline"/>
                <w:lang w:val="en-US" w:eastAsia="zh-CN"/>
              </w:rPr>
              <w:t>名称</w:t>
            </w:r>
          </w:p>
        </w:tc>
        <w:tc>
          <w:tcPr>
            <w:tcW w:w="5146" w:type="dxa"/>
            <w:vAlign w:val="top"/>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功能</w:t>
            </w:r>
            <w:r>
              <w:rPr>
                <w:rFonts w:hint="eastAsia" w:ascii="宋体" w:hAnsi="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工作站开机</w:t>
            </w:r>
            <w:r>
              <w:rPr>
                <w:rFonts w:hint="eastAsia" w:ascii="宋体" w:hAnsi="宋体" w:cs="宋体"/>
                <w:vertAlign w:val="baseline"/>
                <w:lang w:val="en-US" w:eastAsia="zh-CN"/>
              </w:rPr>
              <w:t>按键</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工作站</w:t>
            </w:r>
            <w:r>
              <w:rPr>
                <w:rFonts w:hint="eastAsia" w:ascii="宋体" w:hAnsi="宋体" w:cs="宋体"/>
                <w:vertAlign w:val="baseline"/>
                <w:lang w:val="en-US" w:eastAsia="zh-CN"/>
              </w:rPr>
              <w:t>开</w:t>
            </w:r>
            <w:r>
              <w:rPr>
                <w:rFonts w:hint="eastAsia" w:cs="宋体"/>
                <w:vertAlign w:val="baseline"/>
                <w:lang w:val="en-US" w:eastAsia="zh-CN"/>
              </w:rPr>
              <w:t>关</w:t>
            </w:r>
            <w:r>
              <w:rPr>
                <w:rFonts w:hint="eastAsia" w:ascii="宋体" w:hAnsi="宋体" w:cs="宋体"/>
                <w:vertAlign w:val="baseline"/>
                <w:lang w:val="en-US" w:eastAsia="zh-CN"/>
              </w:rPr>
              <w:t>机按钮（包含指示灯）1个，检测按键状态，执行</w:t>
            </w:r>
            <w:r>
              <w:rPr>
                <w:rFonts w:hint="eastAsia" w:cs="宋体"/>
                <w:vertAlign w:val="baseline"/>
                <w:lang w:val="en-US" w:eastAsia="zh-CN"/>
              </w:rPr>
              <w:t>工作站</w:t>
            </w:r>
            <w:r>
              <w:rPr>
                <w:rFonts w:hint="eastAsia" w:ascii="宋体" w:hAnsi="宋体" w:cs="宋体"/>
                <w:vertAlign w:val="baseline"/>
                <w:lang w:val="en-US" w:eastAsia="zh-CN"/>
              </w:rPr>
              <w:t>开关机功能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工作站</w:t>
            </w:r>
            <w:r>
              <w:rPr>
                <w:rFonts w:hint="eastAsia" w:ascii="宋体" w:hAnsi="宋体" w:cs="宋体"/>
                <w:vertAlign w:val="baseline"/>
                <w:lang w:val="en-US" w:eastAsia="zh-CN"/>
              </w:rPr>
              <w:t>工作状态检测</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检测</w:t>
            </w:r>
            <w:r>
              <w:rPr>
                <w:rFonts w:hint="eastAsia" w:cs="宋体"/>
                <w:vertAlign w:val="baseline"/>
                <w:lang w:val="en-US" w:eastAsia="zh-CN"/>
              </w:rPr>
              <w:t>工作站</w:t>
            </w:r>
            <w:r>
              <w:rPr>
                <w:rFonts w:hint="eastAsia" w:ascii="宋体" w:hAnsi="宋体" w:cs="宋体"/>
                <w:vertAlign w:val="baseline"/>
                <w:lang w:val="en-US" w:eastAsia="zh-CN"/>
              </w:rPr>
              <w:t>工作状态，确定UPS关机模式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机械臂开机</w:t>
            </w:r>
            <w:r>
              <w:rPr>
                <w:rFonts w:hint="eastAsia" w:ascii="宋体" w:hAnsi="宋体" w:cs="宋体"/>
                <w:vertAlign w:val="baseline"/>
                <w:lang w:val="en-US" w:eastAsia="zh-CN"/>
              </w:rPr>
              <w:t>按键</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机械臂</w:t>
            </w:r>
            <w:r>
              <w:rPr>
                <w:rFonts w:hint="eastAsia" w:ascii="宋体" w:hAnsi="宋体" w:cs="宋体"/>
                <w:vertAlign w:val="baseline"/>
                <w:lang w:val="en-US" w:eastAsia="zh-CN"/>
              </w:rPr>
              <w:t>开</w:t>
            </w:r>
            <w:r>
              <w:rPr>
                <w:rFonts w:hint="eastAsia" w:cs="宋体"/>
                <w:vertAlign w:val="baseline"/>
                <w:lang w:val="en-US" w:eastAsia="zh-CN"/>
              </w:rPr>
              <w:t>关</w:t>
            </w:r>
            <w:r>
              <w:rPr>
                <w:rFonts w:hint="eastAsia" w:ascii="宋体" w:hAnsi="宋体" w:cs="宋体"/>
                <w:vertAlign w:val="baseline"/>
                <w:lang w:val="en-US" w:eastAsia="zh-CN"/>
              </w:rPr>
              <w:t>机按钮（包含指示灯）1个，检测按键状态，执行机械臂开关机功能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机械臂上电</w:t>
            </w:r>
            <w:r>
              <w:rPr>
                <w:rFonts w:hint="eastAsia" w:ascii="宋体" w:hAnsi="宋体" w:cs="宋体"/>
                <w:vertAlign w:val="baseline"/>
                <w:lang w:val="en-US" w:eastAsia="zh-CN"/>
              </w:rPr>
              <w:t>反馈</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检测机械臂工作状态，</w:t>
            </w:r>
            <w:r>
              <w:rPr>
                <w:rFonts w:hint="eastAsia" w:ascii="宋体" w:hAnsi="宋体" w:eastAsia="宋体" w:cs="宋体"/>
                <w:vertAlign w:val="baseline"/>
                <w:lang w:val="en-US" w:eastAsia="zh-CN"/>
              </w:rPr>
              <w:t>控制机械臂</w:t>
            </w:r>
            <w:r>
              <w:rPr>
                <w:rFonts w:hint="eastAsia" w:ascii="宋体" w:hAnsi="宋体" w:cs="宋体"/>
                <w:vertAlign w:val="baseline"/>
                <w:lang w:val="en-US" w:eastAsia="zh-CN"/>
              </w:rPr>
              <w:t>开关机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UPS</w:t>
            </w:r>
            <w:r>
              <w:rPr>
                <w:rFonts w:hint="eastAsia" w:ascii="宋体" w:hAnsi="宋体" w:eastAsia="宋体" w:cs="宋体"/>
                <w:vertAlign w:val="baseline"/>
                <w:lang w:val="en-US" w:eastAsia="zh-CN"/>
              </w:rPr>
              <w:t>通信</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获取UPS状态，控制UPS关机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工作站</w:t>
            </w:r>
            <w:r>
              <w:rPr>
                <w:rFonts w:hint="eastAsia" w:ascii="宋体" w:hAnsi="宋体" w:eastAsia="宋体" w:cs="宋体"/>
                <w:vertAlign w:val="baseline"/>
                <w:lang w:val="en-US" w:eastAsia="zh-CN"/>
              </w:rPr>
              <w:t>通信</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获取</w:t>
            </w:r>
            <w:r>
              <w:rPr>
                <w:rFonts w:hint="eastAsia" w:cs="宋体"/>
                <w:vertAlign w:val="baseline"/>
                <w:lang w:val="en-US" w:eastAsia="zh-CN"/>
              </w:rPr>
              <w:t>工作站指令</w:t>
            </w:r>
            <w:r>
              <w:rPr>
                <w:rFonts w:hint="eastAsia" w:ascii="宋体" w:hAnsi="宋体" w:cs="宋体"/>
                <w:vertAlign w:val="baseline"/>
                <w:lang w:val="en-US" w:eastAsia="zh-CN"/>
              </w:rPr>
              <w:t>，控制</w:t>
            </w:r>
            <w:r>
              <w:rPr>
                <w:rFonts w:hint="eastAsia" w:cs="宋体"/>
                <w:vertAlign w:val="baseline"/>
                <w:lang w:val="en-US" w:eastAsia="zh-CN"/>
              </w:rPr>
              <w:t>髋臼钻电源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工作站电源控制</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MCU通过光耦控制工作站电源的控制继电器进行开断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cs="宋体"/>
                <w:vertAlign w:val="baseline"/>
                <w:lang w:val="en-US" w:eastAsia="zh-CN"/>
              </w:rPr>
              <w:t>机械臂电源控制</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cs="宋体"/>
                <w:vertAlign w:val="baseline"/>
                <w:lang w:val="en-US" w:eastAsia="zh-CN"/>
              </w:rPr>
              <w:t>MCU通过光耦控制机械臂电源的控制继电器进行开断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髋臼钻电源控制</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MCU通过光耦控制髋臼钻开关电源的开断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市电供电指示灯</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当UPS为市电供电时，控制市电供电指示灯点亮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cs="宋体"/>
                <w:vertAlign w:val="baseline"/>
                <w:lang w:val="en-US" w:eastAsia="zh-CN"/>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电池供电指示灯</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cs="宋体"/>
                <w:vertAlign w:val="baseline"/>
                <w:lang w:val="en-US" w:eastAsia="zh-CN"/>
              </w:rPr>
              <w:t>当UPS为内部电池供电时，控制电池供电指示灯点亮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vAlign w:val="center"/>
          </w:tcPr>
          <w:p>
            <w:pPr>
              <w:pageBreakBefore w:val="0"/>
              <w:numPr>
                <w:ilvl w:val="0"/>
                <w:numId w:val="2"/>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2"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UPS状态指示</w:t>
            </w:r>
            <w:r>
              <w:rPr>
                <w:rFonts w:hint="eastAsia" w:ascii="宋体" w:hAnsi="宋体" w:cs="宋体"/>
                <w:vertAlign w:val="baseline"/>
                <w:lang w:val="en-US" w:eastAsia="zh-CN"/>
              </w:rPr>
              <w:t>光</w:t>
            </w:r>
            <w:r>
              <w:rPr>
                <w:rFonts w:hint="eastAsia" w:cs="宋体"/>
                <w:vertAlign w:val="baseline"/>
                <w:lang w:val="en-US" w:eastAsia="zh-CN"/>
              </w:rPr>
              <w:t>控制</w:t>
            </w:r>
          </w:p>
        </w:tc>
        <w:tc>
          <w:tcPr>
            <w:tcW w:w="514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cs="宋体"/>
                <w:vertAlign w:val="baseline"/>
                <w:lang w:val="en-US" w:eastAsia="zh-CN"/>
              </w:rPr>
              <w:t>市电</w:t>
            </w:r>
            <w:r>
              <w:rPr>
                <w:rFonts w:hint="eastAsia" w:ascii="宋体" w:hAnsi="宋体" w:cs="宋体"/>
                <w:vertAlign w:val="baseline"/>
                <w:lang w:val="en-US" w:eastAsia="zh-CN"/>
              </w:rPr>
              <w:t>供电点亮蓝灯，UPS供电点亮黄灯</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UPS电池充电时点亮充电指示灯</w:t>
            </w:r>
          </w:p>
        </w:tc>
      </w:tr>
    </w:tbl>
    <w:p>
      <w:pPr>
        <w:pStyle w:val="3"/>
        <w:bidi w:val="0"/>
        <w:rPr>
          <w:rFonts w:hint="default"/>
          <w:lang w:val="en-US" w:eastAsia="zh-CN"/>
        </w:rPr>
      </w:pPr>
      <w:bookmarkStart w:id="38" w:name="_Toc303"/>
      <w:r>
        <w:rPr>
          <w:rFonts w:hint="eastAsia"/>
          <w:lang w:val="en-US" w:eastAsia="zh-CN"/>
        </w:rPr>
        <w:t>升降控制板</w:t>
      </w:r>
      <w:bookmarkEnd w:id="38"/>
    </w:p>
    <w:p>
      <w:pPr>
        <w:keepNext/>
        <w:keepLines/>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宋体" w:hAnsi="宋体" w:cs="宋体"/>
          <w:sz w:val="18"/>
          <w:szCs w:val="18"/>
          <w:lang w:val="en-US" w:eastAsia="zh-CN"/>
        </w:rPr>
      </w:pPr>
      <w:r>
        <w:rPr>
          <w:rFonts w:cs="宋体"/>
          <w:sz w:val="24"/>
        </w:rPr>
        <w:object>
          <v:shape id="_x0000_i1030" o:spt="75" type="#_x0000_t75" style="height:213pt;width:426.35pt;" o:ole="t" filled="f" o:preferrelative="t" stroked="f" coordsize="21600,21600">
            <v:path/>
            <v:fill on="f" focussize="0,0"/>
            <v:stroke on="f"/>
            <v:imagedata r:id="rId29" o:title=""/>
            <o:lock v:ext="edit" aspectratio="f"/>
            <w10:wrap type="none"/>
            <w10:anchorlock/>
          </v:shape>
          <o:OLEObject Type="Embed" ProgID="Visio.Drawing.15" ShapeID="_x0000_i1030" DrawAspect="Content" ObjectID="_1468075730" r:id="rId28">
            <o:LockedField>false</o:LockedField>
          </o:OLEObject>
        </w:object>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 3.2-1 升降控制板系统框图</w:t>
      </w:r>
    </w:p>
    <w:p>
      <w:pPr>
        <w:jc w:val="center"/>
        <w:rPr>
          <w:rFonts w:hint="eastAsia" w:ascii="宋体" w:hAnsi="宋体" w:cs="宋体"/>
          <w:sz w:val="18"/>
          <w:szCs w:val="18"/>
          <w:lang w:val="en-US" w:eastAsia="zh-CN"/>
        </w:rPr>
      </w:pPr>
    </w:p>
    <w:p>
      <w:pPr>
        <w:jc w:val="center"/>
        <w:rPr>
          <w:rFonts w:hint="default"/>
          <w:lang w:val="en-US" w:eastAsia="zh-CN"/>
        </w:rPr>
      </w:pPr>
      <w:bookmarkStart w:id="39" w:name="_Toc8449"/>
      <w:r>
        <w:rPr>
          <w:rFonts w:hint="eastAsia" w:ascii="宋体" w:hAnsi="宋体" w:cs="宋体"/>
          <w:b w:val="0"/>
          <w:bCs/>
          <w:sz w:val="18"/>
          <w:szCs w:val="18"/>
          <w:lang w:val="en-US" w:eastAsia="zh-CN"/>
        </w:rPr>
        <w:t>表3.1.2-1 升降控制板功能说明</w:t>
      </w:r>
    </w:p>
    <w:bookmarkEnd w:id="39"/>
    <w:tbl>
      <w:tblPr>
        <w:tblStyle w:val="20"/>
        <w:tblpPr w:leftFromText="180" w:rightFromText="180" w:vertAnchor="text" w:horzAnchor="page" w:tblpX="1798" w:tblpY="4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3158"/>
        <w:gridCol w:w="4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58"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电路（模块）名称</w:t>
            </w:r>
          </w:p>
        </w:tc>
        <w:tc>
          <w:tcPr>
            <w:tcW w:w="4566"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电源电路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为各个模块进行供电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加速度传感器</w:t>
            </w:r>
            <w:r>
              <w:rPr>
                <w:rFonts w:hint="eastAsia" w:ascii="宋体" w:hAnsi="宋体" w:eastAsia="宋体" w:cs="宋体"/>
                <w:vertAlign w:val="baseline"/>
                <w:lang w:val="en-US" w:eastAsia="zh-CN"/>
              </w:rPr>
              <w:t>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检测台车是否水平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与工作站通信电路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为串口转</w:t>
            </w:r>
            <w:r>
              <w:rPr>
                <w:rFonts w:hint="eastAsia" w:ascii="宋体" w:hAnsi="宋体" w:cs="宋体"/>
                <w:vertAlign w:val="baseline"/>
                <w:lang w:val="en-US" w:eastAsia="zh-CN"/>
              </w:rPr>
              <w:t>USB电路</w:t>
            </w:r>
            <w:r>
              <w:rPr>
                <w:rFonts w:hint="eastAsia" w:cs="宋体"/>
                <w:vertAlign w:val="baseline"/>
                <w:lang w:val="en-US" w:eastAsia="zh-CN"/>
              </w:rPr>
              <w:t>，更新程序使用，预留与上位机系统通信功能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4</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按键输入检测电路</w:t>
            </w:r>
          </w:p>
        </w:tc>
        <w:tc>
          <w:tcPr>
            <w:tcW w:w="4566" w:type="dxa"/>
            <w:vAlign w:val="top"/>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检测按键控制以台车立柱升降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5</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立柱驱动</w:t>
            </w:r>
            <w:r>
              <w:rPr>
                <w:rFonts w:hint="eastAsia" w:ascii="宋体" w:hAnsi="宋体" w:eastAsia="宋体" w:cs="宋体"/>
                <w:vertAlign w:val="baseline"/>
                <w:lang w:val="en-US" w:eastAsia="zh-CN"/>
              </w:rPr>
              <w:t>电路</w:t>
            </w:r>
          </w:p>
        </w:tc>
        <w:tc>
          <w:tcPr>
            <w:tcW w:w="456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台车立柱</w:t>
            </w:r>
            <w:r>
              <w:rPr>
                <w:rFonts w:hint="eastAsia" w:ascii="宋体" w:hAnsi="宋体" w:cs="宋体"/>
                <w:vertAlign w:val="baseline"/>
                <w:lang w:val="en-US" w:eastAsia="zh-CN"/>
              </w:rPr>
              <w:t>电源输出控制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6</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电流传感器电路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检测对应立柱驱动电路的电流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7</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cs="宋体"/>
                <w:vertAlign w:val="baseline"/>
                <w:lang w:val="en-US" w:eastAsia="zh-CN"/>
              </w:rPr>
              <w:t>脉冲反馈电路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检测对应立柱升降动作高度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8</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数字量运动信号输出电路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ascii="Times New Roman" w:hAnsi="Times New Roman" w:cs="Times New Roman"/>
                <w:color w:val="auto"/>
                <w:kern w:val="2"/>
                <w:sz w:val="21"/>
                <w:szCs w:val="24"/>
                <w:highlight w:val="none"/>
                <w:vertAlign w:val="baseline"/>
                <w:lang w:val="en-US" w:eastAsia="zh-CN" w:bidi="ar-SA"/>
              </w:rPr>
              <w:t>台车升降时，机械臂不可运动或拖动。</w:t>
            </w:r>
            <w:r>
              <w:rPr>
                <w:rFonts w:hint="eastAsia" w:cs="宋体"/>
                <w:vertAlign w:val="baseline"/>
                <w:lang w:val="en-US" w:eastAsia="zh-CN"/>
              </w:rPr>
              <w:t>数字量运动信号输出电路输出信号给机械臂。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9</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数字量运动信号输入电路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ascii="Times New Roman" w:hAnsi="Times New Roman" w:cs="Times New Roman"/>
                <w:color w:val="auto"/>
                <w:kern w:val="2"/>
                <w:sz w:val="21"/>
                <w:szCs w:val="24"/>
                <w:highlight w:val="none"/>
                <w:vertAlign w:val="baseline"/>
                <w:lang w:val="en-US" w:eastAsia="zh-CN" w:bidi="ar-SA"/>
              </w:rPr>
              <w:t>机械臂运动过程中，控制箱有信号发送给升降控制板，</w:t>
            </w:r>
            <w:r>
              <w:rPr>
                <w:rFonts w:hint="eastAsia" w:cs="宋体"/>
                <w:vertAlign w:val="baseline"/>
                <w:lang w:val="en-US" w:eastAsia="zh-CN"/>
              </w:rPr>
              <w:t>数字量运动信号输入电路检测控制箱的信号，此时</w:t>
            </w:r>
            <w:r>
              <w:rPr>
                <w:rFonts w:hint="eastAsia" w:ascii="Times New Roman" w:hAnsi="Times New Roman" w:cs="Times New Roman"/>
                <w:color w:val="auto"/>
                <w:kern w:val="2"/>
                <w:sz w:val="21"/>
                <w:szCs w:val="24"/>
                <w:highlight w:val="none"/>
                <w:vertAlign w:val="baseline"/>
                <w:lang w:val="en-US" w:eastAsia="zh-CN" w:bidi="ar-SA"/>
              </w:rPr>
              <w:t>台车不可升降</w:t>
            </w:r>
          </w:p>
        </w:tc>
      </w:tr>
    </w:tbl>
    <w:p>
      <w:pPr>
        <w:rPr>
          <w:rFonts w:hint="default"/>
          <w:lang w:val="en-US" w:eastAsia="zh-CN"/>
        </w:rPr>
      </w:pPr>
    </w:p>
    <w:p>
      <w:pPr>
        <w:pStyle w:val="2"/>
        <w:bidi w:val="0"/>
        <w:rPr>
          <w:rFonts w:hint="default"/>
          <w:lang w:val="en-US" w:eastAsia="zh-CN"/>
        </w:rPr>
      </w:pPr>
      <w:bookmarkStart w:id="40" w:name="_Toc22359"/>
      <w:r>
        <w:rPr>
          <w:rFonts w:hint="eastAsia"/>
          <w:lang w:val="en-US" w:eastAsia="zh-CN"/>
        </w:rPr>
        <w:t>接口设计</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宋体"/>
          <w:lang w:val="en-US" w:eastAsia="zh-CN"/>
        </w:rPr>
      </w:pPr>
      <w:r>
        <w:rPr>
          <w:rFonts w:hint="eastAsia" w:ascii="宋体" w:hAnsi="宋体" w:eastAsia="宋体" w:cs="宋体"/>
          <w:sz w:val="24"/>
          <w:szCs w:val="24"/>
          <w:lang w:val="en-US" w:eastAsia="zh-CN"/>
        </w:rPr>
        <w:t>为防止</w:t>
      </w:r>
      <w:r>
        <w:rPr>
          <w:rFonts w:ascii="宋体" w:hAnsi="宋体" w:eastAsia="宋体" w:cs="宋体"/>
          <w:sz w:val="24"/>
          <w:szCs w:val="24"/>
        </w:rPr>
        <w:t>连接</w:t>
      </w:r>
      <w:r>
        <w:rPr>
          <w:rFonts w:hint="eastAsia" w:cs="宋体"/>
          <w:lang w:val="en-US" w:eastAsia="zh-CN"/>
        </w:rPr>
        <w:t>接口</w:t>
      </w:r>
      <w:r>
        <w:rPr>
          <w:rFonts w:ascii="宋体" w:hAnsi="宋体" w:eastAsia="宋体" w:cs="宋体"/>
          <w:sz w:val="24"/>
          <w:szCs w:val="24"/>
        </w:rPr>
        <w:t>松动，导致接触不良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所有对外接口需</w:t>
      </w:r>
      <w:r>
        <w:rPr>
          <w:rFonts w:ascii="宋体" w:hAnsi="宋体" w:eastAsia="宋体" w:cs="宋体"/>
          <w:sz w:val="24"/>
          <w:szCs w:val="24"/>
        </w:rPr>
        <w:t>使用防脱带卡扣插头</w:t>
      </w:r>
      <w:r>
        <w:rPr>
          <w:rFonts w:hint="eastAsia" w:ascii="宋体" w:hAnsi="宋体" w:eastAsia="宋体" w:cs="宋体"/>
          <w:sz w:val="24"/>
          <w:szCs w:val="24"/>
          <w:lang w:eastAsia="zh-CN"/>
        </w:rPr>
        <w:t>。</w:t>
      </w:r>
    </w:p>
    <w:p>
      <w:pPr>
        <w:pStyle w:val="3"/>
        <w:bidi w:val="0"/>
        <w:rPr>
          <w:rFonts w:hint="default"/>
          <w:lang w:val="en-US" w:eastAsia="zh-CN"/>
        </w:rPr>
      </w:pPr>
      <w:bookmarkStart w:id="41" w:name="_Toc28226"/>
      <w:r>
        <w:rPr>
          <w:rFonts w:hint="eastAsia"/>
          <w:lang w:val="en-US" w:eastAsia="zh-CN"/>
        </w:rPr>
        <w:t>外部接口定义</w:t>
      </w:r>
      <w:bookmarkEnd w:id="41"/>
    </w:p>
    <w:p>
      <w:pPr>
        <w:pStyle w:val="4"/>
        <w:bidi w:val="0"/>
        <w:rPr>
          <w:rFonts w:hint="default"/>
          <w:lang w:val="en-US" w:eastAsia="zh-CN"/>
        </w:rPr>
      </w:pPr>
      <w:bookmarkStart w:id="42" w:name="_Toc28621"/>
      <w:r>
        <w:rPr>
          <w:rFonts w:hint="eastAsia"/>
          <w:lang w:val="en-US" w:eastAsia="zh-CN"/>
        </w:rPr>
        <w:t>台车控制板</w:t>
      </w:r>
      <w:bookmarkEnd w:id="42"/>
    </w:p>
    <w:p>
      <w:pPr>
        <w:jc w:val="center"/>
        <w:rPr>
          <w:rFonts w:hint="default" w:ascii="宋体" w:hAnsi="宋体" w:eastAsia="宋体" w:cs="宋体"/>
          <w:lang w:val="en-US" w:eastAsia="zh-CN"/>
        </w:rPr>
      </w:pPr>
      <w:r>
        <w:rPr>
          <w:rFonts w:hint="eastAsia" w:ascii="宋体" w:hAnsi="宋体" w:cs="宋体"/>
          <w:b w:val="0"/>
          <w:bCs/>
          <w:sz w:val="18"/>
          <w:szCs w:val="18"/>
          <w:lang w:val="en-US" w:eastAsia="zh-CN"/>
        </w:rPr>
        <w:t>表4.1.1-1 台车控制板外部接口定义</w:t>
      </w:r>
    </w:p>
    <w:tbl>
      <w:tblPr>
        <w:tblStyle w:val="20"/>
        <w:tblW w:w="8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2867"/>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接口名称</w:t>
            </w:r>
          </w:p>
        </w:tc>
        <w:tc>
          <w:tcPr>
            <w:tcW w:w="400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24V电源接口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为</w:t>
            </w:r>
            <w:r>
              <w:rPr>
                <w:rFonts w:hint="eastAsia" w:ascii="宋体" w:hAnsi="宋体" w:cs="宋体"/>
                <w:vertAlign w:val="baseline"/>
                <w:lang w:val="en-US" w:eastAsia="zh-CN"/>
              </w:rPr>
              <w:t>整板提供电源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机械臂启停按钮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控制机械臂开启和关闭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工作站</w:t>
            </w:r>
            <w:r>
              <w:rPr>
                <w:rFonts w:hint="eastAsia" w:ascii="宋体" w:hAnsi="宋体" w:eastAsia="宋体" w:cs="宋体"/>
                <w:vertAlign w:val="baseline"/>
                <w:lang w:val="en-US" w:eastAsia="zh-CN"/>
              </w:rPr>
              <w:t>启停按钮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控制</w:t>
            </w:r>
            <w:r>
              <w:rPr>
                <w:rFonts w:hint="eastAsia" w:cs="宋体"/>
                <w:vertAlign w:val="baseline"/>
                <w:lang w:val="en-US" w:eastAsia="zh-CN"/>
              </w:rPr>
              <w:t>工作站</w:t>
            </w:r>
            <w:r>
              <w:rPr>
                <w:rFonts w:hint="eastAsia" w:ascii="宋体" w:hAnsi="宋体" w:cs="宋体"/>
                <w:vertAlign w:val="baseline"/>
                <w:lang w:val="en-US" w:eastAsia="zh-CN"/>
              </w:rPr>
              <w:t>开启和关闭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ascii="宋体" w:hAnsi="宋体" w:eastAsia="宋体" w:cs="宋体"/>
                <w:vertAlign w:val="baseline"/>
                <w:lang w:val="en-US" w:eastAsia="zh-CN"/>
              </w:rPr>
              <w:t>USB</w:t>
            </w:r>
            <w:r>
              <w:rPr>
                <w:rFonts w:hint="eastAsia" w:ascii="宋体" w:hAnsi="宋体" w:cs="宋体"/>
                <w:vertAlign w:val="baseline"/>
                <w:lang w:val="en-US" w:eastAsia="zh-CN"/>
              </w:rPr>
              <w:t>口</w:t>
            </w:r>
            <w:r>
              <w:rPr>
                <w:rFonts w:hint="eastAsia" w:cs="宋体"/>
                <w:vertAlign w:val="baseline"/>
                <w:lang w:val="en-US" w:eastAsia="zh-CN"/>
              </w:rPr>
              <w:t>１</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ascii="宋体" w:hAnsi="宋体" w:cs="宋体"/>
                <w:vertAlign w:val="baseline"/>
                <w:lang w:val="en-US" w:eastAsia="zh-CN"/>
              </w:rPr>
              <w:t>与机械臂连接，检测机械臂工作状态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USB</w:t>
            </w:r>
            <w:r>
              <w:rPr>
                <w:rFonts w:hint="eastAsia" w:ascii="宋体" w:hAnsi="宋体" w:cs="宋体"/>
                <w:vertAlign w:val="baseline"/>
                <w:lang w:val="en-US" w:eastAsia="zh-CN"/>
              </w:rPr>
              <w:t>口</w:t>
            </w:r>
            <w:r>
              <w:rPr>
                <w:rFonts w:hint="eastAsia" w:cs="宋体"/>
                <w:vertAlign w:val="baseline"/>
                <w:lang w:val="en-US" w:eastAsia="zh-CN"/>
              </w:rPr>
              <w:t>２</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与</w:t>
            </w:r>
            <w:r>
              <w:rPr>
                <w:rFonts w:hint="eastAsia" w:cs="宋体"/>
                <w:vertAlign w:val="baseline"/>
                <w:lang w:val="en-US" w:eastAsia="zh-CN"/>
              </w:rPr>
              <w:t>工作站</w:t>
            </w:r>
            <w:r>
              <w:rPr>
                <w:rFonts w:hint="eastAsia" w:ascii="宋体" w:hAnsi="宋体" w:cs="宋体"/>
                <w:vertAlign w:val="baseline"/>
                <w:lang w:val="en-US" w:eastAsia="zh-CN"/>
              </w:rPr>
              <w:t>连接，检测</w:t>
            </w:r>
            <w:r>
              <w:rPr>
                <w:rFonts w:hint="eastAsia" w:cs="宋体"/>
                <w:vertAlign w:val="baseline"/>
                <w:lang w:val="en-US" w:eastAsia="zh-CN"/>
              </w:rPr>
              <w:t>工作站</w:t>
            </w:r>
            <w:r>
              <w:rPr>
                <w:rFonts w:hint="eastAsia" w:ascii="宋体" w:hAnsi="宋体" w:cs="宋体"/>
                <w:vertAlign w:val="baseline"/>
                <w:lang w:val="en-US" w:eastAsia="zh-CN"/>
              </w:rPr>
              <w:t>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控制口１</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控制髋臼钻电源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cs="宋体"/>
                <w:vertAlign w:val="baseline"/>
                <w:lang w:val="en-US" w:eastAsia="zh-CN"/>
              </w:rPr>
              <w:t>控制口２</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控制</w:t>
            </w:r>
            <w:r>
              <w:rPr>
                <w:rFonts w:hint="eastAsia" w:ascii="宋体" w:hAnsi="宋体" w:cs="宋体"/>
                <w:vertAlign w:val="baseline"/>
                <w:lang w:val="en-US" w:eastAsia="zh-CN"/>
              </w:rPr>
              <w:t>机械臂</w:t>
            </w:r>
            <w:r>
              <w:rPr>
                <w:rFonts w:hint="eastAsia" w:cs="宋体"/>
                <w:vertAlign w:val="baseline"/>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cs="宋体"/>
                <w:vertAlign w:val="baseline"/>
                <w:lang w:val="en-US" w:eastAsia="zh-CN"/>
              </w:rPr>
              <w:t>控制口３</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cs="宋体"/>
                <w:vertAlign w:val="baseline"/>
                <w:lang w:val="en-US" w:eastAsia="zh-CN"/>
              </w:rPr>
            </w:pPr>
            <w:r>
              <w:rPr>
                <w:rFonts w:hint="eastAsia" w:cs="宋体"/>
                <w:vertAlign w:val="baseline"/>
                <w:lang w:val="en-US" w:eastAsia="zh-CN"/>
              </w:rPr>
              <w:t>控制工作站电源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USB口通信</w:t>
            </w:r>
            <w:r>
              <w:rPr>
                <w:rFonts w:hint="eastAsia" w:cs="宋体"/>
                <w:vertAlign w:val="baseline"/>
                <w:lang w:val="en-US" w:eastAsia="zh-CN"/>
              </w:rPr>
              <w:t>１</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与</w:t>
            </w:r>
            <w:r>
              <w:rPr>
                <w:rFonts w:hint="eastAsia" w:cs="宋体"/>
                <w:vertAlign w:val="baseline"/>
                <w:lang w:val="en-US" w:eastAsia="zh-CN"/>
              </w:rPr>
              <w:t>工作站</w:t>
            </w:r>
            <w:r>
              <w:rPr>
                <w:rFonts w:hint="eastAsia" w:ascii="宋体" w:hAnsi="宋体" w:cs="宋体"/>
                <w:vertAlign w:val="baseline"/>
                <w:lang w:val="en-US" w:eastAsia="zh-CN"/>
              </w:rPr>
              <w:t>连接，进行</w:t>
            </w:r>
            <w:r>
              <w:rPr>
                <w:rFonts w:hint="eastAsia" w:cs="宋体"/>
                <w:vertAlign w:val="baseline"/>
                <w:lang w:val="en-US" w:eastAsia="zh-CN"/>
              </w:rPr>
              <w:t>通讯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vertAlign w:val="baseline"/>
                <w:lang w:val="en-US" w:eastAsia="zh-CN"/>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USB口通信</w:t>
            </w:r>
            <w:r>
              <w:rPr>
                <w:rFonts w:hint="eastAsia" w:cs="宋体"/>
                <w:vertAlign w:val="baseline"/>
                <w:lang w:val="en-US" w:eastAsia="zh-CN"/>
              </w:rPr>
              <w:t>２</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与UPS连接，进行</w:t>
            </w:r>
            <w:r>
              <w:rPr>
                <w:rFonts w:hint="eastAsia" w:cs="宋体"/>
                <w:vertAlign w:val="baseline"/>
                <w:lang w:val="en-US" w:eastAsia="zh-CN"/>
              </w:rPr>
              <w:t>通讯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灯光1</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市电供电指示灯（蓝色）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灯光2</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UPS供电指示灯（黄色）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灯光3</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UPS充电指示灯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numPr>
                <w:ilvl w:val="0"/>
                <w:numId w:val="3"/>
              </w:numPr>
              <w:kinsoku/>
              <w:wordWrap/>
              <w:overflowPunct/>
              <w:topLinePunct w:val="0"/>
              <w:autoSpaceDE/>
              <w:autoSpaceDN/>
              <w:bidi w:val="0"/>
              <w:adjustRightInd/>
              <w:spacing w:line="360" w:lineRule="auto"/>
              <w:ind w:left="425" w:leftChars="0" w:hanging="425" w:firstLineChars="0"/>
              <w:jc w:val="center"/>
              <w:textAlignment w:val="auto"/>
              <w:rPr>
                <w:rFonts w:hint="eastAsia" w:ascii="宋体" w:hAnsi="宋体" w:eastAsia="宋体" w:cs="宋体"/>
                <w:kern w:val="2"/>
                <w:sz w:val="21"/>
                <w:szCs w:val="24"/>
                <w:vertAlign w:val="baseline"/>
                <w:lang w:val="en-US" w:eastAsia="zh-CN" w:bidi="ar-SA"/>
              </w:rPr>
            </w:pP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STM32F103烧录口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用于烧写程序和调试</w:t>
            </w:r>
          </w:p>
        </w:tc>
      </w:tr>
    </w:tbl>
    <w:p>
      <w:pPr>
        <w:pStyle w:val="4"/>
        <w:bidi w:val="0"/>
        <w:rPr>
          <w:rFonts w:hint="default"/>
          <w:lang w:val="en-US" w:eastAsia="zh-CN"/>
        </w:rPr>
      </w:pPr>
      <w:bookmarkStart w:id="43" w:name="_Toc8444"/>
      <w:r>
        <w:rPr>
          <w:rFonts w:hint="eastAsia"/>
          <w:lang w:val="en-US" w:eastAsia="zh-CN"/>
        </w:rPr>
        <w:t>升降控制板</w:t>
      </w:r>
      <w:bookmarkEnd w:id="43"/>
    </w:p>
    <w:p>
      <w:pPr>
        <w:jc w:val="center"/>
        <w:rPr>
          <w:rFonts w:hint="default" w:ascii="宋体" w:hAnsi="宋体" w:eastAsia="宋体" w:cs="宋体"/>
          <w:lang w:val="en-US" w:eastAsia="zh-CN"/>
        </w:rPr>
      </w:pPr>
      <w:r>
        <w:rPr>
          <w:rFonts w:hint="eastAsia" w:ascii="宋体" w:hAnsi="宋体" w:cs="宋体"/>
          <w:b w:val="0"/>
          <w:bCs/>
          <w:sz w:val="18"/>
          <w:szCs w:val="18"/>
          <w:lang w:val="en-US" w:eastAsia="zh-CN"/>
        </w:rPr>
        <w:t>表4.1.2-1 升降控制板外部接口定义</w:t>
      </w:r>
    </w:p>
    <w:tbl>
      <w:tblPr>
        <w:tblStyle w:val="20"/>
        <w:tblW w:w="8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2867"/>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接口名称</w:t>
            </w:r>
          </w:p>
        </w:tc>
        <w:tc>
          <w:tcPr>
            <w:tcW w:w="400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24V电源接口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为</w:t>
            </w:r>
            <w:r>
              <w:rPr>
                <w:rFonts w:hint="eastAsia" w:ascii="宋体" w:hAnsi="宋体" w:cs="宋体"/>
                <w:vertAlign w:val="baseline"/>
                <w:lang w:val="en-US" w:eastAsia="zh-CN"/>
              </w:rPr>
              <w:t>整板提供电源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1</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连接升降立柱1电源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3</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2</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连接升降立柱2电源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4</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3</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连接升降立柱3电源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5</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4</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连接升降立柱4电源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6</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台车</w:t>
            </w:r>
            <w:r>
              <w:rPr>
                <w:rFonts w:hint="eastAsia" w:ascii="宋体" w:hAnsi="宋体" w:cs="宋体"/>
                <w:vertAlign w:val="baseline"/>
                <w:lang w:val="en-US" w:eastAsia="zh-CN"/>
              </w:rPr>
              <w:t>上</w:t>
            </w:r>
            <w:r>
              <w:rPr>
                <w:rFonts w:hint="eastAsia" w:ascii="宋体" w:hAnsi="宋体" w:eastAsia="宋体" w:cs="宋体"/>
                <w:vertAlign w:val="baseline"/>
                <w:lang w:val="en-US" w:eastAsia="zh-CN"/>
              </w:rPr>
              <w:t>升按</w:t>
            </w:r>
            <w:r>
              <w:rPr>
                <w:rFonts w:hint="eastAsia" w:ascii="宋体" w:hAnsi="宋体" w:cs="宋体"/>
                <w:vertAlign w:val="baseline"/>
                <w:lang w:val="en-US" w:eastAsia="zh-CN"/>
              </w:rPr>
              <w:t>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长按控制台车上升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7</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信号输入</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olor w:val="auto"/>
                <w:vertAlign w:val="baseline"/>
                <w:lang w:val="en-US" w:eastAsia="zh-CN"/>
              </w:rPr>
              <w:t>机械臂运动状态信号输出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台车</w:t>
            </w:r>
            <w:r>
              <w:rPr>
                <w:rFonts w:hint="eastAsia" w:ascii="宋体" w:hAnsi="宋体" w:cs="宋体"/>
                <w:vertAlign w:val="baseline"/>
                <w:lang w:val="en-US" w:eastAsia="zh-CN"/>
              </w:rPr>
              <w:t>下</w:t>
            </w:r>
            <w:r>
              <w:rPr>
                <w:rFonts w:hint="eastAsia" w:ascii="宋体" w:hAnsi="宋体" w:eastAsia="宋体" w:cs="宋体"/>
                <w:vertAlign w:val="baseline"/>
                <w:lang w:val="en-US" w:eastAsia="zh-CN"/>
              </w:rPr>
              <w:t>降按</w:t>
            </w:r>
            <w:r>
              <w:rPr>
                <w:rFonts w:hint="eastAsia" w:ascii="宋体" w:hAnsi="宋体" w:cs="宋体"/>
                <w:vertAlign w:val="baseline"/>
                <w:lang w:val="en-US" w:eastAsia="zh-CN"/>
              </w:rPr>
              <w:t>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长按控制台车下降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9</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信号输出</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olor w:val="auto"/>
                <w:vertAlign w:val="baseline"/>
                <w:lang w:val="en-US" w:eastAsia="zh-CN"/>
              </w:rPr>
              <w:t>立柱升降状态信号输出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USB串口通信</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用于USB口更新程序，预留</w:t>
            </w:r>
            <w:r>
              <w:rPr>
                <w:rFonts w:hint="eastAsia" w:ascii="宋体" w:hAnsi="宋体" w:cs="宋体"/>
                <w:vertAlign w:val="baseline"/>
                <w:lang w:val="en-US" w:eastAsia="zh-CN"/>
              </w:rPr>
              <w:t>与PC连接，进行数据收发</w:t>
            </w:r>
            <w:r>
              <w:rPr>
                <w:rFonts w:hint="eastAsia" w:cs="宋体"/>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STM32F103烧录口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用于烧写程序和调试</w:t>
            </w:r>
          </w:p>
        </w:tc>
      </w:tr>
    </w:tbl>
    <w:p>
      <w:pPr>
        <w:pStyle w:val="2"/>
        <w:bidi w:val="0"/>
        <w:rPr>
          <w:rFonts w:hint="default"/>
          <w:lang w:val="en-US" w:eastAsia="zh-CN"/>
        </w:rPr>
      </w:pPr>
      <w:bookmarkStart w:id="44" w:name="_Toc4590"/>
      <w:r>
        <w:rPr>
          <w:rFonts w:hint="eastAsia"/>
          <w:lang w:val="en-US" w:eastAsia="zh-CN"/>
        </w:rPr>
        <w:t>模块说明</w:t>
      </w:r>
      <w:bookmarkEnd w:id="44"/>
    </w:p>
    <w:p>
      <w:pPr>
        <w:pStyle w:val="3"/>
        <w:bidi w:val="0"/>
        <w:rPr>
          <w:rFonts w:hint="default"/>
          <w:lang w:val="en-US" w:eastAsia="zh-CN"/>
        </w:rPr>
      </w:pPr>
      <w:bookmarkStart w:id="45" w:name="_Toc32718"/>
      <w:r>
        <w:rPr>
          <w:rFonts w:hint="eastAsia"/>
          <w:lang w:val="en-US" w:eastAsia="zh-CN"/>
        </w:rPr>
        <w:t>台车控制板</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cs="宋体"/>
          <w:lang w:val="en-US" w:eastAsia="zh-CN"/>
        </w:rPr>
        <w:t>台车控制板硬件设计包括</w:t>
      </w:r>
      <w:r>
        <w:rPr>
          <w:rFonts w:hint="eastAsia" w:ascii="宋体" w:hAnsi="宋体" w:eastAsia="宋体" w:cs="宋体"/>
          <w:sz w:val="21"/>
          <w:szCs w:val="21"/>
        </w:rPr>
        <w:t>STM32微控制单元最小系统模块、电源模块、机械臂控制箱电源开关模块、U</w:t>
      </w:r>
      <w:r>
        <w:rPr>
          <w:rFonts w:hint="eastAsia" w:ascii="宋体" w:hAnsi="宋体" w:eastAsia="宋体" w:cs="宋体"/>
          <w:sz w:val="21"/>
          <w:szCs w:val="21"/>
          <w:lang w:val="en-US" w:eastAsia="zh-CN"/>
        </w:rPr>
        <w:t>SB</w:t>
      </w:r>
      <w:r>
        <w:rPr>
          <w:rFonts w:hint="eastAsia" w:ascii="宋体" w:hAnsi="宋体" w:eastAsia="宋体" w:cs="宋体"/>
          <w:sz w:val="21"/>
          <w:szCs w:val="21"/>
        </w:rPr>
        <w:t>通讯模块、</w:t>
      </w:r>
      <w:r>
        <w:rPr>
          <w:rFonts w:hint="eastAsia" w:ascii="宋体" w:hAnsi="宋体" w:eastAsia="宋体" w:cs="宋体"/>
          <w:sz w:val="21"/>
          <w:szCs w:val="21"/>
          <w:lang w:val="en-US" w:eastAsia="zh-CN"/>
        </w:rPr>
        <w:t>各指示</w:t>
      </w:r>
      <w:r>
        <w:rPr>
          <w:rFonts w:hint="eastAsia" w:ascii="宋体" w:hAnsi="宋体" w:eastAsia="宋体" w:cs="宋体"/>
          <w:sz w:val="21"/>
          <w:szCs w:val="21"/>
        </w:rPr>
        <w:t>灯模块</w:t>
      </w:r>
      <w:r>
        <w:rPr>
          <w:rFonts w:hint="eastAsia" w:ascii="宋体" w:hAnsi="宋体" w:eastAsia="宋体" w:cs="宋体"/>
          <w:sz w:val="21"/>
          <w:szCs w:val="21"/>
          <w:lang w:val="en-US" w:eastAsia="zh-CN"/>
        </w:rPr>
        <w:t>和</w:t>
      </w:r>
      <w:r>
        <w:rPr>
          <w:rFonts w:hint="eastAsia" w:ascii="宋体" w:hAnsi="宋体" w:eastAsia="宋体" w:cs="宋体"/>
          <w:sz w:val="21"/>
          <w:szCs w:val="21"/>
        </w:rPr>
        <w:t>脚踏模块。</w:t>
      </w:r>
    </w:p>
    <w:p>
      <w:pPr>
        <w:pStyle w:val="4"/>
        <w:keepNext/>
        <w:keepLines/>
        <w:pageBreakBefore w:val="0"/>
        <w:widowControl w:val="0"/>
        <w:kinsoku/>
        <w:wordWrap/>
        <w:overflowPunct/>
        <w:topLinePunct w:val="0"/>
        <w:autoSpaceDE/>
        <w:autoSpaceDN/>
        <w:bidi w:val="0"/>
        <w:adjustRightInd/>
        <w:snapToGrid/>
        <w:textAlignment w:val="auto"/>
        <w:rPr>
          <w:rFonts w:hint="default"/>
          <w:lang w:val="en-US" w:eastAsia="zh-CN"/>
        </w:rPr>
      </w:pPr>
      <w:bookmarkStart w:id="46" w:name="_Toc18809"/>
      <w:r>
        <w:rPr>
          <w:rFonts w:hint="eastAsia"/>
          <w:lang w:val="en-US" w:eastAsia="zh-CN"/>
        </w:rPr>
        <w:t>STM32微控制单元模块</w:t>
      </w:r>
      <w:bookmarkEnd w:id="4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本次设计选择了STM32F103RCT6作为微控制单元（MCU），以该MCU为核心，实现</w:t>
      </w:r>
      <w:r>
        <w:rPr>
          <w:rFonts w:hint="eastAsia" w:cs="宋体"/>
          <w:sz w:val="21"/>
          <w:szCs w:val="21"/>
          <w:lang w:val="en-US" w:eastAsia="zh-CN"/>
        </w:rPr>
        <w:t>MS-003</w:t>
      </w:r>
      <w:r>
        <w:rPr>
          <w:rFonts w:hint="eastAsia" w:ascii="宋体" w:hAnsi="宋体" w:eastAsia="宋体" w:cs="宋体"/>
          <w:sz w:val="21"/>
          <w:szCs w:val="21"/>
        </w:rPr>
        <w:t>的多功能控制。其内核是基于ARM32位的Cortex-M3的CPU，内核频率达72MHz,具有51个I/O口,程序存储器类型为FLASH,容量为</w:t>
      </w:r>
      <w:r>
        <w:rPr>
          <w:rFonts w:hint="eastAsia" w:ascii="宋体" w:hAnsi="宋体" w:eastAsia="宋体" w:cs="宋体"/>
          <w:sz w:val="21"/>
          <w:szCs w:val="21"/>
          <w:lang w:val="en-US" w:eastAsia="zh-CN"/>
        </w:rPr>
        <w:t>256kB</w:t>
      </w:r>
      <w:r>
        <w:rPr>
          <w:rFonts w:hint="eastAsia" w:ascii="宋体" w:hAnsi="宋体" w:eastAsia="宋体" w:cs="宋体"/>
          <w:sz w:val="21"/>
          <w:szCs w:val="21"/>
        </w:rPr>
        <w:t>。同时，该芯片支持2.0-3.6V的电源供电。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STM32最小系统由</w:t>
      </w:r>
      <w:r>
        <w:rPr>
          <w:rFonts w:hint="eastAsia" w:ascii="宋体" w:hAnsi="宋体" w:eastAsia="宋体" w:cs="宋体"/>
          <w:sz w:val="21"/>
          <w:szCs w:val="21"/>
          <w:lang w:val="en-US" w:eastAsia="zh-CN"/>
        </w:rPr>
        <w:t>供电、</w:t>
      </w:r>
      <w:r>
        <w:rPr>
          <w:rFonts w:hint="eastAsia" w:cs="宋体"/>
          <w:sz w:val="21"/>
          <w:szCs w:val="21"/>
          <w:lang w:val="en-US" w:eastAsia="zh-CN"/>
        </w:rPr>
        <w:t>系统指示灯</w:t>
      </w:r>
      <w:r>
        <w:rPr>
          <w:rFonts w:hint="eastAsia" w:ascii="宋体" w:hAnsi="宋体" w:eastAsia="宋体" w:cs="宋体"/>
          <w:sz w:val="21"/>
          <w:szCs w:val="21"/>
        </w:rPr>
        <w:t>、SWD下载</w:t>
      </w:r>
      <w:r>
        <w:rPr>
          <w:rFonts w:hint="eastAsia" w:cs="宋体"/>
          <w:sz w:val="21"/>
          <w:szCs w:val="21"/>
          <w:lang w:val="en-US" w:eastAsia="zh-CN"/>
        </w:rPr>
        <w:t>接口</w:t>
      </w:r>
      <w:r>
        <w:rPr>
          <w:rFonts w:hint="eastAsia" w:ascii="宋体" w:hAnsi="宋体" w:eastAsia="宋体" w:cs="宋体"/>
          <w:sz w:val="21"/>
          <w:szCs w:val="21"/>
          <w:lang w:val="en-US" w:eastAsia="zh-CN"/>
        </w:rPr>
        <w:t>和</w:t>
      </w:r>
      <w:r>
        <w:rPr>
          <w:rFonts w:hint="eastAsia" w:cs="宋体"/>
          <w:sz w:val="21"/>
          <w:szCs w:val="21"/>
          <w:lang w:val="en-US" w:eastAsia="zh-CN"/>
        </w:rPr>
        <w:t>串口1</w:t>
      </w:r>
      <w:r>
        <w:rPr>
          <w:rFonts w:hint="eastAsia" w:ascii="宋体" w:hAnsi="宋体" w:eastAsia="宋体" w:cs="宋体"/>
          <w:sz w:val="21"/>
          <w:szCs w:val="21"/>
          <w:lang w:val="en-US" w:eastAsia="zh-CN"/>
        </w:rPr>
        <w:t>电路（此次设计采用内部晶振）</w:t>
      </w:r>
      <w:r>
        <w:rPr>
          <w:rFonts w:hint="eastAsia" w:ascii="宋体" w:hAnsi="宋体" w:eastAsia="宋体" w:cs="宋体"/>
          <w:sz w:val="21"/>
          <w:szCs w:val="21"/>
        </w:rPr>
        <w:t>等组成。其电路如图</w:t>
      </w:r>
      <w:r>
        <w:rPr>
          <w:rFonts w:hint="eastAsia" w:ascii="宋体" w:hAnsi="宋体" w:eastAsia="宋体" w:cs="宋体"/>
          <w:sz w:val="21"/>
          <w:szCs w:val="21"/>
          <w:lang w:val="en-US" w:eastAsia="zh-CN"/>
        </w:rPr>
        <w:t>5.1.1</w:t>
      </w:r>
      <w:r>
        <w:rPr>
          <w:rFonts w:hint="eastAsia" w:ascii="宋体" w:hAnsi="宋体" w:cs="宋体"/>
          <w:sz w:val="21"/>
          <w:szCs w:val="21"/>
          <w:lang w:val="en-US" w:eastAsia="zh-CN"/>
        </w:rPr>
        <w:t>-</w:t>
      </w:r>
      <w:r>
        <w:rPr>
          <w:rFonts w:hint="eastAsia" w:ascii="宋体" w:hAnsi="宋体" w:eastAsia="宋体" w:cs="宋体"/>
          <w:sz w:val="21"/>
          <w:szCs w:val="21"/>
        </w:rPr>
        <w:t>1所示。BOOT0接下拉电阻至地，芯片启动方式设置为用户闪存储存器启动。本设计晶振</w:t>
      </w:r>
      <w:r>
        <w:rPr>
          <w:rFonts w:hint="eastAsia" w:ascii="宋体" w:hAnsi="宋体" w:eastAsia="宋体" w:cs="宋体"/>
          <w:sz w:val="21"/>
          <w:szCs w:val="21"/>
          <w:lang w:val="en-US" w:eastAsia="zh-CN"/>
        </w:rPr>
        <w:t>采用内部</w:t>
      </w:r>
      <w:r>
        <w:rPr>
          <w:rFonts w:hint="eastAsia" w:ascii="宋体" w:hAnsi="宋体" w:eastAsia="宋体" w:cs="宋体"/>
          <w:sz w:val="21"/>
          <w:szCs w:val="21"/>
        </w:rPr>
        <w:t>8MHz，</w:t>
      </w:r>
      <w:r>
        <w:rPr>
          <w:rFonts w:hint="eastAsia" w:cs="宋体"/>
          <w:sz w:val="21"/>
          <w:szCs w:val="21"/>
          <w:lang w:val="en-US" w:eastAsia="zh-CN"/>
        </w:rPr>
        <w:t>为减弱辐射芯片主频采用8</w:t>
      </w:r>
      <w:r>
        <w:rPr>
          <w:rFonts w:hint="eastAsia" w:ascii="宋体" w:hAnsi="宋体" w:eastAsia="宋体" w:cs="宋体"/>
          <w:sz w:val="21"/>
          <w:szCs w:val="21"/>
        </w:rPr>
        <w:t>MHz。串行调试（SWD）电路用于程序下载，</w:t>
      </w:r>
      <w:r>
        <w:rPr>
          <w:rFonts w:hint="eastAsia" w:ascii="宋体" w:hAnsi="宋体" w:eastAsia="宋体" w:cs="宋体"/>
          <w:sz w:val="21"/>
          <w:szCs w:val="21"/>
          <w:lang w:val="en-US" w:eastAsia="zh-CN"/>
        </w:rPr>
        <w:t>相较</w:t>
      </w:r>
      <w:r>
        <w:rPr>
          <w:rFonts w:hint="eastAsia" w:ascii="宋体" w:hAnsi="宋体" w:eastAsia="宋体" w:cs="宋体"/>
          <w:sz w:val="21"/>
          <w:szCs w:val="21"/>
        </w:rPr>
        <w:t>JTAG调试接口至少占用芯片5-6个引脚，</w:t>
      </w:r>
      <w:r>
        <w:rPr>
          <w:rFonts w:hint="eastAsia" w:ascii="宋体" w:hAnsi="宋体" w:eastAsia="宋体" w:cs="宋体"/>
          <w:sz w:val="21"/>
          <w:szCs w:val="21"/>
          <w:lang w:val="en-US" w:eastAsia="zh-CN"/>
        </w:rPr>
        <w:t>无法适合引脚较少的MCU</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eastAsia="宋体"/>
          <w:lang w:eastAsia="zh-CN"/>
        </w:rPr>
        <w:drawing>
          <wp:inline distT="0" distB="0" distL="114300" distR="114300">
            <wp:extent cx="4808220" cy="3612515"/>
            <wp:effectExtent l="0" t="0" r="0" b="0"/>
            <wp:docPr id="10" name="图片 10" descr="2023-05-05_13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5-05_132206"/>
                    <pic:cNvPicPr>
                      <a:picLocks noChangeAspect="1"/>
                    </pic:cNvPicPr>
                  </pic:nvPicPr>
                  <pic:blipFill>
                    <a:blip r:embed="rId30">
                      <a:clrChange>
                        <a:clrFrom>
                          <a:srgbClr val="FBFBFB">
                            <a:alpha val="100000"/>
                          </a:srgbClr>
                        </a:clrFrom>
                        <a:clrTo>
                          <a:srgbClr val="FBFBFB">
                            <a:alpha val="100000"/>
                            <a:alpha val="0"/>
                          </a:srgbClr>
                        </a:clrTo>
                      </a:clrChange>
                    </a:blip>
                    <a:stretch>
                      <a:fillRect/>
                    </a:stretch>
                  </pic:blipFill>
                  <pic:spPr>
                    <a:xfrm>
                      <a:off x="0" y="0"/>
                      <a:ext cx="4808220" cy="3612515"/>
                    </a:xfrm>
                    <a:prstGeom prst="rect">
                      <a:avLst/>
                    </a:prstGeom>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cs="宋体"/>
          <w:b w:val="0"/>
          <w:bCs w:val="0"/>
          <w:sz w:val="18"/>
          <w:szCs w:val="18"/>
          <w:lang w:val="en-US" w:eastAsia="zh-CN"/>
        </w:rPr>
        <w:t>5.1.</w:t>
      </w:r>
      <w:r>
        <w:rPr>
          <w:rFonts w:hint="eastAsia" w:ascii="宋体" w:hAnsi="宋体" w:eastAsia="宋体" w:cs="宋体"/>
          <w:b w:val="0"/>
          <w:bCs w:val="0"/>
          <w:sz w:val="18"/>
          <w:szCs w:val="18"/>
          <w:lang w:val="en-US" w:eastAsia="zh-CN"/>
        </w:rPr>
        <w:t>1</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lang w:val="en-US" w:eastAsia="zh-CN"/>
        </w:rPr>
        <w:t xml:space="preserve"> </w:t>
      </w:r>
      <w:r>
        <w:rPr>
          <w:rFonts w:hint="eastAsia" w:ascii="宋体" w:hAnsi="宋体" w:eastAsia="宋体" w:cs="宋体"/>
          <w:b w:val="0"/>
          <w:bCs w:val="0"/>
          <w:sz w:val="18"/>
          <w:szCs w:val="18"/>
        </w:rPr>
        <w:t>STM32最小系统电路图</w:t>
      </w:r>
    </w:p>
    <w:p>
      <w:pPr>
        <w:pStyle w:val="4"/>
        <w:bidi w:val="0"/>
        <w:rPr>
          <w:rFonts w:hint="default"/>
          <w:lang w:val="en-US" w:eastAsia="zh-CN"/>
        </w:rPr>
      </w:pPr>
      <w:bookmarkStart w:id="47" w:name="_Toc29250"/>
      <w:r>
        <w:rPr>
          <w:rFonts w:hint="eastAsia"/>
          <w:lang w:val="en-US" w:eastAsia="zh-CN"/>
        </w:rPr>
        <w:t>电源模块</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台车控制板系统设计中，电源模块主要是给系统各模块供电，必须具有稳定可靠的性能。电源模块的输入电压来自外部开关电源，开关电源输出24V的电压信号较稳定，在电源电路输入端使用了防反接电路。从开关电源输入的24V直流电需要转换成5V和3.3V直流电供给其他设备使用</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根据风险控制措施</w:t>
      </w:r>
      <w:r>
        <w:rPr>
          <w:rFonts w:hint="eastAsia" w:ascii="宋体" w:hAnsi="宋体" w:cs="宋体"/>
          <w:sz w:val="21"/>
          <w:szCs w:val="21"/>
          <w:lang w:val="en-US" w:eastAsia="zh-CN"/>
        </w:rPr>
        <w:t>，所有输出到后段的电源电流，预留使用余量</w:t>
      </w:r>
      <w:r>
        <w:rPr>
          <w:rFonts w:hint="eastAsia" w:ascii="宋体" w:hAnsi="宋体" w:eastAsia="宋体" w:cs="宋体"/>
          <w:sz w:val="21"/>
          <w:szCs w:val="21"/>
          <w:lang w:val="en-US" w:eastAsia="zh-CN"/>
        </w:rPr>
        <w:t>。结合近期元器件缺料价格上涨因素，本设计中24V转5V电路留有一路备用。电源模块电路如图</w:t>
      </w:r>
      <w:r>
        <w:rPr>
          <w:rFonts w:hint="eastAsia" w:ascii="宋体" w:hAnsi="宋体" w:cs="宋体"/>
          <w:sz w:val="21"/>
          <w:szCs w:val="21"/>
          <w:lang w:val="en-US" w:eastAsia="zh-CN"/>
        </w:rPr>
        <w:t>5.1.</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jc w:val="center"/>
        <w:rPr>
          <w:rFonts w:hint="eastAsia" w:ascii="宋体" w:hAnsi="宋体" w:eastAsia="宋体" w:cs="宋体"/>
          <w:b w:val="0"/>
          <w:bCs w:val="0"/>
          <w:sz w:val="18"/>
          <w:szCs w:val="18"/>
          <w:lang w:eastAsia="zh-CN"/>
        </w:rPr>
      </w:pPr>
      <w:r>
        <w:rPr>
          <w:rFonts w:hint="eastAsia" w:ascii="宋体" w:hAnsi="宋体" w:eastAsia="宋体" w:cs="宋体"/>
          <w:b w:val="0"/>
          <w:bCs w:val="0"/>
          <w:sz w:val="18"/>
          <w:szCs w:val="18"/>
          <w:lang w:eastAsia="zh-CN"/>
        </w:rPr>
        <w:drawing>
          <wp:inline distT="0" distB="0" distL="114300" distR="114300">
            <wp:extent cx="4752340" cy="2668270"/>
            <wp:effectExtent l="0" t="0" r="0" b="0"/>
            <wp:docPr id="12" name="图片 12" descr="2023-05-05_13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5-05_132428"/>
                    <pic:cNvPicPr>
                      <a:picLocks noChangeAspect="1"/>
                    </pic:cNvPicPr>
                  </pic:nvPicPr>
                  <pic:blipFill>
                    <a:blip r:embed="rId31">
                      <a:clrChange>
                        <a:clrFrom>
                          <a:srgbClr val="FBFBFB">
                            <a:alpha val="100000"/>
                          </a:srgbClr>
                        </a:clrFrom>
                        <a:clrTo>
                          <a:srgbClr val="FBFBFB">
                            <a:alpha val="100000"/>
                            <a:alpha val="0"/>
                          </a:srgbClr>
                        </a:clrTo>
                      </a:clrChange>
                    </a:blip>
                    <a:stretch>
                      <a:fillRect/>
                    </a:stretch>
                  </pic:blipFill>
                  <pic:spPr>
                    <a:xfrm>
                      <a:off x="0" y="0"/>
                      <a:ext cx="4752340" cy="2668270"/>
                    </a:xfrm>
                    <a:prstGeom prst="rect">
                      <a:avLst/>
                    </a:prstGeom>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ascii="宋体" w:hAnsi="宋体" w:eastAsia="宋体" w:cs="宋体"/>
          <w:b w:val="0"/>
          <w:bCs w:val="0"/>
          <w:sz w:val="18"/>
          <w:szCs w:val="18"/>
          <w:lang w:val="en-US" w:eastAsia="zh-CN"/>
        </w:rPr>
        <w:t>2</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电源模块电路图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电源电路输入24V电压，经过</w:t>
      </w:r>
      <w:r>
        <w:rPr>
          <w:rFonts w:hint="eastAsia" w:cs="宋体"/>
          <w:sz w:val="21"/>
          <w:szCs w:val="21"/>
          <w:lang w:val="en-US" w:eastAsia="zh-CN"/>
        </w:rPr>
        <w:t>D4 TVS管抑制尖峰电压再经过</w:t>
      </w:r>
      <w:r>
        <w:rPr>
          <w:rFonts w:hint="eastAsia" w:ascii="宋体" w:hAnsi="宋体" w:eastAsia="宋体" w:cs="宋体"/>
          <w:sz w:val="21"/>
          <w:szCs w:val="21"/>
          <w:lang w:val="en-US" w:eastAsia="zh-CN"/>
        </w:rPr>
        <w:t>防反接场效应管后输入到DC-DC电源芯片。使用TPS54202DC-DC芯片，将24V电压转换成5V的电压。TPS54202是一款输入电压范围为4.5V至28V的2A同步降压转换器。该器件包含两个集成式开关场效应晶体管 (FET) 并且具备内部回路补偿和 5ms 内部软启动功能，可降低组件数。通过集成 MOSFET 并采用 SOT-23-6 封装，TPS54202获得了高功率密度，并且在印刷电路板 (PCB) 上的占用空间非常小。通过设置BOOT和SW端的接地电阻，可设置输出电压。台车控制板系统中，5V电压需要供给按键指示灯、供电指示灯、UPS电池状态指示灯及UPS的USB通讯。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5V电压经过ME621</w:t>
      </w:r>
      <w:r>
        <w:rPr>
          <w:rFonts w:hint="eastAsia" w:cs="宋体"/>
          <w:sz w:val="21"/>
          <w:szCs w:val="21"/>
          <w:lang w:val="en-US" w:eastAsia="zh-CN"/>
        </w:rPr>
        <w:t>1</w:t>
      </w:r>
      <w:r>
        <w:rPr>
          <w:rFonts w:hint="eastAsia" w:ascii="宋体" w:hAnsi="宋体" w:eastAsia="宋体" w:cs="宋体"/>
          <w:sz w:val="21"/>
          <w:szCs w:val="21"/>
          <w:lang w:val="en-US" w:eastAsia="zh-CN"/>
        </w:rPr>
        <w:t>A33M3G低压差线性稳压器(LDO)转换为3.3V电压。该LDO输入输出电源引脚端均接去耦电容和旁路电容，避免系统各模块之间的电压串扰。本系统中，3.3V电压除需要给STM32单片机供电外，还要给光耦、按键与单片机I/O连接端供电。</w:t>
      </w:r>
    </w:p>
    <w:p>
      <w:pPr>
        <w:pStyle w:val="4"/>
        <w:bidi w:val="0"/>
        <w:rPr>
          <w:rFonts w:hint="default"/>
          <w:lang w:val="en-US" w:eastAsia="zh-CN"/>
        </w:rPr>
      </w:pPr>
      <w:bookmarkStart w:id="48" w:name="_Toc26486"/>
      <w:r>
        <w:rPr>
          <w:rFonts w:hint="eastAsia"/>
          <w:lang w:val="en-US" w:eastAsia="zh-CN"/>
        </w:rPr>
        <w:t>机械臂上电反馈模块</w:t>
      </w:r>
      <w:bookmarkEnd w:id="48"/>
    </w:p>
    <w:p>
      <w:pPr>
        <w:ind w:firstLine="420" w:firstLineChars="200"/>
        <w:rPr>
          <w:rFonts w:hint="eastAsia" w:ascii="宋体" w:hAnsi="宋体" w:eastAsia="宋体" w:cs="宋体"/>
          <w:sz w:val="21"/>
          <w:szCs w:val="21"/>
          <w:lang w:val="en-US" w:eastAsia="zh-CN"/>
        </w:rPr>
      </w:pPr>
      <w:r>
        <w:rPr>
          <w:rFonts w:hint="eastAsia"/>
          <w:lang w:val="en-US" w:eastAsia="zh-CN"/>
        </w:rPr>
        <w:t>机械臂上电状态检测模块是用于检测机械臂控制箱是否处于上电状态来确定UPS是否需要延时关机。台车控制板通过USB连接线与机械臂控制箱连接，台车控制板通过检测USB电源来确定机械臂控制箱是否处于上电状态，因USB口电压为5V，单片机IO口输入检测为3.3V，因此加入一个EL817光耦做隔离，保证单片机能安全运行。状态检测模块电路如图</w:t>
      </w:r>
      <w:r>
        <w:rPr>
          <w:rFonts w:hint="eastAsia" w:ascii="宋体" w:hAnsi="宋体" w:cs="宋体"/>
          <w:sz w:val="21"/>
          <w:szCs w:val="21"/>
          <w:lang w:val="en-US" w:eastAsia="zh-CN"/>
        </w:rPr>
        <w:t>5.1.</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ind w:firstLine="420" w:firstLineChars="0"/>
        <w:rPr>
          <w:rFonts w:hint="eastAsia" w:ascii="宋体" w:hAnsi="宋体" w:eastAsia="宋体" w:cs="宋体"/>
          <w:sz w:val="21"/>
          <w:szCs w:val="21"/>
          <w:lang w:val="en-US" w:eastAsia="zh-CN"/>
        </w:rPr>
      </w:pPr>
    </w:p>
    <w:p>
      <w:pPr>
        <w:jc w:val="center"/>
        <w:rPr>
          <w:rFonts w:hint="eastAsia" w:eastAsia="宋体"/>
          <w:lang w:eastAsia="zh-CN"/>
        </w:rPr>
      </w:pPr>
      <w:r>
        <w:drawing>
          <wp:inline distT="0" distB="0" distL="114300" distR="114300">
            <wp:extent cx="3887470" cy="2063750"/>
            <wp:effectExtent l="0" t="0" r="1778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32">
                      <a:clrChange>
                        <a:clrFrom>
                          <a:srgbClr val="FFFCF8">
                            <a:alpha val="100000"/>
                          </a:srgbClr>
                        </a:clrFrom>
                        <a:clrTo>
                          <a:srgbClr val="FFFCF8">
                            <a:alpha val="100000"/>
                            <a:alpha val="0"/>
                          </a:srgbClr>
                        </a:clrTo>
                      </a:clrChange>
                      <a:grayscl/>
                    </a:blip>
                    <a:stretch>
                      <a:fillRect/>
                    </a:stretch>
                  </pic:blipFill>
                  <pic:spPr>
                    <a:xfrm>
                      <a:off x="0" y="0"/>
                      <a:ext cx="3887470" cy="2063750"/>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3</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sz w:val="18"/>
          <w:szCs w:val="18"/>
          <w:lang w:val="en-US" w:eastAsia="zh-CN"/>
        </w:rPr>
        <w:t>机械臂控制箱上电状态检测</w:t>
      </w:r>
      <w:r>
        <w:rPr>
          <w:rFonts w:hint="eastAsia" w:cs="宋体"/>
          <w:b w:val="0"/>
          <w:bCs w:val="0"/>
          <w:sz w:val="18"/>
          <w:szCs w:val="18"/>
          <w:lang w:val="en-US" w:eastAsia="zh-CN"/>
        </w:rPr>
        <w:t>模块</w:t>
      </w:r>
      <w:r>
        <w:rPr>
          <w:rFonts w:hint="eastAsia" w:ascii="宋体" w:hAnsi="宋体" w:eastAsia="宋体" w:cs="宋体"/>
          <w:b w:val="0"/>
          <w:bCs w:val="0"/>
          <w:sz w:val="18"/>
          <w:szCs w:val="18"/>
        </w:rPr>
        <w:t>电路图</w:t>
      </w:r>
    </w:p>
    <w:p>
      <w:pPr>
        <w:pStyle w:val="4"/>
        <w:bidi w:val="0"/>
        <w:rPr>
          <w:rFonts w:hint="default"/>
          <w:lang w:val="en-US" w:eastAsia="zh-CN"/>
        </w:rPr>
      </w:pPr>
      <w:bookmarkStart w:id="49" w:name="_Toc30306"/>
      <w:r>
        <w:rPr>
          <w:rFonts w:hint="eastAsia"/>
          <w:lang w:val="en-US" w:eastAsia="zh-CN"/>
        </w:rPr>
        <w:t>UPS通讯模块</w:t>
      </w:r>
      <w:bookmarkEnd w:id="49"/>
    </w:p>
    <w:p>
      <w:pPr>
        <w:ind w:firstLine="420" w:firstLineChars="0"/>
        <w:rPr>
          <w:rFonts w:hint="eastAsia"/>
          <w:lang w:val="en-US" w:eastAsia="zh-CN"/>
        </w:rPr>
      </w:pPr>
      <w:r>
        <w:rPr>
          <w:rFonts w:hint="eastAsia"/>
          <w:lang w:val="en-US" w:eastAsia="zh-CN"/>
        </w:rPr>
        <w:t>UPS通讯模块的功能是实现单片机与UPS的通讯。单片机的串口通过USB芯片将串口信号转换为USB数据信号实现与UPS的通讯，本电路设计中加入USBLC6低容值TVS二极管作为ESD保护，同时数据线采用差分布线方式来增强数据传输抗干扰性能。该USB芯片可配置为主机或从机模式，因UPS为从机，所以单片机需要将USB设置为主机。同时该USB芯片提供了并口和串口的方式和单片机连接，本电路设计中选用常用的并口连接方式。与UPS通讯的UPS通讯模块电路如图5.1.4-1所示。</w:t>
      </w:r>
    </w:p>
    <w:p>
      <w:pPr>
        <w:jc w:val="center"/>
        <w:rPr>
          <w:rFonts w:hint="eastAsia" w:eastAsia="宋体"/>
          <w:lang w:eastAsia="zh-CN"/>
        </w:rPr>
      </w:pPr>
      <w:r>
        <w:rPr>
          <w:rFonts w:hint="eastAsia" w:eastAsia="宋体"/>
          <w:lang w:eastAsia="zh-CN"/>
        </w:rPr>
        <w:drawing>
          <wp:inline distT="0" distB="0" distL="114300" distR="114300">
            <wp:extent cx="5214620" cy="1773555"/>
            <wp:effectExtent l="0" t="0" r="5080" b="0"/>
            <wp:docPr id="18" name="图片 18" descr="2023-05-05_13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5-05_132841"/>
                    <pic:cNvPicPr>
                      <a:picLocks noChangeAspect="1"/>
                    </pic:cNvPicPr>
                  </pic:nvPicPr>
                  <pic:blipFill>
                    <a:blip r:embed="rId33">
                      <a:clrChange>
                        <a:clrFrom>
                          <a:srgbClr val="FBFBFB">
                            <a:alpha val="100000"/>
                          </a:srgbClr>
                        </a:clrFrom>
                        <a:clrTo>
                          <a:srgbClr val="FBFBFB">
                            <a:alpha val="100000"/>
                            <a:alpha val="0"/>
                          </a:srgbClr>
                        </a:clrTo>
                      </a:clrChange>
                    </a:blip>
                    <a:stretch>
                      <a:fillRect/>
                    </a:stretch>
                  </pic:blipFill>
                  <pic:spPr>
                    <a:xfrm>
                      <a:off x="0" y="0"/>
                      <a:ext cx="5214620" cy="1773555"/>
                    </a:xfrm>
                    <a:prstGeom prst="rect">
                      <a:avLst/>
                    </a:prstGeom>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4</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USB通讯</w:t>
      </w:r>
      <w:r>
        <w:rPr>
          <w:rFonts w:hint="eastAsia" w:ascii="宋体" w:hAnsi="宋体" w:eastAsia="宋体" w:cs="宋体"/>
          <w:b w:val="0"/>
          <w:bCs w:val="0"/>
          <w:sz w:val="18"/>
          <w:szCs w:val="18"/>
        </w:rPr>
        <w:t>模块电路图</w:t>
      </w:r>
    </w:p>
    <w:p>
      <w:pPr>
        <w:pStyle w:val="4"/>
        <w:bidi w:val="0"/>
        <w:rPr>
          <w:rFonts w:hint="default"/>
          <w:lang w:val="en-US" w:eastAsia="zh-CN"/>
        </w:rPr>
      </w:pPr>
      <w:bookmarkStart w:id="50" w:name="_Toc1656"/>
      <w:r>
        <w:rPr>
          <w:rFonts w:hint="eastAsia"/>
          <w:lang w:val="en-US" w:eastAsia="zh-CN"/>
        </w:rPr>
        <w:t>工作站状态检测及通信模块</w:t>
      </w:r>
      <w:bookmarkEnd w:id="50"/>
    </w:p>
    <w:p>
      <w:pPr>
        <w:ind w:firstLine="420" w:firstLineChars="0"/>
        <w:rPr>
          <w:rFonts w:hint="eastAsia"/>
          <w:lang w:val="en-US" w:eastAsia="zh-CN"/>
        </w:rPr>
      </w:pPr>
      <w:r>
        <w:rPr>
          <w:rFonts w:hint="eastAsia"/>
          <w:lang w:val="en-US" w:eastAsia="zh-CN"/>
        </w:rPr>
        <w:t>工作站状态检测模块用于检测工作站是否处于工作状态来确定UPS是否需要延时关机。台车控制板通过USB连接线与工作站连接，台车控制板通过检测USB电源来确定工作站是否处于工作状态，因USB口电压为5V单片机IO口输入检测为3.3V，因此加入一个EL817光耦做隔离，保证单片机能安全运行。工作站工作状态检测模块电路如图5.1.5-1、5.1.5-2所示。</w:t>
      </w:r>
    </w:p>
    <w:p>
      <w:pPr>
        <w:ind w:firstLine="420" w:firstLineChars="0"/>
        <w:jc w:val="center"/>
        <w:rPr>
          <w:rFonts w:hint="eastAsia" w:eastAsia="宋体"/>
          <w:lang w:eastAsia="zh-CN"/>
        </w:rPr>
      </w:pPr>
      <w:r>
        <w:rPr>
          <w:rFonts w:hint="eastAsia" w:eastAsia="宋体"/>
          <w:lang w:eastAsia="zh-CN"/>
        </w:rPr>
        <w:drawing>
          <wp:inline distT="0" distB="0" distL="114300" distR="114300">
            <wp:extent cx="3395980" cy="2208530"/>
            <wp:effectExtent l="0" t="0" r="0" b="0"/>
            <wp:docPr id="19" name="图片 19" descr="2023-05-05_13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5-05_133059"/>
                    <pic:cNvPicPr>
                      <a:picLocks noChangeAspect="1"/>
                    </pic:cNvPicPr>
                  </pic:nvPicPr>
                  <pic:blipFill>
                    <a:blip r:embed="rId34">
                      <a:clrChange>
                        <a:clrFrom>
                          <a:srgbClr val="FBFBFB">
                            <a:alpha val="100000"/>
                          </a:srgbClr>
                        </a:clrFrom>
                        <a:clrTo>
                          <a:srgbClr val="FBFBFB">
                            <a:alpha val="100000"/>
                            <a:alpha val="0"/>
                          </a:srgbClr>
                        </a:clrTo>
                      </a:clrChange>
                    </a:blip>
                    <a:stretch>
                      <a:fillRect/>
                    </a:stretch>
                  </pic:blipFill>
                  <pic:spPr>
                    <a:xfrm>
                      <a:off x="0" y="0"/>
                      <a:ext cx="3395980" cy="2208530"/>
                    </a:xfrm>
                    <a:prstGeom prst="rect">
                      <a:avLst/>
                    </a:prstGeom>
                  </pic:spPr>
                </pic:pic>
              </a:graphicData>
            </a:graphic>
          </wp:inline>
        </w:drawing>
      </w:r>
    </w:p>
    <w:p>
      <w:pPr>
        <w:ind w:firstLine="361"/>
        <w:jc w:val="center"/>
        <w:rPr>
          <w:rFonts w:hint="eastAsia"/>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5</w:t>
      </w:r>
      <w:r>
        <w:rPr>
          <w:rFonts w:hint="eastAsia" w:ascii="宋体" w:hAnsi="宋体" w:cs="宋体"/>
          <w:b w:val="0"/>
          <w:bCs w:val="0"/>
          <w:sz w:val="18"/>
          <w:szCs w:val="18"/>
          <w:lang w:val="en-US" w:eastAsia="zh-CN"/>
        </w:rPr>
        <w:t>-</w:t>
      </w:r>
      <w:r>
        <w:rPr>
          <w:rFonts w:hint="eastAsia"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工作站USB通讯</w:t>
      </w:r>
      <w:r>
        <w:rPr>
          <w:rFonts w:hint="eastAsia" w:ascii="宋体" w:hAnsi="宋体" w:eastAsia="宋体" w:cs="宋体"/>
          <w:b w:val="0"/>
          <w:bCs w:val="0"/>
          <w:sz w:val="18"/>
          <w:szCs w:val="18"/>
        </w:rPr>
        <w:t>模块电路图</w:t>
      </w:r>
    </w:p>
    <w:p>
      <w:pPr>
        <w:ind w:firstLine="420" w:firstLineChars="0"/>
        <w:jc w:val="center"/>
        <w:rPr>
          <w:rFonts w:hint="eastAsia" w:eastAsia="宋体"/>
          <w:lang w:eastAsia="zh-CN"/>
        </w:rPr>
      </w:pPr>
    </w:p>
    <w:p>
      <w:pPr>
        <w:ind w:firstLine="420" w:firstLineChars="0"/>
        <w:jc w:val="center"/>
        <w:rPr>
          <w:rFonts w:hint="eastAsia" w:eastAsia="宋体"/>
          <w:lang w:eastAsia="zh-CN"/>
        </w:rPr>
      </w:pPr>
      <w:r>
        <w:rPr>
          <w:rFonts w:hint="eastAsia" w:eastAsia="宋体"/>
          <w:lang w:eastAsia="zh-CN"/>
        </w:rPr>
        <w:drawing>
          <wp:inline distT="0" distB="0" distL="114300" distR="114300">
            <wp:extent cx="2486660" cy="1713865"/>
            <wp:effectExtent l="0" t="0" r="0" b="0"/>
            <wp:docPr id="20" name="图片 20" descr="2023-05-05_13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5-05_133111"/>
                    <pic:cNvPicPr>
                      <a:picLocks noChangeAspect="1"/>
                    </pic:cNvPicPr>
                  </pic:nvPicPr>
                  <pic:blipFill>
                    <a:blip r:embed="rId35">
                      <a:clrChange>
                        <a:clrFrom>
                          <a:srgbClr val="FBFBFB">
                            <a:alpha val="100000"/>
                          </a:srgbClr>
                        </a:clrFrom>
                        <a:clrTo>
                          <a:srgbClr val="FBFBFB">
                            <a:alpha val="100000"/>
                            <a:alpha val="0"/>
                          </a:srgbClr>
                        </a:clrTo>
                      </a:clrChange>
                    </a:blip>
                    <a:stretch>
                      <a:fillRect/>
                    </a:stretch>
                  </pic:blipFill>
                  <pic:spPr>
                    <a:xfrm>
                      <a:off x="0" y="0"/>
                      <a:ext cx="2486660" cy="1713865"/>
                    </a:xfrm>
                    <a:prstGeom prst="rect">
                      <a:avLst/>
                    </a:prstGeom>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5</w:t>
      </w:r>
      <w:r>
        <w:rPr>
          <w:rFonts w:hint="eastAsia" w:ascii="宋体" w:hAnsi="宋体" w:cs="宋体"/>
          <w:b w:val="0"/>
          <w:bCs w:val="0"/>
          <w:sz w:val="18"/>
          <w:szCs w:val="18"/>
          <w:lang w:val="en-US" w:eastAsia="zh-CN"/>
        </w:rPr>
        <w:t>-</w:t>
      </w:r>
      <w:r>
        <w:rPr>
          <w:rFonts w:hint="eastAsia" w:cs="宋体"/>
          <w:b w:val="0"/>
          <w:bCs w:val="0"/>
          <w:sz w:val="18"/>
          <w:szCs w:val="18"/>
          <w:lang w:val="en-US" w:eastAsia="zh-CN"/>
        </w:rPr>
        <w:t>2</w:t>
      </w:r>
      <w:r>
        <w:rPr>
          <w:rFonts w:hint="eastAsia" w:ascii="宋体" w:hAnsi="宋体" w:eastAsia="宋体" w:cs="宋体"/>
          <w:b w:val="0"/>
          <w:bCs w:val="0"/>
          <w:sz w:val="18"/>
          <w:szCs w:val="18"/>
        </w:rPr>
        <w:t xml:space="preserve"> </w:t>
      </w:r>
      <w:r>
        <w:rPr>
          <w:rFonts w:hint="eastAsia"/>
          <w:sz w:val="18"/>
          <w:szCs w:val="18"/>
          <w:lang w:val="en-US" w:eastAsia="zh-CN"/>
        </w:rPr>
        <w:t>工作站工作状态检测及通信</w:t>
      </w:r>
      <w:r>
        <w:rPr>
          <w:rFonts w:hint="eastAsia" w:ascii="宋体" w:hAnsi="宋体" w:eastAsia="宋体" w:cs="宋体"/>
          <w:b w:val="0"/>
          <w:bCs w:val="0"/>
          <w:sz w:val="18"/>
          <w:szCs w:val="18"/>
        </w:rPr>
        <w:t>模块电路图</w:t>
      </w:r>
    </w:p>
    <w:p>
      <w:pPr>
        <w:pStyle w:val="4"/>
        <w:bidi w:val="0"/>
        <w:rPr>
          <w:rFonts w:hint="default"/>
          <w:lang w:val="en-US" w:eastAsia="zh-CN"/>
        </w:rPr>
      </w:pPr>
      <w:bookmarkStart w:id="51" w:name="_Toc18006"/>
      <w:r>
        <w:rPr>
          <w:rFonts w:hint="eastAsia"/>
          <w:lang w:val="en-US" w:eastAsia="zh-CN"/>
        </w:rPr>
        <w:t>按键模块</w:t>
      </w:r>
      <w:bookmarkEnd w:id="51"/>
    </w:p>
    <w:p>
      <w:pPr>
        <w:ind w:firstLine="420" w:firstLineChars="0"/>
        <w:rPr>
          <w:rFonts w:hint="eastAsia"/>
          <w:color w:val="auto"/>
          <w:lang w:val="en-US" w:eastAsia="zh-CN"/>
        </w:rPr>
      </w:pPr>
      <w:r>
        <w:rPr>
          <w:rFonts w:hint="eastAsia"/>
          <w:color w:val="auto"/>
          <w:lang w:val="en-US" w:eastAsia="zh-CN"/>
        </w:rPr>
        <w:t>按键模块用于控制机械臂和工作站开关机。</w:t>
      </w:r>
      <w:r>
        <w:rPr>
          <w:rFonts w:hint="eastAsia" w:ascii="宋体" w:hAnsi="宋体" w:eastAsia="宋体" w:cs="宋体"/>
          <w:color w:val="auto"/>
          <w:sz w:val="21"/>
          <w:szCs w:val="21"/>
          <w:lang w:val="en-US" w:eastAsia="zh-CN"/>
        </w:rPr>
        <w:t>按键带指示灯，采用5V电压给指示灯供电，并通过单片机驱动</w:t>
      </w:r>
      <w:r>
        <w:rPr>
          <w:rFonts w:hint="eastAsia" w:cs="宋体"/>
          <w:color w:val="auto"/>
          <w:sz w:val="21"/>
          <w:szCs w:val="21"/>
          <w:lang w:val="en-US" w:eastAsia="zh-CN"/>
        </w:rPr>
        <w:t>三极</w:t>
      </w:r>
      <w:r>
        <w:rPr>
          <w:rFonts w:hint="eastAsia" w:ascii="宋体" w:hAnsi="宋体" w:eastAsia="宋体" w:cs="宋体"/>
          <w:color w:val="auto"/>
          <w:sz w:val="21"/>
          <w:szCs w:val="21"/>
          <w:lang w:val="en-US" w:eastAsia="zh-CN"/>
        </w:rPr>
        <w:t>管的方式控制指示灯亮灭。</w:t>
      </w:r>
      <w:r>
        <w:rPr>
          <w:rFonts w:hint="eastAsia"/>
          <w:color w:val="auto"/>
          <w:lang w:val="en-US" w:eastAsia="zh-CN"/>
        </w:rPr>
        <w:t>按键一次，台车控制板打开机械臂或者工作站电源，再按一次，台车控制板关闭机械臂或者工作站电源。按键模块电路如图5.1.6-1所示。</w:t>
      </w:r>
    </w:p>
    <w:p>
      <w:pPr>
        <w:ind w:firstLine="420" w:firstLineChars="0"/>
        <w:jc w:val="center"/>
        <w:rPr>
          <w:rFonts w:hint="eastAsia"/>
          <w:lang w:val="en-US" w:eastAsia="zh-CN"/>
        </w:rPr>
      </w:pPr>
      <w:r>
        <w:rPr>
          <w:rFonts w:hint="eastAsia" w:eastAsia="宋体"/>
          <w:lang w:eastAsia="zh-CN"/>
        </w:rPr>
        <w:drawing>
          <wp:inline distT="0" distB="0" distL="114300" distR="114300">
            <wp:extent cx="4662805" cy="2529840"/>
            <wp:effectExtent l="0" t="0" r="0" b="0"/>
            <wp:docPr id="23" name="图片 23" descr="2023-05-05_1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5-05_132638"/>
                    <pic:cNvPicPr>
                      <a:picLocks noChangeAspect="1"/>
                    </pic:cNvPicPr>
                  </pic:nvPicPr>
                  <pic:blipFill>
                    <a:blip r:embed="rId36">
                      <a:clrChange>
                        <a:clrFrom>
                          <a:srgbClr val="FBFBFB">
                            <a:alpha val="100000"/>
                          </a:srgbClr>
                        </a:clrFrom>
                        <a:clrTo>
                          <a:srgbClr val="FBFBFB">
                            <a:alpha val="100000"/>
                            <a:alpha val="0"/>
                          </a:srgbClr>
                        </a:clrTo>
                      </a:clrChange>
                    </a:blip>
                    <a:stretch>
                      <a:fillRect/>
                    </a:stretch>
                  </pic:blipFill>
                  <pic:spPr>
                    <a:xfrm>
                      <a:off x="0" y="0"/>
                      <a:ext cx="4662805" cy="2529840"/>
                    </a:xfrm>
                    <a:prstGeom prst="rect">
                      <a:avLst/>
                    </a:prstGeom>
                  </pic:spPr>
                </pic:pic>
              </a:graphicData>
            </a:graphic>
          </wp:inline>
        </w:drawing>
      </w:r>
    </w:p>
    <w:p>
      <w:pPr>
        <w:pStyle w:val="4"/>
        <w:bidi w:val="0"/>
        <w:rPr>
          <w:rFonts w:hint="default"/>
          <w:lang w:val="en-US" w:eastAsia="zh-CN"/>
        </w:rPr>
      </w:pPr>
      <w:bookmarkStart w:id="52" w:name="_Toc582"/>
      <w:r>
        <w:rPr>
          <w:rFonts w:hint="eastAsia"/>
          <w:lang w:val="en-US" w:eastAsia="zh-CN"/>
        </w:rPr>
        <w:t>指示灯模块</w:t>
      </w:r>
      <w:bookmarkEnd w:id="52"/>
    </w:p>
    <w:p>
      <w:pPr>
        <w:ind w:firstLine="420" w:firstLineChars="0"/>
        <w:rPr>
          <w:rFonts w:hint="default"/>
          <w:lang w:val="en-US" w:eastAsia="zh-CN"/>
        </w:rPr>
      </w:pPr>
      <w:r>
        <w:rPr>
          <w:rFonts w:hint="eastAsia"/>
          <w:lang w:val="en-US" w:eastAsia="zh-CN"/>
        </w:rPr>
        <w:t>指示灯模块主要用于指示UPS电池状态以及供电状态。采用单片机IO口控制三极管（S8050）来实现指示灯的点亮或熄灭。指示灯模块电路如图5.1.7-1所示。</w:t>
      </w:r>
    </w:p>
    <w:p>
      <w:pPr>
        <w:jc w:val="center"/>
        <w:rPr>
          <w:rFonts w:hint="default"/>
          <w:lang w:val="en-US" w:eastAsia="zh-CN"/>
        </w:rPr>
      </w:pPr>
      <w:r>
        <w:rPr>
          <w:rFonts w:hint="default"/>
          <w:lang w:val="en-US" w:eastAsia="zh-CN"/>
        </w:rPr>
        <w:drawing>
          <wp:inline distT="0" distB="0" distL="114300" distR="114300">
            <wp:extent cx="2597150" cy="2898140"/>
            <wp:effectExtent l="0" t="0" r="0" b="0"/>
            <wp:docPr id="22" name="图片 22" descr="2023-05-05_13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5-05_133824"/>
                    <pic:cNvPicPr>
                      <a:picLocks noChangeAspect="1"/>
                    </pic:cNvPicPr>
                  </pic:nvPicPr>
                  <pic:blipFill>
                    <a:blip r:embed="rId37">
                      <a:clrChange>
                        <a:clrFrom>
                          <a:srgbClr val="FBFBFB">
                            <a:alpha val="100000"/>
                          </a:srgbClr>
                        </a:clrFrom>
                        <a:clrTo>
                          <a:srgbClr val="FBFBFB">
                            <a:alpha val="100000"/>
                            <a:alpha val="0"/>
                          </a:srgbClr>
                        </a:clrTo>
                      </a:clrChange>
                    </a:blip>
                    <a:stretch>
                      <a:fillRect/>
                    </a:stretch>
                  </pic:blipFill>
                  <pic:spPr>
                    <a:xfrm>
                      <a:off x="0" y="0"/>
                      <a:ext cx="2597150" cy="2898140"/>
                    </a:xfrm>
                    <a:prstGeom prst="rect">
                      <a:avLst/>
                    </a:prstGeom>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7</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按键及脚踏</w:t>
      </w:r>
      <w:r>
        <w:rPr>
          <w:rFonts w:hint="eastAsia" w:ascii="宋体" w:hAnsi="宋体" w:eastAsia="宋体" w:cs="宋体"/>
          <w:b w:val="0"/>
          <w:bCs w:val="0"/>
          <w:sz w:val="18"/>
          <w:szCs w:val="18"/>
        </w:rPr>
        <w:t>模块电路图</w:t>
      </w:r>
    </w:p>
    <w:p>
      <w:pPr>
        <w:pStyle w:val="4"/>
        <w:bidi w:val="0"/>
        <w:rPr>
          <w:rFonts w:hint="default"/>
          <w:lang w:val="en-US" w:eastAsia="zh-CN"/>
        </w:rPr>
      </w:pPr>
      <w:bookmarkStart w:id="53" w:name="_Toc14347"/>
      <w:r>
        <w:rPr>
          <w:rFonts w:hint="eastAsia"/>
          <w:lang w:val="en-US" w:eastAsia="zh-CN"/>
        </w:rPr>
        <w:t>控制模块</w:t>
      </w:r>
      <w:bookmarkEnd w:id="5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控制模块主要用于驱动外部设备，完成设备</w:t>
      </w:r>
      <w:r>
        <w:rPr>
          <w:rFonts w:hint="eastAsia" w:cs="宋体"/>
          <w:sz w:val="21"/>
          <w:szCs w:val="21"/>
          <w:lang w:val="en-US" w:eastAsia="zh-CN"/>
        </w:rPr>
        <w:t>特别</w:t>
      </w:r>
      <w:r>
        <w:rPr>
          <w:rFonts w:hint="eastAsia" w:ascii="宋体" w:hAnsi="宋体" w:eastAsia="宋体" w:cs="宋体"/>
          <w:sz w:val="21"/>
          <w:szCs w:val="21"/>
          <w:lang w:val="en-US" w:eastAsia="zh-CN"/>
        </w:rPr>
        <w:t>动作</w:t>
      </w:r>
      <w:r>
        <w:rPr>
          <w:rFonts w:hint="eastAsia" w:cs="宋体"/>
          <w:sz w:val="21"/>
          <w:szCs w:val="21"/>
          <w:lang w:val="en-US" w:eastAsia="zh-CN"/>
        </w:rPr>
        <w:t>的</w:t>
      </w:r>
      <w:r>
        <w:rPr>
          <w:rFonts w:hint="eastAsia" w:ascii="宋体" w:hAnsi="宋体" w:eastAsia="宋体" w:cs="宋体"/>
          <w:sz w:val="21"/>
          <w:szCs w:val="21"/>
          <w:lang w:val="en-US" w:eastAsia="zh-CN"/>
        </w:rPr>
        <w:t>事件。如脚踏</w:t>
      </w:r>
      <w:r>
        <w:rPr>
          <w:rFonts w:hint="eastAsia" w:cs="宋体"/>
          <w:sz w:val="21"/>
          <w:szCs w:val="21"/>
          <w:lang w:val="en-US" w:eastAsia="zh-CN"/>
        </w:rPr>
        <w:t>开关</w:t>
      </w:r>
      <w:r>
        <w:rPr>
          <w:rFonts w:hint="eastAsia" w:ascii="宋体" w:hAnsi="宋体" w:eastAsia="宋体" w:cs="宋体"/>
          <w:sz w:val="21"/>
          <w:szCs w:val="21"/>
          <w:lang w:val="en-US" w:eastAsia="zh-CN"/>
        </w:rPr>
        <w:t>、工作站和机械臂开关机、</w:t>
      </w:r>
      <w:r>
        <w:rPr>
          <w:rFonts w:hint="eastAsia" w:cs="宋体"/>
          <w:sz w:val="21"/>
          <w:szCs w:val="21"/>
          <w:lang w:val="en-US" w:eastAsia="zh-CN"/>
        </w:rPr>
        <w:t>髋臼</w:t>
      </w:r>
      <w:r>
        <w:rPr>
          <w:rFonts w:hint="eastAsia" w:ascii="宋体" w:hAnsi="宋体" w:eastAsia="宋体" w:cs="宋体"/>
          <w:sz w:val="21"/>
          <w:szCs w:val="21"/>
          <w:lang w:val="en-US" w:eastAsia="zh-CN"/>
        </w:rPr>
        <w:t>钻电源</w:t>
      </w:r>
      <w:r>
        <w:rPr>
          <w:rFonts w:hint="eastAsia" w:cs="宋体"/>
          <w:sz w:val="21"/>
          <w:szCs w:val="21"/>
          <w:lang w:val="en-US" w:eastAsia="zh-CN"/>
        </w:rPr>
        <w:t>开关等。</w:t>
      </w:r>
      <w:r>
        <w:rPr>
          <w:rFonts w:hint="eastAsia" w:ascii="宋体" w:hAnsi="宋体" w:eastAsia="宋体" w:cs="宋体"/>
          <w:sz w:val="21"/>
          <w:szCs w:val="21"/>
          <w:lang w:val="en-US" w:eastAsia="zh-CN"/>
        </w:rPr>
        <w:t>工作站和机械臂开关机</w:t>
      </w:r>
      <w:r>
        <w:rPr>
          <w:rFonts w:hint="eastAsia" w:cs="宋体"/>
          <w:sz w:val="21"/>
          <w:szCs w:val="21"/>
          <w:lang w:val="en-US" w:eastAsia="zh-CN"/>
        </w:rPr>
        <w:t>通过S8050三极管驱动外部的继电器完成电源的开关控制，</w:t>
      </w:r>
      <w:r>
        <w:rPr>
          <w:rFonts w:hint="eastAsia" w:ascii="宋体" w:hAnsi="宋体" w:eastAsia="宋体" w:cs="宋体"/>
          <w:sz w:val="21"/>
          <w:szCs w:val="21"/>
          <w:lang w:val="en-US" w:eastAsia="zh-CN"/>
        </w:rPr>
        <w:t>脚踏</w:t>
      </w:r>
      <w:r>
        <w:rPr>
          <w:rFonts w:hint="eastAsia" w:cs="宋体"/>
          <w:sz w:val="21"/>
          <w:szCs w:val="21"/>
          <w:lang w:val="en-US" w:eastAsia="zh-CN"/>
        </w:rPr>
        <w:t>开关和髋臼</w:t>
      </w:r>
      <w:r>
        <w:rPr>
          <w:rFonts w:hint="eastAsia" w:ascii="宋体" w:hAnsi="宋体" w:eastAsia="宋体" w:cs="宋体"/>
          <w:sz w:val="21"/>
          <w:szCs w:val="21"/>
          <w:lang w:val="en-US" w:eastAsia="zh-CN"/>
        </w:rPr>
        <w:t>钻电源</w:t>
      </w:r>
      <w:r>
        <w:rPr>
          <w:rFonts w:hint="eastAsia" w:cs="宋体"/>
          <w:sz w:val="21"/>
          <w:szCs w:val="21"/>
          <w:lang w:val="en-US" w:eastAsia="zh-CN"/>
        </w:rPr>
        <w:t>开关是通过EL817光耦隔离发送控制信号到外部的机械臂和电源上。</w:t>
      </w:r>
      <w:r>
        <w:rPr>
          <w:rFonts w:hint="eastAsia"/>
          <w:lang w:val="en-US" w:eastAsia="zh-CN"/>
        </w:rPr>
        <w:t>模块电路如图5.1.8-1、5.1.8-2、5.1.8-3所示。</w:t>
      </w:r>
    </w:p>
    <w:p>
      <w:pPr>
        <w:ind w:firstLine="361"/>
        <w:jc w:val="center"/>
      </w:pPr>
      <w:r>
        <w:drawing>
          <wp:inline distT="0" distB="0" distL="114300" distR="114300">
            <wp:extent cx="3594100" cy="2101850"/>
            <wp:effectExtent l="0" t="0" r="6350" b="1333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38">
                      <a:clrChange>
                        <a:clrFrom>
                          <a:srgbClr val="FFFFFF">
                            <a:alpha val="100000"/>
                          </a:srgbClr>
                        </a:clrFrom>
                        <a:clrTo>
                          <a:srgbClr val="FFFFFF">
                            <a:alpha val="100000"/>
                            <a:alpha val="0"/>
                          </a:srgbClr>
                        </a:clrTo>
                      </a:clrChange>
                      <a:grayscl/>
                    </a:blip>
                    <a:srcRect r="562"/>
                    <a:stretch>
                      <a:fillRect/>
                    </a:stretch>
                  </pic:blipFill>
                  <pic:spPr>
                    <a:xfrm>
                      <a:off x="0" y="0"/>
                      <a:ext cx="3594100" cy="2101850"/>
                    </a:xfrm>
                    <a:prstGeom prst="rect">
                      <a:avLst/>
                    </a:prstGeom>
                    <a:noFill/>
                    <a:ln>
                      <a:noFill/>
                    </a:ln>
                  </pic:spPr>
                </pic:pic>
              </a:graphicData>
            </a:graphic>
          </wp:inline>
        </w:drawing>
      </w:r>
    </w:p>
    <w:p>
      <w:pPr>
        <w:ind w:firstLine="361"/>
        <w:jc w:val="center"/>
        <w:rPr>
          <w:rFonts w:hint="eastAsia" w:cs="宋体"/>
          <w:b w:val="0"/>
          <w:bCs w:val="0"/>
          <w:sz w:val="18"/>
          <w:szCs w:val="18"/>
          <w:lang w:val="en-US" w:eastAsia="zh-CN"/>
        </w:rPr>
      </w:pPr>
      <w:r>
        <w:rPr>
          <w:rFonts w:hint="eastAsia" w:cs="宋体"/>
          <w:b w:val="0"/>
          <w:bCs w:val="0"/>
          <w:sz w:val="18"/>
          <w:szCs w:val="18"/>
          <w:lang w:val="en-US" w:eastAsia="zh-CN"/>
        </w:rPr>
        <w:t>5.1.8-1 工作站和机械臂开关机控制模块</w:t>
      </w:r>
    </w:p>
    <w:p>
      <w:pPr>
        <w:ind w:firstLine="361"/>
        <w:jc w:val="center"/>
        <w:rPr>
          <w:rFonts w:hint="eastAsia" w:cs="宋体"/>
          <w:b w:val="0"/>
          <w:bCs w:val="0"/>
          <w:sz w:val="18"/>
          <w:szCs w:val="18"/>
          <w:lang w:val="en-US" w:eastAsia="zh-CN"/>
        </w:rPr>
      </w:pPr>
      <w:r>
        <w:drawing>
          <wp:inline distT="0" distB="0" distL="114300" distR="114300">
            <wp:extent cx="3599180" cy="2897505"/>
            <wp:effectExtent l="0" t="0" r="1270" b="1714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9">
                      <a:grayscl/>
                    </a:blip>
                    <a:stretch>
                      <a:fillRect/>
                    </a:stretch>
                  </pic:blipFill>
                  <pic:spPr>
                    <a:xfrm>
                      <a:off x="0" y="0"/>
                      <a:ext cx="3599180" cy="2897505"/>
                    </a:xfrm>
                    <a:prstGeom prst="rect">
                      <a:avLst/>
                    </a:prstGeom>
                    <a:noFill/>
                    <a:ln>
                      <a:noFill/>
                    </a:ln>
                  </pic:spPr>
                </pic:pic>
              </a:graphicData>
            </a:graphic>
          </wp:inline>
        </w:drawing>
      </w:r>
    </w:p>
    <w:p>
      <w:pPr>
        <w:ind w:firstLine="361"/>
        <w:jc w:val="center"/>
        <w:rPr>
          <w:rFonts w:hint="default" w:cs="宋体"/>
          <w:b w:val="0"/>
          <w:bCs w:val="0"/>
          <w:sz w:val="18"/>
          <w:szCs w:val="18"/>
          <w:lang w:val="en-US" w:eastAsia="zh-CN"/>
        </w:rPr>
      </w:pPr>
      <w:r>
        <w:rPr>
          <w:rFonts w:hint="eastAsia" w:cs="宋体"/>
          <w:b w:val="0"/>
          <w:bCs w:val="0"/>
          <w:sz w:val="18"/>
          <w:szCs w:val="18"/>
          <w:lang w:val="en-US" w:eastAsia="zh-CN"/>
        </w:rPr>
        <w:t>5.1.8-2 脚踏信号转换模块</w:t>
      </w:r>
    </w:p>
    <w:p>
      <w:pPr>
        <w:ind w:firstLine="361"/>
        <w:jc w:val="center"/>
        <w:rPr>
          <w:rFonts w:hint="eastAsia" w:cs="宋体"/>
          <w:b w:val="0"/>
          <w:bCs w:val="0"/>
          <w:sz w:val="18"/>
          <w:szCs w:val="18"/>
          <w:lang w:val="en-US" w:eastAsia="zh-CN"/>
        </w:rPr>
      </w:pPr>
      <w:r>
        <w:drawing>
          <wp:inline distT="0" distB="0" distL="114300" distR="114300">
            <wp:extent cx="2955925" cy="1353820"/>
            <wp:effectExtent l="0" t="0" r="15875" b="1778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40">
                      <a:grayscl/>
                    </a:blip>
                    <a:stretch>
                      <a:fillRect/>
                    </a:stretch>
                  </pic:blipFill>
                  <pic:spPr>
                    <a:xfrm>
                      <a:off x="0" y="0"/>
                      <a:ext cx="2955925" cy="1353820"/>
                    </a:xfrm>
                    <a:prstGeom prst="rect">
                      <a:avLst/>
                    </a:prstGeom>
                    <a:noFill/>
                    <a:ln>
                      <a:noFill/>
                    </a:ln>
                  </pic:spPr>
                </pic:pic>
              </a:graphicData>
            </a:graphic>
          </wp:inline>
        </w:drawing>
      </w:r>
    </w:p>
    <w:p>
      <w:pPr>
        <w:ind w:firstLine="361"/>
        <w:jc w:val="center"/>
        <w:rPr>
          <w:rFonts w:hint="default" w:cs="宋体"/>
          <w:b w:val="0"/>
          <w:bCs w:val="0"/>
          <w:sz w:val="18"/>
          <w:szCs w:val="18"/>
          <w:lang w:val="en-US" w:eastAsia="zh-CN"/>
        </w:rPr>
      </w:pPr>
      <w:r>
        <w:rPr>
          <w:rFonts w:hint="eastAsia" w:cs="宋体"/>
          <w:b w:val="0"/>
          <w:bCs w:val="0"/>
          <w:sz w:val="18"/>
          <w:szCs w:val="18"/>
          <w:lang w:val="en-US" w:eastAsia="zh-CN"/>
        </w:rPr>
        <w:t>5.1.8-3 髋臼钻电源控制模块</w:t>
      </w:r>
    </w:p>
    <w:p>
      <w:pPr>
        <w:ind w:firstLine="361"/>
        <w:jc w:val="center"/>
        <w:rPr>
          <w:rFonts w:hint="default" w:cs="宋体"/>
          <w:sz w:val="21"/>
          <w:szCs w:val="21"/>
          <w:lang w:val="en-US" w:eastAsia="zh-CN"/>
        </w:rPr>
      </w:pPr>
    </w:p>
    <w:p>
      <w:pPr>
        <w:pStyle w:val="3"/>
        <w:bidi w:val="0"/>
        <w:rPr>
          <w:rFonts w:hint="default"/>
          <w:lang w:val="en-US" w:eastAsia="zh-CN"/>
        </w:rPr>
      </w:pPr>
      <w:bookmarkStart w:id="54" w:name="_Toc1392"/>
      <w:r>
        <w:rPr>
          <w:rFonts w:hint="eastAsia"/>
          <w:lang w:val="en-US" w:eastAsia="zh-CN"/>
        </w:rPr>
        <w:t>升降控制板</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升降控制板主要包括STM32微控制单元模块、电源模块、加速度传感器模块、UART串口通讯模块、按键输入检测模块、立柱驱动模块和电流传感器模块。</w:t>
      </w:r>
    </w:p>
    <w:p>
      <w:pPr>
        <w:pStyle w:val="4"/>
        <w:bidi w:val="0"/>
        <w:rPr>
          <w:rFonts w:hint="eastAsia"/>
          <w:lang w:val="en-US" w:eastAsia="zh-CN"/>
        </w:rPr>
      </w:pPr>
      <w:bookmarkStart w:id="55" w:name="_Toc3798"/>
      <w:r>
        <w:rPr>
          <w:rFonts w:hint="eastAsia"/>
          <w:lang w:val="en-US" w:eastAsia="zh-CN"/>
        </w:rPr>
        <w:t>STM32微控制单元模块</w:t>
      </w:r>
      <w:bookmarkEnd w:id="55"/>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本次设计选择了STM32F103RCT6作为微控制单元（MCU），以该MCU为核心，实现</w:t>
      </w:r>
      <w:r>
        <w:rPr>
          <w:rFonts w:hint="eastAsia" w:cs="宋体"/>
          <w:sz w:val="21"/>
          <w:szCs w:val="21"/>
          <w:lang w:val="en-US" w:eastAsia="zh-CN"/>
        </w:rPr>
        <w:t>MS-003</w:t>
      </w:r>
      <w:r>
        <w:rPr>
          <w:rFonts w:hint="eastAsia" w:ascii="宋体" w:hAnsi="宋体" w:eastAsia="宋体" w:cs="宋体"/>
          <w:sz w:val="21"/>
          <w:szCs w:val="21"/>
        </w:rPr>
        <w:t>的多功能控制。其内核是基于ARM32位的Cortex-M3的CPU，内核频率达72MHz,具有51个I/O口,程序存储器类型为FLASH,容量为</w:t>
      </w:r>
      <w:r>
        <w:rPr>
          <w:rFonts w:hint="eastAsia" w:ascii="宋体" w:hAnsi="宋体" w:eastAsia="宋体" w:cs="宋体"/>
          <w:sz w:val="21"/>
          <w:szCs w:val="21"/>
          <w:lang w:val="en-US" w:eastAsia="zh-CN"/>
        </w:rPr>
        <w:t>256kB</w:t>
      </w:r>
      <w:r>
        <w:rPr>
          <w:rFonts w:hint="eastAsia" w:ascii="宋体" w:hAnsi="宋体" w:eastAsia="宋体" w:cs="宋体"/>
          <w:sz w:val="21"/>
          <w:szCs w:val="21"/>
        </w:rPr>
        <w:t>。同时，该芯片支持2.0-3.6V的电源供电。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STM32最小系统由</w:t>
      </w:r>
      <w:r>
        <w:rPr>
          <w:rFonts w:hint="eastAsia" w:ascii="宋体" w:hAnsi="宋体" w:eastAsia="宋体" w:cs="宋体"/>
          <w:sz w:val="21"/>
          <w:szCs w:val="21"/>
          <w:lang w:val="en-US" w:eastAsia="zh-CN"/>
        </w:rPr>
        <w:t>供电、</w:t>
      </w:r>
      <w:r>
        <w:rPr>
          <w:rFonts w:hint="eastAsia" w:cs="宋体"/>
          <w:sz w:val="21"/>
          <w:szCs w:val="21"/>
          <w:lang w:val="en-US" w:eastAsia="zh-CN"/>
        </w:rPr>
        <w:t>系统指示灯</w:t>
      </w:r>
      <w:r>
        <w:rPr>
          <w:rFonts w:hint="eastAsia" w:ascii="宋体" w:hAnsi="宋体" w:eastAsia="宋体" w:cs="宋体"/>
          <w:sz w:val="21"/>
          <w:szCs w:val="21"/>
        </w:rPr>
        <w:t>、SWD下载</w:t>
      </w:r>
      <w:r>
        <w:rPr>
          <w:rFonts w:hint="eastAsia" w:cs="宋体"/>
          <w:sz w:val="21"/>
          <w:szCs w:val="21"/>
          <w:lang w:val="en-US" w:eastAsia="zh-CN"/>
        </w:rPr>
        <w:t>接口</w:t>
      </w:r>
      <w:r>
        <w:rPr>
          <w:rFonts w:hint="eastAsia" w:ascii="宋体" w:hAnsi="宋体" w:eastAsia="宋体" w:cs="宋体"/>
          <w:sz w:val="21"/>
          <w:szCs w:val="21"/>
          <w:lang w:val="en-US" w:eastAsia="zh-CN"/>
        </w:rPr>
        <w:t>和</w:t>
      </w:r>
      <w:r>
        <w:rPr>
          <w:rFonts w:hint="eastAsia" w:cs="宋体"/>
          <w:sz w:val="21"/>
          <w:szCs w:val="21"/>
          <w:lang w:val="en-US" w:eastAsia="zh-CN"/>
        </w:rPr>
        <w:t>串口1</w:t>
      </w:r>
      <w:r>
        <w:rPr>
          <w:rFonts w:hint="eastAsia" w:ascii="宋体" w:hAnsi="宋体" w:eastAsia="宋体" w:cs="宋体"/>
          <w:sz w:val="21"/>
          <w:szCs w:val="21"/>
          <w:lang w:val="en-US" w:eastAsia="zh-CN"/>
        </w:rPr>
        <w:t>电路（此次设计采用内部晶振）</w:t>
      </w:r>
      <w:r>
        <w:rPr>
          <w:rFonts w:hint="eastAsia" w:ascii="宋体" w:hAnsi="宋体" w:eastAsia="宋体" w:cs="宋体"/>
          <w:sz w:val="21"/>
          <w:szCs w:val="21"/>
        </w:rPr>
        <w:t>等组成。其电路如图</w:t>
      </w:r>
      <w:r>
        <w:rPr>
          <w:rFonts w:hint="eastAsia" w:ascii="宋体" w:hAnsi="宋体" w:eastAsia="宋体" w:cs="宋体"/>
          <w:sz w:val="21"/>
          <w:szCs w:val="21"/>
          <w:lang w:val="en-US" w:eastAsia="zh-CN"/>
        </w:rPr>
        <w:t>5.1.1</w:t>
      </w:r>
      <w:r>
        <w:rPr>
          <w:rFonts w:hint="eastAsia" w:ascii="宋体" w:hAnsi="宋体" w:cs="宋体"/>
          <w:sz w:val="21"/>
          <w:szCs w:val="21"/>
          <w:lang w:val="en-US" w:eastAsia="zh-CN"/>
        </w:rPr>
        <w:t>-</w:t>
      </w:r>
      <w:r>
        <w:rPr>
          <w:rFonts w:hint="eastAsia" w:ascii="宋体" w:hAnsi="宋体" w:eastAsia="宋体" w:cs="宋体"/>
          <w:sz w:val="21"/>
          <w:szCs w:val="21"/>
        </w:rPr>
        <w:t>1所示。BOOT0接下拉电阻至地，芯片启动方式设置为用户闪存储存器启动。本设计晶振</w:t>
      </w:r>
      <w:r>
        <w:rPr>
          <w:rFonts w:hint="eastAsia" w:ascii="宋体" w:hAnsi="宋体" w:eastAsia="宋体" w:cs="宋体"/>
          <w:sz w:val="21"/>
          <w:szCs w:val="21"/>
          <w:lang w:val="en-US" w:eastAsia="zh-CN"/>
        </w:rPr>
        <w:t>采用内部</w:t>
      </w:r>
      <w:r>
        <w:rPr>
          <w:rFonts w:hint="eastAsia" w:ascii="宋体" w:hAnsi="宋体" w:eastAsia="宋体" w:cs="宋体"/>
          <w:sz w:val="21"/>
          <w:szCs w:val="21"/>
        </w:rPr>
        <w:t>8MHz，</w:t>
      </w:r>
      <w:r>
        <w:rPr>
          <w:rFonts w:hint="eastAsia" w:cs="宋体"/>
          <w:sz w:val="21"/>
          <w:szCs w:val="21"/>
          <w:lang w:val="en-US" w:eastAsia="zh-CN"/>
        </w:rPr>
        <w:t>为减弱辐射芯片主频采用8</w:t>
      </w:r>
      <w:r>
        <w:rPr>
          <w:rFonts w:hint="eastAsia" w:ascii="宋体" w:hAnsi="宋体" w:eastAsia="宋体" w:cs="宋体"/>
          <w:sz w:val="21"/>
          <w:szCs w:val="21"/>
        </w:rPr>
        <w:t>MHz。串行调试（SWD）电路用于程序下载，</w:t>
      </w:r>
      <w:r>
        <w:rPr>
          <w:rFonts w:hint="eastAsia" w:ascii="宋体" w:hAnsi="宋体" w:eastAsia="宋体" w:cs="宋体"/>
          <w:sz w:val="21"/>
          <w:szCs w:val="21"/>
          <w:lang w:val="en-US" w:eastAsia="zh-CN"/>
        </w:rPr>
        <w:t>相较</w:t>
      </w:r>
      <w:r>
        <w:rPr>
          <w:rFonts w:hint="eastAsia" w:ascii="宋体" w:hAnsi="宋体" w:eastAsia="宋体" w:cs="宋体"/>
          <w:sz w:val="21"/>
          <w:szCs w:val="21"/>
        </w:rPr>
        <w:t>JTAG调试接口至少占用芯片5-6个引脚，</w:t>
      </w:r>
      <w:r>
        <w:rPr>
          <w:rFonts w:hint="eastAsia" w:ascii="宋体" w:hAnsi="宋体" w:eastAsia="宋体" w:cs="宋体"/>
          <w:sz w:val="21"/>
          <w:szCs w:val="21"/>
          <w:lang w:val="en-US" w:eastAsia="zh-CN"/>
        </w:rPr>
        <w:t>无法适合引脚较少的MCU</w:t>
      </w:r>
      <w:r>
        <w:rPr>
          <w:rFonts w:hint="eastAsia" w:ascii="宋体" w:hAnsi="宋体" w:eastAsia="宋体" w:cs="宋体"/>
          <w:sz w:val="21"/>
          <w:szCs w:val="21"/>
        </w:rPr>
        <w:t>。</w:t>
      </w:r>
    </w:p>
    <w:p>
      <w:r>
        <w:drawing>
          <wp:inline distT="0" distB="0" distL="114300" distR="114300">
            <wp:extent cx="5271135" cy="2439035"/>
            <wp:effectExtent l="0" t="0" r="5715" b="184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41"/>
                    <a:stretch>
                      <a:fillRect/>
                    </a:stretch>
                  </pic:blipFill>
                  <pic:spPr>
                    <a:xfrm>
                      <a:off x="0" y="0"/>
                      <a:ext cx="5271135" cy="2439035"/>
                    </a:xfrm>
                    <a:prstGeom prst="rect">
                      <a:avLst/>
                    </a:prstGeom>
                    <a:noFill/>
                    <a:ln>
                      <a:noFill/>
                    </a:ln>
                  </pic:spPr>
                </pic:pic>
              </a:graphicData>
            </a:graphic>
          </wp:inline>
        </w:drawing>
      </w:r>
    </w:p>
    <w:p>
      <w:pPr>
        <w:ind w:firstLine="420" w:firstLineChars="0"/>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.2.1-1</w:t>
      </w:r>
      <w:r>
        <w:rPr>
          <w:rFonts w:hint="eastAsia" w:ascii="宋体" w:hAnsi="宋体" w:eastAsia="宋体" w:cs="宋体"/>
          <w:b w:val="0"/>
          <w:bCs w:val="0"/>
          <w:sz w:val="18"/>
          <w:szCs w:val="18"/>
          <w:lang w:val="en-US" w:eastAsia="zh-CN"/>
        </w:rPr>
        <w:t xml:space="preserve"> </w:t>
      </w:r>
      <w:r>
        <w:rPr>
          <w:rFonts w:hint="eastAsia" w:ascii="宋体" w:hAnsi="宋体" w:eastAsia="宋体" w:cs="宋体"/>
          <w:b w:val="0"/>
          <w:bCs w:val="0"/>
          <w:sz w:val="18"/>
          <w:szCs w:val="18"/>
        </w:rPr>
        <w:t>STM32最小系统电路图</w:t>
      </w:r>
    </w:p>
    <w:p>
      <w:pPr>
        <w:pStyle w:val="4"/>
        <w:bidi w:val="0"/>
        <w:rPr>
          <w:rFonts w:hint="eastAsia"/>
        </w:rPr>
      </w:pPr>
      <w:bookmarkStart w:id="56" w:name="_Toc9429"/>
      <w:r>
        <w:rPr>
          <w:rFonts w:hint="eastAsia"/>
        </w:rPr>
        <w:t>电源模块</w:t>
      </w:r>
      <w:bookmarkEnd w:id="56"/>
    </w:p>
    <w:p>
      <w:pPr>
        <w:ind w:firstLine="420" w:firstLineChars="0"/>
        <w:rPr>
          <w:rFonts w:hint="eastAsia"/>
          <w:lang w:val="en-US" w:eastAsia="zh-CN"/>
        </w:rPr>
      </w:pPr>
      <w:r>
        <w:rPr>
          <w:rFonts w:hint="eastAsia" w:ascii="宋体" w:hAnsi="宋体" w:eastAsia="宋体" w:cs="宋体"/>
          <w:sz w:val="21"/>
          <w:szCs w:val="21"/>
          <w:lang w:val="en-US" w:eastAsia="zh-CN"/>
        </w:rPr>
        <w:t>升降控制板系统设计中，电源模块主要是给系统各模块进行供电，必须具有稳定可靠的性能。电源模块的输入电压来自外部</w:t>
      </w:r>
      <w:r>
        <w:rPr>
          <w:rFonts w:hint="eastAsia" w:ascii="宋体" w:hAnsi="宋体" w:cs="宋体"/>
          <w:sz w:val="21"/>
          <w:szCs w:val="21"/>
          <w:lang w:val="en-US" w:eastAsia="zh-CN"/>
        </w:rPr>
        <w:t>开关</w:t>
      </w:r>
      <w:r>
        <w:rPr>
          <w:rFonts w:hint="eastAsia" w:ascii="宋体" w:hAnsi="宋体" w:eastAsia="宋体" w:cs="宋体"/>
          <w:sz w:val="21"/>
          <w:szCs w:val="21"/>
          <w:lang w:val="en-US" w:eastAsia="zh-CN"/>
        </w:rPr>
        <w:t>电源，</w:t>
      </w:r>
      <w:r>
        <w:rPr>
          <w:rFonts w:hint="eastAsia" w:ascii="宋体" w:hAnsi="宋体" w:cs="宋体"/>
          <w:sz w:val="21"/>
          <w:szCs w:val="21"/>
          <w:lang w:val="en-US" w:eastAsia="zh-CN"/>
        </w:rPr>
        <w:t>开关</w:t>
      </w:r>
      <w:r>
        <w:rPr>
          <w:rFonts w:hint="eastAsia" w:ascii="宋体" w:hAnsi="宋体" w:eastAsia="宋体" w:cs="宋体"/>
          <w:sz w:val="21"/>
          <w:szCs w:val="21"/>
          <w:lang w:val="en-US" w:eastAsia="zh-CN"/>
        </w:rPr>
        <w:t>电源输出24V的电压信号较稳定，在电源电路输入端使用了防反接电路。24V直流电</w:t>
      </w:r>
      <w:r>
        <w:rPr>
          <w:rFonts w:hint="eastAsia" w:ascii="宋体" w:hAnsi="宋体" w:cs="宋体"/>
          <w:sz w:val="21"/>
          <w:szCs w:val="21"/>
          <w:lang w:val="en-US" w:eastAsia="zh-CN"/>
        </w:rPr>
        <w:t>压</w:t>
      </w:r>
      <w:r>
        <w:rPr>
          <w:rFonts w:hint="eastAsia" w:ascii="宋体" w:hAnsi="宋体" w:eastAsia="宋体" w:cs="宋体"/>
          <w:sz w:val="21"/>
          <w:szCs w:val="21"/>
          <w:lang w:val="en-US" w:eastAsia="zh-CN"/>
        </w:rPr>
        <w:t>需要转换成5V和3.3V直流电</w:t>
      </w:r>
      <w:r>
        <w:rPr>
          <w:rFonts w:hint="eastAsia" w:ascii="宋体" w:hAnsi="宋体" w:cs="宋体"/>
          <w:sz w:val="21"/>
          <w:szCs w:val="21"/>
          <w:lang w:val="en-US" w:eastAsia="zh-CN"/>
        </w:rPr>
        <w:t>压</w:t>
      </w:r>
      <w:r>
        <w:rPr>
          <w:rFonts w:hint="eastAsia" w:ascii="宋体" w:hAnsi="宋体" w:eastAsia="宋体" w:cs="宋体"/>
          <w:sz w:val="21"/>
          <w:szCs w:val="21"/>
          <w:lang w:val="en-US" w:eastAsia="zh-CN"/>
        </w:rPr>
        <w:t>供给其他设备使用</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根据风险控制措施</w:t>
      </w:r>
      <w:r>
        <w:rPr>
          <w:rFonts w:hint="eastAsia" w:ascii="宋体" w:hAnsi="宋体" w:cs="宋体"/>
          <w:sz w:val="21"/>
          <w:szCs w:val="21"/>
          <w:lang w:val="en-US" w:eastAsia="zh-CN"/>
        </w:rPr>
        <w:t>，所有输出到后段的电源电流，预留使用余量</w:t>
      </w:r>
      <w:r>
        <w:rPr>
          <w:rFonts w:hint="eastAsia" w:ascii="宋体" w:hAnsi="宋体" w:eastAsia="宋体" w:cs="宋体"/>
          <w:sz w:val="21"/>
          <w:szCs w:val="21"/>
          <w:lang w:val="en-US" w:eastAsia="zh-CN"/>
        </w:rPr>
        <w:t>。电源模块电路如图</w:t>
      </w:r>
      <w:r>
        <w:rPr>
          <w:rFonts w:hint="eastAsia" w:cs="宋体"/>
          <w:sz w:val="21"/>
          <w:szCs w:val="21"/>
          <w:lang w:val="en-US" w:eastAsia="zh-CN"/>
        </w:rPr>
        <w:t>5</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.2-1</w:t>
      </w:r>
      <w:r>
        <w:rPr>
          <w:rFonts w:hint="eastAsia" w:ascii="宋体" w:hAnsi="宋体" w:eastAsia="宋体" w:cs="宋体"/>
          <w:sz w:val="21"/>
          <w:szCs w:val="21"/>
          <w:lang w:val="en-US" w:eastAsia="zh-CN"/>
        </w:rPr>
        <w:t>所示。</w:t>
      </w:r>
    </w:p>
    <w:p>
      <w:pPr>
        <w:spacing w:line="360" w:lineRule="auto"/>
        <w:ind w:firstLine="420" w:firstLineChars="200"/>
        <w:rPr>
          <w:rFonts w:hint="eastAsia" w:ascii="宋体" w:hAnsi="宋体" w:eastAsia="宋体" w:cs="宋体"/>
        </w:rPr>
      </w:pPr>
      <w:r>
        <w:drawing>
          <wp:inline distT="0" distB="0" distL="114300" distR="114300">
            <wp:extent cx="3016250" cy="1800225"/>
            <wp:effectExtent l="0" t="0" r="12700" b="952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42"/>
                    <a:stretch>
                      <a:fillRect/>
                    </a:stretch>
                  </pic:blipFill>
                  <pic:spPr>
                    <a:xfrm>
                      <a:off x="0" y="0"/>
                      <a:ext cx="3016250" cy="1800225"/>
                    </a:xfrm>
                    <a:prstGeom prst="rect">
                      <a:avLst/>
                    </a:prstGeom>
                    <a:noFill/>
                    <a:ln>
                      <a:noFill/>
                    </a:ln>
                  </pic:spPr>
                </pic:pic>
              </a:graphicData>
            </a:graphic>
          </wp:inline>
        </w:drawing>
      </w:r>
      <w:r>
        <w:drawing>
          <wp:inline distT="0" distB="0" distL="114300" distR="114300">
            <wp:extent cx="1710055" cy="1440180"/>
            <wp:effectExtent l="0" t="0" r="4445" b="762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3"/>
                    <a:stretch>
                      <a:fillRect/>
                    </a:stretch>
                  </pic:blipFill>
                  <pic:spPr>
                    <a:xfrm>
                      <a:off x="0" y="0"/>
                      <a:ext cx="1710055" cy="1440180"/>
                    </a:xfrm>
                    <a:prstGeom prst="rect">
                      <a:avLst/>
                    </a:prstGeom>
                    <a:noFill/>
                    <a:ln>
                      <a:noFill/>
                    </a:ln>
                  </pic:spPr>
                </pic:pic>
              </a:graphicData>
            </a:graphic>
          </wp:inline>
        </w:drawing>
      </w:r>
    </w:p>
    <w:p>
      <w:pPr>
        <w:ind w:firstLine="361"/>
        <w:jc w:val="center"/>
        <w:rPr>
          <w:rFonts w:hint="eastAsia" w:ascii="宋体" w:hAnsi="宋体" w:eastAsia="宋体" w:cs="宋体"/>
          <w:sz w:val="21"/>
          <w:szCs w:val="21"/>
          <w:lang w:val="en-US" w:eastAsia="zh-CN"/>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ascii="宋体" w:hAnsi="宋体" w:eastAsia="宋体" w:cs="宋体"/>
          <w:b w:val="0"/>
          <w:bCs w:val="0"/>
          <w:sz w:val="18"/>
          <w:szCs w:val="18"/>
          <w:lang w:val="en-US" w:eastAsia="zh-CN"/>
        </w:rPr>
        <w:t>2</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电源模块电路图</w:t>
      </w:r>
    </w:p>
    <w:p>
      <w:pPr>
        <w:pStyle w:val="4"/>
        <w:bidi w:val="0"/>
        <w:rPr>
          <w:rFonts w:hint="eastAsia"/>
          <w:lang w:val="en-US" w:eastAsia="zh-CN"/>
        </w:rPr>
      </w:pPr>
      <w:bookmarkStart w:id="57" w:name="_Toc30580"/>
      <w:r>
        <w:rPr>
          <w:rFonts w:hint="eastAsia"/>
          <w:lang w:val="en-US" w:eastAsia="zh-CN"/>
        </w:rPr>
        <w:t>加速度传感器模块</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加速度传感器模块的功能是用于检测台车是否处于水平状态，并配合立柱驱动模块调节台车平衡。</w:t>
      </w:r>
    </w:p>
    <w:p>
      <w:pPr>
        <w:spacing w:line="360" w:lineRule="auto"/>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本次设计选用ADI(亚德诺)的ADXL345作为加速度传感器，ADXL345是一款小而薄的超低功耗3轴加速度计，分辨率高(13位)，测量范围达±16g。数字输出数据为16位二进制补码格式，可通过SPI(3线或4线)或I2C数字接口访问。</w:t>
      </w:r>
    </w:p>
    <w:p>
      <w:pPr>
        <w:spacing w:line="360" w:lineRule="auto"/>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ADXL345非常适合移动设备应用。它可以在倾斜检测应用中测量静态重力加速度，还可以测量运动或冲击导致的动态加速度。其高分辨率(3.9mg/LSB)，能够测量不到1.0°的倾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斜角度变化。</w:t>
      </w:r>
      <w:r>
        <w:rPr>
          <w:rFonts w:hint="eastAsia" w:ascii="宋体" w:hAnsi="宋体" w:eastAsia="宋体" w:cs="宋体"/>
          <w:sz w:val="21"/>
          <w:szCs w:val="21"/>
          <w:lang w:val="en-US" w:eastAsia="zh-CN"/>
        </w:rPr>
        <w:t>加速度传感器模块电路如图</w:t>
      </w:r>
      <w:r>
        <w:rPr>
          <w:rFonts w:hint="eastAsia" w:cs="宋体"/>
          <w:sz w:val="21"/>
          <w:szCs w:val="21"/>
          <w:lang w:val="en-US" w:eastAsia="zh-CN"/>
        </w:rPr>
        <w:t>5</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208145" cy="1862455"/>
            <wp:effectExtent l="0" t="0" r="190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4"/>
                    <a:stretch>
                      <a:fillRect/>
                    </a:stretch>
                  </pic:blipFill>
                  <pic:spPr>
                    <a:xfrm>
                      <a:off x="0" y="0"/>
                      <a:ext cx="4208145" cy="1862455"/>
                    </a:xfrm>
                    <a:prstGeom prst="rect">
                      <a:avLst/>
                    </a:prstGeom>
                    <a:noFill/>
                    <a:ln>
                      <a:noFill/>
                    </a:ln>
                  </pic:spPr>
                </pic:pic>
              </a:graphicData>
            </a:graphic>
          </wp:inline>
        </w:drawing>
      </w:r>
    </w:p>
    <w:p>
      <w:pPr>
        <w:ind w:firstLine="360"/>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ascii="宋体" w:hAnsi="宋体" w:eastAsia="宋体" w:cs="宋体"/>
          <w:b w:val="0"/>
          <w:bCs w:val="0"/>
          <w:sz w:val="18"/>
          <w:szCs w:val="18"/>
          <w:lang w:val="en-US" w:eastAsia="zh-CN"/>
        </w:rPr>
        <w:t>3</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ascii="宋体" w:hAnsi="宋体" w:cs="宋体"/>
          <w:b w:val="0"/>
          <w:bCs w:val="0"/>
          <w:sz w:val="18"/>
          <w:szCs w:val="18"/>
          <w:lang w:val="en-US" w:eastAsia="zh-CN"/>
        </w:rPr>
        <w:t>加速度传感器模块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58" w:name="_Toc49"/>
      <w:r>
        <w:rPr>
          <w:rFonts w:hint="eastAsia"/>
          <w:lang w:val="en-US" w:eastAsia="zh-CN"/>
        </w:rPr>
        <w:t>UART串口通讯模块</w:t>
      </w:r>
      <w:bookmarkEnd w:id="58"/>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串口通讯模块的功能是实现</w:t>
      </w:r>
      <w:r>
        <w:rPr>
          <w:rFonts w:hint="eastAsia" w:cs="宋体"/>
          <w:sz w:val="21"/>
          <w:szCs w:val="21"/>
          <w:lang w:val="en-US" w:eastAsia="zh-CN"/>
        </w:rPr>
        <w:t>USB口进行程序升级的功能模块，同时还可以实现</w:t>
      </w:r>
      <w:r>
        <w:rPr>
          <w:rFonts w:hint="eastAsia" w:ascii="宋体" w:hAnsi="宋体" w:eastAsia="宋体" w:cs="宋体"/>
          <w:sz w:val="21"/>
          <w:szCs w:val="21"/>
        </w:rPr>
        <w:t>单片机与上位机（PC）的通讯</w:t>
      </w:r>
      <w:r>
        <w:rPr>
          <w:rFonts w:hint="eastAsia" w:cs="宋体"/>
          <w:sz w:val="21"/>
          <w:szCs w:val="21"/>
          <w:lang w:val="en-US" w:eastAsia="zh-CN"/>
        </w:rPr>
        <w:t>功能，以此作为一种便捷的检测方式</w:t>
      </w:r>
      <w:r>
        <w:rPr>
          <w:rFonts w:hint="eastAsia" w:ascii="宋体" w:hAnsi="宋体" w:eastAsia="宋体" w:cs="宋体"/>
          <w:sz w:val="21"/>
          <w:szCs w:val="21"/>
        </w:rPr>
        <w:t>。USB转串口的方式可实现上位机和下位机的通信, 将下位机的串口经过USB转串口芯片转换成USB接口来连接上位机。本文采用常见的CH340G芯片实现</w:t>
      </w:r>
      <w:r>
        <w:rPr>
          <w:rFonts w:hint="eastAsia" w:ascii="宋体" w:hAnsi="宋体" w:eastAsia="宋体" w:cs="宋体"/>
          <w:color w:val="000000"/>
          <w:sz w:val="21"/>
          <w:szCs w:val="21"/>
          <w:shd w:val="clear" w:color="auto" w:fill="FFFFFF"/>
        </w:rPr>
        <w:t>USB转串口</w:t>
      </w:r>
      <w:r>
        <w:rPr>
          <w:rFonts w:hint="eastAsia" w:ascii="宋体" w:hAnsi="宋体" w:eastAsia="宋体" w:cs="宋体"/>
          <w:sz w:val="21"/>
          <w:szCs w:val="21"/>
        </w:rPr>
        <w:t>，该芯片具有价格便宜，兼容性强等优势。为保护PCB板，避免器件因受到静电场等干扰而损坏，在USB2.0接口与芯片之间，增加了ESD保护电路。USB2.0的数据信号线一般选用TVS管来实现ESD防护。</w:t>
      </w:r>
      <w:r>
        <w:rPr>
          <w:rFonts w:hint="eastAsia" w:ascii="宋体" w:hAnsi="宋体" w:eastAsia="宋体" w:cs="宋体"/>
          <w:sz w:val="21"/>
          <w:szCs w:val="21"/>
          <w:lang w:eastAsia="zh-CN"/>
        </w:rPr>
        <w:t>本次设计</w:t>
      </w:r>
      <w:r>
        <w:rPr>
          <w:rFonts w:hint="eastAsia" w:ascii="宋体" w:hAnsi="宋体" w:eastAsia="宋体" w:cs="宋体"/>
          <w:sz w:val="21"/>
          <w:szCs w:val="21"/>
        </w:rPr>
        <w:t>选用意法半导体的USBLC6-2SC6二极管芯片实现USB2.0接口与CH340芯片之间数据信号线的连接。</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为增强数据传输抗干扰能力，在串口转换芯片与单片机管脚之间设置了隔离电路，实现电气隔离。以往电气大都使用6N137高速光电隔离芯片 (最高速率为10 Mb/s) ,一个6N137芯片只能隔离一路通信通道,且6N137为8个引脚, 再加上6N137芯片</w:t>
      </w:r>
      <w:r>
        <w:rPr>
          <w:rFonts w:hint="eastAsia" w:ascii="宋体" w:hAnsi="宋体" w:eastAsia="宋体" w:cs="宋体"/>
          <w:sz w:val="21"/>
          <w:szCs w:val="21"/>
          <w:lang w:eastAsia="zh-CN"/>
        </w:rPr>
        <w:t>外接</w:t>
      </w:r>
      <w:r>
        <w:rPr>
          <w:rFonts w:hint="eastAsia" w:ascii="宋体" w:hAnsi="宋体" w:eastAsia="宋体" w:cs="宋体"/>
          <w:sz w:val="21"/>
          <w:szCs w:val="21"/>
        </w:rPr>
        <w:t>的限流电阻，使得电路变复杂。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eastAsia="zh-CN"/>
        </w:rPr>
        <w:t>本次设计</w:t>
      </w:r>
      <w:r>
        <w:rPr>
          <w:rFonts w:hint="eastAsia" w:ascii="宋体" w:hAnsi="宋体" w:eastAsia="宋体" w:cs="宋体"/>
          <w:sz w:val="21"/>
          <w:szCs w:val="21"/>
        </w:rPr>
        <w:t>采用</w:t>
      </w:r>
      <w:r>
        <w:rPr>
          <w:rFonts w:hint="eastAsia" w:cs="宋体"/>
          <w:sz w:val="21"/>
          <w:szCs w:val="21"/>
          <w:lang w:val="en-US" w:eastAsia="zh-CN"/>
        </w:rPr>
        <w:t>纳芯微电子</w:t>
      </w:r>
      <w:r>
        <w:rPr>
          <w:rFonts w:hint="eastAsia" w:ascii="宋体" w:hAnsi="宋体" w:eastAsia="宋体" w:cs="宋体"/>
          <w:sz w:val="21"/>
          <w:szCs w:val="21"/>
        </w:rPr>
        <w:t>推出的双通道数字隔离器NSI8121N1，与6N137相比有更高的通信速率。NSI8121N1还有体积小、性价比高、应用灵活、功耗低的特点。ESD保护加电器隔离电路的设计，使得串口通讯模块既稳定又简洁。UART串口通讯模块电路如图</w:t>
      </w:r>
      <w:r>
        <w:rPr>
          <w:rFonts w:hint="eastAsia" w:cs="宋体"/>
          <w:sz w:val="21"/>
          <w:szCs w:val="21"/>
          <w:lang w:val="en-US" w:eastAsia="zh-CN"/>
        </w:rPr>
        <w:t>5</w:t>
      </w:r>
      <w:r>
        <w:rPr>
          <w:rFonts w:hint="eastAsia" w:ascii="宋体" w:hAnsi="宋体" w:cs="宋体"/>
          <w:sz w:val="21"/>
          <w:szCs w:val="21"/>
          <w:lang w:val="en-US" w:eastAsia="zh-CN"/>
        </w:rPr>
        <w:t>.2.4-1</w:t>
      </w:r>
      <w:r>
        <w:rPr>
          <w:rFonts w:hint="eastAsia" w:ascii="宋体" w:hAnsi="宋体" w:eastAsia="宋体" w:cs="宋体"/>
          <w:sz w:val="21"/>
          <w:szCs w:val="21"/>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drawing>
          <wp:inline distT="0" distB="0" distL="114300" distR="114300">
            <wp:extent cx="4834255" cy="2106295"/>
            <wp:effectExtent l="0" t="0" r="4445" b="825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5"/>
                    <a:stretch>
                      <a:fillRect/>
                    </a:stretch>
                  </pic:blipFill>
                  <pic:spPr>
                    <a:xfrm>
                      <a:off x="0" y="0"/>
                      <a:ext cx="4834255" cy="2106295"/>
                    </a:xfrm>
                    <a:prstGeom prst="rect">
                      <a:avLst/>
                    </a:prstGeom>
                    <a:noFill/>
                    <a:ln>
                      <a:noFill/>
                    </a:ln>
                  </pic:spPr>
                </pic:pic>
              </a:graphicData>
            </a:graphic>
          </wp:inline>
        </w:drawing>
      </w:r>
    </w:p>
    <w:p>
      <w:pPr>
        <w:ind w:firstLine="422"/>
        <w:jc w:val="center"/>
        <w:rPr>
          <w:rFonts w:hint="eastAsia" w:ascii="宋体" w:hAnsi="宋体" w:eastAsia="宋体" w:cs="宋体"/>
          <w:sz w:val="24"/>
          <w:lang w:val="en-US" w:eastAsia="zh-CN"/>
        </w:rPr>
      </w:pPr>
      <w:bookmarkStart w:id="59" w:name="_Hlk67153552"/>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.2.4-1</w:t>
      </w:r>
      <w:r>
        <w:rPr>
          <w:rFonts w:hint="eastAsia" w:ascii="宋体" w:hAnsi="宋体" w:eastAsia="宋体" w:cs="宋体"/>
          <w:b w:val="0"/>
          <w:bCs w:val="0"/>
          <w:sz w:val="18"/>
          <w:szCs w:val="18"/>
        </w:rPr>
        <w:t xml:space="preserve"> UART串口通讯模块电路图</w:t>
      </w:r>
      <w:bookmarkEnd w:id="59"/>
    </w:p>
    <w:p>
      <w:pPr>
        <w:pStyle w:val="4"/>
        <w:bidi w:val="0"/>
        <w:rPr>
          <w:rFonts w:hint="eastAsia"/>
          <w:lang w:val="en-US" w:eastAsia="zh-CN"/>
        </w:rPr>
      </w:pPr>
      <w:bookmarkStart w:id="60" w:name="_Toc26844"/>
      <w:r>
        <w:rPr>
          <w:rFonts w:hint="eastAsia"/>
          <w:lang w:val="en-US" w:eastAsia="zh-CN"/>
        </w:rPr>
        <w:t>按键输入检测模块</w:t>
      </w:r>
      <w:bookmarkEnd w:id="6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按键输入检测模块的功能是检测外部信号的状态，从而实现对台车的控制。本次设计共有上升、一键上升、下降和一键下降四个按键，上升和下降两个按键分别控制台车的上升和下降，按键带指示灯，采用5V电压给指示灯供电，并通过单片机驱动MOS管的方式控制指示灯亮灭。按键输入检测</w:t>
      </w:r>
      <w:r>
        <w:rPr>
          <w:rFonts w:hint="eastAsia" w:ascii="宋体" w:hAnsi="宋体" w:eastAsia="宋体" w:cs="宋体"/>
          <w:sz w:val="21"/>
          <w:szCs w:val="21"/>
        </w:rPr>
        <w:t>模块电路如图</w:t>
      </w:r>
      <w:r>
        <w:rPr>
          <w:rFonts w:hint="eastAsia" w:cs="宋体"/>
          <w:sz w:val="21"/>
          <w:szCs w:val="21"/>
          <w:lang w:val="en-US" w:eastAsia="zh-CN"/>
        </w:rPr>
        <w:t>5</w:t>
      </w:r>
      <w:r>
        <w:rPr>
          <w:rFonts w:hint="eastAsia" w:ascii="宋体" w:hAnsi="宋体" w:cs="宋体"/>
          <w:sz w:val="21"/>
          <w:szCs w:val="21"/>
          <w:lang w:val="en-US" w:eastAsia="zh-CN"/>
        </w:rPr>
        <w:t>.2.5-1</w:t>
      </w:r>
      <w:r>
        <w:rPr>
          <w:rFonts w:hint="eastAsia" w:ascii="宋体" w:hAnsi="宋体" w:eastAsia="宋体" w:cs="宋体"/>
          <w:sz w:val="21"/>
          <w:szCs w:val="21"/>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drawing>
          <wp:inline distT="0" distB="0" distL="114300" distR="114300">
            <wp:extent cx="4400550" cy="3137535"/>
            <wp:effectExtent l="0" t="0" r="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6"/>
                    <a:stretch>
                      <a:fillRect/>
                    </a:stretch>
                  </pic:blipFill>
                  <pic:spPr>
                    <a:xfrm>
                      <a:off x="0" y="0"/>
                      <a:ext cx="4400550" cy="3137535"/>
                    </a:xfrm>
                    <a:prstGeom prst="rect">
                      <a:avLst/>
                    </a:prstGeom>
                    <a:noFill/>
                    <a:ln>
                      <a:noFill/>
                    </a:ln>
                  </pic:spPr>
                </pic:pic>
              </a:graphicData>
            </a:graphic>
          </wp:inline>
        </w:drawing>
      </w:r>
    </w:p>
    <w:p>
      <w:pPr>
        <w:jc w:val="center"/>
        <w:rPr>
          <w:rFonts w:hint="eastAsia" w:ascii="宋体" w:hAnsi="宋体" w:eastAsia="宋体" w:cs="宋体"/>
          <w:sz w:val="24"/>
          <w:lang w:val="en-US" w:eastAsia="zh-CN"/>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.2.5-1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按键输入检测模块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61" w:name="_Toc22560"/>
      <w:r>
        <w:rPr>
          <w:rFonts w:hint="eastAsia"/>
          <w:lang w:val="en-US" w:eastAsia="zh-CN"/>
        </w:rPr>
        <w:t>立柱驱动和电流传感器模块</w:t>
      </w:r>
      <w:bookmarkEnd w:id="61"/>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立柱和电流传感器模块的功能为控制台车的升降。由于台车的重量较大，对于升降立柱直流电机而言负载较大，因此升降立柱模块电路的板载电流需能承受较大数安培的值。模块包括电机驱动芯片和电流传感器芯片。</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本次设计电机驱动器使用</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"https://list.szlcsc.com/brand/956.html" \o "点击查看RZ(睿智微)的品牌信息" \t "https://so.szlcsc.com/_blank"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RZ(睿智微)</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的RZ7899芯片，外接电路参考该芯片数据手册的典型应用电路设计。该电机驱动器的主要引脚功能如表</w:t>
      </w:r>
      <w:r>
        <w:rPr>
          <w:rFonts w:hint="eastAsia" w:ascii="宋体" w:hAnsi="宋体" w:cs="宋体"/>
          <w:sz w:val="21"/>
          <w:szCs w:val="21"/>
          <w:lang w:val="en-US" w:eastAsia="zh-CN"/>
        </w:rPr>
        <w:t>3.2.6</w:t>
      </w:r>
      <w:r>
        <w:rPr>
          <w:rFonts w:hint="eastAsia" w:ascii="宋体" w:hAnsi="宋体" w:eastAsia="宋体" w:cs="宋体"/>
          <w:sz w:val="21"/>
          <w:szCs w:val="21"/>
          <w:lang w:val="en-US" w:eastAsia="zh-CN"/>
        </w:rPr>
        <w:t>-1所示。</w:t>
      </w:r>
    </w:p>
    <w:p>
      <w:pPr>
        <w:spacing w:line="360" w:lineRule="auto"/>
        <w:ind w:firstLine="360" w:firstLineChars="200"/>
        <w:jc w:val="center"/>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表</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w:t>
      </w:r>
      <w:r>
        <w:rPr>
          <w:rFonts w:hint="eastAsia" w:ascii="宋体" w:hAnsi="宋体" w:eastAsia="宋体" w:cs="宋体"/>
          <w:b w:val="0"/>
          <w:bCs w:val="0"/>
          <w:sz w:val="18"/>
          <w:szCs w:val="18"/>
          <w:lang w:val="en-US" w:eastAsia="zh-CN"/>
        </w:rPr>
        <w:t>-1 RZ7899主要引脚图</w:t>
      </w:r>
    </w:p>
    <w:tbl>
      <w:tblPr>
        <w:tblStyle w:val="19"/>
        <w:tblW w:w="70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1312"/>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引脚号</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引脚</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BI</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FI</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前进输入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GND</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Vcc</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5、6</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前进输出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7、8</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BO</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后退输出</w:t>
            </w:r>
          </w:p>
        </w:tc>
      </w:tr>
    </w:tbl>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RZ7899电机驱动器通过控制FI和BI引脚，可以实现三种方式的控制。其输入真值表如表</w:t>
      </w:r>
      <w:r>
        <w:rPr>
          <w:rFonts w:hint="eastAsia" w:cs="宋体"/>
          <w:sz w:val="21"/>
          <w:szCs w:val="21"/>
          <w:lang w:val="en-US" w:eastAsia="zh-CN"/>
        </w:rPr>
        <w:t>5</w:t>
      </w:r>
      <w:r>
        <w:rPr>
          <w:rFonts w:hint="eastAsia" w:ascii="宋体" w:hAnsi="宋体" w:cs="宋体"/>
          <w:sz w:val="21"/>
          <w:szCs w:val="21"/>
          <w:lang w:val="en-US" w:eastAsia="zh-CN"/>
        </w:rPr>
        <w:t>.2.6</w:t>
      </w:r>
      <w:r>
        <w:rPr>
          <w:rFonts w:hint="eastAsia" w:ascii="宋体" w:hAnsi="宋体" w:eastAsia="宋体" w:cs="宋体"/>
          <w:sz w:val="21"/>
          <w:szCs w:val="21"/>
          <w:lang w:val="en-US" w:eastAsia="zh-CN"/>
        </w:rPr>
        <w:t>-2所示。</w:t>
      </w:r>
    </w:p>
    <w:p>
      <w:pPr>
        <w:spacing w:line="360" w:lineRule="auto"/>
        <w:ind w:firstLine="360" w:firstLineChars="200"/>
        <w:jc w:val="center"/>
        <w:rPr>
          <w:rFonts w:hint="default" w:ascii="宋体" w:hAnsi="宋体" w:eastAsia="宋体" w:cs="宋体"/>
          <w:b/>
          <w:bCs/>
          <w:sz w:val="18"/>
          <w:szCs w:val="18"/>
          <w:lang w:val="en-US" w:eastAsia="zh-CN"/>
        </w:rPr>
      </w:pPr>
      <w:r>
        <w:rPr>
          <w:rFonts w:hint="eastAsia" w:ascii="宋体" w:hAnsi="宋体" w:eastAsia="宋体" w:cs="宋体"/>
          <w:b w:val="0"/>
          <w:bCs w:val="0"/>
          <w:sz w:val="18"/>
          <w:szCs w:val="18"/>
          <w:lang w:val="en-US" w:eastAsia="zh-CN"/>
        </w:rPr>
        <w:t>表</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w:t>
      </w:r>
      <w:r>
        <w:rPr>
          <w:rFonts w:hint="eastAsia" w:ascii="宋体" w:hAnsi="宋体" w:eastAsia="宋体" w:cs="宋体"/>
          <w:b w:val="0"/>
          <w:bCs w:val="0"/>
          <w:sz w:val="18"/>
          <w:szCs w:val="18"/>
          <w:lang w:val="en-US" w:eastAsia="zh-CN"/>
        </w:rPr>
        <w:t>-2 RZ7899输入真值表</w:t>
      </w:r>
    </w:p>
    <w:tbl>
      <w:tblPr>
        <w:tblStyle w:val="20"/>
        <w:tblW w:w="73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1729"/>
        <w:gridCol w:w="2054"/>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2脚 前进输入</w:t>
            </w:r>
          </w:p>
        </w:tc>
        <w:tc>
          <w:tcPr>
            <w:tcW w:w="1725"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1脚 后退输入</w:t>
            </w:r>
          </w:p>
        </w:tc>
        <w:tc>
          <w:tcPr>
            <w:tcW w:w="2050"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5、6脚 前进输出</w:t>
            </w:r>
          </w:p>
        </w:tc>
        <w:tc>
          <w:tcPr>
            <w:tcW w:w="1938"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7、8脚 后退输出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Open</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Open</w:t>
            </w:r>
          </w:p>
        </w:tc>
      </w:tr>
    </w:tbl>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本次设计电流传感器芯片采用</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"https://list.szlcsc.com/brand/11720.html" \o "CrossChip(成都芯进)" \t "https://item.szlcsc.com/_blank"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CrossChip(成都芯进)</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的CC6920B。CC6920B 是一款高性能霍尔效应电流传感器，能够更为有效的测量直流或交流电流，并具有精度高、出色的线性度和温度稳定性，广泛应用于工业、消费类及通信类设备。CC6920B 内部集成了一颗高精度、低噪声的线性霍尔电路和一根低阻抗的主电流导线。输入电流流经内部的 0.9mΩ导线，其产生的磁场在霍尔电路上感应出相应的电信号，经过内部处理电路输出电压信号，使得产品易于使用。低阻抗的导线可最大限度减少功率损耗和热散耗，内部固有绝缘在输入电流路径与二次侧电路之间提供了 600V 的基本工作隔离电压和 3500V RMS 绝缘耐压。线性霍尔电路采用先进的 BiCMOS 制程生产，包含了高灵敏度霍尔传感器组件、霍尔信号预放大器、共模磁场抑制电路、温度补偿单元、振荡器、动态失调消除电路和放大器输出模块。在电源电压 3.3V 条件下，输出可以在 0.33~2.97V 之间随磁场线性变化，线性度可达 0.1%。CC6920B 内部集成的差分共模抑制电路可以让芯片输出不受外部干扰磁信号影响；集成的动态失调消除电路使 IC 的灵敏度不受外界压力和 IC 封装应力的影响。CC6920B 提供 SOP8 封装，工作温度范围为-40 至+125</w:t>
      </w:r>
      <w:r>
        <w:rPr>
          <w:rFonts w:hint="eastAsia" w:ascii="宋体" w:hAnsi="宋体" w:eastAsia="宋体" w:cs="宋体"/>
          <w:sz w:val="21"/>
          <w:szCs w:val="21"/>
          <w:vertAlign w:val="baseline"/>
          <w:lang w:val="en-US" w:eastAsia="zh-CN"/>
        </w:rPr>
        <w:t>℃</w:t>
      </w:r>
      <w:r>
        <w:rPr>
          <w:rFonts w:hint="eastAsia" w:ascii="宋体" w:hAnsi="宋体" w:eastAsia="宋体" w:cs="宋体"/>
          <w:sz w:val="21"/>
          <w:szCs w:val="21"/>
          <w:lang w:val="en-US" w:eastAsia="zh-CN"/>
        </w:rPr>
        <w:t>。</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升降立柱和电流传感器电路如图</w:t>
      </w:r>
      <w:r>
        <w:rPr>
          <w:rFonts w:hint="eastAsia" w:cs="宋体"/>
          <w:sz w:val="21"/>
          <w:szCs w:val="21"/>
          <w:lang w:val="en-US" w:eastAsia="zh-CN"/>
        </w:rPr>
        <w:t>5</w:t>
      </w:r>
      <w:r>
        <w:rPr>
          <w:rFonts w:hint="eastAsia" w:ascii="宋体" w:hAnsi="宋体" w:eastAsia="宋体" w:cs="宋体"/>
          <w:sz w:val="21"/>
          <w:szCs w:val="21"/>
          <w:lang w:val="en-US" w:eastAsia="zh-CN"/>
        </w:rPr>
        <w:t>.2.6-1所示。</w:t>
      </w:r>
    </w:p>
    <w:p>
      <w:pPr>
        <w:rPr>
          <w:rFonts w:hint="eastAsia" w:ascii="宋体" w:hAnsi="宋体" w:eastAsia="宋体" w:cs="宋体"/>
          <w:sz w:val="24"/>
          <w:lang w:val="en-US" w:eastAsia="zh-CN"/>
        </w:rPr>
      </w:pPr>
      <w:r>
        <w:drawing>
          <wp:inline distT="0" distB="0" distL="114300" distR="114300">
            <wp:extent cx="5266055" cy="3561080"/>
            <wp:effectExtent l="0" t="0" r="10795" b="127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7"/>
                    <a:stretch>
                      <a:fillRect/>
                    </a:stretch>
                  </pic:blipFill>
                  <pic:spPr>
                    <a:xfrm>
                      <a:off x="0" y="0"/>
                      <a:ext cx="5266055" cy="3561080"/>
                    </a:xfrm>
                    <a:prstGeom prst="rect">
                      <a:avLst/>
                    </a:prstGeom>
                    <a:noFill/>
                    <a:ln>
                      <a:noFill/>
                    </a:ln>
                  </pic:spPr>
                </pic:pic>
              </a:graphicData>
            </a:graphic>
          </wp:inline>
        </w:drawing>
      </w:r>
    </w:p>
    <w:p>
      <w:pPr>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立柱驱动和电流传感器模块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62" w:name="_Toc14519"/>
      <w:r>
        <w:rPr>
          <w:rFonts w:hint="eastAsia"/>
          <w:lang w:val="en-US" w:eastAsia="zh-CN"/>
        </w:rPr>
        <w:t>运动互锁模块</w:t>
      </w:r>
      <w:bookmarkEnd w:id="62"/>
    </w:p>
    <w:p>
      <w:pPr>
        <w:ind w:firstLine="420" w:firstLineChars="0"/>
        <w:rPr>
          <w:rFonts w:hint="eastAsia"/>
          <w:lang w:val="en-US" w:eastAsia="zh-CN"/>
        </w:rPr>
      </w:pPr>
      <w:r>
        <w:rPr>
          <w:rFonts w:hint="eastAsia"/>
          <w:lang w:val="en-US" w:eastAsia="zh-CN"/>
        </w:rPr>
        <w:t>运动互锁模块主要用于预防立柱对手术造成的风险：一方面手术过程中意外触碰升降按钮，给手术造成不可预料的风险；另一方面在升降过程中，操作者启动了手术，导致手术精度受影响的风险。机械臂动作时反馈给升降控制板一个数字信号，因单片机IO口输入检测为3.3V，机械臂反馈电平信号控制芯片不能直接读取，因此加入一个EL817光耦做隔离，只要升降控制板检测到该信号则电动立柱被锁定无法运动。升降立柱动作时也会反馈一个数字信号经过光耦传送至机械臂。</w:t>
      </w:r>
    </w:p>
    <w:p>
      <w:pPr>
        <w:jc w:val="both"/>
        <w:rPr>
          <w:rFonts w:hint="eastAsia" w:ascii="宋体" w:hAnsi="宋体" w:eastAsia="宋体" w:cs="宋体"/>
          <w:b w:val="0"/>
          <w:bCs w:val="0"/>
          <w:sz w:val="18"/>
          <w:szCs w:val="18"/>
        </w:rPr>
      </w:pPr>
      <w:r>
        <w:drawing>
          <wp:inline distT="0" distB="0" distL="114300" distR="114300">
            <wp:extent cx="5450840" cy="1185545"/>
            <wp:effectExtent l="0" t="0" r="16510" b="1460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48">
                      <a:grayscl/>
                    </a:blip>
                    <a:stretch>
                      <a:fillRect/>
                    </a:stretch>
                  </pic:blipFill>
                  <pic:spPr>
                    <a:xfrm>
                      <a:off x="0" y="0"/>
                      <a:ext cx="5450840" cy="1185545"/>
                    </a:xfrm>
                    <a:prstGeom prst="rect">
                      <a:avLst/>
                    </a:prstGeom>
                    <a:noFill/>
                    <a:ln>
                      <a:noFill/>
                    </a:ln>
                  </pic:spPr>
                </pic:pic>
              </a:graphicData>
            </a:graphic>
          </wp:inline>
        </w:drawing>
      </w:r>
    </w:p>
    <w:p>
      <w:pPr>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cs="宋体"/>
          <w:b w:val="0"/>
          <w:bCs w:val="0"/>
          <w:sz w:val="18"/>
          <w:szCs w:val="18"/>
          <w:lang w:val="en-US" w:eastAsia="zh-CN"/>
        </w:rPr>
        <w:t>7</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运动互锁</w:t>
      </w:r>
      <w:r>
        <w:rPr>
          <w:rFonts w:hint="eastAsia" w:ascii="宋体" w:hAnsi="宋体" w:eastAsia="宋体" w:cs="宋体"/>
          <w:b w:val="0"/>
          <w:bCs w:val="0"/>
          <w:sz w:val="18"/>
          <w:szCs w:val="18"/>
          <w:lang w:val="en-US" w:eastAsia="zh-CN"/>
        </w:rPr>
        <w:t>模块</w:t>
      </w:r>
      <w:r>
        <w:rPr>
          <w:rFonts w:hint="eastAsia" w:ascii="宋体" w:hAnsi="宋体" w:eastAsia="宋体" w:cs="宋体"/>
          <w:b w:val="0"/>
          <w:bCs w:val="0"/>
          <w:sz w:val="18"/>
          <w:szCs w:val="18"/>
        </w:rPr>
        <w:t>电路图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bookmarkEnd w:id="35"/>
    <w:bookmarkEnd w:id="36"/>
    <w:p>
      <w:pPr>
        <w:pStyle w:val="2"/>
        <w:bidi w:val="0"/>
        <w:rPr>
          <w:rFonts w:hint="eastAsia"/>
          <w:lang w:val="en-US" w:eastAsia="zh-CN"/>
        </w:rPr>
      </w:pPr>
      <w:bookmarkStart w:id="63" w:name="_Toc16014"/>
      <w:bookmarkStart w:id="64" w:name="_Toc13192"/>
      <w:bookmarkStart w:id="65" w:name="_Toc19773"/>
      <w:r>
        <w:rPr>
          <w:rFonts w:hint="eastAsia"/>
          <w:lang w:val="en-US" w:eastAsia="zh-CN"/>
        </w:rPr>
        <w:t>性能说明</w:t>
      </w:r>
      <w:bookmarkEnd w:id="63"/>
      <w:bookmarkEnd w:id="64"/>
      <w:bookmarkEnd w:id="6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产品设计总体性能需要符合</w:t>
      </w:r>
      <w:r>
        <w:rPr>
          <w:rFonts w:hint="eastAsia" w:ascii="宋体" w:hAnsi="宋体" w:eastAsia="宋体" w:cs="宋体"/>
          <w:b w:val="0"/>
          <w:bCs/>
          <w:sz w:val="21"/>
          <w:szCs w:val="21"/>
          <w:lang w:val="en-US" w:eastAsia="zh-CN"/>
        </w:rPr>
        <w:t>GB∕T 14710-2009《医用电器环境要求及试验方法》</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GB 9706.1-20</w:t>
      </w:r>
      <w:r>
        <w:rPr>
          <w:rFonts w:hint="eastAsia" w:ascii="宋体" w:hAnsi="宋体" w:cs="宋体"/>
          <w:b w:val="0"/>
          <w:bCs/>
          <w:sz w:val="21"/>
          <w:szCs w:val="21"/>
          <w:lang w:val="en-US" w:eastAsia="zh-CN"/>
        </w:rPr>
        <w:t>20</w:t>
      </w:r>
      <w:r>
        <w:rPr>
          <w:rFonts w:hint="eastAsia" w:ascii="宋体" w:hAnsi="宋体" w:eastAsia="宋体" w:cs="宋体"/>
          <w:b w:val="0"/>
          <w:bCs/>
          <w:sz w:val="21"/>
          <w:szCs w:val="21"/>
          <w:lang w:val="en-US" w:eastAsia="zh-CN"/>
        </w:rPr>
        <w:t>《医用电气设备 第1部分：安全通用要求》</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YY T 9706.102-2021</w:t>
      </w:r>
      <w:r>
        <w:rPr>
          <w:rFonts w:hint="eastAsia" w:cs="宋体"/>
          <w:b w:val="0"/>
          <w:bCs/>
          <w:sz w:val="21"/>
          <w:szCs w:val="21"/>
          <w:lang w:val="en-US" w:eastAsia="zh-CN"/>
        </w:rPr>
        <w:t>《</w:t>
      </w:r>
      <w:r>
        <w:rPr>
          <w:rFonts w:hint="eastAsia" w:ascii="宋体" w:hAnsi="宋体" w:eastAsia="宋体" w:cs="宋体"/>
          <w:b w:val="0"/>
          <w:bCs/>
          <w:sz w:val="21"/>
          <w:szCs w:val="21"/>
          <w:lang w:val="en-US" w:eastAsia="zh-CN"/>
        </w:rPr>
        <w:t xml:space="preserve"> 医用电气设备 第1-2部分：基本安全和基本性能的通用要求 并列标准：电磁兼容 要求和试验</w:t>
      </w:r>
      <w:r>
        <w:rPr>
          <w:rFonts w:hint="eastAsia" w:cs="宋体"/>
          <w:b w:val="0"/>
          <w:bCs/>
          <w:sz w:val="21"/>
          <w:szCs w:val="21"/>
          <w:lang w:val="en-US" w:eastAsia="zh-CN"/>
        </w:rPr>
        <w:t>》、YY∕T 1712-2021《采用机器人技术的辅助手术设备和辅助手术系统》</w:t>
      </w:r>
      <w:r>
        <w:rPr>
          <w:rFonts w:hint="eastAsia" w:ascii="宋体" w:hAnsi="宋体" w:cs="宋体"/>
          <w:b w:val="0"/>
          <w:bCs/>
          <w:sz w:val="21"/>
          <w:szCs w:val="21"/>
          <w:lang w:val="en-US" w:eastAsia="zh-CN"/>
        </w:rPr>
        <w:t>等国家和行业标准要求，在电气安全、电磁干扰、环境适用性上满足相应标准的要求。</w:t>
      </w:r>
    </w:p>
    <w:p>
      <w:pPr>
        <w:pageBreakBefore w:val="0"/>
        <w:kinsoku/>
        <w:wordWrap/>
        <w:overflowPunct/>
        <w:topLinePunct w:val="0"/>
        <w:autoSpaceDE/>
        <w:autoSpaceDN/>
        <w:bidi w:val="0"/>
        <w:adjustRightInd/>
        <w:spacing w:line="360" w:lineRule="auto"/>
        <w:textAlignment w:val="auto"/>
        <w:rPr>
          <w:rFonts w:hint="eastAsia" w:ascii="宋体" w:hAnsi="宋体" w:eastAsia="宋体" w:cs="宋体"/>
        </w:rPr>
      </w:pPr>
    </w:p>
    <w:sectPr>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4"/>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14"/>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120" w:after="120"/>
      <w:jc w:val="both"/>
    </w:pPr>
    <w:r>
      <w:pict>
        <v:shape id="PowerPlusWaterMarkObject31080220" o:spid="_x0000_s4098"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cs="宋体"/>
        <w:lang w:eastAsia="zh-CN"/>
      </w:rPr>
      <w:t>MS-003</w:t>
    </w:r>
    <w:r>
      <w:rPr>
        <w:rFonts w:hint="eastAsia" w:cs="宋体"/>
        <w:lang w:val="en-US" w:eastAsia="zh-CN"/>
      </w:rPr>
      <w:t>.20W003</w:t>
    </w:r>
    <w:r>
      <w:rPr>
        <w:rFonts w:hint="eastAsia" w:cs="Times New Roman"/>
        <w:lang w:val="en-US" w:eastAsia="zh-CN"/>
      </w:rPr>
      <w:t xml:space="preserve">           </w:t>
    </w:r>
    <w:r>
      <w:rPr>
        <w:rFonts w:hint="eastAsia" w:ascii="Times New Roman" w:hAnsi="Times New Roman" w:cs="Times New Roman"/>
      </w:rPr>
      <w:t xml:space="preserve"> </w:t>
    </w:r>
    <w:r>
      <w:rPr>
        <w:rFonts w:hint="eastAsia" w:cs="Times New Roman"/>
        <w:lang w:val="en-US" w:eastAsia="zh-CN"/>
      </w:rPr>
      <w:t>嵌入式硬件详细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22" o:spid="_x0000_s4101"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21" o:spid="_x0000_s4100"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69CCC"/>
    <w:multiLevelType w:val="singleLevel"/>
    <w:tmpl w:val="0E869CCC"/>
    <w:lvl w:ilvl="0" w:tentative="0">
      <w:start w:val="1"/>
      <w:numFmt w:val="decimal"/>
      <w:lvlText w:val="%1."/>
      <w:lvlJc w:val="left"/>
      <w:pPr>
        <w:ind w:left="425" w:hanging="425"/>
      </w:pPr>
      <w:rPr>
        <w:rFonts w:hint="default"/>
      </w:rPr>
    </w:lvl>
  </w:abstractNum>
  <w:abstractNum w:abstractNumId="1">
    <w:nsid w:val="719300E0"/>
    <w:multiLevelType w:val="singleLevel"/>
    <w:tmpl w:val="719300E0"/>
    <w:lvl w:ilvl="0" w:tentative="0">
      <w:start w:val="1"/>
      <w:numFmt w:val="decimal"/>
      <w:lvlText w:val="%1."/>
      <w:lvlJc w:val="left"/>
      <w:pPr>
        <w:ind w:left="425" w:hanging="425"/>
      </w:pPr>
      <w:rPr>
        <w:rFonts w:hint="default"/>
      </w:rPr>
    </w:lvl>
  </w:abstractNum>
  <w:abstractNum w:abstractNumId="2">
    <w:nsid w:val="7A41444F"/>
    <w:multiLevelType w:val="multilevel"/>
    <w:tmpl w:val="7A41444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4NDBjOWI2MjIzYjliYzVlNDZhNTAzODk5NzA3ODQifQ=="/>
  </w:docVars>
  <w:rsids>
    <w:rsidRoot w:val="00000000"/>
    <w:rsid w:val="0024438E"/>
    <w:rsid w:val="00C20EBD"/>
    <w:rsid w:val="010A2F1E"/>
    <w:rsid w:val="0118735F"/>
    <w:rsid w:val="0135151A"/>
    <w:rsid w:val="015E6DEE"/>
    <w:rsid w:val="01C5035E"/>
    <w:rsid w:val="01E054EB"/>
    <w:rsid w:val="024F2C3A"/>
    <w:rsid w:val="0254634B"/>
    <w:rsid w:val="02832907"/>
    <w:rsid w:val="02EA0DDD"/>
    <w:rsid w:val="03352B8F"/>
    <w:rsid w:val="03455232"/>
    <w:rsid w:val="03B800A3"/>
    <w:rsid w:val="03CF40D0"/>
    <w:rsid w:val="041A7CDC"/>
    <w:rsid w:val="043162AA"/>
    <w:rsid w:val="0446439B"/>
    <w:rsid w:val="045E014F"/>
    <w:rsid w:val="04892F2B"/>
    <w:rsid w:val="04A851F5"/>
    <w:rsid w:val="04E70A3E"/>
    <w:rsid w:val="051F6986"/>
    <w:rsid w:val="05503604"/>
    <w:rsid w:val="056F1060"/>
    <w:rsid w:val="05A66F69"/>
    <w:rsid w:val="05AB1349"/>
    <w:rsid w:val="05D832E5"/>
    <w:rsid w:val="05F459C5"/>
    <w:rsid w:val="06161D2A"/>
    <w:rsid w:val="062D66FC"/>
    <w:rsid w:val="066018C6"/>
    <w:rsid w:val="06C21E57"/>
    <w:rsid w:val="06C44D16"/>
    <w:rsid w:val="074244A0"/>
    <w:rsid w:val="078448D6"/>
    <w:rsid w:val="08062BDE"/>
    <w:rsid w:val="081E0CB5"/>
    <w:rsid w:val="0834316E"/>
    <w:rsid w:val="083E2F6B"/>
    <w:rsid w:val="08784EF0"/>
    <w:rsid w:val="089438E4"/>
    <w:rsid w:val="090A34C0"/>
    <w:rsid w:val="09965236"/>
    <w:rsid w:val="0A252364"/>
    <w:rsid w:val="0A54102C"/>
    <w:rsid w:val="0A6C1F52"/>
    <w:rsid w:val="0AB734AE"/>
    <w:rsid w:val="0AC73095"/>
    <w:rsid w:val="0C391D8A"/>
    <w:rsid w:val="0C392F11"/>
    <w:rsid w:val="0C997A0A"/>
    <w:rsid w:val="0C9A5F6B"/>
    <w:rsid w:val="0CA37228"/>
    <w:rsid w:val="0CBB64AC"/>
    <w:rsid w:val="0D092576"/>
    <w:rsid w:val="0D0E74B8"/>
    <w:rsid w:val="0D9C7513"/>
    <w:rsid w:val="0DB37783"/>
    <w:rsid w:val="0E1773A2"/>
    <w:rsid w:val="0E6D7451"/>
    <w:rsid w:val="0E7522F1"/>
    <w:rsid w:val="0E8D5B22"/>
    <w:rsid w:val="0E973C3A"/>
    <w:rsid w:val="0EDC0DC3"/>
    <w:rsid w:val="0F044282"/>
    <w:rsid w:val="0F051356"/>
    <w:rsid w:val="0F3A26DF"/>
    <w:rsid w:val="0F4524D2"/>
    <w:rsid w:val="0F757F5E"/>
    <w:rsid w:val="0FA65A81"/>
    <w:rsid w:val="0FC17C69"/>
    <w:rsid w:val="0FED35F8"/>
    <w:rsid w:val="0FFA160A"/>
    <w:rsid w:val="100D0589"/>
    <w:rsid w:val="10A6163D"/>
    <w:rsid w:val="10B33C1F"/>
    <w:rsid w:val="110C00AB"/>
    <w:rsid w:val="11373E86"/>
    <w:rsid w:val="11902E49"/>
    <w:rsid w:val="11EB7A50"/>
    <w:rsid w:val="120B2110"/>
    <w:rsid w:val="125270AF"/>
    <w:rsid w:val="13075C9B"/>
    <w:rsid w:val="13083D49"/>
    <w:rsid w:val="13351371"/>
    <w:rsid w:val="136B125F"/>
    <w:rsid w:val="13C43FF4"/>
    <w:rsid w:val="13EB3FA7"/>
    <w:rsid w:val="13F97811"/>
    <w:rsid w:val="13FB730E"/>
    <w:rsid w:val="141A2554"/>
    <w:rsid w:val="143C7DE9"/>
    <w:rsid w:val="14640BEF"/>
    <w:rsid w:val="14F161C0"/>
    <w:rsid w:val="154F78BE"/>
    <w:rsid w:val="15BB1494"/>
    <w:rsid w:val="15D53ADE"/>
    <w:rsid w:val="15DF1C3C"/>
    <w:rsid w:val="15E543CF"/>
    <w:rsid w:val="16152D5C"/>
    <w:rsid w:val="16E76D17"/>
    <w:rsid w:val="174C1201"/>
    <w:rsid w:val="1774714F"/>
    <w:rsid w:val="179B7A92"/>
    <w:rsid w:val="17C73628"/>
    <w:rsid w:val="186C64DA"/>
    <w:rsid w:val="18BE588F"/>
    <w:rsid w:val="191945F2"/>
    <w:rsid w:val="19A93EBC"/>
    <w:rsid w:val="19AC210C"/>
    <w:rsid w:val="19E43C87"/>
    <w:rsid w:val="1A431A62"/>
    <w:rsid w:val="1A832F51"/>
    <w:rsid w:val="1ABF7F3C"/>
    <w:rsid w:val="1AC33302"/>
    <w:rsid w:val="1ACD619B"/>
    <w:rsid w:val="1AF92DE5"/>
    <w:rsid w:val="1AFB50B5"/>
    <w:rsid w:val="1BCA3A2A"/>
    <w:rsid w:val="1BF35932"/>
    <w:rsid w:val="1CB27D6F"/>
    <w:rsid w:val="1CC42485"/>
    <w:rsid w:val="1CD3637E"/>
    <w:rsid w:val="1D7468A0"/>
    <w:rsid w:val="1E641BF9"/>
    <w:rsid w:val="1E951303"/>
    <w:rsid w:val="1FAA740D"/>
    <w:rsid w:val="1FB17F43"/>
    <w:rsid w:val="201C343C"/>
    <w:rsid w:val="20415579"/>
    <w:rsid w:val="208012BB"/>
    <w:rsid w:val="20B51F36"/>
    <w:rsid w:val="218C1E8A"/>
    <w:rsid w:val="21B52099"/>
    <w:rsid w:val="21C87165"/>
    <w:rsid w:val="2213323B"/>
    <w:rsid w:val="22282971"/>
    <w:rsid w:val="223F4FCC"/>
    <w:rsid w:val="238F4548"/>
    <w:rsid w:val="23E8060C"/>
    <w:rsid w:val="23E85183"/>
    <w:rsid w:val="24411FE6"/>
    <w:rsid w:val="24490585"/>
    <w:rsid w:val="244A6786"/>
    <w:rsid w:val="24784E7A"/>
    <w:rsid w:val="24845C43"/>
    <w:rsid w:val="24A230CA"/>
    <w:rsid w:val="24A26AE2"/>
    <w:rsid w:val="253F1216"/>
    <w:rsid w:val="257A3461"/>
    <w:rsid w:val="257A4395"/>
    <w:rsid w:val="25AD5D44"/>
    <w:rsid w:val="25C15CAB"/>
    <w:rsid w:val="26050C6E"/>
    <w:rsid w:val="26255F2A"/>
    <w:rsid w:val="262D47BE"/>
    <w:rsid w:val="2650632F"/>
    <w:rsid w:val="269274A3"/>
    <w:rsid w:val="26C4675E"/>
    <w:rsid w:val="27283E11"/>
    <w:rsid w:val="273575B9"/>
    <w:rsid w:val="275C744F"/>
    <w:rsid w:val="27722B1E"/>
    <w:rsid w:val="27BF3F2A"/>
    <w:rsid w:val="27CC0D23"/>
    <w:rsid w:val="27F87835"/>
    <w:rsid w:val="288E7909"/>
    <w:rsid w:val="290D5BBF"/>
    <w:rsid w:val="2985313E"/>
    <w:rsid w:val="2A2400E8"/>
    <w:rsid w:val="2A910EC3"/>
    <w:rsid w:val="2AC12B1D"/>
    <w:rsid w:val="2AF74072"/>
    <w:rsid w:val="2B1E0CE9"/>
    <w:rsid w:val="2B2122ED"/>
    <w:rsid w:val="2C063E5D"/>
    <w:rsid w:val="2C466E6D"/>
    <w:rsid w:val="2C8903AA"/>
    <w:rsid w:val="2CC63CEF"/>
    <w:rsid w:val="2D1B36F8"/>
    <w:rsid w:val="2D2F5251"/>
    <w:rsid w:val="2D373E5E"/>
    <w:rsid w:val="2D665557"/>
    <w:rsid w:val="2D6D5224"/>
    <w:rsid w:val="2DAB553D"/>
    <w:rsid w:val="2DBA678B"/>
    <w:rsid w:val="2DC0504F"/>
    <w:rsid w:val="2E4061E6"/>
    <w:rsid w:val="2E9451FA"/>
    <w:rsid w:val="2E945FDD"/>
    <w:rsid w:val="2E977F05"/>
    <w:rsid w:val="2EAD274B"/>
    <w:rsid w:val="2EB060C2"/>
    <w:rsid w:val="2EB74A68"/>
    <w:rsid w:val="2F4A524B"/>
    <w:rsid w:val="2F8A40DC"/>
    <w:rsid w:val="308B7AD0"/>
    <w:rsid w:val="30A8619C"/>
    <w:rsid w:val="30E135E8"/>
    <w:rsid w:val="310E52C1"/>
    <w:rsid w:val="31F37FF8"/>
    <w:rsid w:val="31F54A8B"/>
    <w:rsid w:val="32395F2E"/>
    <w:rsid w:val="326903CB"/>
    <w:rsid w:val="328B7261"/>
    <w:rsid w:val="32A2203A"/>
    <w:rsid w:val="32C56FA6"/>
    <w:rsid w:val="32CB795D"/>
    <w:rsid w:val="32F5182D"/>
    <w:rsid w:val="332710EB"/>
    <w:rsid w:val="333202A7"/>
    <w:rsid w:val="33503C83"/>
    <w:rsid w:val="33947D60"/>
    <w:rsid w:val="33F962C3"/>
    <w:rsid w:val="341816FD"/>
    <w:rsid w:val="34187577"/>
    <w:rsid w:val="345D0B13"/>
    <w:rsid w:val="34781263"/>
    <w:rsid w:val="348079A8"/>
    <w:rsid w:val="34881516"/>
    <w:rsid w:val="34AB6410"/>
    <w:rsid w:val="34EF4ED9"/>
    <w:rsid w:val="350B3A14"/>
    <w:rsid w:val="351B5E00"/>
    <w:rsid w:val="35EB79DF"/>
    <w:rsid w:val="35F63C86"/>
    <w:rsid w:val="36602579"/>
    <w:rsid w:val="36722205"/>
    <w:rsid w:val="36752993"/>
    <w:rsid w:val="367C6037"/>
    <w:rsid w:val="36A53DB1"/>
    <w:rsid w:val="36A85861"/>
    <w:rsid w:val="36C5422F"/>
    <w:rsid w:val="36E75594"/>
    <w:rsid w:val="375D2EF6"/>
    <w:rsid w:val="380D2BF2"/>
    <w:rsid w:val="3814321D"/>
    <w:rsid w:val="38380D8D"/>
    <w:rsid w:val="38B069EC"/>
    <w:rsid w:val="38E06DDC"/>
    <w:rsid w:val="38EF7A8F"/>
    <w:rsid w:val="393A06BC"/>
    <w:rsid w:val="39484375"/>
    <w:rsid w:val="3956437C"/>
    <w:rsid w:val="39A75E83"/>
    <w:rsid w:val="39D734CB"/>
    <w:rsid w:val="39E6695E"/>
    <w:rsid w:val="39F93E57"/>
    <w:rsid w:val="3A3529BF"/>
    <w:rsid w:val="3A3A1123"/>
    <w:rsid w:val="3A575DB3"/>
    <w:rsid w:val="3A6A698E"/>
    <w:rsid w:val="3A77012F"/>
    <w:rsid w:val="3AAD6AD4"/>
    <w:rsid w:val="3B271EF7"/>
    <w:rsid w:val="3B3750E4"/>
    <w:rsid w:val="3B3E1AA4"/>
    <w:rsid w:val="3B9B3C7C"/>
    <w:rsid w:val="3BC82BB4"/>
    <w:rsid w:val="3C027831"/>
    <w:rsid w:val="3C2F0F2F"/>
    <w:rsid w:val="3C8418D9"/>
    <w:rsid w:val="3CD143AF"/>
    <w:rsid w:val="3CD676D0"/>
    <w:rsid w:val="3D175457"/>
    <w:rsid w:val="3D3D4AC9"/>
    <w:rsid w:val="3D454A0A"/>
    <w:rsid w:val="3D4631D3"/>
    <w:rsid w:val="3DCA7A5C"/>
    <w:rsid w:val="3EB337E3"/>
    <w:rsid w:val="3EF94C0B"/>
    <w:rsid w:val="3EFE799E"/>
    <w:rsid w:val="3F163D1F"/>
    <w:rsid w:val="3F4B5B5F"/>
    <w:rsid w:val="3F686810"/>
    <w:rsid w:val="3F714155"/>
    <w:rsid w:val="3FC65745"/>
    <w:rsid w:val="40031E38"/>
    <w:rsid w:val="404B1975"/>
    <w:rsid w:val="4067373F"/>
    <w:rsid w:val="41040C12"/>
    <w:rsid w:val="411A042C"/>
    <w:rsid w:val="41561602"/>
    <w:rsid w:val="420D70F5"/>
    <w:rsid w:val="421775AC"/>
    <w:rsid w:val="425132C0"/>
    <w:rsid w:val="42710DD8"/>
    <w:rsid w:val="42C65173"/>
    <w:rsid w:val="42D13625"/>
    <w:rsid w:val="43692C9B"/>
    <w:rsid w:val="43746474"/>
    <w:rsid w:val="441E75A6"/>
    <w:rsid w:val="443F7B18"/>
    <w:rsid w:val="44BF79E6"/>
    <w:rsid w:val="44CA6526"/>
    <w:rsid w:val="4531432D"/>
    <w:rsid w:val="453A7D71"/>
    <w:rsid w:val="453C4349"/>
    <w:rsid w:val="454C191C"/>
    <w:rsid w:val="455A185E"/>
    <w:rsid w:val="45A77A0A"/>
    <w:rsid w:val="45BD576B"/>
    <w:rsid w:val="45D125AC"/>
    <w:rsid w:val="463743F5"/>
    <w:rsid w:val="464B19D8"/>
    <w:rsid w:val="473B1C4F"/>
    <w:rsid w:val="47676155"/>
    <w:rsid w:val="47781560"/>
    <w:rsid w:val="47B13781"/>
    <w:rsid w:val="47C96A41"/>
    <w:rsid w:val="48416D40"/>
    <w:rsid w:val="48492B7D"/>
    <w:rsid w:val="48943F06"/>
    <w:rsid w:val="49130D4E"/>
    <w:rsid w:val="49926698"/>
    <w:rsid w:val="4994065E"/>
    <w:rsid w:val="49EE456F"/>
    <w:rsid w:val="49F0084A"/>
    <w:rsid w:val="4A09189D"/>
    <w:rsid w:val="4A1454A6"/>
    <w:rsid w:val="4A2861F7"/>
    <w:rsid w:val="4A540C0D"/>
    <w:rsid w:val="4A735C76"/>
    <w:rsid w:val="4A7A5B69"/>
    <w:rsid w:val="4A7F7237"/>
    <w:rsid w:val="4AE50A49"/>
    <w:rsid w:val="4B2D6177"/>
    <w:rsid w:val="4B3F1E9C"/>
    <w:rsid w:val="4B4D67C8"/>
    <w:rsid w:val="4B4E01A2"/>
    <w:rsid w:val="4B721518"/>
    <w:rsid w:val="4B9B4F27"/>
    <w:rsid w:val="4BF51928"/>
    <w:rsid w:val="4C4A21DA"/>
    <w:rsid w:val="4C4F2769"/>
    <w:rsid w:val="4C8B7562"/>
    <w:rsid w:val="4C9A3F72"/>
    <w:rsid w:val="4CDB7AC1"/>
    <w:rsid w:val="4CE851B3"/>
    <w:rsid w:val="4CFB0178"/>
    <w:rsid w:val="4D0C7DEB"/>
    <w:rsid w:val="4D9841AF"/>
    <w:rsid w:val="4DB34E2F"/>
    <w:rsid w:val="4DB64E7E"/>
    <w:rsid w:val="4DCE5B6A"/>
    <w:rsid w:val="4DE85AB7"/>
    <w:rsid w:val="4E20271C"/>
    <w:rsid w:val="4E2B2A77"/>
    <w:rsid w:val="4E3C6ACE"/>
    <w:rsid w:val="4E5F7FC4"/>
    <w:rsid w:val="4EA76741"/>
    <w:rsid w:val="4ED37C76"/>
    <w:rsid w:val="4EDE2C78"/>
    <w:rsid w:val="4EE17E8D"/>
    <w:rsid w:val="4F1C48D4"/>
    <w:rsid w:val="4F4C7394"/>
    <w:rsid w:val="4F587A3C"/>
    <w:rsid w:val="5022618E"/>
    <w:rsid w:val="50324EF9"/>
    <w:rsid w:val="503C7C27"/>
    <w:rsid w:val="505B00F0"/>
    <w:rsid w:val="506F30DC"/>
    <w:rsid w:val="50773A1E"/>
    <w:rsid w:val="508A145A"/>
    <w:rsid w:val="50A43D3D"/>
    <w:rsid w:val="50B345FB"/>
    <w:rsid w:val="50C12F9B"/>
    <w:rsid w:val="50E811D1"/>
    <w:rsid w:val="50E90510"/>
    <w:rsid w:val="511219A9"/>
    <w:rsid w:val="517B736A"/>
    <w:rsid w:val="51B01DB1"/>
    <w:rsid w:val="523842DF"/>
    <w:rsid w:val="526C1345"/>
    <w:rsid w:val="52DC0E7D"/>
    <w:rsid w:val="530F4668"/>
    <w:rsid w:val="53417B6B"/>
    <w:rsid w:val="536709F4"/>
    <w:rsid w:val="53D55AFF"/>
    <w:rsid w:val="53ED58D5"/>
    <w:rsid w:val="541303D5"/>
    <w:rsid w:val="5426080A"/>
    <w:rsid w:val="54625D6C"/>
    <w:rsid w:val="54B020C8"/>
    <w:rsid w:val="54ED2E02"/>
    <w:rsid w:val="555E09B2"/>
    <w:rsid w:val="55C4258E"/>
    <w:rsid w:val="55E336EC"/>
    <w:rsid w:val="55EC5382"/>
    <w:rsid w:val="561D2369"/>
    <w:rsid w:val="56335E11"/>
    <w:rsid w:val="565C4927"/>
    <w:rsid w:val="56864A9C"/>
    <w:rsid w:val="56A379BB"/>
    <w:rsid w:val="56D45D75"/>
    <w:rsid w:val="56D93EEB"/>
    <w:rsid w:val="57084C54"/>
    <w:rsid w:val="578324FD"/>
    <w:rsid w:val="57885FEE"/>
    <w:rsid w:val="578C6083"/>
    <w:rsid w:val="57DA5A67"/>
    <w:rsid w:val="58D35329"/>
    <w:rsid w:val="591977D5"/>
    <w:rsid w:val="5962713A"/>
    <w:rsid w:val="5975124D"/>
    <w:rsid w:val="598E00E3"/>
    <w:rsid w:val="59F03533"/>
    <w:rsid w:val="5B171E78"/>
    <w:rsid w:val="5BE10DB9"/>
    <w:rsid w:val="5C003A80"/>
    <w:rsid w:val="5C1C25A8"/>
    <w:rsid w:val="5C304FB2"/>
    <w:rsid w:val="5C450847"/>
    <w:rsid w:val="5C500875"/>
    <w:rsid w:val="5C73256F"/>
    <w:rsid w:val="5C95395D"/>
    <w:rsid w:val="5CE041FB"/>
    <w:rsid w:val="5D030137"/>
    <w:rsid w:val="5D1F6D13"/>
    <w:rsid w:val="5D4037F2"/>
    <w:rsid w:val="5D6653C7"/>
    <w:rsid w:val="5D901D26"/>
    <w:rsid w:val="5DA622BA"/>
    <w:rsid w:val="5E403F39"/>
    <w:rsid w:val="5E6D3BE4"/>
    <w:rsid w:val="5E892624"/>
    <w:rsid w:val="5EA9265E"/>
    <w:rsid w:val="5EB91099"/>
    <w:rsid w:val="5F2D59D5"/>
    <w:rsid w:val="5FC96B9E"/>
    <w:rsid w:val="5FCB425A"/>
    <w:rsid w:val="5FE61094"/>
    <w:rsid w:val="60566ED2"/>
    <w:rsid w:val="607D6063"/>
    <w:rsid w:val="60E61E53"/>
    <w:rsid w:val="60F632D8"/>
    <w:rsid w:val="611D55D2"/>
    <w:rsid w:val="614F7276"/>
    <w:rsid w:val="6151771C"/>
    <w:rsid w:val="61BD42D0"/>
    <w:rsid w:val="61CC5942"/>
    <w:rsid w:val="61FC06FB"/>
    <w:rsid w:val="62572CE4"/>
    <w:rsid w:val="6273568E"/>
    <w:rsid w:val="6295095C"/>
    <w:rsid w:val="62FE2543"/>
    <w:rsid w:val="62FF2E81"/>
    <w:rsid w:val="63013BD1"/>
    <w:rsid w:val="630C7330"/>
    <w:rsid w:val="63362A85"/>
    <w:rsid w:val="63DB39B4"/>
    <w:rsid w:val="63F566B9"/>
    <w:rsid w:val="64304A89"/>
    <w:rsid w:val="644E5988"/>
    <w:rsid w:val="64F22BE0"/>
    <w:rsid w:val="658105DF"/>
    <w:rsid w:val="65B25CA0"/>
    <w:rsid w:val="65B37BF8"/>
    <w:rsid w:val="668350F7"/>
    <w:rsid w:val="66884DB2"/>
    <w:rsid w:val="66DB6A1A"/>
    <w:rsid w:val="66FF40C5"/>
    <w:rsid w:val="68050FBB"/>
    <w:rsid w:val="693D6AD9"/>
    <w:rsid w:val="697A579D"/>
    <w:rsid w:val="69D97BC4"/>
    <w:rsid w:val="6A55390F"/>
    <w:rsid w:val="6AD16B0E"/>
    <w:rsid w:val="6B0B4AF6"/>
    <w:rsid w:val="6BA02A3F"/>
    <w:rsid w:val="6BA90E22"/>
    <w:rsid w:val="6BF379FE"/>
    <w:rsid w:val="6C2A711E"/>
    <w:rsid w:val="6C7B383B"/>
    <w:rsid w:val="6C9901DA"/>
    <w:rsid w:val="6D3C6797"/>
    <w:rsid w:val="6D98145F"/>
    <w:rsid w:val="6DA81374"/>
    <w:rsid w:val="6DE64172"/>
    <w:rsid w:val="6E424E4A"/>
    <w:rsid w:val="6F0B2D8A"/>
    <w:rsid w:val="6F2628E2"/>
    <w:rsid w:val="6F9F0F02"/>
    <w:rsid w:val="70275FF1"/>
    <w:rsid w:val="706A2AAF"/>
    <w:rsid w:val="709105CC"/>
    <w:rsid w:val="7091708A"/>
    <w:rsid w:val="70B94DAA"/>
    <w:rsid w:val="70C361CB"/>
    <w:rsid w:val="70CD516E"/>
    <w:rsid w:val="70CF33CE"/>
    <w:rsid w:val="71180138"/>
    <w:rsid w:val="71970440"/>
    <w:rsid w:val="71D023F7"/>
    <w:rsid w:val="722565BF"/>
    <w:rsid w:val="73C44DF0"/>
    <w:rsid w:val="73C87BD2"/>
    <w:rsid w:val="744219F7"/>
    <w:rsid w:val="74556B5F"/>
    <w:rsid w:val="74D52131"/>
    <w:rsid w:val="75404C5E"/>
    <w:rsid w:val="75436915"/>
    <w:rsid w:val="756E05A8"/>
    <w:rsid w:val="75A40FCD"/>
    <w:rsid w:val="75AB4DE8"/>
    <w:rsid w:val="75E84DCA"/>
    <w:rsid w:val="761E3409"/>
    <w:rsid w:val="76351E8F"/>
    <w:rsid w:val="7684751E"/>
    <w:rsid w:val="769B62DC"/>
    <w:rsid w:val="76C931E1"/>
    <w:rsid w:val="76FA1495"/>
    <w:rsid w:val="770C01E3"/>
    <w:rsid w:val="772F6202"/>
    <w:rsid w:val="77752FD1"/>
    <w:rsid w:val="77A57835"/>
    <w:rsid w:val="77F54DDE"/>
    <w:rsid w:val="78123319"/>
    <w:rsid w:val="781A6171"/>
    <w:rsid w:val="788172EA"/>
    <w:rsid w:val="78861070"/>
    <w:rsid w:val="79611959"/>
    <w:rsid w:val="7A0D413C"/>
    <w:rsid w:val="7A497D3D"/>
    <w:rsid w:val="7A7C7771"/>
    <w:rsid w:val="7B072192"/>
    <w:rsid w:val="7B2277C6"/>
    <w:rsid w:val="7BEA5DA0"/>
    <w:rsid w:val="7C6D7E26"/>
    <w:rsid w:val="7CA746F5"/>
    <w:rsid w:val="7D1313AA"/>
    <w:rsid w:val="7D955521"/>
    <w:rsid w:val="7D9D6951"/>
    <w:rsid w:val="7DF879AF"/>
    <w:rsid w:val="7EB464B2"/>
    <w:rsid w:val="7EE426FF"/>
    <w:rsid w:val="7F131144"/>
    <w:rsid w:val="7F2E1CD5"/>
    <w:rsid w:val="7F3B240A"/>
    <w:rsid w:val="7F4541EA"/>
    <w:rsid w:val="7F632A1A"/>
    <w:rsid w:val="7F75146A"/>
    <w:rsid w:val="7F852CEC"/>
    <w:rsid w:val="7FB33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00" w:after="200" w:line="360" w:lineRule="auto"/>
      <w:ind w:left="431" w:hanging="431"/>
      <w:outlineLvl w:val="0"/>
    </w:pPr>
    <w:rPr>
      <w:rFonts w:ascii="宋体" w:hAnsi="宋体"/>
      <w:b/>
      <w:bCs/>
      <w:kern w:val="44"/>
      <w:sz w:val="28"/>
      <w:szCs w:val="44"/>
    </w:rPr>
  </w:style>
  <w:style w:type="paragraph" w:styleId="3">
    <w:name w:val="heading 2"/>
    <w:basedOn w:val="1"/>
    <w:next w:val="1"/>
    <w:qFormat/>
    <w:uiPriority w:val="0"/>
    <w:pPr>
      <w:keepNext/>
      <w:keepLines/>
      <w:numPr>
        <w:ilvl w:val="1"/>
        <w:numId w:val="1"/>
      </w:numPr>
      <w:spacing w:before="200" w:after="200" w:line="360" w:lineRule="auto"/>
      <w:ind w:left="573" w:hanging="573"/>
      <w:outlineLvl w:val="1"/>
    </w:pPr>
    <w:rPr>
      <w:rFonts w:ascii="宋体" w:hAnsi="宋体"/>
      <w:b/>
      <w:bCs/>
      <w:sz w:val="24"/>
      <w:szCs w:val="32"/>
    </w:rPr>
  </w:style>
  <w:style w:type="paragraph" w:styleId="4">
    <w:name w:val="heading 3"/>
    <w:basedOn w:val="1"/>
    <w:next w:val="1"/>
    <w:unhideWhenUsed/>
    <w:qFormat/>
    <w:uiPriority w:val="0"/>
    <w:pPr>
      <w:keepNext/>
      <w:keepLines/>
      <w:numPr>
        <w:ilvl w:val="2"/>
        <w:numId w:val="1"/>
      </w:numPr>
      <w:spacing w:before="200" w:beforeAutospacing="0" w:after="200" w:afterAutospacing="0" w:line="360" w:lineRule="auto"/>
      <w:ind w:left="720" w:hanging="720"/>
      <w:outlineLvl w:val="2"/>
    </w:pPr>
    <w:rPr>
      <w:rFonts w:ascii="宋体" w:hAnsi="宋体"/>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lock Text"/>
    <w:basedOn w:val="1"/>
    <w:qFormat/>
    <w:uiPriority w:val="0"/>
    <w:pPr>
      <w:spacing w:after="120"/>
      <w:ind w:left="1440" w:leftChars="700" w:right="700" w:rightChars="700"/>
    </w:pPr>
  </w:style>
  <w:style w:type="paragraph" w:styleId="13">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14">
    <w:name w:val="footer"/>
    <w:basedOn w:val="1"/>
    <w:semiHidden/>
    <w:qFormat/>
    <w:uiPriority w:val="0"/>
    <w:pPr>
      <w:tabs>
        <w:tab w:val="center" w:pos="4153"/>
        <w:tab w:val="right" w:pos="8306"/>
      </w:tabs>
      <w:snapToGrid w:val="0"/>
      <w:jc w:val="left"/>
    </w:pPr>
    <w:rPr>
      <w:sz w:val="18"/>
      <w:szCs w:val="18"/>
    </w:rPr>
  </w:style>
  <w:style w:type="paragraph" w:styleId="15">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semiHidden/>
    <w:qFormat/>
    <w:uiPriority w:val="0"/>
  </w:style>
  <w:style w:type="paragraph" w:styleId="17">
    <w:name w:val="toc 2"/>
    <w:basedOn w:val="1"/>
    <w:next w:val="1"/>
    <w:semiHidden/>
    <w:qFormat/>
    <w:uiPriority w:val="0"/>
    <w:pPr>
      <w:ind w:left="420" w:leftChars="20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semiHidden/>
    <w:qFormat/>
    <w:uiPriority w:val="0"/>
    <w:rPr>
      <w:color w:val="0000FF"/>
      <w:u w:val="single"/>
    </w:rPr>
  </w:style>
  <w:style w:type="paragraph" w:styleId="23">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emf"/><Relationship Id="rId28" Type="http://schemas.openxmlformats.org/officeDocument/2006/relationships/oleObject" Target="embeddings/oleObject6.bin"/><Relationship Id="rId27" Type="http://schemas.openxmlformats.org/officeDocument/2006/relationships/image" Target="media/image7.png"/><Relationship Id="rId26" Type="http://schemas.openxmlformats.org/officeDocument/2006/relationships/image" Target="media/image6.emf"/><Relationship Id="rId25" Type="http://schemas.openxmlformats.org/officeDocument/2006/relationships/oleObject" Target="embeddings/oleObject5.bin"/><Relationship Id="rId24" Type="http://schemas.openxmlformats.org/officeDocument/2006/relationships/image" Target="media/image5.emf"/><Relationship Id="rId23" Type="http://schemas.openxmlformats.org/officeDocument/2006/relationships/oleObject" Target="embeddings/oleObject4.bin"/><Relationship Id="rId22" Type="http://schemas.openxmlformats.org/officeDocument/2006/relationships/image" Target="media/image4.emf"/><Relationship Id="rId21" Type="http://schemas.openxmlformats.org/officeDocument/2006/relationships/oleObject" Target="embeddings/oleObject3.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2.emf"/><Relationship Id="rId17" Type="http://schemas.openxmlformats.org/officeDocument/2006/relationships/oleObject" Target="embeddings/oleObject1.bin"/><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9"/>
    <customShpInfo spid="_x0000_s4097"/>
    <customShpInfo spid="_x0000_s1026" textRotate="1"/>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10273</Words>
  <Characters>12981</Characters>
  <Lines>0</Lines>
  <Paragraphs>0</Paragraphs>
  <TotalTime>0</TotalTime>
  <ScaleCrop>false</ScaleCrop>
  <LinksUpToDate>false</LinksUpToDate>
  <CharactersWithSpaces>13303</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2021-02-25T01:15:00Z</dcterms:created>
  <dc:creator>Admin</dc:creator>
  <cp:lastModifiedBy>LJY</cp:lastModifiedBy>
  <cp:lastPrinted>2021-05-12T11:44:00Z</cp:lastPrinted>
  <dcterms:modified xsi:type="dcterms:W3CDTF">2023-05-16T05:46:21Z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y fmtid="{D5CDD505-2E9C-101B-9397-08002B2CF9AE}" pid="3" name="ICV">
    <vt:lpwstr>992DAE908B214EE58A9A259BFEA1A846</vt:lpwstr>
  </property>
</Properties>
</file>