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11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末端</w:t>
            </w:r>
            <w:bookmarkStart w:id="122" w:name="_GoBack"/>
            <w:bookmarkEnd w:id="122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控制板验证方案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_Toc22936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_Toc22936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_Toc5764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_Toc19798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_Toc19798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_Toc13088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_Toc13088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_Toc4652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_Toc4652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_Toc30267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_Toc30267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_Toc28456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_Toc28456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_Toc23303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_Toc23303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_Toc425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_Toc17527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_Toc17527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_Toc14239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_Toc14239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_Toc19548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_Toc19548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_Toc8372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_Toc8372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_Toc5231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_Toc5231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_Toc11688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_Toc11688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_Toc28848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验证结果与结论</w:t>
          </w:r>
          <w:r>
            <w:tab/>
          </w:r>
          <w:r>
            <w:fldChar w:fldCharType="begin"/>
          </w:r>
          <w:r>
            <w:instrText xml:space="preserve"> PAGEREF _Toc28848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_Toc30644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22936"/>
      <w:bookmarkStart w:id="1" w:name="_Toc13356"/>
      <w:bookmarkStart w:id="2" w:name="_Toc1217"/>
      <w:bookmarkStart w:id="3" w:name="_Toc185"/>
      <w:bookmarkStart w:id="4" w:name="_Toc8498"/>
      <w:bookmarkStart w:id="5" w:name="_Toc25494"/>
      <w:bookmarkStart w:id="6" w:name="_Toc30924"/>
      <w:bookmarkStart w:id="7" w:name="_Toc27104"/>
      <w:bookmarkStart w:id="8" w:name="_Toc24226"/>
      <w:bookmarkStart w:id="9" w:name="_Toc10239"/>
      <w:bookmarkStart w:id="10" w:name="_Toc29076"/>
      <w:bookmarkStart w:id="11" w:name="_Toc1664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8853"/>
      <w:bookmarkStart w:id="13" w:name="_Toc7898"/>
      <w:bookmarkStart w:id="14" w:name="_Toc1912"/>
      <w:bookmarkStart w:id="15" w:name="_Toc24130"/>
      <w:bookmarkStart w:id="16" w:name="_Toc30996"/>
      <w:bookmarkStart w:id="17" w:name="_Toc9537"/>
      <w:bookmarkStart w:id="18" w:name="_Toc865"/>
      <w:bookmarkStart w:id="19" w:name="_Toc14588"/>
      <w:bookmarkStart w:id="20" w:name="_Toc32383"/>
      <w:bookmarkStart w:id="21" w:name="_Toc23347"/>
      <w:bookmarkStart w:id="22" w:name="_Toc263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板是用来</w:t>
      </w:r>
      <w:r>
        <w:rPr>
          <w:rFonts w:hint="eastAsia" w:ascii="宋体" w:hAnsi="宋体" w:cs="宋体"/>
          <w:lang w:val="en-US" w:eastAsia="zh-CN"/>
        </w:rPr>
        <w:t>控制机械臂前端通道上升下降通道左旋转右旋转和状态灯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显示机械臂和操作状态的部件，根据产品技术需求说明书，对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按键功能和灯光控制功能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进行测试验证，检验产品功能与开发需求是否一致。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组要求，进行气候环境条件测试，试验产品在特定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27142"/>
      <w:bookmarkStart w:id="24" w:name="_Toc17151"/>
      <w:bookmarkStart w:id="25" w:name="_Toc12483"/>
      <w:bookmarkStart w:id="26" w:name="_Toc32447"/>
      <w:bookmarkStart w:id="27" w:name="_Toc5764"/>
      <w:bookmarkStart w:id="28" w:name="_Toc21514"/>
      <w:bookmarkStart w:id="29" w:name="_Toc26745"/>
      <w:bookmarkStart w:id="30" w:name="_Toc11200"/>
      <w:bookmarkStart w:id="31" w:name="_Toc21184"/>
      <w:bookmarkStart w:id="32" w:name="_Toc865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161"/>
      <w:bookmarkEnd w:id="33"/>
      <w:bookmarkStart w:id="34" w:name="_Toc18639"/>
      <w:bookmarkEnd w:id="34"/>
      <w:bookmarkStart w:id="35" w:name="_Toc22393"/>
      <w:bookmarkEnd w:id="35"/>
      <w:bookmarkStart w:id="36" w:name="_Toc4427"/>
      <w:bookmarkEnd w:id="36"/>
      <w:bookmarkStart w:id="37" w:name="_Toc3290"/>
      <w:bookmarkEnd w:id="37"/>
      <w:bookmarkStart w:id="38" w:name="_Toc11648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18489"/>
      <w:bookmarkStart w:id="40" w:name="_Toc17305"/>
      <w:bookmarkStart w:id="41" w:name="_Toc20781"/>
      <w:bookmarkStart w:id="42" w:name="_Toc24793"/>
      <w:bookmarkStart w:id="43" w:name="_Toc25521"/>
      <w:bookmarkStart w:id="44" w:name="_Toc32484"/>
      <w:bookmarkStart w:id="45" w:name="_Toc24382"/>
      <w:bookmarkStart w:id="46" w:name="_Toc13067"/>
      <w:bookmarkStart w:id="47" w:name="_Toc15336"/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.22T001-末端控制板。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1979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3088"/>
      <w:bookmarkStart w:id="50" w:name="_Toc1045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4652"/>
      <w:bookmarkStart w:id="52" w:name="_Toc2038"/>
      <w:bookmarkStart w:id="53" w:name="_Toc4826"/>
      <w:bookmarkStart w:id="54" w:name="_Toc1748"/>
      <w:bookmarkStart w:id="55" w:name="_Toc9422"/>
      <w:bookmarkStart w:id="56" w:name="_Toc1867"/>
      <w:bookmarkStart w:id="57" w:name="_Toc9934"/>
      <w:bookmarkStart w:id="58" w:name="_Toc24202"/>
      <w:bookmarkStart w:id="59" w:name="_Toc477"/>
      <w:bookmarkStart w:id="60" w:name="_Toc13206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30267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MS-003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.22T001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28456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末端灯板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MS-003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.24T001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16357"/>
            <w:bookmarkStart w:id="68" w:name="_Toc15049"/>
            <w:bookmarkStart w:id="69" w:name="_Toc27278"/>
            <w:bookmarkStart w:id="70" w:name="_Toc26207"/>
            <w:bookmarkStart w:id="71" w:name="_Toc2111"/>
            <w:bookmarkStart w:id="72" w:name="_Toc3324"/>
            <w:bookmarkStart w:id="73" w:name="_Toc29383"/>
            <w:bookmarkStart w:id="74" w:name="_Toc4741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23303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42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17527"/>
      <w:bookmarkStart w:id="80" w:name="_Toc11888"/>
      <w:bookmarkStart w:id="81" w:name="_Toc29300"/>
      <w:bookmarkStart w:id="82" w:name="_Toc1754"/>
      <w:bookmarkStart w:id="83" w:name="_Toc15326"/>
      <w:bookmarkStart w:id="84" w:name="_Toc602"/>
      <w:bookmarkStart w:id="85" w:name="_Toc32107"/>
      <w:bookmarkStart w:id="86" w:name="_Toc9164"/>
      <w:bookmarkStart w:id="87" w:name="_Toc31455"/>
      <w:bookmarkStart w:id="88" w:name="_Toc941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1423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4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826"/>
        <w:gridCol w:w="1761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20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159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20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159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202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159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0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19446"/>
      <w:bookmarkStart w:id="92" w:name="_Toc29201"/>
      <w:bookmarkStart w:id="93" w:name="_Toc1400"/>
      <w:bookmarkStart w:id="94" w:name="_Toc15702"/>
      <w:bookmarkStart w:id="95" w:name="_Toc21694"/>
      <w:bookmarkStart w:id="96" w:name="_Toc9029"/>
      <w:bookmarkStart w:id="97" w:name="_Toc28523"/>
      <w:bookmarkStart w:id="98" w:name="_Toc19959"/>
      <w:bookmarkStart w:id="99" w:name="_Toc2006"/>
      <w:bookmarkStart w:id="100" w:name="_Toc4467"/>
      <w:bookmarkStart w:id="101" w:name="_Toc195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6986"/>
      <w:bookmarkStart w:id="103" w:name="_Toc19363"/>
      <w:bookmarkStart w:id="104" w:name="_Toc3422"/>
      <w:bookmarkStart w:id="105" w:name="_Toc5244"/>
      <w:bookmarkStart w:id="106" w:name="_Toc25226"/>
      <w:bookmarkStart w:id="107" w:name="_Toc3397"/>
      <w:bookmarkStart w:id="108" w:name="_Toc19333"/>
      <w:bookmarkStart w:id="109" w:name="_Toc28304"/>
      <w:bookmarkStart w:id="110" w:name="_Toc26435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板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压值在±5%范围内。末端灯板灯光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状态正常；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高低温试验后，末端灯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板灯光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状态依然正常。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837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5231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电压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接入稳压电源（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V）中，测试其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按键输出至机械臂工具模拟输入口电压是否正常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分别各测3次。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末端控制板功能测试-电压</w:t>
      </w:r>
    </w:p>
    <w:tbl>
      <w:tblPr>
        <w:tblStyle w:val="32"/>
        <w:tblW w:w="6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898"/>
        <w:gridCol w:w="1200"/>
        <w:gridCol w:w="1300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按下按键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预期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5%</w:t>
            </w:r>
          </w:p>
        </w:tc>
        <w:tc>
          <w:tcPr>
            <w:tcW w:w="3667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实测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电压（V）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SW1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SW2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SW3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94" w:type="dxa"/>
            <w:vAlign w:val="center"/>
          </w:tcPr>
          <w:p>
            <w:pPr>
              <w:pStyle w:val="4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Lines="0" w:afterLines="0" w:line="240" w:lineRule="auto"/>
              <w:ind w:left="0" w:leftChars="0"/>
              <w:jc w:val="center"/>
              <w:textAlignment w:val="auto"/>
              <w:rPr>
                <w:rFonts w:hint="default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highlight w:val="none"/>
                <w:lang w:val="en-US" w:eastAsia="zh-CN"/>
              </w:rPr>
              <w:t>SW4</w:t>
            </w:r>
          </w:p>
        </w:tc>
        <w:tc>
          <w:tcPr>
            <w:tcW w:w="18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  <w:tc>
          <w:tcPr>
            <w:tcW w:w="11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灯光：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接入机械臂工具口中，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连接末端灯板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测试灯光显示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是否正常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末端控制板功能测试-灯光</w:t>
      </w:r>
    </w:p>
    <w:tbl>
      <w:tblPr>
        <w:tblStyle w:val="32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1"/>
        <w:gridCol w:w="2695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预期灯光显示</w:t>
            </w:r>
          </w:p>
        </w:tc>
        <w:tc>
          <w:tcPr>
            <w:tcW w:w="2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实际灯光显示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机械臂掉电、按下急停按钮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灯光不亮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机械臂运动中、自由拖动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蓝色闪烁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待机状态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蓝色常亮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定位就绪（精度达到1.5mm以内）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绿色常亮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套筒示踪器不可见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黄色常亮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1528"/>
      <w:bookmarkStart w:id="118" w:name="_Toc1168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需要进行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功能测试，确认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电压和灯光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正常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在低温(1)、高温(3)、湿热(5)的工作状态测试时应正常工作；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在低温(2)、高温(4)、湿热(6)的储存状态测试后恢复1h应正常工作。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将末端控制板置于高低温箱，按下表6种试验条件分别设置温湿度、并持续预定的时间。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序号1,3,5条件在高低温箱里，测试控制板，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按照4.1功能测试分别测试电压和灯光状态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一小时，确认灯光状态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9" w:name="_Toc288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bookmarkEnd w:id="116"/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0" w:name="_Toc24535"/>
      <w:bookmarkStart w:id="121" w:name="_Toc3064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0"/>
      <w:bookmarkEnd w:id="121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末端控制板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0157"/>
    <w:multiLevelType w:val="singleLevel"/>
    <w:tmpl w:val="9EB701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222DD7"/>
    <w:rsid w:val="02377AE8"/>
    <w:rsid w:val="026F2154"/>
    <w:rsid w:val="03102590"/>
    <w:rsid w:val="03326971"/>
    <w:rsid w:val="03411B63"/>
    <w:rsid w:val="03464CD8"/>
    <w:rsid w:val="036E7EA8"/>
    <w:rsid w:val="03DC63F8"/>
    <w:rsid w:val="03DD057E"/>
    <w:rsid w:val="03F434D0"/>
    <w:rsid w:val="041520C6"/>
    <w:rsid w:val="042F233B"/>
    <w:rsid w:val="04371F6A"/>
    <w:rsid w:val="047936FC"/>
    <w:rsid w:val="04887288"/>
    <w:rsid w:val="04B675CD"/>
    <w:rsid w:val="04DE21B6"/>
    <w:rsid w:val="04E74A1B"/>
    <w:rsid w:val="05072E07"/>
    <w:rsid w:val="05857E34"/>
    <w:rsid w:val="058E48C6"/>
    <w:rsid w:val="05A625A8"/>
    <w:rsid w:val="05C65424"/>
    <w:rsid w:val="0601120E"/>
    <w:rsid w:val="06387B43"/>
    <w:rsid w:val="06841479"/>
    <w:rsid w:val="06856B77"/>
    <w:rsid w:val="068D3B56"/>
    <w:rsid w:val="06FC1B96"/>
    <w:rsid w:val="070E46B4"/>
    <w:rsid w:val="071E2160"/>
    <w:rsid w:val="072B7A21"/>
    <w:rsid w:val="07622B7B"/>
    <w:rsid w:val="07667329"/>
    <w:rsid w:val="0791088C"/>
    <w:rsid w:val="07BA2EB9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64237C"/>
    <w:rsid w:val="098B57DE"/>
    <w:rsid w:val="0A1109BA"/>
    <w:rsid w:val="0A166FEB"/>
    <w:rsid w:val="0A1C3146"/>
    <w:rsid w:val="0A5C69A3"/>
    <w:rsid w:val="0A7160AA"/>
    <w:rsid w:val="0AD0756F"/>
    <w:rsid w:val="0AE55BDE"/>
    <w:rsid w:val="0B446AEB"/>
    <w:rsid w:val="0BB35A1E"/>
    <w:rsid w:val="0BCB1EE5"/>
    <w:rsid w:val="0BE6284E"/>
    <w:rsid w:val="0C0A7D81"/>
    <w:rsid w:val="0C2F6395"/>
    <w:rsid w:val="0C591190"/>
    <w:rsid w:val="0C8E198F"/>
    <w:rsid w:val="0CB07CB6"/>
    <w:rsid w:val="0CBA5453"/>
    <w:rsid w:val="0CBC6621"/>
    <w:rsid w:val="0CDC09E4"/>
    <w:rsid w:val="0CEE6B82"/>
    <w:rsid w:val="0D2B4666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766F83"/>
    <w:rsid w:val="0F781D93"/>
    <w:rsid w:val="0FB708A4"/>
    <w:rsid w:val="0FBB1C1F"/>
    <w:rsid w:val="100B4F7A"/>
    <w:rsid w:val="105F560E"/>
    <w:rsid w:val="10710382"/>
    <w:rsid w:val="10AE1A56"/>
    <w:rsid w:val="10B6716C"/>
    <w:rsid w:val="11CE77E3"/>
    <w:rsid w:val="11DA4719"/>
    <w:rsid w:val="120D2650"/>
    <w:rsid w:val="12261940"/>
    <w:rsid w:val="122B6832"/>
    <w:rsid w:val="123F4E2E"/>
    <w:rsid w:val="1264281A"/>
    <w:rsid w:val="12BE198C"/>
    <w:rsid w:val="12CF70D9"/>
    <w:rsid w:val="12E15BF5"/>
    <w:rsid w:val="12E86988"/>
    <w:rsid w:val="13291624"/>
    <w:rsid w:val="13302955"/>
    <w:rsid w:val="1359264A"/>
    <w:rsid w:val="13606F15"/>
    <w:rsid w:val="13C04B8D"/>
    <w:rsid w:val="141E3176"/>
    <w:rsid w:val="14202994"/>
    <w:rsid w:val="147621EA"/>
    <w:rsid w:val="14772FBD"/>
    <w:rsid w:val="147F0A9B"/>
    <w:rsid w:val="149428F0"/>
    <w:rsid w:val="14C764EB"/>
    <w:rsid w:val="14F47F34"/>
    <w:rsid w:val="151C63E2"/>
    <w:rsid w:val="1528207A"/>
    <w:rsid w:val="154A2F50"/>
    <w:rsid w:val="154C7D85"/>
    <w:rsid w:val="15840771"/>
    <w:rsid w:val="158C144B"/>
    <w:rsid w:val="15C12A2D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1B1048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9E03E83"/>
    <w:rsid w:val="1A0327AB"/>
    <w:rsid w:val="1A4C1975"/>
    <w:rsid w:val="1A53112B"/>
    <w:rsid w:val="1A5D29FA"/>
    <w:rsid w:val="1A83790B"/>
    <w:rsid w:val="1A86603D"/>
    <w:rsid w:val="1AEC77F1"/>
    <w:rsid w:val="1AFE4DEF"/>
    <w:rsid w:val="1B753B17"/>
    <w:rsid w:val="1B94134A"/>
    <w:rsid w:val="1BA0491E"/>
    <w:rsid w:val="1C483D42"/>
    <w:rsid w:val="1C5707D6"/>
    <w:rsid w:val="1C9555E4"/>
    <w:rsid w:val="1CB11B17"/>
    <w:rsid w:val="1CD30AF8"/>
    <w:rsid w:val="1CEF14DD"/>
    <w:rsid w:val="1CFC3931"/>
    <w:rsid w:val="1D0D143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853548"/>
    <w:rsid w:val="1EB81009"/>
    <w:rsid w:val="1EDE4B3C"/>
    <w:rsid w:val="1EFA772E"/>
    <w:rsid w:val="1F886264"/>
    <w:rsid w:val="1FB621F4"/>
    <w:rsid w:val="1FBB56A4"/>
    <w:rsid w:val="1FE1234A"/>
    <w:rsid w:val="202979F0"/>
    <w:rsid w:val="204E0345"/>
    <w:rsid w:val="2066222C"/>
    <w:rsid w:val="208E7074"/>
    <w:rsid w:val="20933F11"/>
    <w:rsid w:val="20CC60C0"/>
    <w:rsid w:val="210A410B"/>
    <w:rsid w:val="21222C3B"/>
    <w:rsid w:val="212E613A"/>
    <w:rsid w:val="213F76AE"/>
    <w:rsid w:val="217C0CE0"/>
    <w:rsid w:val="21A70C18"/>
    <w:rsid w:val="21D20A36"/>
    <w:rsid w:val="21D656EA"/>
    <w:rsid w:val="22156154"/>
    <w:rsid w:val="225B14D1"/>
    <w:rsid w:val="225D0766"/>
    <w:rsid w:val="2263410A"/>
    <w:rsid w:val="22701852"/>
    <w:rsid w:val="22FA4869"/>
    <w:rsid w:val="231F6484"/>
    <w:rsid w:val="23241DE5"/>
    <w:rsid w:val="233B037C"/>
    <w:rsid w:val="23604D89"/>
    <w:rsid w:val="237C2FBE"/>
    <w:rsid w:val="237C40F5"/>
    <w:rsid w:val="23A6794E"/>
    <w:rsid w:val="23CF3ED7"/>
    <w:rsid w:val="2439695D"/>
    <w:rsid w:val="245C5302"/>
    <w:rsid w:val="24A00F61"/>
    <w:rsid w:val="24AC6E16"/>
    <w:rsid w:val="24D11E65"/>
    <w:rsid w:val="24FB37FD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C85E41"/>
    <w:rsid w:val="27166EBC"/>
    <w:rsid w:val="27174C5C"/>
    <w:rsid w:val="273B2347"/>
    <w:rsid w:val="274A5031"/>
    <w:rsid w:val="275060B2"/>
    <w:rsid w:val="27D11D51"/>
    <w:rsid w:val="28012D2D"/>
    <w:rsid w:val="2828646B"/>
    <w:rsid w:val="28780DDC"/>
    <w:rsid w:val="28836663"/>
    <w:rsid w:val="28C12115"/>
    <w:rsid w:val="28D21BC4"/>
    <w:rsid w:val="28FB6052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947D7"/>
    <w:rsid w:val="2B3F692B"/>
    <w:rsid w:val="2B590518"/>
    <w:rsid w:val="2B5C7794"/>
    <w:rsid w:val="2B7D44B3"/>
    <w:rsid w:val="2B81513B"/>
    <w:rsid w:val="2B9939FC"/>
    <w:rsid w:val="2B9F0FD3"/>
    <w:rsid w:val="2BA46759"/>
    <w:rsid w:val="2BAA24E4"/>
    <w:rsid w:val="2C1E2157"/>
    <w:rsid w:val="2C2B3683"/>
    <w:rsid w:val="2C554DD5"/>
    <w:rsid w:val="2C6B0C29"/>
    <w:rsid w:val="2C700036"/>
    <w:rsid w:val="2CC739FB"/>
    <w:rsid w:val="2CF50F45"/>
    <w:rsid w:val="2D085487"/>
    <w:rsid w:val="2D115D8D"/>
    <w:rsid w:val="2D1648F9"/>
    <w:rsid w:val="2D6A5048"/>
    <w:rsid w:val="2E0D0FB1"/>
    <w:rsid w:val="2ED57479"/>
    <w:rsid w:val="2EE96C29"/>
    <w:rsid w:val="2F154932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3D69EC"/>
    <w:rsid w:val="30772250"/>
    <w:rsid w:val="30CE2ED2"/>
    <w:rsid w:val="30EE0767"/>
    <w:rsid w:val="30EF4239"/>
    <w:rsid w:val="31180DB6"/>
    <w:rsid w:val="312177BE"/>
    <w:rsid w:val="3166127B"/>
    <w:rsid w:val="31C14B20"/>
    <w:rsid w:val="31C95A08"/>
    <w:rsid w:val="31E30FC7"/>
    <w:rsid w:val="31EA081E"/>
    <w:rsid w:val="31F52ADD"/>
    <w:rsid w:val="322614D1"/>
    <w:rsid w:val="32734764"/>
    <w:rsid w:val="327D4AD5"/>
    <w:rsid w:val="32927538"/>
    <w:rsid w:val="32A4673B"/>
    <w:rsid w:val="32AB2E20"/>
    <w:rsid w:val="32D2262F"/>
    <w:rsid w:val="32E61F46"/>
    <w:rsid w:val="332226A2"/>
    <w:rsid w:val="338B608A"/>
    <w:rsid w:val="33956C61"/>
    <w:rsid w:val="33AE307C"/>
    <w:rsid w:val="33EA4841"/>
    <w:rsid w:val="34064C02"/>
    <w:rsid w:val="34B45B20"/>
    <w:rsid w:val="34F55208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36736B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B44AD7"/>
    <w:rsid w:val="3A033549"/>
    <w:rsid w:val="3A2D450E"/>
    <w:rsid w:val="3A7A7B33"/>
    <w:rsid w:val="3A8B353F"/>
    <w:rsid w:val="3A8C0CED"/>
    <w:rsid w:val="3AE211A3"/>
    <w:rsid w:val="3AFB613A"/>
    <w:rsid w:val="3B1F6627"/>
    <w:rsid w:val="3B2F4B6E"/>
    <w:rsid w:val="3B427E5C"/>
    <w:rsid w:val="3B766081"/>
    <w:rsid w:val="3C0E3F85"/>
    <w:rsid w:val="3C4E0078"/>
    <w:rsid w:val="3C547DBA"/>
    <w:rsid w:val="3CAB7C27"/>
    <w:rsid w:val="3CBE695C"/>
    <w:rsid w:val="3CE93B0F"/>
    <w:rsid w:val="3CF22836"/>
    <w:rsid w:val="3D0411C6"/>
    <w:rsid w:val="3D3324C3"/>
    <w:rsid w:val="3D4429D8"/>
    <w:rsid w:val="3D734278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A03924"/>
    <w:rsid w:val="42CB1932"/>
    <w:rsid w:val="42D57A4D"/>
    <w:rsid w:val="42E5528F"/>
    <w:rsid w:val="42EC2BAE"/>
    <w:rsid w:val="431C38CE"/>
    <w:rsid w:val="43A053BD"/>
    <w:rsid w:val="44113CF4"/>
    <w:rsid w:val="44190B9C"/>
    <w:rsid w:val="44B442A9"/>
    <w:rsid w:val="45006471"/>
    <w:rsid w:val="45170D3A"/>
    <w:rsid w:val="451A30BF"/>
    <w:rsid w:val="45351C9E"/>
    <w:rsid w:val="45740EDB"/>
    <w:rsid w:val="457D7183"/>
    <w:rsid w:val="45904E2B"/>
    <w:rsid w:val="459A23F9"/>
    <w:rsid w:val="459E5C9C"/>
    <w:rsid w:val="45B93495"/>
    <w:rsid w:val="45DD36F6"/>
    <w:rsid w:val="45F4643C"/>
    <w:rsid w:val="462C0AE6"/>
    <w:rsid w:val="46591DBE"/>
    <w:rsid w:val="468B6F34"/>
    <w:rsid w:val="46A82C0F"/>
    <w:rsid w:val="46BF0E7A"/>
    <w:rsid w:val="46E207A3"/>
    <w:rsid w:val="47234D70"/>
    <w:rsid w:val="47413512"/>
    <w:rsid w:val="47E05224"/>
    <w:rsid w:val="47F20073"/>
    <w:rsid w:val="47FB1DA3"/>
    <w:rsid w:val="47FE6B56"/>
    <w:rsid w:val="480C5160"/>
    <w:rsid w:val="481B11EA"/>
    <w:rsid w:val="48823E60"/>
    <w:rsid w:val="48A65BB4"/>
    <w:rsid w:val="48BA7D6A"/>
    <w:rsid w:val="48C20A74"/>
    <w:rsid w:val="48D622EC"/>
    <w:rsid w:val="48FF5AFC"/>
    <w:rsid w:val="491B090B"/>
    <w:rsid w:val="495A6EFE"/>
    <w:rsid w:val="49722CA6"/>
    <w:rsid w:val="49FB4867"/>
    <w:rsid w:val="4A441F27"/>
    <w:rsid w:val="4A8543F7"/>
    <w:rsid w:val="4A973654"/>
    <w:rsid w:val="4ABE24F7"/>
    <w:rsid w:val="4ACA5C63"/>
    <w:rsid w:val="4AD53E5C"/>
    <w:rsid w:val="4AF04B15"/>
    <w:rsid w:val="4B4F4775"/>
    <w:rsid w:val="4B5F18B4"/>
    <w:rsid w:val="4B6D6660"/>
    <w:rsid w:val="4B74404D"/>
    <w:rsid w:val="4B7B12A7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965B73"/>
    <w:rsid w:val="4EAD5058"/>
    <w:rsid w:val="4ECE31EE"/>
    <w:rsid w:val="4F4D238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833832"/>
    <w:rsid w:val="51114EEF"/>
    <w:rsid w:val="514002AB"/>
    <w:rsid w:val="517A0A96"/>
    <w:rsid w:val="51A40068"/>
    <w:rsid w:val="51B4616C"/>
    <w:rsid w:val="51D00B5A"/>
    <w:rsid w:val="5211791B"/>
    <w:rsid w:val="5234135F"/>
    <w:rsid w:val="523A167B"/>
    <w:rsid w:val="525F52C4"/>
    <w:rsid w:val="526F715F"/>
    <w:rsid w:val="52E83E40"/>
    <w:rsid w:val="53282999"/>
    <w:rsid w:val="53645648"/>
    <w:rsid w:val="53C00E8A"/>
    <w:rsid w:val="53D043CD"/>
    <w:rsid w:val="53F06ED2"/>
    <w:rsid w:val="53FB1593"/>
    <w:rsid w:val="5401416D"/>
    <w:rsid w:val="543845B3"/>
    <w:rsid w:val="54F44C64"/>
    <w:rsid w:val="54F50F86"/>
    <w:rsid w:val="551E5CEB"/>
    <w:rsid w:val="552D5FC7"/>
    <w:rsid w:val="5530296C"/>
    <w:rsid w:val="55305BF1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511940"/>
    <w:rsid w:val="576A2D00"/>
    <w:rsid w:val="576F04BC"/>
    <w:rsid w:val="57CA1460"/>
    <w:rsid w:val="57D15DB3"/>
    <w:rsid w:val="57D15EB0"/>
    <w:rsid w:val="57D60097"/>
    <w:rsid w:val="582763B9"/>
    <w:rsid w:val="58337B93"/>
    <w:rsid w:val="583848AE"/>
    <w:rsid w:val="584A62C3"/>
    <w:rsid w:val="587D651D"/>
    <w:rsid w:val="5880121F"/>
    <w:rsid w:val="5888067D"/>
    <w:rsid w:val="58DB471F"/>
    <w:rsid w:val="5908515D"/>
    <w:rsid w:val="591E1CF6"/>
    <w:rsid w:val="59382BA2"/>
    <w:rsid w:val="59615378"/>
    <w:rsid w:val="59796F2C"/>
    <w:rsid w:val="5991247C"/>
    <w:rsid w:val="59B4591A"/>
    <w:rsid w:val="59D42E16"/>
    <w:rsid w:val="59EF7A22"/>
    <w:rsid w:val="5A1E3D25"/>
    <w:rsid w:val="5A4B619A"/>
    <w:rsid w:val="5A697F8F"/>
    <w:rsid w:val="5AA56735"/>
    <w:rsid w:val="5AEB64B7"/>
    <w:rsid w:val="5AF56C51"/>
    <w:rsid w:val="5AFA409D"/>
    <w:rsid w:val="5B2007DA"/>
    <w:rsid w:val="5B265BB3"/>
    <w:rsid w:val="5B3D25E5"/>
    <w:rsid w:val="5B6236A9"/>
    <w:rsid w:val="5B886B1C"/>
    <w:rsid w:val="5BD75A7C"/>
    <w:rsid w:val="5BFB0CBE"/>
    <w:rsid w:val="5C0C5E39"/>
    <w:rsid w:val="5C4F21C6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30D347E"/>
    <w:rsid w:val="633F4274"/>
    <w:rsid w:val="63550013"/>
    <w:rsid w:val="635B39B9"/>
    <w:rsid w:val="63BD7C10"/>
    <w:rsid w:val="63D25BB7"/>
    <w:rsid w:val="63FB5945"/>
    <w:rsid w:val="640219D3"/>
    <w:rsid w:val="649233AB"/>
    <w:rsid w:val="649E4B21"/>
    <w:rsid w:val="64E53EB8"/>
    <w:rsid w:val="651728C8"/>
    <w:rsid w:val="6520607E"/>
    <w:rsid w:val="65DB13DF"/>
    <w:rsid w:val="65E4754F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8270F2"/>
    <w:rsid w:val="69890277"/>
    <w:rsid w:val="698B3325"/>
    <w:rsid w:val="69912E82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E40B7D"/>
    <w:rsid w:val="6BF63E90"/>
    <w:rsid w:val="6C151433"/>
    <w:rsid w:val="6C4B29AA"/>
    <w:rsid w:val="6C5C3A73"/>
    <w:rsid w:val="6C724E43"/>
    <w:rsid w:val="6C9066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90338"/>
    <w:rsid w:val="6E8E74BF"/>
    <w:rsid w:val="6EA72622"/>
    <w:rsid w:val="6EE976FC"/>
    <w:rsid w:val="6F0033CF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3674CE"/>
    <w:rsid w:val="70682E70"/>
    <w:rsid w:val="70695FCF"/>
    <w:rsid w:val="707A30ED"/>
    <w:rsid w:val="708B217F"/>
    <w:rsid w:val="70A55F27"/>
    <w:rsid w:val="70AE0489"/>
    <w:rsid w:val="70B31628"/>
    <w:rsid w:val="70DC733A"/>
    <w:rsid w:val="70F463C5"/>
    <w:rsid w:val="70F669E1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50137E2"/>
    <w:rsid w:val="75054E3E"/>
    <w:rsid w:val="753328B9"/>
    <w:rsid w:val="75A97CA5"/>
    <w:rsid w:val="76004C91"/>
    <w:rsid w:val="760858AB"/>
    <w:rsid w:val="762835E4"/>
    <w:rsid w:val="764F5CB2"/>
    <w:rsid w:val="76DD0EC1"/>
    <w:rsid w:val="76E0667F"/>
    <w:rsid w:val="76F04F74"/>
    <w:rsid w:val="76FA0A49"/>
    <w:rsid w:val="772C405D"/>
    <w:rsid w:val="776E4EDE"/>
    <w:rsid w:val="77957652"/>
    <w:rsid w:val="77B834F8"/>
    <w:rsid w:val="77C06F6A"/>
    <w:rsid w:val="77CA3DF5"/>
    <w:rsid w:val="77E656FC"/>
    <w:rsid w:val="78070232"/>
    <w:rsid w:val="786020ED"/>
    <w:rsid w:val="7871522C"/>
    <w:rsid w:val="7885677F"/>
    <w:rsid w:val="78857A44"/>
    <w:rsid w:val="78985F5B"/>
    <w:rsid w:val="78B752CC"/>
    <w:rsid w:val="78F42014"/>
    <w:rsid w:val="78F47F26"/>
    <w:rsid w:val="78FD5394"/>
    <w:rsid w:val="791A065E"/>
    <w:rsid w:val="791B4433"/>
    <w:rsid w:val="79330A39"/>
    <w:rsid w:val="793D367B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EB3862"/>
    <w:rsid w:val="7C215EFA"/>
    <w:rsid w:val="7C3E777C"/>
    <w:rsid w:val="7C5E077A"/>
    <w:rsid w:val="7C7715C0"/>
    <w:rsid w:val="7C8E1C21"/>
    <w:rsid w:val="7C8F30E4"/>
    <w:rsid w:val="7CB54C32"/>
    <w:rsid w:val="7CBA56DC"/>
    <w:rsid w:val="7CBE2D25"/>
    <w:rsid w:val="7CC112A6"/>
    <w:rsid w:val="7CF05B2D"/>
    <w:rsid w:val="7D165917"/>
    <w:rsid w:val="7D221505"/>
    <w:rsid w:val="7D2B3744"/>
    <w:rsid w:val="7D3B6123"/>
    <w:rsid w:val="7D984CD3"/>
    <w:rsid w:val="7DB208E1"/>
    <w:rsid w:val="7E1077F2"/>
    <w:rsid w:val="7E1105C5"/>
    <w:rsid w:val="7E443C37"/>
    <w:rsid w:val="7E4B08C1"/>
    <w:rsid w:val="7E520754"/>
    <w:rsid w:val="7E851CA3"/>
    <w:rsid w:val="7EAE1A46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8</Pages>
  <Words>1587</Words>
  <Characters>1900</Characters>
  <Lines>3</Lines>
  <Paragraphs>1</Paragraphs>
  <TotalTime>2</TotalTime>
  <ScaleCrop>false</ScaleCrop>
  <LinksUpToDate>false</LinksUpToDate>
  <CharactersWithSpaces>2011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2023-12-04T03:59:04Z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