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3C661" w14:textId="77777777" w:rsidR="006E4B29" w:rsidRDefault="00000000">
      <w:pPr>
        <w:spacing w:after="80"/>
        <w:jc w:val="center"/>
      </w:pPr>
      <w:r>
        <w:rPr>
          <w:b/>
          <w:bCs/>
          <w:caps/>
          <w:color w:val="1B2D52"/>
          <w:sz w:val="32"/>
          <w:szCs w:val="32"/>
        </w:rPr>
        <w:t>SAN TAN PROPERTY INSPECTIONS</w:t>
      </w:r>
    </w:p>
    <w:p w14:paraId="5083C662" w14:textId="77777777" w:rsidR="006E4B29" w:rsidRDefault="00000000">
      <w:pPr>
        <w:spacing w:after="60"/>
        <w:jc w:val="center"/>
      </w:pPr>
      <w:r>
        <w:rPr>
          <w:color w:val="C9A84C"/>
        </w:rPr>
        <w:t>Licensed Home Inspector — License #79346</w:t>
      </w:r>
    </w:p>
    <w:p w14:paraId="5083C663" w14:textId="77777777" w:rsidR="006E4B29" w:rsidRDefault="00000000">
      <w:pPr>
        <w:spacing w:after="40"/>
        <w:jc w:val="center"/>
      </w:pPr>
      <w:r>
        <w:rPr>
          <w:color w:val="666666"/>
          <w:sz w:val="18"/>
          <w:szCs w:val="18"/>
        </w:rPr>
        <w:t xml:space="preserve">Gilbert, </w:t>
      </w:r>
      <w:proofErr w:type="gramStart"/>
      <w:r>
        <w:rPr>
          <w:color w:val="666666"/>
          <w:sz w:val="18"/>
          <w:szCs w:val="18"/>
        </w:rPr>
        <w:t>AZ  |</w:t>
      </w:r>
      <w:proofErr w:type="gramEnd"/>
      <w:r>
        <w:rPr>
          <w:color w:val="666666"/>
          <w:sz w:val="18"/>
          <w:szCs w:val="18"/>
        </w:rPr>
        <w:t xml:space="preserve">  (480) 418-</w:t>
      </w:r>
      <w:proofErr w:type="gramStart"/>
      <w:r>
        <w:rPr>
          <w:color w:val="666666"/>
          <w:sz w:val="18"/>
          <w:szCs w:val="18"/>
        </w:rPr>
        <w:t>7633  |</w:t>
      </w:r>
      <w:proofErr w:type="gramEnd"/>
      <w:r>
        <w:rPr>
          <w:color w:val="666666"/>
          <w:sz w:val="18"/>
          <w:szCs w:val="18"/>
        </w:rPr>
        <w:t xml:space="preserve">  </w:t>
      </w:r>
      <w:proofErr w:type="gramStart"/>
      <w:r>
        <w:rPr>
          <w:color w:val="666666"/>
          <w:sz w:val="18"/>
          <w:szCs w:val="18"/>
        </w:rPr>
        <w:t>santanpropertyinspections@gmail.com  |</w:t>
      </w:r>
      <w:proofErr w:type="gramEnd"/>
      <w:r>
        <w:rPr>
          <w:color w:val="666666"/>
          <w:sz w:val="18"/>
          <w:szCs w:val="18"/>
        </w:rPr>
        <w:t xml:space="preserve">  santanpropertyinspections.com</w:t>
      </w:r>
    </w:p>
    <w:p w14:paraId="5083C664" w14:textId="77777777" w:rsidR="006E4B29" w:rsidRDefault="00000000">
      <w:pPr>
        <w:pBdr>
          <w:bottom w:val="single" w:sz="8" w:space="4" w:color="C9A84C"/>
        </w:pBdr>
        <w:spacing w:before="100" w:after="200"/>
        <w:jc w:val="center"/>
      </w:pPr>
      <w:r>
        <w:rPr>
          <w:b/>
          <w:bCs/>
          <w:caps/>
          <w:color w:val="1B2D52"/>
          <w:sz w:val="28"/>
          <w:szCs w:val="28"/>
        </w:rPr>
        <w:t>HOME INSPECTION AGREEMENT</w:t>
      </w:r>
    </w:p>
    <w:p w14:paraId="5083C665" w14:textId="77777777" w:rsidR="006E4B29" w:rsidRDefault="006E4B29">
      <w:pPr>
        <w:spacing w:before="120"/>
      </w:pPr>
    </w:p>
    <w:p w14:paraId="5083C666" w14:textId="77777777" w:rsidR="006E4B29" w:rsidRDefault="00000000">
      <w:pPr>
        <w:spacing w:before="80" w:after="80"/>
      </w:pPr>
      <w:r>
        <w:rPr>
          <w:b/>
          <w:bCs/>
          <w:color w:val="1B2D52"/>
        </w:rPr>
        <w:t>Client Name</w:t>
      </w:r>
      <w:proofErr w:type="gramStart"/>
      <w:r>
        <w:rPr>
          <w:b/>
          <w:bCs/>
          <w:color w:val="1B2D52"/>
        </w:rPr>
        <w:t xml:space="preserve">:  </w:t>
      </w:r>
      <w:r>
        <w:rPr>
          <w:color w:val="888888"/>
        </w:rPr>
        <w:t>_</w:t>
      </w:r>
      <w:proofErr w:type="gramEnd"/>
      <w:r>
        <w:rPr>
          <w:color w:val="888888"/>
        </w:rPr>
        <w:t>________________________________________</w:t>
      </w:r>
      <w:r>
        <w:rPr>
          <w:b/>
          <w:bCs/>
          <w:color w:val="1B2D52"/>
        </w:rPr>
        <w:t xml:space="preserve">   Date:  </w:t>
      </w:r>
      <w:r>
        <w:rPr>
          <w:color w:val="888888"/>
        </w:rPr>
        <w:t>__________________</w:t>
      </w:r>
    </w:p>
    <w:p w14:paraId="5083C667" w14:textId="77777777" w:rsidR="006E4B29" w:rsidRDefault="00000000">
      <w:pPr>
        <w:spacing w:before="80" w:after="80"/>
      </w:pPr>
      <w:r>
        <w:rPr>
          <w:b/>
          <w:bCs/>
          <w:color w:val="1B2D52"/>
        </w:rPr>
        <w:t xml:space="preserve">Property Address:  </w:t>
      </w:r>
      <w:r>
        <w:rPr>
          <w:color w:val="888888"/>
        </w:rPr>
        <w:t>_______________________________________________________________________</w:t>
      </w:r>
    </w:p>
    <w:p w14:paraId="5083C668" w14:textId="77777777" w:rsidR="006E4B29" w:rsidRDefault="00000000">
      <w:pPr>
        <w:spacing w:before="80" w:after="80"/>
      </w:pPr>
      <w:r>
        <w:rPr>
          <w:b/>
          <w:bCs/>
          <w:color w:val="1B2D52"/>
        </w:rPr>
        <w:t>Inspection Fee</w:t>
      </w:r>
      <w:proofErr w:type="gramStart"/>
      <w:r>
        <w:rPr>
          <w:b/>
          <w:bCs/>
          <w:color w:val="1B2D52"/>
        </w:rPr>
        <w:t xml:space="preserve">:  </w:t>
      </w:r>
      <w:r>
        <w:rPr>
          <w:color w:val="888888"/>
        </w:rPr>
        <w:t>$_</w:t>
      </w:r>
      <w:proofErr w:type="gramEnd"/>
      <w:r>
        <w:rPr>
          <w:color w:val="888888"/>
        </w:rPr>
        <w:t>_____________</w:t>
      </w:r>
      <w:r>
        <w:rPr>
          <w:b/>
          <w:bCs/>
          <w:color w:val="1B2D52"/>
        </w:rPr>
        <w:t xml:space="preserve">     Add-Ons:  </w:t>
      </w:r>
      <w:r>
        <w:rPr>
          <w:color w:val="888888"/>
        </w:rPr>
        <w:t>_____________________________________________</w:t>
      </w:r>
    </w:p>
    <w:p w14:paraId="5083C669" w14:textId="77777777" w:rsidR="006E4B29" w:rsidRDefault="006E4B29">
      <w:pPr>
        <w:spacing w:before="160"/>
      </w:pPr>
    </w:p>
    <w:p w14:paraId="5083C66A" w14:textId="77777777" w:rsidR="006E4B29" w:rsidRDefault="00000000">
      <w:pPr>
        <w:spacing w:before="80" w:after="80"/>
      </w:pPr>
      <w:r>
        <w:t>I, the undersigned Client, hereby request a non-invasive visual inspection of the property listed above, to be conducted by San Tan Property Inspections ("Inspector"). By signing below, I agree to all terms of this Agreement.</w:t>
      </w:r>
    </w:p>
    <w:p w14:paraId="5083C66B" w14:textId="77777777" w:rsidR="006E4B29" w:rsidRDefault="006E4B29">
      <w:pPr>
        <w:spacing w:before="160"/>
      </w:pPr>
    </w:p>
    <w:p w14:paraId="5083C66C" w14:textId="77777777" w:rsidR="006E4B29" w:rsidRDefault="00000000">
      <w:pPr>
        <w:pBdr>
          <w:bottom w:val="single" w:sz="4" w:space="4" w:color="C9A84C"/>
        </w:pBdr>
        <w:spacing w:before="240" w:after="100"/>
      </w:pPr>
      <w:r>
        <w:rPr>
          <w:b/>
          <w:bCs/>
          <w:color w:val="1B2D52"/>
          <w:sz w:val="24"/>
          <w:szCs w:val="24"/>
        </w:rPr>
        <w:t>1. SCOPE OF INSPECTION</w:t>
      </w:r>
    </w:p>
    <w:p w14:paraId="5083C66D" w14:textId="77777777" w:rsidR="006E4B29" w:rsidRDefault="00000000">
      <w:pPr>
        <w:spacing w:before="80" w:after="80"/>
      </w:pPr>
      <w:r>
        <w:t>The Inspector will perform a non-invasive visual inspection of the accessible systems and components of the property and provide a written report identifying material defects observed at the time of inspection. The inspection will cover:</w:t>
      </w:r>
    </w:p>
    <w:p w14:paraId="5083C66E" w14:textId="77777777" w:rsidR="006E4B29" w:rsidRDefault="006E4B29">
      <w:pPr>
        <w:spacing w:before="60"/>
      </w:pPr>
    </w:p>
    <w:p w14:paraId="5083C66F" w14:textId="77777777" w:rsidR="006E4B29" w:rsidRDefault="00000000">
      <w:pPr>
        <w:spacing w:before="60" w:after="40"/>
        <w:ind w:left="480"/>
      </w:pPr>
      <w:r>
        <w:t>• Roof, gutters, and drainage</w:t>
      </w:r>
    </w:p>
    <w:p w14:paraId="5083C670" w14:textId="77777777" w:rsidR="006E4B29" w:rsidRDefault="00000000">
      <w:pPr>
        <w:spacing w:before="40" w:after="40"/>
        <w:ind w:left="480"/>
      </w:pPr>
      <w:r>
        <w:t>• Foundation, structure, and framing</w:t>
      </w:r>
    </w:p>
    <w:p w14:paraId="5083C671" w14:textId="77777777" w:rsidR="006E4B29" w:rsidRDefault="00000000">
      <w:pPr>
        <w:spacing w:before="40" w:after="40"/>
        <w:ind w:left="480"/>
      </w:pPr>
      <w:r>
        <w:t>• Electrical systems and panels</w:t>
      </w:r>
    </w:p>
    <w:p w14:paraId="5083C672" w14:textId="77777777" w:rsidR="006E4B29" w:rsidRDefault="00000000">
      <w:pPr>
        <w:spacing w:before="40" w:after="40"/>
        <w:ind w:left="480"/>
      </w:pPr>
      <w:r>
        <w:t>• Plumbing and water heater</w:t>
      </w:r>
    </w:p>
    <w:p w14:paraId="5083C673" w14:textId="77777777" w:rsidR="006E4B29" w:rsidRDefault="00000000">
      <w:pPr>
        <w:spacing w:before="40" w:after="40"/>
        <w:ind w:left="480"/>
      </w:pPr>
      <w:r>
        <w:t>• HVAC systems</w:t>
      </w:r>
    </w:p>
    <w:p w14:paraId="5083C674" w14:textId="77777777" w:rsidR="006E4B29" w:rsidRDefault="00000000">
      <w:pPr>
        <w:spacing w:before="40" w:after="40"/>
        <w:ind w:left="480"/>
      </w:pPr>
      <w:r>
        <w:t>• Interior: ceilings, walls, floors, windows, and doors</w:t>
      </w:r>
    </w:p>
    <w:p w14:paraId="5083C675" w14:textId="77777777" w:rsidR="006E4B29" w:rsidRDefault="00000000">
      <w:pPr>
        <w:spacing w:before="40" w:after="80"/>
        <w:ind w:left="480"/>
      </w:pPr>
      <w:r>
        <w:t>• Exterior: siding, grading, and drainage</w:t>
      </w:r>
    </w:p>
    <w:p w14:paraId="5083C676" w14:textId="77777777" w:rsidR="006E4B29" w:rsidRDefault="00000000">
      <w:pPr>
        <w:spacing w:before="80" w:after="80"/>
      </w:pPr>
      <w:r>
        <w:t>The inspection is performed in accordance with the Arizona Standards of Professional Practice for Home Inspections. Only components with normal user controls and accessible under safe conditions will be operated. The written report will be delivered the same day as the inspection.</w:t>
      </w:r>
    </w:p>
    <w:p w14:paraId="5083C677" w14:textId="77777777" w:rsidR="006E4B29" w:rsidRDefault="006E4B29">
      <w:pPr>
        <w:spacing w:before="120"/>
      </w:pPr>
    </w:p>
    <w:p w14:paraId="5083C678" w14:textId="77777777" w:rsidR="006E4B29" w:rsidRDefault="00000000">
      <w:pPr>
        <w:pBdr>
          <w:bottom w:val="single" w:sz="4" w:space="4" w:color="C9A84C"/>
        </w:pBdr>
        <w:spacing w:before="240" w:after="100"/>
      </w:pPr>
      <w:r>
        <w:rPr>
          <w:b/>
          <w:bCs/>
          <w:color w:val="1B2D52"/>
          <w:sz w:val="24"/>
          <w:szCs w:val="24"/>
        </w:rPr>
        <w:t>2. EXCLUSIONS</w:t>
      </w:r>
    </w:p>
    <w:p w14:paraId="5083C679" w14:textId="77777777" w:rsidR="006E4B29" w:rsidRDefault="00000000">
      <w:pPr>
        <w:spacing w:before="80" w:after="80"/>
      </w:pPr>
      <w:r>
        <w:t>Unless separately agreed to in writing, the following are NOT included in this inspection:</w:t>
      </w:r>
    </w:p>
    <w:p w14:paraId="5083C67A" w14:textId="77777777" w:rsidR="006E4B29" w:rsidRDefault="006E4B29">
      <w:pPr>
        <w:spacing w:before="60"/>
      </w:pPr>
    </w:p>
    <w:p w14:paraId="5083C67B" w14:textId="77777777" w:rsidR="006E4B29" w:rsidRDefault="00000000">
      <w:pPr>
        <w:spacing w:before="60" w:after="40"/>
        <w:ind w:left="480"/>
      </w:pPr>
      <w:r>
        <w:t>• Environmental hazards: radon, mold, asbestos, lead paint or pipes, soil contamination, or other pollutants</w:t>
      </w:r>
    </w:p>
    <w:p w14:paraId="5083C67C" w14:textId="77777777" w:rsidR="006E4B29" w:rsidRDefault="00000000">
      <w:pPr>
        <w:spacing w:before="40" w:after="40"/>
        <w:ind w:left="480"/>
      </w:pPr>
      <w:r>
        <w:t>• Code compliance, zoning compliance, or permit verification</w:t>
      </w:r>
    </w:p>
    <w:p w14:paraId="5083C67D" w14:textId="77777777" w:rsidR="006E4B29" w:rsidRDefault="00000000">
      <w:pPr>
        <w:spacing w:before="40" w:after="40"/>
        <w:ind w:left="480"/>
      </w:pPr>
      <w:r>
        <w:t>• Termites or wood-destroying organisms (unless WDO add-on is purchased)</w:t>
      </w:r>
    </w:p>
    <w:p w14:paraId="5083C67E" w14:textId="77777777" w:rsidR="006E4B29" w:rsidRDefault="00000000">
      <w:pPr>
        <w:spacing w:before="40" w:after="40"/>
        <w:ind w:left="480"/>
      </w:pPr>
      <w:r>
        <w:t>• Swimming pools or spas (unless add-on is purchased)</w:t>
      </w:r>
    </w:p>
    <w:p w14:paraId="5083C67F" w14:textId="77777777" w:rsidR="006E4B29" w:rsidRDefault="00000000">
      <w:pPr>
        <w:spacing w:before="40" w:after="40"/>
        <w:ind w:left="480"/>
      </w:pPr>
      <w:r>
        <w:t>• Detached structures (unless add-on is purchased)</w:t>
      </w:r>
    </w:p>
    <w:p w14:paraId="5083C680" w14:textId="77777777" w:rsidR="006E4B29" w:rsidRDefault="00000000">
      <w:pPr>
        <w:spacing w:before="40" w:after="40"/>
        <w:ind w:left="480"/>
      </w:pPr>
      <w:r>
        <w:t>• Auxiliary systems: alarm, solar, intercom, central vacuum, water softener, RO systems, sprinkler/mister systems</w:t>
      </w:r>
    </w:p>
    <w:p w14:paraId="5083C681" w14:textId="77777777" w:rsidR="006E4B29" w:rsidRDefault="00000000">
      <w:pPr>
        <w:spacing w:before="40" w:after="40"/>
        <w:ind w:left="480"/>
      </w:pPr>
      <w:r>
        <w:t>• Smoke detectors or CO detectors</w:t>
      </w:r>
    </w:p>
    <w:p w14:paraId="5083C682" w14:textId="77777777" w:rsidR="006E4B29" w:rsidRDefault="00000000">
      <w:pPr>
        <w:spacing w:before="40" w:after="40"/>
        <w:ind w:left="480"/>
      </w:pPr>
      <w:r>
        <w:t>• Product recalls (past or present)</w:t>
      </w:r>
    </w:p>
    <w:p w14:paraId="5083C683" w14:textId="77777777" w:rsidR="006E4B29" w:rsidRDefault="00000000">
      <w:pPr>
        <w:spacing w:before="40" w:after="80"/>
        <w:ind w:left="480"/>
      </w:pPr>
      <w:r>
        <w:t>• Areas inaccessible due to soil, walls, floors, ceilings, furnishings, or other obstructions</w:t>
      </w:r>
    </w:p>
    <w:p w14:paraId="5083C684" w14:textId="77777777" w:rsidR="006E4B29" w:rsidRDefault="00000000">
      <w:pPr>
        <w:spacing w:before="80" w:after="80"/>
      </w:pPr>
      <w:r>
        <w:t>The Inspector is a property generalist and does not act as a licensed engineer or specialist in any trade. If specialized evaluation is recommended, Client agrees to arrange that at Client's own expense.</w:t>
      </w:r>
    </w:p>
    <w:p w14:paraId="5083C685" w14:textId="77777777" w:rsidR="006E4B29" w:rsidRDefault="006E4B29">
      <w:pPr>
        <w:spacing w:before="120"/>
      </w:pPr>
    </w:p>
    <w:p w14:paraId="5083C686" w14:textId="77777777" w:rsidR="006E4B29" w:rsidRDefault="00000000">
      <w:pPr>
        <w:pBdr>
          <w:bottom w:val="single" w:sz="4" w:space="4" w:color="C9A84C"/>
        </w:pBdr>
        <w:spacing w:before="240" w:after="100"/>
      </w:pPr>
      <w:r>
        <w:rPr>
          <w:b/>
          <w:bCs/>
          <w:color w:val="1B2D52"/>
          <w:sz w:val="24"/>
          <w:szCs w:val="24"/>
        </w:rPr>
        <w:t>3. REPORT</w:t>
      </w:r>
    </w:p>
    <w:p w14:paraId="5083C687" w14:textId="77777777" w:rsidR="006E4B29" w:rsidRDefault="00000000">
      <w:pPr>
        <w:spacing w:before="80" w:after="80"/>
      </w:pPr>
      <w:r>
        <w:t>The report is prepared for the sole use and benefit of the Client. The Inspector may discuss findings with real estate agents, sellers, repair professionals, or other interested parties with Client's implied consent. The report is not a guarantee, warranty, or substitute for seller disclosure. The Inspector is not responsible for the use or misinterpretation of the report by any third party.</w:t>
      </w:r>
    </w:p>
    <w:p w14:paraId="5083C688" w14:textId="77777777" w:rsidR="006E4B29" w:rsidRDefault="006E4B29">
      <w:pPr>
        <w:spacing w:before="120"/>
      </w:pPr>
    </w:p>
    <w:p w14:paraId="5083C689" w14:textId="77777777" w:rsidR="006E4B29" w:rsidRDefault="00000000">
      <w:pPr>
        <w:pBdr>
          <w:bottom w:val="single" w:sz="4" w:space="4" w:color="C9A84C"/>
        </w:pBdr>
        <w:spacing w:before="240" w:after="100"/>
      </w:pPr>
      <w:r>
        <w:rPr>
          <w:b/>
          <w:bCs/>
          <w:color w:val="1B2D52"/>
          <w:sz w:val="24"/>
          <w:szCs w:val="24"/>
        </w:rPr>
        <w:t>4. PAYMENT</w:t>
      </w:r>
    </w:p>
    <w:p w14:paraId="5083C68A" w14:textId="1E60E411" w:rsidR="006E4B29" w:rsidRDefault="00000000">
      <w:pPr>
        <w:spacing w:before="80" w:after="80"/>
      </w:pPr>
      <w:r>
        <w:t>The inspection fee is due and payable on the day of inspection before the report is released. Accepted forms of payment: cash, Venmo, Zelle, or Square (credit/debit).</w:t>
      </w:r>
    </w:p>
    <w:p w14:paraId="5083C68B" w14:textId="77777777" w:rsidR="006E4B29" w:rsidRDefault="006E4B29">
      <w:pPr>
        <w:spacing w:before="120"/>
      </w:pPr>
    </w:p>
    <w:p w14:paraId="5083C68C" w14:textId="77777777" w:rsidR="006E4B29" w:rsidRDefault="00000000">
      <w:pPr>
        <w:pBdr>
          <w:bottom w:val="single" w:sz="4" w:space="4" w:color="C9A84C"/>
        </w:pBdr>
        <w:spacing w:before="240" w:after="100"/>
      </w:pPr>
      <w:r>
        <w:rPr>
          <w:b/>
          <w:bCs/>
          <w:color w:val="1B2D52"/>
          <w:sz w:val="24"/>
          <w:szCs w:val="24"/>
        </w:rPr>
        <w:t>5. RE-INSPECTION &amp; CANCELLATION</w:t>
      </w:r>
    </w:p>
    <w:p w14:paraId="5083C68D" w14:textId="77777777" w:rsidR="006E4B29" w:rsidRDefault="00000000">
      <w:pPr>
        <w:spacing w:before="80" w:after="80"/>
      </w:pPr>
      <w:r>
        <w:t>If a re-inspection is requested, it is subject to the terms of this Agreement and will be charged at the then-current rate. A $125.00 re-inspection fee applies if utilities (gas, water, or electrical) are not on and accessible at the time of the scheduled inspection, requiring a return visit. Please provide at least 24 hours' notice for cancellations.</w:t>
      </w:r>
    </w:p>
    <w:p w14:paraId="5083C68E" w14:textId="77777777" w:rsidR="006E4B29" w:rsidRDefault="006E4B29">
      <w:pPr>
        <w:spacing w:before="120"/>
      </w:pPr>
    </w:p>
    <w:p w14:paraId="5083C68F" w14:textId="77777777" w:rsidR="006E4B29" w:rsidRDefault="00000000">
      <w:pPr>
        <w:pBdr>
          <w:bottom w:val="single" w:sz="4" w:space="4" w:color="C9A84C"/>
        </w:pBdr>
        <w:spacing w:before="240" w:after="100"/>
      </w:pPr>
      <w:r>
        <w:rPr>
          <w:b/>
          <w:bCs/>
          <w:color w:val="1B2D52"/>
          <w:sz w:val="24"/>
          <w:szCs w:val="24"/>
        </w:rPr>
        <w:t>6. LIMITATION OF LIABILITY</w:t>
      </w:r>
    </w:p>
    <w:p w14:paraId="5083C690" w14:textId="77777777" w:rsidR="006E4B29" w:rsidRDefault="00000000">
      <w:pPr>
        <w:spacing w:before="80" w:after="80"/>
      </w:pPr>
      <w:r>
        <w:t xml:space="preserve">The Inspector assumes no liability for the cost of repair or replacement of unreported defects, current or arising in the future. In all cases, the Inspector's total liability is limited to a refund of the inspection fee paid. Client assumes the risk of all losses greater than the inspection fee. Client agrees to immediately accept a refund as full settlement for </w:t>
      </w:r>
      <w:proofErr w:type="gramStart"/>
      <w:r>
        <w:t>any and all</w:t>
      </w:r>
      <w:proofErr w:type="gramEnd"/>
      <w:r>
        <w:t xml:space="preserve"> claims arising from this inspection.</w:t>
      </w:r>
    </w:p>
    <w:p w14:paraId="5083C691" w14:textId="77777777" w:rsidR="006E4B29" w:rsidRDefault="006E4B29">
      <w:pPr>
        <w:spacing w:before="60"/>
      </w:pPr>
    </w:p>
    <w:p w14:paraId="5083C692" w14:textId="77777777" w:rsidR="006E4B29" w:rsidRDefault="00000000">
      <w:pPr>
        <w:spacing w:before="80" w:after="80"/>
      </w:pPr>
      <w:r>
        <w:rPr>
          <w:b/>
          <w:bCs/>
        </w:rPr>
        <w:t>Client waives any claim for consequential, exemplary, special, or incidental damages or for loss of use of the property.</w:t>
      </w:r>
    </w:p>
    <w:p w14:paraId="5083C693" w14:textId="77777777" w:rsidR="006E4B29" w:rsidRDefault="006E4B29">
      <w:pPr>
        <w:spacing w:before="120"/>
      </w:pPr>
    </w:p>
    <w:p w14:paraId="5083C694" w14:textId="77777777" w:rsidR="006E4B29" w:rsidRDefault="00000000">
      <w:pPr>
        <w:pBdr>
          <w:bottom w:val="single" w:sz="4" w:space="4" w:color="C9A84C"/>
        </w:pBdr>
        <w:spacing w:before="240" w:after="100"/>
      </w:pPr>
      <w:r>
        <w:rPr>
          <w:b/>
          <w:bCs/>
          <w:color w:val="1B2D52"/>
          <w:sz w:val="24"/>
          <w:szCs w:val="24"/>
        </w:rPr>
        <w:t>7. CLAIMS PROCEDURE</w:t>
      </w:r>
    </w:p>
    <w:p w14:paraId="5083C695" w14:textId="77777777" w:rsidR="006E4B29" w:rsidRDefault="00000000">
      <w:pPr>
        <w:spacing w:before="80" w:after="80"/>
      </w:pPr>
      <w:r>
        <w:t>If Client believes they have a claim, Client must: (1) provide written notification to the Inspector within 10 days of discovery, with sufficient detail and supporting documentation; and (2) provide the Inspector with immediate access to the property for re-inspection before any repairs are made. Failure to comply releases the Inspector from any liability. No legal action may be filed more than one (1) year after the date of inspection.</w:t>
      </w:r>
    </w:p>
    <w:p w14:paraId="5083C696" w14:textId="77777777" w:rsidR="006E4B29" w:rsidRDefault="006E4B29">
      <w:pPr>
        <w:spacing w:before="120"/>
      </w:pPr>
    </w:p>
    <w:p w14:paraId="5083C697" w14:textId="77777777" w:rsidR="006E4B29" w:rsidRDefault="00000000">
      <w:pPr>
        <w:pBdr>
          <w:bottom w:val="single" w:sz="4" w:space="4" w:color="C9A84C"/>
        </w:pBdr>
        <w:spacing w:before="240" w:after="100"/>
      </w:pPr>
      <w:r>
        <w:rPr>
          <w:b/>
          <w:bCs/>
          <w:color w:val="1B2D52"/>
          <w:sz w:val="24"/>
          <w:szCs w:val="24"/>
        </w:rPr>
        <w:t>8. DISPUTE RESOLUTION</w:t>
      </w:r>
    </w:p>
    <w:p w14:paraId="5083C698" w14:textId="77777777" w:rsidR="006E4B29" w:rsidRDefault="00000000">
      <w:pPr>
        <w:spacing w:before="80" w:after="80"/>
      </w:pPr>
      <w:r>
        <w:t>Any dispute not resolved by refund of the inspection fee shall be resolved by arbitration. At least one arbitrator must be an Arizona Certified Home Inspector with at least five years of experience. The prevailing party shall be awarded attorney's fees and arbitration costs. Client waives trial by jury for any dispute arising from this Agreement.</w:t>
      </w:r>
    </w:p>
    <w:p w14:paraId="5083C699" w14:textId="77777777" w:rsidR="006E4B29" w:rsidRDefault="006E4B29">
      <w:pPr>
        <w:spacing w:before="120"/>
      </w:pPr>
    </w:p>
    <w:p w14:paraId="5083C69A" w14:textId="77777777" w:rsidR="006E4B29" w:rsidRDefault="00000000">
      <w:pPr>
        <w:pBdr>
          <w:bottom w:val="single" w:sz="4" w:space="4" w:color="C9A84C"/>
        </w:pBdr>
        <w:spacing w:before="240" w:after="100"/>
      </w:pPr>
      <w:r>
        <w:rPr>
          <w:b/>
          <w:bCs/>
          <w:color w:val="1B2D52"/>
          <w:sz w:val="24"/>
          <w:szCs w:val="24"/>
        </w:rPr>
        <w:t>9. GENERAL PROVISIONS</w:t>
      </w:r>
    </w:p>
    <w:p w14:paraId="5083C69B" w14:textId="77777777" w:rsidR="006E4B29" w:rsidRDefault="00000000">
      <w:pPr>
        <w:spacing w:before="80" w:after="80"/>
      </w:pPr>
      <w:r>
        <w:t xml:space="preserve">This Agreement constitutes the entire agreement between the parties. No prior discussions or representations are binding unless reduced to writing and signed. If any provision is found invalid, the remaining provisions remain in </w:t>
      </w:r>
      <w:r>
        <w:lastRenderedPageBreak/>
        <w:t>effect. This Agreement is binding upon Client's heirs, executors, administrators, successors, and assigns. Client may not assign this Agreement. Any modification must be in writing and signed by both parties.</w:t>
      </w:r>
    </w:p>
    <w:p w14:paraId="5083C69C" w14:textId="77777777" w:rsidR="006E4B29" w:rsidRDefault="006E4B29">
      <w:pPr>
        <w:spacing w:before="200"/>
      </w:pPr>
    </w:p>
    <w:p w14:paraId="5083C69D" w14:textId="77777777" w:rsidR="006E4B29" w:rsidRDefault="00000000">
      <w:pPr>
        <w:pBdr>
          <w:top w:val="single" w:sz="6" w:space="8" w:color="C9A84C"/>
        </w:pBdr>
        <w:spacing w:after="80"/>
      </w:pPr>
      <w:r>
        <w:rPr>
          <w:b/>
          <w:bCs/>
          <w:caps/>
          <w:color w:val="1B2D52"/>
        </w:rPr>
        <w:t>I HAVE CAREFULLY READ THIS AGREEMENT, UNDERSTAND ITS TERMS, AND AGREE TO BE BOUND BY THEM.</w:t>
      </w:r>
    </w:p>
    <w:p w14:paraId="5083C69E" w14:textId="77777777" w:rsidR="006E4B29" w:rsidRDefault="006E4B29">
      <w:pPr>
        <w:spacing w:before="80"/>
      </w:pPr>
    </w:p>
    <w:p w14:paraId="5083C69F" w14:textId="77777777" w:rsidR="006E4B29" w:rsidRDefault="00000000">
      <w:pPr>
        <w:spacing w:before="160" w:after="60"/>
      </w:pPr>
      <w:r>
        <w:rPr>
          <w:b/>
          <w:bCs/>
          <w:color w:val="1B2D52"/>
        </w:rPr>
        <w:t xml:space="preserve">Client Printed Name:  </w:t>
      </w:r>
      <w:r>
        <w:rPr>
          <w:color w:val="888888"/>
        </w:rPr>
        <w:t>_______________________________________________</w:t>
      </w:r>
    </w:p>
    <w:p w14:paraId="5083C6A0" w14:textId="77777777" w:rsidR="006E4B29" w:rsidRDefault="00000000">
      <w:pPr>
        <w:spacing w:before="160" w:after="60"/>
      </w:pPr>
      <w:r>
        <w:rPr>
          <w:b/>
          <w:bCs/>
          <w:color w:val="1B2D52"/>
        </w:rPr>
        <w:t>Client Signature</w:t>
      </w:r>
      <w:proofErr w:type="gramStart"/>
      <w:r>
        <w:rPr>
          <w:b/>
          <w:bCs/>
          <w:color w:val="1B2D52"/>
        </w:rPr>
        <w:t xml:space="preserve">:  </w:t>
      </w:r>
      <w:r>
        <w:rPr>
          <w:color w:val="888888"/>
        </w:rPr>
        <w:t>_</w:t>
      </w:r>
      <w:proofErr w:type="gramEnd"/>
      <w:r>
        <w:rPr>
          <w:color w:val="888888"/>
        </w:rPr>
        <w:t>____________________________________________</w:t>
      </w:r>
      <w:proofErr w:type="gramStart"/>
      <w:r>
        <w:rPr>
          <w:color w:val="888888"/>
        </w:rPr>
        <w:t xml:space="preserve">_  </w:t>
      </w:r>
      <w:proofErr w:type="gramEnd"/>
      <w:r>
        <w:rPr>
          <w:color w:val="888888"/>
        </w:rPr>
        <w:t xml:space="preserve"> </w:t>
      </w:r>
      <w:r>
        <w:rPr>
          <w:b/>
          <w:bCs/>
          <w:color w:val="1B2D52"/>
        </w:rPr>
        <w:t xml:space="preserve">Date:  </w:t>
      </w:r>
      <w:r>
        <w:rPr>
          <w:color w:val="888888"/>
        </w:rPr>
        <w:t>_______________</w:t>
      </w:r>
    </w:p>
    <w:p w14:paraId="5083C6A1" w14:textId="77777777" w:rsidR="006E4B29" w:rsidRDefault="006E4B29">
      <w:pPr>
        <w:spacing w:before="200"/>
      </w:pPr>
    </w:p>
    <w:p w14:paraId="5083C6A4" w14:textId="3A175E8B" w:rsidR="006E4B29" w:rsidRDefault="006E4B29">
      <w:pPr>
        <w:spacing w:before="120" w:after="60"/>
      </w:pPr>
    </w:p>
    <w:sectPr w:rsidR="006E4B29">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5D3FBA"/>
    <w:multiLevelType w:val="hybridMultilevel"/>
    <w:tmpl w:val="AF9ECEC6"/>
    <w:lvl w:ilvl="0" w:tplc="3900466E">
      <w:start w:val="1"/>
      <w:numFmt w:val="bullet"/>
      <w:lvlText w:val="●"/>
      <w:lvlJc w:val="left"/>
      <w:pPr>
        <w:ind w:left="720" w:hanging="360"/>
      </w:pPr>
    </w:lvl>
    <w:lvl w:ilvl="1" w:tplc="6924267E">
      <w:start w:val="1"/>
      <w:numFmt w:val="bullet"/>
      <w:lvlText w:val="○"/>
      <w:lvlJc w:val="left"/>
      <w:pPr>
        <w:ind w:left="1440" w:hanging="360"/>
      </w:pPr>
    </w:lvl>
    <w:lvl w:ilvl="2" w:tplc="F736828E">
      <w:start w:val="1"/>
      <w:numFmt w:val="bullet"/>
      <w:lvlText w:val="■"/>
      <w:lvlJc w:val="left"/>
      <w:pPr>
        <w:ind w:left="2160" w:hanging="360"/>
      </w:pPr>
    </w:lvl>
    <w:lvl w:ilvl="3" w:tplc="DF1264DC">
      <w:start w:val="1"/>
      <w:numFmt w:val="bullet"/>
      <w:lvlText w:val="●"/>
      <w:lvlJc w:val="left"/>
      <w:pPr>
        <w:ind w:left="2880" w:hanging="360"/>
      </w:pPr>
    </w:lvl>
    <w:lvl w:ilvl="4" w:tplc="ECECC5F4">
      <w:start w:val="1"/>
      <w:numFmt w:val="bullet"/>
      <w:lvlText w:val="○"/>
      <w:lvlJc w:val="left"/>
      <w:pPr>
        <w:ind w:left="3600" w:hanging="360"/>
      </w:pPr>
    </w:lvl>
    <w:lvl w:ilvl="5" w:tplc="B0DEB094">
      <w:start w:val="1"/>
      <w:numFmt w:val="bullet"/>
      <w:lvlText w:val="■"/>
      <w:lvlJc w:val="left"/>
      <w:pPr>
        <w:ind w:left="4320" w:hanging="360"/>
      </w:pPr>
    </w:lvl>
    <w:lvl w:ilvl="6" w:tplc="BE4C0AEC">
      <w:start w:val="1"/>
      <w:numFmt w:val="bullet"/>
      <w:lvlText w:val="●"/>
      <w:lvlJc w:val="left"/>
      <w:pPr>
        <w:ind w:left="5040" w:hanging="360"/>
      </w:pPr>
    </w:lvl>
    <w:lvl w:ilvl="7" w:tplc="467A01E2">
      <w:start w:val="1"/>
      <w:numFmt w:val="bullet"/>
      <w:lvlText w:val="●"/>
      <w:lvlJc w:val="left"/>
      <w:pPr>
        <w:ind w:left="5760" w:hanging="360"/>
      </w:pPr>
    </w:lvl>
    <w:lvl w:ilvl="8" w:tplc="AB80FFAA">
      <w:start w:val="1"/>
      <w:numFmt w:val="bullet"/>
      <w:lvlText w:val="●"/>
      <w:lvlJc w:val="left"/>
      <w:pPr>
        <w:ind w:left="6480" w:hanging="360"/>
      </w:pPr>
    </w:lvl>
  </w:abstractNum>
  <w:num w:numId="1" w16cid:durableId="7800317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4B29"/>
    <w:rsid w:val="00046304"/>
    <w:rsid w:val="002612E3"/>
    <w:rsid w:val="00476012"/>
    <w:rsid w:val="006E4B29"/>
    <w:rsid w:val="009369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3C661"/>
  <w15:docId w15:val="{64640E74-E663-493B-901F-C08738896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2C2C"/>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821</Words>
  <Characters>4686</Characters>
  <Application>Microsoft Office Word</Application>
  <DocSecurity>0</DocSecurity>
  <Lines>39</Lines>
  <Paragraphs>10</Paragraphs>
  <ScaleCrop>false</ScaleCrop>
  <Company/>
  <LinksUpToDate>false</LinksUpToDate>
  <CharactersWithSpaces>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Jaren Drummond</cp:lastModifiedBy>
  <cp:revision>4</cp:revision>
  <dcterms:created xsi:type="dcterms:W3CDTF">2026-04-21T19:58:00Z</dcterms:created>
  <dcterms:modified xsi:type="dcterms:W3CDTF">2026-04-21T20:04:00Z</dcterms:modified>
</cp:coreProperties>
</file>