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3A05F">
      <w:pPr>
        <w:rPr>
          <w:rFonts w:ascii="Times New Roman" w:hAnsi="Times New Roman" w:cs="Times New Roman"/>
          <w:b/>
          <w:bCs/>
        </w:rPr>
      </w:pPr>
    </w:p>
    <w:p w14:paraId="01676F87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Task 4 : Setup and Use a Firewall on Windows/Linux </w:t>
      </w:r>
    </w:p>
    <w:p w14:paraId="20CB260B">
      <w:pPr>
        <w:rPr>
          <w:rFonts w:hint="default" w:ascii="Calibri" w:hAnsi="Calibri" w:cs="Calibri"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t>Objective:</w:t>
      </w:r>
      <w:r>
        <w:rPr>
          <w:rFonts w:hint="default" w:ascii="Calibri" w:hAnsi="Calibri" w:eastAsia="SimSun" w:cs="Calibri"/>
          <w:sz w:val="32"/>
          <w:szCs w:val="32"/>
        </w:rPr>
        <w:t>To configure a basic host-level firewall and verify how custom rules affect incoming and outgoing network traffic. This includes enabling the firewall, adding allow/deny rules, testing connectivity, and restoring the default state.</w:t>
      </w:r>
    </w:p>
    <w:p w14:paraId="29C029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Tools:</w:t>
      </w:r>
      <w:r>
        <w:rPr>
          <w:rFonts w:ascii="Times New Roman" w:hAnsi="Times New Roman" w:cs="Times New Roman"/>
        </w:rPr>
        <w:t xml:space="preserve"> Windows Firewall / UFW (Uncomplicated Firewall) on Linux. </w:t>
      </w:r>
    </w:p>
    <w:p w14:paraId="5B1732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Deliverables:</w:t>
      </w:r>
      <w:r>
        <w:rPr>
          <w:rFonts w:ascii="Times New Roman" w:hAnsi="Times New Roman" w:cs="Times New Roman"/>
        </w:rPr>
        <w:t xml:space="preserve"> Screenshot/configuration file showing firewall rules applied.</w:t>
      </w:r>
    </w:p>
    <w:p w14:paraId="15A43CE9">
      <w:pPr>
        <w:rPr>
          <w:rFonts w:ascii="Times New Roman" w:hAnsi="Times New Roman" w:cs="Times New Roman"/>
        </w:rPr>
      </w:pPr>
    </w:p>
    <w:p w14:paraId="55B132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1.Open firewall configuration tool (Windows Firewall or terminal for UFW). </w:t>
      </w:r>
    </w:p>
    <w:p w14:paraId="44701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──(kali</w:t>
      </w:r>
      <w:r>
        <w:rPr>
          <w:rFonts w:hint="eastAsia" w:ascii="Malgun Gothic" w:hAnsi="Malgun Gothic" w:eastAsia="Malgun Gothic" w:cs="Malgun Gothic"/>
        </w:rPr>
        <w:t>㉿</w:t>
      </w:r>
      <w:r>
        <w:rPr>
          <w:rFonts w:ascii="Times New Roman" w:hAnsi="Times New Roman" w:cs="Times New Roman"/>
        </w:rPr>
        <w:t>kali)-[~]</w:t>
      </w:r>
    </w:p>
    <w:p w14:paraId="1B6B2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└─$ sudo apt install ufw -y</w:t>
      </w:r>
    </w:p>
    <w:p w14:paraId="09634F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ufw is installed.                                                                             </w:t>
      </w:r>
    </w:p>
    <w:p w14:paraId="41F65D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┌──(kali</w:t>
      </w:r>
      <w:r>
        <w:rPr>
          <w:rFonts w:hint="eastAsia" w:ascii="Malgun Gothic" w:hAnsi="Malgun Gothic" w:eastAsia="Malgun Gothic" w:cs="Malgun Gothic"/>
        </w:rPr>
        <w:t>㉿</w:t>
      </w:r>
      <w:r>
        <w:rPr>
          <w:rFonts w:ascii="Times New Roman" w:hAnsi="Times New Roman" w:cs="Times New Roman"/>
        </w:rPr>
        <w:t>kali)-[~]</w:t>
      </w:r>
    </w:p>
    <w:p w14:paraId="0FC71D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└─$ sudo ufw enable        </w:t>
      </w:r>
    </w:p>
    <w:p w14:paraId="269C2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Firewall is active and enabled on system startup                                                                     </w:t>
      </w:r>
    </w:p>
    <w:p w14:paraId="502E34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┌──(kali</w:t>
      </w:r>
      <w:r>
        <w:rPr>
          <w:rFonts w:hint="eastAsia" w:ascii="Malgun Gothic" w:hAnsi="Malgun Gothic" w:eastAsia="Malgun Gothic" w:cs="Malgun Gothic"/>
        </w:rPr>
        <w:t>㉿</w:t>
      </w:r>
      <w:r>
        <w:rPr>
          <w:rFonts w:ascii="Times New Roman" w:hAnsi="Times New Roman" w:cs="Times New Roman"/>
        </w:rPr>
        <w:t>kali)-[~]</w:t>
      </w:r>
    </w:p>
    <w:p w14:paraId="5C1B1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└─$ sudo ufw status</w:t>
      </w:r>
    </w:p>
    <w:p w14:paraId="55592E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Status: active</w:t>
      </w:r>
    </w:p>
    <w:p w14:paraId="499F39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2.List current firewall rules. </w:t>
      </w:r>
    </w:p>
    <w:p w14:paraId="717953DC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4476750" cy="2327910"/>
            <wp:effectExtent l="0" t="0" r="0" b="0"/>
            <wp:docPr id="18503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1734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14901" t="42829" r="47467" b="22367"/>
                    <a:stretch>
                      <a:fillRect/>
                    </a:stretch>
                  </pic:blipFill>
                  <pic:spPr>
                    <a:xfrm>
                      <a:off x="0" y="0"/>
                      <a:ext cx="4513642" cy="23470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619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3.Add a rule to block inbound traffic on a specific port (e.g., 23 for Telnet). </w:t>
      </w:r>
    </w:p>
    <w:p w14:paraId="7F836D34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3407410" cy="1275715"/>
            <wp:effectExtent l="0" t="0" r="2540" b="635"/>
            <wp:docPr id="142967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307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4672" t="60985" r="56051" b="19515"/>
                    <a:stretch>
                      <a:fillRect/>
                    </a:stretch>
                  </pic:blipFill>
                  <pic:spPr>
                    <a:xfrm>
                      <a:off x="0" y="0"/>
                      <a:ext cx="3421702" cy="128142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34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4.Test the rule by attempting to connect to that port locally or remotely. </w:t>
      </w:r>
    </w:p>
    <w:p w14:paraId="44DC5DD2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4377055" cy="802005"/>
            <wp:effectExtent l="0" t="0" r="4445" b="0"/>
            <wp:docPr id="155615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5123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5051" t="72275" r="47169" b="15411"/>
                    <a:stretch>
                      <a:fillRect/>
                    </a:stretch>
                  </pic:blipFill>
                  <pic:spPr>
                    <a:xfrm>
                      <a:off x="0" y="0"/>
                      <a:ext cx="4418191" cy="8097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1F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5.Add rule to allow SSH (port 22) if on Linux. </w:t>
      </w:r>
    </w:p>
    <w:p w14:paraId="6FED8F0C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4377055" cy="1638935"/>
            <wp:effectExtent l="0" t="0" r="4445" b="0"/>
            <wp:docPr id="135045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5285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4672" t="60985" r="56051" b="19515"/>
                    <a:stretch>
                      <a:fillRect/>
                    </a:stretch>
                  </pic:blipFill>
                  <pic:spPr>
                    <a:xfrm>
                      <a:off x="0" y="0"/>
                      <a:ext cx="4411806" cy="16522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A0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6.Remove the test block rule to restore original state. </w:t>
      </w:r>
    </w:p>
    <w:p w14:paraId="16337107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3881755" cy="1300480"/>
            <wp:effectExtent l="0" t="0" r="4445" b="0"/>
            <wp:docPr id="65452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2903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1" t="71739" r="72601" b="11929"/>
                    <a:stretch>
                      <a:fillRect/>
                    </a:stretch>
                  </pic:blipFill>
                  <pic:spPr>
                    <a:xfrm>
                      <a:off x="0" y="0"/>
                      <a:ext cx="3910877" cy="13107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F9E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7.Document commands or GUI steps used. </w:t>
      </w:r>
    </w:p>
    <w:tbl>
      <w:tblPr>
        <w:tblStyle w:val="5"/>
        <w:tblW w:w="5948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1"/>
        <w:gridCol w:w="4147"/>
      </w:tblGrid>
      <w:tr w14:paraId="02B416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403A01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</w:tcPr>
          <w:p w14:paraId="0C6110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</w:tr>
      <w:tr w14:paraId="787545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  <w:tblCellSpacing w:w="15" w:type="dxa"/>
        </w:trPr>
        <w:tc>
          <w:tcPr>
            <w:tcW w:w="0" w:type="auto"/>
            <w:vAlign w:val="center"/>
          </w:tcPr>
          <w:p w14:paraId="51D6EB8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Enable firewall</w:t>
            </w:r>
          </w:p>
        </w:tc>
        <w:tc>
          <w:tcPr>
            <w:tcW w:w="0" w:type="auto"/>
            <w:vAlign w:val="center"/>
          </w:tcPr>
          <w:p w14:paraId="3D1562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sudo ufw enable</w:t>
            </w:r>
          </w:p>
        </w:tc>
      </w:tr>
      <w:tr w14:paraId="2CB3BB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  <w:tblCellSpacing w:w="15" w:type="dxa"/>
        </w:trPr>
        <w:tc>
          <w:tcPr>
            <w:tcW w:w="0" w:type="auto"/>
            <w:vAlign w:val="center"/>
          </w:tcPr>
          <w:p w14:paraId="45F5545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rules</w:t>
            </w:r>
          </w:p>
        </w:tc>
        <w:tc>
          <w:tcPr>
            <w:tcW w:w="0" w:type="auto"/>
            <w:vAlign w:val="center"/>
          </w:tcPr>
          <w:p w14:paraId="6FB278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sudo ufw status numbered</w:t>
            </w:r>
          </w:p>
        </w:tc>
      </w:tr>
      <w:tr w14:paraId="39BD39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  <w:tblCellSpacing w:w="15" w:type="dxa"/>
        </w:trPr>
        <w:tc>
          <w:tcPr>
            <w:tcW w:w="0" w:type="auto"/>
            <w:vAlign w:val="center"/>
          </w:tcPr>
          <w:p w14:paraId="0630BD9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Block port 23</w:t>
            </w:r>
          </w:p>
        </w:tc>
        <w:tc>
          <w:tcPr>
            <w:tcW w:w="0" w:type="auto"/>
            <w:vAlign w:val="center"/>
          </w:tcPr>
          <w:p w14:paraId="16E712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sudo ufw deny 23</w:t>
            </w:r>
          </w:p>
        </w:tc>
      </w:tr>
      <w:tr w14:paraId="6E2D3E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  <w:tblCellSpacing w:w="15" w:type="dxa"/>
        </w:trPr>
        <w:tc>
          <w:tcPr>
            <w:tcW w:w="0" w:type="auto"/>
            <w:vAlign w:val="center"/>
          </w:tcPr>
          <w:p w14:paraId="2B473F2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 SSH</w:t>
            </w:r>
          </w:p>
        </w:tc>
        <w:tc>
          <w:tcPr>
            <w:tcW w:w="0" w:type="auto"/>
            <w:vAlign w:val="center"/>
          </w:tcPr>
          <w:p w14:paraId="674F74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sudo ufw allow 22</w:t>
            </w:r>
          </w:p>
        </w:tc>
      </w:tr>
      <w:tr w14:paraId="0EFDA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  <w:tblCellSpacing w:w="15" w:type="dxa"/>
        </w:trPr>
        <w:tc>
          <w:tcPr>
            <w:tcW w:w="0" w:type="auto"/>
            <w:vAlign w:val="center"/>
          </w:tcPr>
          <w:p w14:paraId="58B0A79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rule</w:t>
            </w:r>
          </w:p>
        </w:tc>
        <w:tc>
          <w:tcPr>
            <w:tcW w:w="0" w:type="auto"/>
            <w:vAlign w:val="center"/>
          </w:tcPr>
          <w:p w14:paraId="0C1B50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sudo ufw delete &lt;rule-number&gt;</w:t>
            </w:r>
          </w:p>
        </w:tc>
      </w:tr>
    </w:tbl>
    <w:p w14:paraId="39EA26D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Summary: How Firewall Traffic Filtering Works</w:t>
      </w:r>
    </w:p>
    <w:p w14:paraId="0E62CAF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firewall inspects and controls network traffic based on predefined policies.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It filters packets using several parameters:</w:t>
      </w:r>
      <w:bookmarkStart w:id="0" w:name="_GoBack"/>
      <w:bookmarkEnd w:id="0"/>
    </w:p>
    <w:p w14:paraId="5B7847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28E03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6"/>
          <w:szCs w:val="36"/>
        </w:rPr>
      </w:pPr>
      <w:r>
        <w:rPr>
          <w:rStyle w:val="8"/>
          <w:rFonts w:hint="default" w:ascii="Calibri" w:hAnsi="Calibri" w:cs="Calibri"/>
          <w:sz w:val="36"/>
          <w:szCs w:val="36"/>
        </w:rPr>
        <w:t>Ports:</w:t>
      </w:r>
      <w:r>
        <w:rPr>
          <w:rFonts w:hint="default" w:ascii="Calibri" w:hAnsi="Calibri" w:cs="Calibri"/>
          <w:sz w:val="36"/>
          <w:szCs w:val="36"/>
        </w:rPr>
        <w:t xml:space="preserve"> identifies services (e.g., 22–SSH, 80–HTTP)</w:t>
      </w:r>
    </w:p>
    <w:p w14:paraId="70FB1D9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6"/>
          <w:szCs w:val="36"/>
        </w:rPr>
      </w:pPr>
      <w:r>
        <w:rPr>
          <w:rStyle w:val="8"/>
          <w:rFonts w:hint="default" w:ascii="Calibri" w:hAnsi="Calibri" w:cs="Calibri"/>
          <w:sz w:val="36"/>
          <w:szCs w:val="36"/>
        </w:rPr>
        <w:t>IP Addresses:</w:t>
      </w:r>
      <w:r>
        <w:rPr>
          <w:rFonts w:hint="default" w:ascii="Calibri" w:hAnsi="Calibri" w:cs="Calibri"/>
          <w:sz w:val="36"/>
          <w:szCs w:val="36"/>
        </w:rPr>
        <w:t xml:space="preserve"> allows/block specific hosts or networks</w:t>
      </w:r>
    </w:p>
    <w:p w14:paraId="6CBE957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6"/>
          <w:szCs w:val="36"/>
        </w:rPr>
      </w:pPr>
      <w:r>
        <w:rPr>
          <w:rStyle w:val="8"/>
          <w:rFonts w:hint="default" w:ascii="Calibri" w:hAnsi="Calibri" w:cs="Calibri"/>
          <w:sz w:val="36"/>
          <w:szCs w:val="36"/>
        </w:rPr>
        <w:t>Protocols:</w:t>
      </w:r>
      <w:r>
        <w:rPr>
          <w:rFonts w:hint="default" w:ascii="Calibri" w:hAnsi="Calibri" w:cs="Calibri"/>
          <w:sz w:val="36"/>
          <w:szCs w:val="36"/>
        </w:rPr>
        <w:t xml:space="preserve"> such as TCP, UDP, ICMP</w:t>
      </w:r>
    </w:p>
    <w:p w14:paraId="224DE72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6"/>
          <w:szCs w:val="36"/>
        </w:rPr>
      </w:pPr>
      <w:r>
        <w:rPr>
          <w:rStyle w:val="8"/>
          <w:rFonts w:hint="default" w:ascii="Calibri" w:hAnsi="Calibri" w:cs="Calibri"/>
          <w:sz w:val="36"/>
          <w:szCs w:val="36"/>
        </w:rPr>
        <w:t>Direction:</w:t>
      </w:r>
      <w:r>
        <w:rPr>
          <w:rFonts w:hint="default" w:ascii="Calibri" w:hAnsi="Calibri" w:cs="Calibri"/>
          <w:sz w:val="36"/>
          <w:szCs w:val="36"/>
        </w:rPr>
        <w:t xml:space="preserve"> incoming (ingress) or outgoing (egress)</w:t>
      </w:r>
    </w:p>
    <w:p w14:paraId="5DF6168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40"/>
          <w:szCs w:val="40"/>
          <w:u w:val="single"/>
        </w:rPr>
      </w:pPr>
      <w:r>
        <w:rPr>
          <w:rStyle w:val="8"/>
          <w:rFonts w:hint="default" w:ascii="Calibri" w:hAnsi="Calibri" w:cs="Calibri"/>
          <w:b/>
          <w:bCs/>
          <w:sz w:val="40"/>
          <w:szCs w:val="40"/>
          <w:u w:val="single"/>
        </w:rPr>
        <w:t>Why Firewalls Are Important</w:t>
      </w:r>
    </w:p>
    <w:p w14:paraId="7FF6759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>Prevent unauthorized access</w:t>
      </w:r>
    </w:p>
    <w:p w14:paraId="17B98AC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>Reduce exposure to risky services (e.g., Telnet, FTP)</w:t>
      </w:r>
    </w:p>
    <w:p w14:paraId="5FF0F68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>Protect against network scanning and exploitation attempts</w:t>
      </w:r>
    </w:p>
    <w:p w14:paraId="6C6FCAC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>Help maintain system integrity and security</w:t>
      </w:r>
    </w:p>
    <w:sectPr>
      <w:pgSz w:w="11906" w:h="16838"/>
      <w:pgMar w:top="851" w:right="1440" w:bottom="851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4A20CC"/>
    <w:multiLevelType w:val="singleLevel"/>
    <w:tmpl w:val="2A4A20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F110C2C"/>
    <w:multiLevelType w:val="multilevel"/>
    <w:tmpl w:val="4F110C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9CB"/>
    <w:rsid w:val="001914C0"/>
    <w:rsid w:val="006B59CB"/>
    <w:rsid w:val="007E5CB6"/>
    <w:rsid w:val="009D4E3E"/>
    <w:rsid w:val="00B8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Title"/>
    <w:basedOn w:val="1"/>
    <w:next w:val="1"/>
    <w:link w:val="10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0">
    <w:name w:val="Title Char"/>
    <w:basedOn w:val="4"/>
    <w:link w:val="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239</Words>
  <Characters>1365</Characters>
  <Lines>11</Lines>
  <Paragraphs>3</Paragraphs>
  <TotalTime>309</TotalTime>
  <ScaleCrop>false</ScaleCrop>
  <LinksUpToDate>false</LinksUpToDate>
  <CharactersWithSpaces>1601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2025-06-27T16:37:00Z</dcterms:created>
  <dc:creator>SRI JNANESWARI DASINA</dc:creator>
  <cp:lastModifiedBy>2003 DEVIL Yt</cp:lastModifiedBy>
  <dcterms:modified xsi:type="dcterms:W3CDTF">2025-11-18T10:33:17Z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CDAE0FC20C534DEBA641C85C5EBCF2C1_13</vt:lpwstr>
  </property>
</Properties>
</file>