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Site Reliability Engineering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NFR (Non-Functional Requirement):</w:t>
      </w:r>
      <w:r w:rsidDel="00000000" w:rsidR="00000000" w:rsidRPr="00000000">
        <w:rPr>
          <w:rtl w:val="0"/>
        </w:rPr>
        <w:t xml:space="preserve"> We define and establish the criteria that defines how a system should behave.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The System might work without them but may not meet user and business needs.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While the specifics will vary between products, having a list of these NFR types defined up front provides a handy checklist to make sure we are not missing critical requirements.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Few types of NFRs: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Recoverability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NFR: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time during which the application must be available.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latency for response time for a function of the product.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Maximum time which the system can take to recover from failure.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highest amount of workload under which the system will still perform as expected.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CUJ (Critical User Journey):</w:t>
      </w:r>
      <w:r w:rsidDel="00000000" w:rsidR="00000000" w:rsidRPr="00000000">
        <w:rPr>
          <w:rtl w:val="0"/>
        </w:rPr>
        <w:t xml:space="preserve"> These can be used to represent the reliability and availability of the system. They are the best set of indicators for the overall health of the system.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These are of two types: </w:t>
      </w:r>
      <w:r w:rsidDel="00000000" w:rsidR="00000000" w:rsidRPr="00000000">
        <w:rPr>
          <w:b w:val="1"/>
          <w:rtl w:val="0"/>
        </w:rPr>
        <w:t xml:space="preserve">Human initiated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System initiated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 system can have many user journeys but for the purpose of measuring the system reliability, we want to pick just the ones which represent the core logic of the system.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CUJ Example: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CUJ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CUJ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CUJ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CUJ1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Data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Application consumes streaming messages from the upstream platform transforms the messages and publishes the messages to the destination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CUJ2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Existing users are able to log on to the system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SLI (Service Level Indicators):</w:t>
      </w:r>
      <w:r w:rsidDel="00000000" w:rsidR="00000000" w:rsidRPr="00000000">
        <w:rPr>
          <w:rtl w:val="0"/>
        </w:rPr>
        <w:t xml:space="preserve"> This is the quantifiable metric that measures the performance and availability of a service or system. SLIs should be a measure of user experience. SLIs are expressed as a proportion or percentage, according to this pattern -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SLI= [Good Events/Valid Events]x 100%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SLIs should be used as measures for CUJs and we might aim to have one SLI per CUJ.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for SLIs: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Coverage Example:</w:t>
      </w:r>
      <w:r w:rsidDel="00000000" w:rsidR="00000000" w:rsidRPr="00000000">
        <w:rPr>
          <w:rtl w:val="0"/>
        </w:rPr>
        <w:t xml:space="preserve"> %of messages that are successfully transformed and written to destination -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SLI= [Messages transformed and published to destination/Total messages received]x 100%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Availability Example:</w:t>
      </w:r>
      <w:r w:rsidDel="00000000" w:rsidR="00000000" w:rsidRPr="00000000">
        <w:rPr>
          <w:rtl w:val="0"/>
        </w:rPr>
        <w:t xml:space="preserve"> % of successful login requests -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SLI= [Login requests with 2xx status response/total login requests] x100%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Latency Example:</w:t>
      </w:r>
      <w:r w:rsidDel="00000000" w:rsidR="00000000" w:rsidRPr="00000000">
        <w:rPr>
          <w:rtl w:val="0"/>
        </w:rPr>
        <w:t xml:space="preserve"> % of login requests serviced within 1s-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SLI= [total 2xx login responses within 1s/total login requests]x100%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SLO (Service Level Objectives):</w:t>
      </w:r>
      <w:r w:rsidDel="00000000" w:rsidR="00000000" w:rsidRPr="00000000">
        <w:rPr>
          <w:rtl w:val="0"/>
        </w:rPr>
        <w:t xml:space="preserve"> SLO are created by taking a SLI and adding a threshold and a time period. The SLOs should be set at a level that is an appropriate early warning level, before the customer experiences significant pain in using our service.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Example of SLO: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CUJ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CUJ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CUJ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CUJ1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Data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Application consumes streaming messages from the upstream platform transforms the messages and publishes the messages to the 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99% messages are successfully published to destination in last 30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CUJ2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Existing users are able to login to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99.5% login requests should result in 2xx in the last 30 days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Budget:</w:t>
      </w:r>
      <w:r w:rsidDel="00000000" w:rsidR="00000000" w:rsidRPr="00000000">
        <w:rPr>
          <w:rtl w:val="0"/>
        </w:rPr>
        <w:t xml:space="preserve"> This defines the maximum acceptable amount of unreliability over a given period of time.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Error Budget = [100 - SLO]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for Error Budget: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If SLO is 99.9%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Then the Error Budget will be 0.1%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So, Error Budget will be 0.001*30 day/month*24 hours/day*60 minutes/hour = 43.2 Minutes/Month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That means the total is 43200 Minutes in 30 days and we can afford to have a maximum of 43.2 minutes of error in a month after which our SLO will be breached.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Typically, we set the alerting for 80%, 85% or 90% of the Error budget consumed.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If an application processes 100 messages per day. And our SLO is 99% then we have an error budget of 1%.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So, Error budget is 0.001*3000 = 30 messages/month. If we have set the alert for 90% of Error Budget, then we will get alert after the failure of the 27th message.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whole process describes as below: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NFR &gt; CUJ &gt; SLI &gt; SLO &gt; Error Budget &gt; Alert.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Toil Automation: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Toil is the kind of work that tends to be manual, repetitive, automatable, tactical, devoid of enduring value, and that scales linearly as the service grows.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Toil: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quota requests.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Applying database schema changes.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Reviewing non-critical monitoring.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for Toils Automation: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 the time spent on different activities.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toil activities that are candidates for automation.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