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015" w:rsidRPr="00BB4015" w:rsidRDefault="00BB4015" w:rsidP="00BB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</w:pPr>
      <w:proofErr w:type="gramStart"/>
      <w:r w:rsidRPr="00BB4015"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  <w:t>el</w:t>
      </w:r>
      <w:proofErr w:type="gramEnd"/>
      <w:r w:rsidRPr="00BB4015"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  <w:t xml:space="preserve"> propietario del producto explica la visión y el alcance del producto, y se propone la cantidad de días necesarios para la "construcción de registro".</w:t>
      </w:r>
    </w:p>
    <w:p w:rsidR="00BB4015" w:rsidRPr="00BB4015" w:rsidRDefault="00BB4015" w:rsidP="00BB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</w:pPr>
    </w:p>
    <w:p w:rsidR="00BB4015" w:rsidRPr="00BB4015" w:rsidRDefault="00BB4015" w:rsidP="00BB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</w:pPr>
      <w:proofErr w:type="gramStart"/>
      <w:r w:rsidRPr="00BB4015"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  <w:t>se</w:t>
      </w:r>
      <w:proofErr w:type="gramEnd"/>
      <w:r w:rsidRPr="00BB4015"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  <w:t xml:space="preserve"> realiza una "construcción de trabajos pendientes" que enumera las tecnologías de características y un número estimado de </w:t>
      </w:r>
      <w:proofErr w:type="spellStart"/>
      <w:r w:rsidRPr="00BB4015"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  <w:t>sprints</w:t>
      </w:r>
      <w:proofErr w:type="spellEnd"/>
      <w:r w:rsidRPr="00BB4015"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  <w:t>. Un costo por Sprint le da al cliente un campo de juego</w:t>
      </w:r>
    </w:p>
    <w:p w:rsidR="00BB4015" w:rsidRPr="00BB4015" w:rsidRDefault="00BB4015" w:rsidP="00BB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</w:pPr>
    </w:p>
    <w:p w:rsidR="00BB4015" w:rsidRPr="00BB4015" w:rsidRDefault="00BB4015" w:rsidP="00BB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</w:pPr>
      <w:proofErr w:type="gramStart"/>
      <w:r w:rsidRPr="00BB4015"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  <w:t>características</w:t>
      </w:r>
      <w:proofErr w:type="gramEnd"/>
      <w:r w:rsidRPr="00BB4015"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  <w:t xml:space="preserve"> y ordenadas por el propietario del producto. El equipo de desarrollo estima y pronostica qué características se verán demoradas en el sprint</w:t>
      </w:r>
    </w:p>
    <w:p w:rsidR="00BB4015" w:rsidRPr="00BB4015" w:rsidRDefault="00BB4015" w:rsidP="00BB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</w:pPr>
    </w:p>
    <w:p w:rsidR="00BB4015" w:rsidRPr="00BB4015" w:rsidRDefault="00BB4015" w:rsidP="00BB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C"/>
        </w:rPr>
      </w:pPr>
      <w:proofErr w:type="gramStart"/>
      <w:r w:rsidRPr="00BB4015"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  <w:t>el</w:t>
      </w:r>
      <w:proofErr w:type="gramEnd"/>
      <w:r w:rsidRPr="00BB4015">
        <w:rPr>
          <w:rFonts w:ascii="inherit" w:eastAsia="Times New Roman" w:hAnsi="inherit" w:cs="Courier New"/>
          <w:color w:val="212121"/>
          <w:sz w:val="20"/>
          <w:szCs w:val="20"/>
          <w:lang w:val="es-ES" w:eastAsia="es-EC"/>
        </w:rPr>
        <w:t xml:space="preserve"> equipo de desarrollo trabaja de manera ordenada por prioridad, después de haber revisado los datos y completando los PBI en el consejo de definición 2: envíe correos electrónicos "listos"</w:t>
      </w:r>
    </w:p>
    <w:p w:rsidR="00B91D9E" w:rsidRDefault="00B91D9E"/>
    <w:p w:rsidR="000066D8" w:rsidRDefault="000066D8">
      <w:bookmarkStart w:id="0" w:name="_GoBack"/>
      <w:bookmarkEnd w:id="0"/>
    </w:p>
    <w:sectPr w:rsidR="00006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15"/>
    <w:rsid w:val="000066D8"/>
    <w:rsid w:val="00B91D9E"/>
    <w:rsid w:val="00B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4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4015"/>
    <w:rPr>
      <w:rFonts w:ascii="Courier New" w:eastAsia="Times New Roman" w:hAnsi="Courier New" w:cs="Courier New"/>
      <w:sz w:val="20"/>
      <w:szCs w:val="20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4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4015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2018-10-29T23:55:00Z</dcterms:created>
  <dcterms:modified xsi:type="dcterms:W3CDTF">2018-10-29T23:56:00Z</dcterms:modified>
</cp:coreProperties>
</file>