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1243F"/>
          <w:sz w:val="36"/>
          <w:szCs w:val="36"/>
        </w:rPr>
        <w:t xml:space="preserve">Organizational Trust Quotient</w:t>
      </w:r>
    </w:p>
    <w:p>
      <w:pPr>
        <w:pBdr>
          <w:bottom w:val="single" w:color="028090" w:sz="8" w:space="6"/>
        </w:pBdr>
        <w:spacing w:after="200"/>
      </w:pPr>
      <w:r>
        <w:rPr>
          <w:color w:val="028090"/>
          <w:sz w:val="26"/>
          <w:szCs w:val="26"/>
        </w:rPr>
        <w:t xml:space="preserve">Speaker Notes — Capstone Presentation</w:t>
      </w:r>
    </w:p>
    <w:p>
      <w:pPr>
        <w:spacing w:after="60"/>
      </w:pPr>
      <w:r>
        <w:rPr>
          <w:color w:val="5C6B7A"/>
          <w:sz w:val="22"/>
          <w:szCs w:val="22"/>
        </w:rPr>
        <w:t xml:space="preserve">Vernon T. Cox  ·  Srilatha Alla</w:t>
      </w:r>
    </w:p>
    <w:p>
      <w:pPr>
        <w:spacing w:after="60"/>
      </w:pPr>
      <w:r>
        <w:rPr>
          <w:b/>
          <w:bCs/>
          <w:color w:val="11243F"/>
          <w:sz w:val="22"/>
          <w:szCs w:val="22"/>
        </w:rPr>
        <w:t xml:space="preserve">Presenter split:  </w:t>
      </w:r>
      <w:r>
        <w:rPr>
          <w:color w:val="1B2A3D"/>
          <w:sz w:val="22"/>
          <w:szCs w:val="22"/>
        </w:rPr>
        <w:t xml:space="preserve">Both — slides 1 &amp; 17   ·   Vernon — slides 2–6 and 13–16   ·   Srilatha — slides 7–12</w:t>
      </w:r>
    </w:p>
    <w:p>
      <w:pPr>
        <w:spacing w:after="240"/>
      </w:pPr>
      <w:r>
        <w:rPr>
          <w:i/>
          <w:iCs/>
          <w:color w:val="5C6B7A"/>
          <w:sz w:val="22"/>
          <w:szCs w:val="22"/>
        </w:rPr>
        <w:t xml:space="preserve">Plain-language talking points — a short numbered list per slide, restarting at 1 each slide. These match the notes embedded in the PowerPoint file. Speak them in order, or skim; trim or expand to taste.</w:t>
      </w:r>
    </w:p>
    <w:p>
      <w:pPr>
        <w:keepNext/>
        <w:spacing w:after="20" w:before="220"/>
      </w:pPr>
      <w:r>
        <w:rPr>
          <w:b/>
          <w:bCs/>
          <w:color w:val="028090"/>
          <w:sz w:val="20"/>
          <w:szCs w:val="20"/>
        </w:rPr>
        <w:t xml:space="preserve">Slide 1</w:t>
      </w:r>
      <w:r>
        <w:rPr>
          <w:b/>
          <w:bCs/>
          <w:color w:val="11243F"/>
          <w:sz w:val="24"/>
          <w:szCs w:val="24"/>
        </w:rPr>
        <w:t xml:space="preserve">   ·   Reading team health from everyday messages</w:t>
      </w:r>
    </w:p>
    <w:p>
      <w:pPr>
        <w:keepNext/>
        <w:spacing w:after="80"/>
      </w:pPr>
      <w:r>
        <w:rPr>
          <w:b/>
          <w:bCs/>
          <w:color w:val="5C6B7A"/>
          <w:sz w:val="20"/>
          <w:szCs w:val="20"/>
        </w:rPr>
        <w:t xml:space="preserve">Speaker:  </w:t>
      </w:r>
      <w:r>
        <w:rPr>
          <w:b/>
          <w:bCs/>
          <w:color w:val="00A896"/>
          <w:sz w:val="20"/>
          <w:szCs w:val="20"/>
        </w:rPr>
        <w:t xml:space="preserve">Vernon &amp; Srilatha</w:t>
      </w:r>
    </w:p>
    <w:p>
      <w:pPr>
        <w:pStyle w:val="ListParagraph"/>
        <w:keepNext/>
        <w:numPr>
          <w:ilvl w:val="0"/>
          <w:numId w:val="2"/>
        </w:numPr>
        <w:spacing w:after="40" w:line="276"/>
      </w:pPr>
      <w:r>
        <w:rPr>
          <w:color w:val="1B2A3D"/>
          <w:sz w:val="23"/>
          <w:szCs w:val="23"/>
        </w:rPr>
        <w:t xml:space="preserve">Welcome — I'm Vernon Cox, with my co-researcher Srilatha Alla.</w:t>
      </w:r>
    </w:p>
    <w:p>
      <w:pPr>
        <w:pStyle w:val="ListParagraph"/>
        <w:keepNext/>
        <w:numPr>
          <w:ilvl w:val="0"/>
          <w:numId w:val="2"/>
        </w:numPr>
        <w:spacing w:after="40" w:line="276"/>
      </w:pPr>
      <w:r>
        <w:rPr>
          <w:color w:val="1B2A3D"/>
          <w:sz w:val="23"/>
          <w:szCs w:val="23"/>
        </w:rPr>
        <w:t xml:space="preserve">We built the Organizational Trust Quotient, or OTQ.</w:t>
      </w:r>
    </w:p>
    <w:p>
      <w:pPr>
        <w:pStyle w:val="ListParagraph"/>
        <w:keepNext/>
        <w:numPr>
          <w:ilvl w:val="0"/>
          <w:numId w:val="2"/>
        </w:numPr>
        <w:spacing w:after="40" w:line="276"/>
      </w:pPr>
      <w:r>
        <w:rPr>
          <w:color w:val="1B2A3D"/>
          <w:sz w:val="23"/>
          <w:szCs w:val="23"/>
        </w:rPr>
        <w:t xml:space="preserve">The idea: how a team talks day to day — how often they message, how fast they reply — signals how the team is doing.</w:t>
      </w:r>
    </w:p>
    <w:p>
      <w:pPr>
        <w:pStyle w:val="ListParagraph"/>
        <w:keepNext/>
        <w:numPr>
          <w:ilvl w:val="0"/>
          <w:numId w:val="2"/>
        </w:numPr>
        <w:spacing w:after="40" w:line="276"/>
      </w:pPr>
      <w:r>
        <w:rPr>
          <w:color w:val="1B2A3D"/>
          <w:sz w:val="23"/>
          <w:szCs w:val="23"/>
        </w:rPr>
        <w:t xml:space="preserve">We don't survey anyone and we never read messages; we use patterns that are already there.</w:t>
      </w:r>
    </w:p>
    <w:p>
      <w:pPr>
        <w:pStyle w:val="ListParagraph"/>
        <w:keepNext w:val="false"/>
        <w:numPr>
          <w:ilvl w:val="0"/>
          <w:numId w:val="2"/>
        </w:numPr>
        <w:spacing w:after="40" w:line="276"/>
      </w:pPr>
      <w:r>
        <w:rPr>
          <w:color w:val="1B2A3D"/>
          <w:sz w:val="23"/>
          <w:szCs w:val="23"/>
        </w:rPr>
        <w:t xml:space="preserve">Today I'll cover the problem, what we measure, the data, and the working tool we built.</w:t>
      </w:r>
    </w:p>
    <w:p>
      <w:pPr>
        <w:keepNext/>
        <w:spacing w:after="20" w:before="220"/>
      </w:pPr>
      <w:r>
        <w:rPr>
          <w:b/>
          <w:bCs/>
          <w:color w:val="028090"/>
          <w:sz w:val="20"/>
          <w:szCs w:val="20"/>
        </w:rPr>
        <w:t xml:space="preserve">Slide 2</w:t>
      </w:r>
      <w:r>
        <w:rPr>
          <w:b/>
          <w:bCs/>
          <w:color w:val="11243F"/>
          <w:sz w:val="24"/>
          <w:szCs w:val="24"/>
        </w:rPr>
        <w:t xml:space="preserve">   ·   Preview - What we'll cover</w:t>
      </w:r>
    </w:p>
    <w:p>
      <w:pPr>
        <w:keepNext/>
        <w:spacing w:after="80"/>
      </w:pPr>
      <w:r>
        <w:rPr>
          <w:b/>
          <w:bCs/>
          <w:color w:val="5C6B7A"/>
          <w:sz w:val="20"/>
          <w:szCs w:val="20"/>
        </w:rPr>
        <w:t xml:space="preserve">Speaker:  </w:t>
      </w:r>
      <w:r>
        <w:rPr>
          <w:b/>
          <w:bCs/>
          <w:color w:val="00A896"/>
          <w:sz w:val="20"/>
          <w:szCs w:val="20"/>
        </w:rPr>
        <w:t xml:space="preserve">Vernon</w:t>
      </w:r>
    </w:p>
    <w:p>
      <w:pPr>
        <w:pStyle w:val="ListParagraph"/>
        <w:keepNext/>
        <w:numPr>
          <w:ilvl w:val="0"/>
          <w:numId w:val="3"/>
        </w:numPr>
        <w:spacing w:after="40" w:line="276"/>
      </w:pPr>
      <w:r>
        <w:rPr>
          <w:color w:val="1B2A3D"/>
          <w:sz w:val="23"/>
          <w:szCs w:val="23"/>
        </w:rPr>
        <w:t xml:space="preserve">Here's the quick roadmap for the next ten minutes.</w:t>
      </w:r>
    </w:p>
    <w:p>
      <w:pPr>
        <w:pStyle w:val="ListParagraph"/>
        <w:keepNext/>
        <w:numPr>
          <w:ilvl w:val="0"/>
          <w:numId w:val="3"/>
        </w:numPr>
        <w:spacing w:after="40" w:line="276"/>
      </w:pPr>
      <w:r>
        <w:rPr>
          <w:color w:val="1B2A3D"/>
          <w:sz w:val="23"/>
          <w:szCs w:val="23"/>
        </w:rPr>
        <w:t xml:space="preserve">First, the problem — why this is harder than it sounds.</w:t>
      </w:r>
    </w:p>
    <w:p>
      <w:pPr>
        <w:pStyle w:val="ListParagraph"/>
        <w:keepNext/>
        <w:numPr>
          <w:ilvl w:val="0"/>
          <w:numId w:val="3"/>
        </w:numPr>
        <w:spacing w:after="40" w:line="276"/>
      </w:pPr>
      <w:r>
        <w:rPr>
          <w:color w:val="1B2A3D"/>
          <w:sz w:val="23"/>
          <w:szCs w:val="23"/>
        </w:rPr>
        <w:t xml:space="preserve">Then what OTQ looks at, and the data behind it.</w:t>
      </w:r>
    </w:p>
    <w:p>
      <w:pPr>
        <w:pStyle w:val="ListParagraph"/>
        <w:keepNext/>
        <w:numPr>
          <w:ilvl w:val="0"/>
          <w:numId w:val="3"/>
        </w:numPr>
        <w:spacing w:after="40" w:line="276"/>
      </w:pPr>
      <w:r>
        <w:rPr>
          <w:color w:val="1B2A3D"/>
          <w:sz w:val="23"/>
          <w:szCs w:val="23"/>
        </w:rPr>
        <w:t xml:space="preserve">Then the results and the website we built.</w:t>
      </w:r>
    </w:p>
    <w:p>
      <w:pPr>
        <w:pStyle w:val="ListParagraph"/>
        <w:keepNext/>
        <w:numPr>
          <w:ilvl w:val="0"/>
          <w:numId w:val="3"/>
        </w:numPr>
        <w:spacing w:after="40" w:line="276"/>
      </w:pPr>
      <w:r>
        <w:rPr>
          <w:color w:val="1B2A3D"/>
          <w:sz w:val="23"/>
          <w:szCs w:val="23"/>
        </w:rPr>
        <w:t xml:space="preserve">Finally, the takeaways and where we'd go next.</w:t>
      </w:r>
    </w:p>
    <w:p>
      <w:pPr>
        <w:pStyle w:val="ListParagraph"/>
        <w:keepNext w:val="false"/>
        <w:numPr>
          <w:ilvl w:val="0"/>
          <w:numId w:val="3"/>
        </w:numPr>
        <w:spacing w:after="40" w:line="276"/>
      </w:pPr>
      <w:r>
        <w:rPr>
          <w:color w:val="1B2A3D"/>
          <w:sz w:val="23"/>
          <w:szCs w:val="23"/>
        </w:rPr>
        <w:t xml:space="preserve">I'll keep it plain — no data degree required.</w:t>
      </w:r>
    </w:p>
    <w:p>
      <w:pPr>
        <w:keepNext/>
        <w:spacing w:after="20" w:before="220"/>
      </w:pPr>
      <w:r>
        <w:rPr>
          <w:b/>
          <w:bCs/>
          <w:color w:val="028090"/>
          <w:sz w:val="20"/>
          <w:szCs w:val="20"/>
        </w:rPr>
        <w:t xml:space="preserve">Slide 3</w:t>
      </w:r>
      <w:r>
        <w:rPr>
          <w:b/>
          <w:bCs/>
          <w:color w:val="11243F"/>
          <w:sz w:val="24"/>
          <w:szCs w:val="24"/>
        </w:rPr>
        <w:t xml:space="preserve">   ·   The Business Problem</w:t>
      </w:r>
    </w:p>
    <w:p>
      <w:pPr>
        <w:keepNext/>
        <w:spacing w:after="80"/>
      </w:pPr>
      <w:r>
        <w:rPr>
          <w:b/>
          <w:bCs/>
          <w:color w:val="5C6B7A"/>
          <w:sz w:val="20"/>
          <w:szCs w:val="20"/>
        </w:rPr>
        <w:t xml:space="preserve">Speaker:  </w:t>
      </w:r>
      <w:r>
        <w:rPr>
          <w:b/>
          <w:bCs/>
          <w:color w:val="00A896"/>
          <w:sz w:val="20"/>
          <w:szCs w:val="20"/>
        </w:rPr>
        <w:t xml:space="preserve">Vernon</w:t>
      </w:r>
    </w:p>
    <w:p>
      <w:pPr>
        <w:pStyle w:val="ListParagraph"/>
        <w:keepNext/>
        <w:numPr>
          <w:ilvl w:val="0"/>
          <w:numId w:val="4"/>
        </w:numPr>
        <w:spacing w:after="40" w:line="276"/>
      </w:pPr>
      <w:r>
        <w:rPr>
          <w:color w:val="1B2A3D"/>
          <w:sz w:val="23"/>
          <w:szCs w:val="23"/>
        </w:rPr>
        <w:t xml:space="preserve">Let's start with why this matters in dollars.</w:t>
      </w:r>
    </w:p>
    <w:p>
      <w:pPr>
        <w:pStyle w:val="ListParagraph"/>
        <w:keepNext/>
        <w:numPr>
          <w:ilvl w:val="0"/>
          <w:numId w:val="4"/>
        </w:numPr>
        <w:spacing w:after="40" w:line="276"/>
      </w:pPr>
      <w:r>
        <w:rPr>
          <w:color w:val="1B2A3D"/>
          <w:sz w:val="23"/>
          <w:szCs w:val="23"/>
        </w:rPr>
        <w:t xml:space="preserve">Unfocused — everyone's busy, but pulling in different directions.</w:t>
      </w:r>
    </w:p>
    <w:p>
      <w:pPr>
        <w:pStyle w:val="ListParagraph"/>
        <w:keepNext/>
        <w:numPr>
          <w:ilvl w:val="0"/>
          <w:numId w:val="4"/>
        </w:numPr>
        <w:spacing w:after="40" w:line="276"/>
      </w:pPr>
      <w:r>
        <w:rPr>
          <w:color w:val="1B2A3D"/>
          <w:sz w:val="23"/>
          <w:szCs w:val="23"/>
        </w:rPr>
        <w:t xml:space="preserve">Disjointed — work happens in silos; things get duplicated or dropped between people.</w:t>
      </w:r>
    </w:p>
    <w:p>
      <w:pPr>
        <w:pStyle w:val="ListParagraph"/>
        <w:keepNext/>
        <w:numPr>
          <w:ilvl w:val="0"/>
          <w:numId w:val="4"/>
        </w:numPr>
        <w:spacing w:after="40" w:line="276"/>
      </w:pPr>
      <w:r>
        <w:rPr>
          <w:color w:val="1B2A3D"/>
          <w:sz w:val="23"/>
          <w:szCs w:val="23"/>
        </w:rPr>
        <w:t xml:space="preserve">Unheard — concerns surface too late, after they've become real problems.</w:t>
      </w:r>
    </w:p>
    <w:p>
      <w:pPr>
        <w:pStyle w:val="ListParagraph"/>
        <w:keepNext/>
        <w:numPr>
          <w:ilvl w:val="0"/>
          <w:numId w:val="4"/>
        </w:numPr>
        <w:spacing w:after="40" w:line="276"/>
      </w:pPr>
      <w:r>
        <w:rPr>
          <w:color w:val="1B2A3D"/>
          <w:sz w:val="23"/>
          <w:szCs w:val="23"/>
        </w:rPr>
        <w:t xml:space="preserve">None of these show on a balance sheet, but all of them burn hours, slow projects, and push good people out.</w:t>
      </w:r>
    </w:p>
    <w:p>
      <w:pPr>
        <w:pStyle w:val="ListParagraph"/>
        <w:keepNext w:val="false"/>
        <w:numPr>
          <w:ilvl w:val="0"/>
          <w:numId w:val="4"/>
        </w:numPr>
        <w:spacing w:after="40" w:line="276"/>
      </w:pPr>
      <w:r>
        <w:rPr>
          <w:color w:val="1B2A3D"/>
          <w:sz w:val="23"/>
          <w:szCs w:val="23"/>
        </w:rPr>
        <w:t xml:space="preserve">That's real money — leaders just rarely see it until it's late.</w:t>
      </w:r>
    </w:p>
    <w:p>
      <w:pPr>
        <w:keepNext/>
        <w:spacing w:after="20" w:before="220"/>
      </w:pPr>
      <w:r>
        <w:rPr>
          <w:b/>
          <w:bCs/>
          <w:color w:val="028090"/>
          <w:sz w:val="20"/>
          <w:szCs w:val="20"/>
        </w:rPr>
        <w:t xml:space="preserve">Slide 4</w:t>
      </w:r>
      <w:r>
        <w:rPr>
          <w:b/>
          <w:bCs/>
          <w:color w:val="11243F"/>
          <w:sz w:val="24"/>
          <w:szCs w:val="24"/>
        </w:rPr>
        <w:t xml:space="preserve">   ·   The Problem - Trust is hard to see</w:t>
      </w:r>
    </w:p>
    <w:p>
      <w:pPr>
        <w:keepNext/>
        <w:spacing w:after="80"/>
      </w:pPr>
      <w:r>
        <w:rPr>
          <w:b/>
          <w:bCs/>
          <w:color w:val="5C6B7A"/>
          <w:sz w:val="20"/>
          <w:szCs w:val="20"/>
        </w:rPr>
        <w:t xml:space="preserve">Speaker:  </w:t>
      </w:r>
      <w:r>
        <w:rPr>
          <w:b/>
          <w:bCs/>
          <w:color w:val="00A896"/>
          <w:sz w:val="20"/>
          <w:szCs w:val="20"/>
        </w:rPr>
        <w:t xml:space="preserve">Vernon</w:t>
      </w:r>
    </w:p>
    <w:p>
      <w:pPr>
        <w:pStyle w:val="ListParagraph"/>
        <w:keepNext/>
        <w:numPr>
          <w:ilvl w:val="0"/>
          <w:numId w:val="5"/>
        </w:numPr>
        <w:spacing w:after="40" w:line="276"/>
      </w:pPr>
      <w:r>
        <w:rPr>
          <w:color w:val="1B2A3D"/>
          <w:sz w:val="23"/>
          <w:szCs w:val="23"/>
        </w:rPr>
        <w:t xml:space="preserve">How do companies check on this today? Mostly surveys — annual, quarterly, pulse.</w:t>
      </w:r>
    </w:p>
    <w:p>
      <w:pPr>
        <w:pStyle w:val="ListParagraph"/>
        <w:keepNext/>
        <w:numPr>
          <w:ilvl w:val="0"/>
          <w:numId w:val="5"/>
        </w:numPr>
        <w:spacing w:after="40" w:line="276"/>
      </w:pPr>
      <w:r>
        <w:rPr>
          <w:color w:val="1B2A3D"/>
          <w:sz w:val="23"/>
          <w:szCs w:val="23"/>
        </w:rPr>
        <w:t xml:space="preserve">Surveys only happen now and then, so problems get spotted months late.</w:t>
      </w:r>
    </w:p>
    <w:p>
      <w:pPr>
        <w:pStyle w:val="ListParagraph"/>
        <w:keepNext/>
        <w:numPr>
          <w:ilvl w:val="0"/>
          <w:numId w:val="5"/>
        </w:numPr>
        <w:spacing w:after="40" w:line="276"/>
      </w:pPr>
      <w:r>
        <w:rPr>
          <w:color w:val="1B2A3D"/>
          <w:sz w:val="23"/>
          <w:szCs w:val="23"/>
        </w:rPr>
        <w:t xml:space="preserve">People tend to answer how they think they're supposed to.</w:t>
      </w:r>
    </w:p>
    <w:p>
      <w:pPr>
        <w:pStyle w:val="ListParagraph"/>
        <w:keepNext/>
        <w:numPr>
          <w:ilvl w:val="0"/>
          <w:numId w:val="5"/>
        </w:numPr>
        <w:spacing w:after="40" w:line="276"/>
      </w:pPr>
      <w:r>
        <w:rPr>
          <w:color w:val="1B2A3D"/>
          <w:sz w:val="23"/>
          <w:szCs w:val="23"/>
        </w:rPr>
        <w:t xml:space="preserve">And they pull everyone away from real work to fill them out.</w:t>
      </w:r>
    </w:p>
    <w:p>
      <w:pPr>
        <w:pStyle w:val="ListParagraph"/>
        <w:keepNext/>
        <w:numPr>
          <w:ilvl w:val="0"/>
          <w:numId w:val="5"/>
        </w:numPr>
        <w:spacing w:after="40" w:line="276"/>
      </w:pPr>
      <w:r>
        <w:rPr>
          <w:color w:val="1B2A3D"/>
          <w:sz w:val="23"/>
          <w:szCs w:val="23"/>
        </w:rPr>
        <w:t xml:space="preserve">Meanwhile, teams send thousands of messages a day — a signal that goes unused.</w:t>
      </w:r>
    </w:p>
    <w:p>
      <w:pPr>
        <w:pStyle w:val="ListParagraph"/>
        <w:keepNext w:val="false"/>
        <w:numPr>
          <w:ilvl w:val="0"/>
          <w:numId w:val="5"/>
        </w:numPr>
        <w:spacing w:after="40" w:line="276"/>
      </w:pPr>
      <w:r>
        <w:rPr>
          <w:color w:val="1B2A3D"/>
          <w:sz w:val="23"/>
          <w:szCs w:val="23"/>
        </w:rPr>
        <w:t xml:space="preserve">Our goal: an always-on read, with no extra work for anyone.</w:t>
      </w:r>
    </w:p>
    <w:p>
      <w:pPr>
        <w:keepNext/>
        <w:spacing w:after="20" w:before="220"/>
      </w:pPr>
      <w:r>
        <w:rPr>
          <w:b/>
          <w:bCs/>
          <w:color w:val="028090"/>
          <w:sz w:val="20"/>
          <w:szCs w:val="20"/>
        </w:rPr>
        <w:t xml:space="preserve">Slide 5</w:t>
      </w:r>
      <w:r>
        <w:rPr>
          <w:b/>
          <w:bCs/>
          <w:color w:val="11243F"/>
          <w:sz w:val="24"/>
          <w:szCs w:val="24"/>
        </w:rPr>
        <w:t xml:space="preserve">   ·   What OTQ Looks At</w:t>
      </w:r>
    </w:p>
    <w:p>
      <w:pPr>
        <w:keepNext/>
        <w:spacing w:after="80"/>
      </w:pPr>
      <w:r>
        <w:rPr>
          <w:b/>
          <w:bCs/>
          <w:color w:val="5C6B7A"/>
          <w:sz w:val="20"/>
          <w:szCs w:val="20"/>
        </w:rPr>
        <w:t xml:space="preserve">Speaker:  </w:t>
      </w:r>
      <w:r>
        <w:rPr>
          <w:b/>
          <w:bCs/>
          <w:color w:val="00A896"/>
          <w:sz w:val="20"/>
          <w:szCs w:val="20"/>
        </w:rPr>
        <w:t xml:space="preserve">Vernon</w:t>
      </w:r>
    </w:p>
    <w:p>
      <w:pPr>
        <w:pStyle w:val="ListParagraph"/>
        <w:keepNext/>
        <w:numPr>
          <w:ilvl w:val="0"/>
          <w:numId w:val="6"/>
        </w:numPr>
        <w:spacing w:after="40" w:line="276"/>
      </w:pPr>
      <w:r>
        <w:rPr>
          <w:color w:val="1B2A3D"/>
          <w:sz w:val="23"/>
          <w:szCs w:val="23"/>
        </w:rPr>
        <w:t xml:space="preserve">Here's the heart of it — and I'll be straight about each step.</w:t>
      </w:r>
    </w:p>
    <w:p>
      <w:pPr>
        <w:pStyle w:val="ListParagraph"/>
        <w:keepNext/>
        <w:numPr>
          <w:ilvl w:val="0"/>
          <w:numId w:val="6"/>
        </w:numPr>
        <w:spacing w:after="40" w:line="276"/>
      </w:pPr>
      <w:r>
        <w:rPr>
          <w:color w:val="1B2A3D"/>
          <w:sz w:val="23"/>
          <w:szCs w:val="23"/>
        </w:rPr>
        <w:t xml:space="preserve">We measure engagement — how much a team talks and meets.</w:t>
      </w:r>
    </w:p>
    <w:p>
      <w:pPr>
        <w:pStyle w:val="ListParagraph"/>
        <w:keepNext/>
        <w:numPr>
          <w:ilvl w:val="0"/>
          <w:numId w:val="6"/>
        </w:numPr>
        <w:spacing w:after="40" w:line="276"/>
      </w:pPr>
      <w:r>
        <w:rPr>
          <w:color w:val="1B2A3D"/>
          <w:sz w:val="23"/>
          <w:szCs w:val="23"/>
        </w:rPr>
        <w:t xml:space="preserve">From that, we predict responsiveness — how fast they reply.</w:t>
      </w:r>
    </w:p>
    <w:p>
      <w:pPr>
        <w:pStyle w:val="ListParagraph"/>
        <w:keepNext/>
        <w:numPr>
          <w:ilvl w:val="0"/>
          <w:numId w:val="6"/>
        </w:numPr>
        <w:spacing w:after="40" w:line="276"/>
      </w:pPr>
      <w:r>
        <w:rPr>
          <w:color w:val="1B2A3D"/>
          <w:sz w:val="23"/>
          <w:szCs w:val="23"/>
        </w:rPr>
        <w:t xml:space="preserve">What we're really curious about underneath is trust.</w:t>
      </w:r>
    </w:p>
    <w:p>
      <w:pPr>
        <w:pStyle w:val="ListParagraph"/>
        <w:keepNext/>
        <w:numPr>
          <w:ilvl w:val="0"/>
          <w:numId w:val="6"/>
        </w:numPr>
        <w:spacing w:after="40" w:line="276"/>
      </w:pPr>
      <w:r>
        <w:rPr>
          <w:color w:val="1B2A3D"/>
          <w:sz w:val="23"/>
          <w:szCs w:val="23"/>
        </w:rPr>
        <w:t xml:space="preserve">The honest part: we measure talk and predict replies; trust is what we believe sits underneath.</w:t>
      </w:r>
    </w:p>
    <w:p>
      <w:pPr>
        <w:pStyle w:val="ListParagraph"/>
        <w:keepNext w:val="false"/>
        <w:numPr>
          <w:ilvl w:val="0"/>
          <w:numId w:val="6"/>
        </w:numPr>
        <w:spacing w:after="40" w:line="276"/>
      </w:pPr>
      <w:r>
        <w:rPr>
          <w:color w:val="1B2A3D"/>
          <w:sz w:val="23"/>
          <w:szCs w:val="23"/>
        </w:rPr>
        <w:t xml:space="preserve">We do NOT claim to measure trust directly — and we keep that front and center.</w:t>
      </w:r>
    </w:p>
    <w:p>
      <w:pPr>
        <w:keepNext/>
        <w:spacing w:after="20" w:before="220"/>
      </w:pPr>
      <w:r>
        <w:rPr>
          <w:b/>
          <w:bCs/>
          <w:color w:val="028090"/>
          <w:sz w:val="20"/>
          <w:szCs w:val="20"/>
        </w:rPr>
        <w:t xml:space="preserve">Slide 6</w:t>
      </w:r>
      <w:r>
        <w:rPr>
          <w:b/>
          <w:bCs/>
          <w:color w:val="11243F"/>
          <w:sz w:val="24"/>
          <w:szCs w:val="24"/>
        </w:rPr>
        <w:t xml:space="preserve">   ·   The Data - Where it comes from</w:t>
      </w:r>
    </w:p>
    <w:p>
      <w:pPr>
        <w:keepNext/>
        <w:spacing w:after="80"/>
      </w:pPr>
      <w:r>
        <w:rPr>
          <w:b/>
          <w:bCs/>
          <w:color w:val="5C6B7A"/>
          <w:sz w:val="20"/>
          <w:szCs w:val="20"/>
        </w:rPr>
        <w:t xml:space="preserve">Speaker:  </w:t>
      </w:r>
      <w:r>
        <w:rPr>
          <w:b/>
          <w:bCs/>
          <w:color w:val="00A896"/>
          <w:sz w:val="20"/>
          <w:szCs w:val="20"/>
        </w:rPr>
        <w:t xml:space="preserve">Vernon</w:t>
      </w:r>
    </w:p>
    <w:p>
      <w:pPr>
        <w:pStyle w:val="ListParagraph"/>
        <w:keepNext/>
        <w:numPr>
          <w:ilvl w:val="0"/>
          <w:numId w:val="7"/>
        </w:numPr>
        <w:spacing w:after="40" w:line="276"/>
      </w:pPr>
      <w:r>
        <w:rPr>
          <w:color w:val="1B2A3D"/>
          <w:sz w:val="23"/>
          <w:szCs w:val="23"/>
        </w:rPr>
        <w:t xml:space="preserve">The data comes from three tools every office already uses.</w:t>
      </w:r>
    </w:p>
    <w:p>
      <w:pPr>
        <w:pStyle w:val="ListParagraph"/>
        <w:keepNext/>
        <w:numPr>
          <w:ilvl w:val="0"/>
          <w:numId w:val="7"/>
        </w:numPr>
        <w:spacing w:after="40" w:line="276"/>
      </w:pPr>
      <w:r>
        <w:rPr>
          <w:color w:val="1B2A3D"/>
          <w:sz w:val="23"/>
          <w:szCs w:val="23"/>
        </w:rPr>
        <w:t xml:space="preserve">Slack for chats, Teams for meetings, Outlook for calendar invites.</w:t>
      </w:r>
    </w:p>
    <w:p>
      <w:pPr>
        <w:pStyle w:val="ListParagraph"/>
        <w:keepNext/>
        <w:numPr>
          <w:ilvl w:val="0"/>
          <w:numId w:val="7"/>
        </w:numPr>
        <w:spacing w:after="40" w:line="276"/>
      </w:pPr>
      <w:r>
        <w:rPr>
          <w:color w:val="1B2A3D"/>
          <w:sz w:val="23"/>
          <w:szCs w:val="23"/>
        </w:rPr>
        <w:t xml:space="preserve">We combine them into one table — here, about 1,250 events.</w:t>
      </w:r>
    </w:p>
    <w:p>
      <w:pPr>
        <w:pStyle w:val="ListParagraph"/>
        <w:keepNext/>
        <w:numPr>
          <w:ilvl w:val="0"/>
          <w:numId w:val="7"/>
        </w:numPr>
        <w:spacing w:after="40" w:line="276"/>
      </w:pPr>
      <w:r>
        <w:rPr>
          <w:color w:val="1B2A3D"/>
          <w:sz w:val="23"/>
          <w:szCs w:val="23"/>
        </w:rPr>
        <w:t xml:space="preserve">No real company yet, so we built safe stand-in data using apostle names.</w:t>
      </w:r>
    </w:p>
    <w:p>
      <w:pPr>
        <w:pStyle w:val="ListParagraph"/>
        <w:keepNext w:val="false"/>
        <w:numPr>
          <w:ilvl w:val="0"/>
          <w:numId w:val="7"/>
        </w:numPr>
        <w:spacing w:after="40" w:line="276"/>
      </w:pPr>
      <w:r>
        <w:rPr>
          <w:color w:val="1B2A3D"/>
          <w:sz w:val="23"/>
          <w:szCs w:val="23"/>
        </w:rPr>
        <w:t xml:space="preserve">It has the same shape as real exports — so the code is ready for the real thing.</w:t>
      </w:r>
    </w:p>
    <w:p>
      <w:pPr>
        <w:keepNext/>
        <w:spacing w:after="20" w:before="220"/>
      </w:pPr>
      <w:r>
        <w:rPr>
          <w:b/>
          <w:bCs/>
          <w:color w:val="028090"/>
          <w:sz w:val="20"/>
          <w:szCs w:val="20"/>
        </w:rPr>
        <w:t xml:space="preserve">Slide 7</w:t>
      </w:r>
      <w:r>
        <w:rPr>
          <w:b/>
          <w:bCs/>
          <w:color w:val="11243F"/>
          <w:sz w:val="24"/>
          <w:szCs w:val="24"/>
        </w:rPr>
        <w:t xml:space="preserve">   ·   The Data - What's in it</w:t>
      </w:r>
    </w:p>
    <w:p>
      <w:pPr>
        <w:keepNext/>
        <w:spacing w:after="80"/>
      </w:pPr>
      <w:r>
        <w:rPr>
          <w:b/>
          <w:bCs/>
          <w:color w:val="5C6B7A"/>
          <w:sz w:val="20"/>
          <w:szCs w:val="20"/>
        </w:rPr>
        <w:t xml:space="preserve">Speaker:  </w:t>
      </w:r>
      <w:r>
        <w:rPr>
          <w:b/>
          <w:bCs/>
          <w:color w:val="00A896"/>
          <w:sz w:val="20"/>
          <w:szCs w:val="20"/>
        </w:rPr>
        <w:t xml:space="preserve">Srilatha</w:t>
      </w:r>
    </w:p>
    <w:p>
      <w:pPr>
        <w:pStyle w:val="ListParagraph"/>
        <w:keepNext/>
        <w:numPr>
          <w:ilvl w:val="0"/>
          <w:numId w:val="8"/>
        </w:numPr>
        <w:spacing w:after="40" w:line="276"/>
      </w:pPr>
      <w:r>
        <w:rPr>
          <w:color w:val="1B2A3D"/>
          <w:sz w:val="23"/>
          <w:szCs w:val="23"/>
        </w:rPr>
        <w:t xml:space="preserve">Each row is one interaction — counts and timing, never the words.</w:t>
      </w:r>
    </w:p>
    <w:p>
      <w:pPr>
        <w:pStyle w:val="ListParagraph"/>
        <w:keepNext/>
        <w:numPr>
          <w:ilvl w:val="0"/>
          <w:numId w:val="8"/>
        </w:numPr>
        <w:spacing w:after="40" w:line="276"/>
      </w:pPr>
      <w:r>
        <w:rPr>
          <w:color w:val="1B2A3D"/>
          <w:sz w:val="23"/>
          <w:szCs w:val="23"/>
        </w:rPr>
        <w:t xml:space="preserve">We keep who and where, how long, how many people, and a reply-speed clue.</w:t>
      </w:r>
    </w:p>
    <w:p>
      <w:pPr>
        <w:pStyle w:val="ListParagraph"/>
        <w:keepNext/>
        <w:numPr>
          <w:ilvl w:val="0"/>
          <w:numId w:val="8"/>
        </w:numPr>
        <w:spacing w:after="40" w:line="276"/>
      </w:pPr>
      <w:r>
        <w:rPr>
          <w:color w:val="1B2A3D"/>
          <w:sz w:val="23"/>
          <w:szCs w:val="23"/>
        </w:rPr>
        <w:t xml:space="preserve">That's it — no message content, ever.</w:t>
      </w:r>
    </w:p>
    <w:p>
      <w:pPr>
        <w:pStyle w:val="ListParagraph"/>
        <w:keepNext/>
        <w:numPr>
          <w:ilvl w:val="0"/>
          <w:numId w:val="8"/>
        </w:numPr>
        <w:spacing w:after="40" w:line="276"/>
      </w:pPr>
      <w:r>
        <w:rPr>
          <w:color w:val="1B2A3D"/>
          <w:sz w:val="23"/>
          <w:szCs w:val="23"/>
        </w:rPr>
        <w:t xml:space="preserve">About 1,250 events, three sources, roughly eight simple facts each.</w:t>
      </w:r>
    </w:p>
    <w:p>
      <w:pPr>
        <w:pStyle w:val="ListParagraph"/>
        <w:keepNext w:val="false"/>
        <w:numPr>
          <w:ilvl w:val="0"/>
          <w:numId w:val="8"/>
        </w:numPr>
        <w:spacing w:after="40" w:line="276"/>
      </w:pPr>
      <w:r>
        <w:rPr>
          <w:color w:val="1B2A3D"/>
          <w:sz w:val="23"/>
          <w:szCs w:val="23"/>
        </w:rPr>
        <w:t xml:space="preserve">Privacy is built in from the start, not bolted on.</w:t>
      </w:r>
    </w:p>
    <w:p>
      <w:pPr>
        <w:keepNext/>
        <w:spacing w:after="20" w:before="220"/>
      </w:pPr>
      <w:r>
        <w:rPr>
          <w:b/>
          <w:bCs/>
          <w:color w:val="028090"/>
          <w:sz w:val="20"/>
          <w:szCs w:val="20"/>
        </w:rPr>
        <w:t xml:space="preserve">Slide 8</w:t>
      </w:r>
      <w:r>
        <w:rPr>
          <w:b/>
          <w:bCs/>
          <w:color w:val="11243F"/>
          <w:sz w:val="24"/>
          <w:szCs w:val="24"/>
        </w:rPr>
        <w:t xml:space="preserve">   ·   The Data - How we score it</w:t>
      </w:r>
    </w:p>
    <w:p>
      <w:pPr>
        <w:keepNext/>
        <w:spacing w:after="80"/>
      </w:pPr>
      <w:r>
        <w:rPr>
          <w:b/>
          <w:bCs/>
          <w:color w:val="5C6B7A"/>
          <w:sz w:val="20"/>
          <w:szCs w:val="20"/>
        </w:rPr>
        <w:t xml:space="preserve">Speaker:  </w:t>
      </w:r>
      <w:r>
        <w:rPr>
          <w:b/>
          <w:bCs/>
          <w:color w:val="00A896"/>
          <w:sz w:val="20"/>
          <w:szCs w:val="20"/>
        </w:rPr>
        <w:t xml:space="preserve">Srilatha</w:t>
      </w:r>
    </w:p>
    <w:p>
      <w:pPr>
        <w:pStyle w:val="ListParagraph"/>
        <w:keepNext/>
        <w:numPr>
          <w:ilvl w:val="0"/>
          <w:numId w:val="9"/>
        </w:numPr>
        <w:spacing w:after="40" w:line="276"/>
      </w:pPr>
      <w:r>
        <w:rPr>
          <w:color w:val="1B2A3D"/>
          <w:sz w:val="23"/>
          <w:szCs w:val="23"/>
        </w:rPr>
        <w:t xml:space="preserve">We turn each interaction into a score — think of it as engagement points.</w:t>
      </w:r>
    </w:p>
    <w:p>
      <w:pPr>
        <w:pStyle w:val="ListParagraph"/>
        <w:keepNext/>
        <w:numPr>
          <w:ilvl w:val="0"/>
          <w:numId w:val="9"/>
        </w:numPr>
        <w:spacing w:after="40" w:line="276"/>
      </w:pPr>
      <w:r>
        <w:rPr>
          <w:color w:val="1B2A3D"/>
          <w:sz w:val="23"/>
          <w:szCs w:val="23"/>
        </w:rPr>
        <w:t xml:space="preserve">A meeting counts more than a quick email, because it takes more from people.</w:t>
      </w:r>
    </w:p>
    <w:p>
      <w:pPr>
        <w:pStyle w:val="ListParagraph"/>
        <w:keepNext/>
        <w:numPr>
          <w:ilvl w:val="0"/>
          <w:numId w:val="9"/>
        </w:numPr>
        <w:spacing w:after="40" w:line="276"/>
      </w:pPr>
      <w:r>
        <w:rPr>
          <w:color w:val="1B2A3D"/>
          <w:sz w:val="23"/>
          <w:szCs w:val="23"/>
        </w:rPr>
        <w:t xml:space="preserve">Longer counts more than shorter; more people counts more than fewer.</w:t>
      </w:r>
    </w:p>
    <w:p>
      <w:pPr>
        <w:pStyle w:val="ListParagraph"/>
        <w:keepNext/>
        <w:numPr>
          <w:ilvl w:val="0"/>
          <w:numId w:val="9"/>
        </w:numPr>
        <w:spacing w:after="40" w:line="276"/>
      </w:pPr>
      <w:r>
        <w:rPr>
          <w:color w:val="1B2A3D"/>
          <w:sz w:val="23"/>
          <w:szCs w:val="23"/>
        </w:rPr>
        <w:t xml:space="preserve">Each day, we add it all up — total score, number of events, average length and size.</w:t>
      </w:r>
    </w:p>
    <w:p>
      <w:pPr>
        <w:pStyle w:val="ListParagraph"/>
        <w:keepNext w:val="false"/>
        <w:numPr>
          <w:ilvl w:val="0"/>
          <w:numId w:val="9"/>
        </w:numPr>
        <w:spacing w:after="40" w:line="276"/>
      </w:pPr>
      <w:r>
        <w:rPr>
          <w:color w:val="1B2A3D"/>
          <w:sz w:val="23"/>
          <w:szCs w:val="23"/>
        </w:rPr>
        <w:t xml:space="preserve">Busy days score high, quiet days score low — and anyone can follow the rule.</w:t>
      </w:r>
    </w:p>
    <w:p>
      <w:pPr>
        <w:keepNext/>
        <w:spacing w:after="20" w:before="220"/>
      </w:pPr>
      <w:r>
        <w:rPr>
          <w:b/>
          <w:bCs/>
          <w:color w:val="028090"/>
          <w:sz w:val="20"/>
          <w:szCs w:val="20"/>
        </w:rPr>
        <w:t xml:space="preserve">Slide 9</w:t>
      </w:r>
      <w:r>
        <w:rPr>
          <w:b/>
          <w:bCs/>
          <w:color w:val="11243F"/>
          <w:sz w:val="24"/>
          <w:szCs w:val="24"/>
        </w:rPr>
        <w:t xml:space="preserve">   ·   Under the Hood - The code</w:t>
      </w:r>
    </w:p>
    <w:p>
      <w:pPr>
        <w:keepNext/>
        <w:spacing w:after="80"/>
      </w:pPr>
      <w:r>
        <w:rPr>
          <w:b/>
          <w:bCs/>
          <w:color w:val="5C6B7A"/>
          <w:sz w:val="20"/>
          <w:szCs w:val="20"/>
        </w:rPr>
        <w:t xml:space="preserve">Speaker:  </w:t>
      </w:r>
      <w:r>
        <w:rPr>
          <w:b/>
          <w:bCs/>
          <w:color w:val="00A896"/>
          <w:sz w:val="20"/>
          <w:szCs w:val="20"/>
        </w:rPr>
        <w:t xml:space="preserve">Srilatha</w:t>
      </w:r>
    </w:p>
    <w:p>
      <w:pPr>
        <w:pStyle w:val="ListParagraph"/>
        <w:keepNext/>
        <w:numPr>
          <w:ilvl w:val="0"/>
          <w:numId w:val="10"/>
        </w:numPr>
        <w:spacing w:after="40" w:line="276"/>
      </w:pPr>
      <w:r>
        <w:rPr>
          <w:color w:val="1B2A3D"/>
          <w:sz w:val="23"/>
          <w:szCs w:val="23"/>
        </w:rPr>
        <w:t xml:space="preserve">For the technical folks: the actual code — but you don't need to read it.</w:t>
      </w:r>
    </w:p>
    <w:p>
      <w:pPr>
        <w:pStyle w:val="ListParagraph"/>
        <w:keepNext/>
        <w:numPr>
          <w:ilvl w:val="0"/>
          <w:numId w:val="10"/>
        </w:numPr>
        <w:spacing w:after="40" w:line="276"/>
      </w:pPr>
      <w:r>
        <w:rPr>
          <w:color w:val="1B2A3D"/>
          <w:sz w:val="23"/>
          <w:szCs w:val="23"/>
        </w:rPr>
        <w:t xml:space="preserve">The top function is the rule I just described: type, plus duration, plus how many people.</w:t>
      </w:r>
    </w:p>
    <w:p>
      <w:pPr>
        <w:pStyle w:val="ListParagraph"/>
        <w:keepNext/>
        <w:numPr>
          <w:ilvl w:val="0"/>
          <w:numId w:val="10"/>
        </w:numPr>
        <w:spacing w:after="40" w:line="276"/>
      </w:pPr>
      <w:r>
        <w:rPr>
          <w:color w:val="1B2A3D"/>
          <w:sz w:val="23"/>
          <w:szCs w:val="23"/>
        </w:rPr>
        <w:t xml:space="preserve">The bottom is where we feed those daily numbers into the model.</w:t>
      </w:r>
    </w:p>
    <w:p>
      <w:pPr>
        <w:pStyle w:val="ListParagraph"/>
        <w:keepNext w:val="false"/>
        <w:numPr>
          <w:ilvl w:val="0"/>
          <w:numId w:val="10"/>
        </w:numPr>
        <w:spacing w:after="40" w:line="276"/>
      </w:pPr>
      <w:r>
        <w:rPr>
          <w:color w:val="1B2A3D"/>
          <w:sz w:val="23"/>
          <w:szCs w:val="23"/>
        </w:rPr>
        <w:t xml:space="preserve">The point: the plain-English idea and the code line up — nothing hidden.</w:t>
      </w:r>
    </w:p>
    <w:p>
      <w:pPr>
        <w:keepNext/>
        <w:spacing w:after="20" w:before="220"/>
      </w:pPr>
      <w:r>
        <w:rPr>
          <w:b/>
          <w:bCs/>
          <w:color w:val="028090"/>
          <w:sz w:val="20"/>
          <w:szCs w:val="20"/>
        </w:rPr>
        <w:t xml:space="preserve">Slide 10</w:t>
      </w:r>
      <w:r>
        <w:rPr>
          <w:b/>
          <w:bCs/>
          <w:color w:val="11243F"/>
          <w:sz w:val="24"/>
          <w:szCs w:val="24"/>
        </w:rPr>
        <w:t xml:space="preserve">   ·   The Data - A first look</w:t>
      </w:r>
    </w:p>
    <w:p>
      <w:pPr>
        <w:keepNext/>
        <w:spacing w:after="80"/>
      </w:pPr>
      <w:r>
        <w:rPr>
          <w:b/>
          <w:bCs/>
          <w:color w:val="5C6B7A"/>
          <w:sz w:val="20"/>
          <w:szCs w:val="20"/>
        </w:rPr>
        <w:t xml:space="preserve">Speaker:  </w:t>
      </w:r>
      <w:r>
        <w:rPr>
          <w:b/>
          <w:bCs/>
          <w:color w:val="00A896"/>
          <w:sz w:val="20"/>
          <w:szCs w:val="20"/>
        </w:rPr>
        <w:t xml:space="preserve">Srilatha</w:t>
      </w:r>
    </w:p>
    <w:p>
      <w:pPr>
        <w:pStyle w:val="ListParagraph"/>
        <w:keepNext/>
        <w:numPr>
          <w:ilvl w:val="0"/>
          <w:numId w:val="11"/>
        </w:numPr>
        <w:spacing w:after="40" w:line="276"/>
      </w:pPr>
      <w:r>
        <w:rPr>
          <w:color w:val="1B2A3D"/>
          <w:sz w:val="23"/>
          <w:szCs w:val="23"/>
        </w:rPr>
        <w:t xml:space="preserve">Before modeling, we always look at the data.</w:t>
      </w:r>
    </w:p>
    <w:p>
      <w:pPr>
        <w:pStyle w:val="ListParagraph"/>
        <w:keepNext/>
        <w:numPr>
          <w:ilvl w:val="0"/>
          <w:numId w:val="11"/>
        </w:numPr>
        <w:spacing w:after="40" w:line="276"/>
      </w:pPr>
      <w:r>
        <w:rPr>
          <w:color w:val="1B2A3D"/>
          <w:sz w:val="23"/>
          <w:szCs w:val="23"/>
        </w:rPr>
        <w:t xml:space="preserve">Simplest view: how many people are in each interaction.</w:t>
      </w:r>
    </w:p>
    <w:p>
      <w:pPr>
        <w:pStyle w:val="ListParagraph"/>
        <w:keepNext/>
        <w:numPr>
          <w:ilvl w:val="0"/>
          <w:numId w:val="11"/>
        </w:numPr>
        <w:spacing w:after="40" w:line="276"/>
      </w:pPr>
      <w:r>
        <w:rPr>
          <w:color w:val="1B2A3D"/>
          <w:sz w:val="23"/>
          <w:szCs w:val="23"/>
        </w:rPr>
        <w:t xml:space="preserve">The big spike on the left — most interactions are just two people.</w:t>
      </w:r>
    </w:p>
    <w:p>
      <w:pPr>
        <w:pStyle w:val="ListParagraph"/>
        <w:keepNext/>
        <w:numPr>
          <w:ilvl w:val="0"/>
          <w:numId w:val="11"/>
        </w:numPr>
        <w:spacing w:after="40" w:line="276"/>
      </w:pPr>
      <w:r>
        <w:rPr>
          <w:color w:val="1B2A3D"/>
          <w:sz w:val="23"/>
          <w:szCs w:val="23"/>
        </w:rPr>
        <w:t xml:space="preserve">The tail to the right — the bigger group meetings.</w:t>
      </w:r>
    </w:p>
    <w:p>
      <w:pPr>
        <w:pStyle w:val="ListParagraph"/>
        <w:keepNext w:val="false"/>
        <w:numPr>
          <w:ilvl w:val="0"/>
          <w:numId w:val="11"/>
        </w:numPr>
        <w:spacing w:after="40" w:line="276"/>
      </w:pPr>
      <w:r>
        <w:rPr>
          <w:color w:val="1B2A3D"/>
          <w:sz w:val="23"/>
          <w:szCs w:val="23"/>
        </w:rPr>
        <w:t xml:space="preserve">Nothing surprising, which is exactly what you want.</w:t>
      </w:r>
    </w:p>
    <w:p>
      <w:pPr>
        <w:keepNext/>
        <w:spacing w:after="20" w:before="220"/>
      </w:pPr>
      <w:r>
        <w:rPr>
          <w:b/>
          <w:bCs/>
          <w:color w:val="028090"/>
          <w:sz w:val="20"/>
          <w:szCs w:val="20"/>
        </w:rPr>
        <w:t xml:space="preserve">Slide 11</w:t>
      </w:r>
      <w:r>
        <w:rPr>
          <w:b/>
          <w:bCs/>
          <w:color w:val="11243F"/>
          <w:sz w:val="24"/>
          <w:szCs w:val="24"/>
        </w:rPr>
        <w:t xml:space="preserve">   ·   The Model</w:t>
      </w:r>
    </w:p>
    <w:p>
      <w:pPr>
        <w:keepNext/>
        <w:spacing w:after="80"/>
      </w:pPr>
      <w:r>
        <w:rPr>
          <w:b/>
          <w:bCs/>
          <w:color w:val="5C6B7A"/>
          <w:sz w:val="20"/>
          <w:szCs w:val="20"/>
        </w:rPr>
        <w:t xml:space="preserve">Speaker:  </w:t>
      </w:r>
      <w:r>
        <w:rPr>
          <w:b/>
          <w:bCs/>
          <w:color w:val="00A896"/>
          <w:sz w:val="20"/>
          <w:szCs w:val="20"/>
        </w:rPr>
        <w:t xml:space="preserve">Srilatha</w:t>
      </w:r>
    </w:p>
    <w:p>
      <w:pPr>
        <w:pStyle w:val="ListParagraph"/>
        <w:keepNext/>
        <w:numPr>
          <w:ilvl w:val="0"/>
          <w:numId w:val="12"/>
        </w:numPr>
        <w:spacing w:after="40" w:line="276"/>
      </w:pPr>
      <w:r>
        <w:rPr>
          <w:color w:val="1B2A3D"/>
          <w:sz w:val="23"/>
          <w:szCs w:val="23"/>
        </w:rPr>
        <w:t xml:space="preserve">The model learns the link between engagement and reply speed.</w:t>
      </w:r>
    </w:p>
    <w:p>
      <w:pPr>
        <w:pStyle w:val="ListParagraph"/>
        <w:keepNext/>
        <w:numPr>
          <w:ilvl w:val="0"/>
          <w:numId w:val="12"/>
        </w:numPr>
        <w:spacing w:after="40" w:line="276"/>
      </w:pPr>
      <w:r>
        <w:rPr>
          <w:color w:val="1B2A3D"/>
          <w:sz w:val="23"/>
          <w:szCs w:val="23"/>
        </w:rPr>
        <w:t xml:space="preserve">Our clues overlap — busy days are busy all around — so it has to stay steady.</w:t>
      </w:r>
    </w:p>
    <w:p>
      <w:pPr>
        <w:pStyle w:val="ListParagraph"/>
        <w:keepNext/>
        <w:numPr>
          <w:ilvl w:val="0"/>
          <w:numId w:val="12"/>
        </w:numPr>
        <w:spacing w:after="40" w:line="276"/>
      </w:pPr>
      <w:r>
        <w:rPr>
          <w:color w:val="1B2A3D"/>
          <w:sz w:val="23"/>
          <w:szCs w:val="23"/>
        </w:rPr>
        <w:t xml:space="preserve">We used ridge regression: stable and easy to read.</w:t>
      </w:r>
    </w:p>
    <w:p>
      <w:pPr>
        <w:pStyle w:val="ListParagraph"/>
        <w:keepNext/>
        <w:numPr>
          <w:ilvl w:val="0"/>
          <w:numId w:val="12"/>
        </w:numPr>
        <w:spacing w:after="40" w:line="276"/>
      </w:pPr>
      <w:r>
        <w:rPr>
          <w:color w:val="1B2A3D"/>
          <w:sz w:val="23"/>
          <w:szCs w:val="23"/>
        </w:rPr>
        <w:t xml:space="preserve">We checked it — compared other models, tuned carefully, tested on days it never saw.</w:t>
      </w:r>
    </w:p>
    <w:p>
      <w:pPr>
        <w:pStyle w:val="ListParagraph"/>
        <w:keepNext w:val="false"/>
        <w:numPr>
          <w:ilvl w:val="0"/>
          <w:numId w:val="12"/>
        </w:numPr>
        <w:spacing w:after="40" w:line="276"/>
      </w:pPr>
      <w:r>
        <w:rPr>
          <w:color w:val="1B2A3D"/>
          <w:sz w:val="23"/>
          <w:szCs w:val="23"/>
        </w:rPr>
        <w:t xml:space="preserve">We also ranked which clues matter most — we didn't just trust the first thing that worked.</w:t>
      </w:r>
    </w:p>
    <w:p>
      <w:pPr>
        <w:keepNext/>
        <w:spacing w:after="20" w:before="220"/>
      </w:pPr>
      <w:r>
        <w:rPr>
          <w:b/>
          <w:bCs/>
          <w:color w:val="028090"/>
          <w:sz w:val="20"/>
          <w:szCs w:val="20"/>
        </w:rPr>
        <w:t xml:space="preserve">Slide 12</w:t>
      </w:r>
      <w:r>
        <w:rPr>
          <w:b/>
          <w:bCs/>
          <w:color w:val="11243F"/>
          <w:sz w:val="24"/>
          <w:szCs w:val="24"/>
        </w:rPr>
        <w:t xml:space="preserve">   ·   What We Built</w:t>
      </w:r>
    </w:p>
    <w:p>
      <w:pPr>
        <w:keepNext/>
        <w:spacing w:after="80"/>
      </w:pPr>
      <w:r>
        <w:rPr>
          <w:b/>
          <w:bCs/>
          <w:color w:val="5C6B7A"/>
          <w:sz w:val="20"/>
          <w:szCs w:val="20"/>
        </w:rPr>
        <w:t xml:space="preserve">Speaker:  </w:t>
      </w:r>
      <w:r>
        <w:rPr>
          <w:b/>
          <w:bCs/>
          <w:color w:val="00A896"/>
          <w:sz w:val="20"/>
          <w:szCs w:val="20"/>
        </w:rPr>
        <w:t xml:space="preserve">Srilatha</w:t>
      </w:r>
    </w:p>
    <w:p>
      <w:pPr>
        <w:pStyle w:val="ListParagraph"/>
        <w:keepNext/>
        <w:numPr>
          <w:ilvl w:val="0"/>
          <w:numId w:val="13"/>
        </w:numPr>
        <w:spacing w:after="40" w:line="276"/>
      </w:pPr>
      <w:r>
        <w:rPr>
          <w:color w:val="1B2A3D"/>
          <w:sz w:val="23"/>
          <w:szCs w:val="23"/>
        </w:rPr>
        <w:t xml:space="preserve">This isn't just a notebook — it's a real website that runs the whole thing.</w:t>
      </w:r>
    </w:p>
    <w:p>
      <w:pPr>
        <w:pStyle w:val="ListParagraph"/>
        <w:keepNext/>
        <w:numPr>
          <w:ilvl w:val="0"/>
          <w:numId w:val="13"/>
        </w:numPr>
        <w:spacing w:after="40" w:line="276"/>
      </w:pPr>
      <w:r>
        <w:rPr>
          <w:color w:val="1B2A3D"/>
          <w:sz w:val="23"/>
          <w:szCs w:val="23"/>
        </w:rPr>
        <w:t xml:space="preserve">We connect to your data source first.</w:t>
      </w:r>
    </w:p>
    <w:p>
      <w:pPr>
        <w:pStyle w:val="ListParagraph"/>
        <w:keepNext/>
        <w:numPr>
          <w:ilvl w:val="0"/>
          <w:numId w:val="13"/>
        </w:numPr>
        <w:spacing w:after="40" w:line="276"/>
      </w:pPr>
      <w:r>
        <w:rPr>
          <w:color w:val="1B2A3D"/>
          <w:sz w:val="23"/>
          <w:szCs w:val="23"/>
        </w:rPr>
        <w:t xml:space="preserve">Then OTQ delivers your team's predictions, day by day.</w:t>
      </w:r>
    </w:p>
    <w:p>
      <w:pPr>
        <w:pStyle w:val="ListParagraph"/>
        <w:keepNext/>
        <w:numPr>
          <w:ilvl w:val="0"/>
          <w:numId w:val="13"/>
        </w:numPr>
        <w:spacing w:after="40" w:line="276"/>
      </w:pPr>
      <w:r>
        <w:rPr>
          <w:color w:val="1B2A3D"/>
          <w:sz w:val="23"/>
          <w:szCs w:val="23"/>
        </w:rPr>
        <w:t xml:space="preserve">You don't touch code — it runs everything and shows results and charts.</w:t>
      </w:r>
    </w:p>
    <w:p>
      <w:pPr>
        <w:pStyle w:val="ListParagraph"/>
        <w:keepNext w:val="false"/>
        <w:numPr>
          <w:ilvl w:val="0"/>
          <w:numId w:val="13"/>
        </w:numPr>
        <w:spacing w:after="40" w:line="276"/>
      </w:pPr>
      <w:r>
        <w:rPr>
          <w:color w:val="1B2A3D"/>
          <w:sz w:val="23"/>
          <w:szCs w:val="23"/>
        </w:rPr>
        <w:t xml:space="preserve">The whole pipeline, wrapped in something anyone can use.</w:t>
      </w:r>
    </w:p>
    <w:p>
      <w:pPr>
        <w:keepNext/>
        <w:spacing w:after="20" w:before="220"/>
      </w:pPr>
      <w:r>
        <w:rPr>
          <w:b/>
          <w:bCs/>
          <w:color w:val="028090"/>
          <w:sz w:val="20"/>
          <w:szCs w:val="20"/>
        </w:rPr>
        <w:t xml:space="preserve">Slide 13</w:t>
      </w:r>
      <w:r>
        <w:rPr>
          <w:b/>
          <w:bCs/>
          <w:color w:val="11243F"/>
          <w:sz w:val="24"/>
          <w:szCs w:val="24"/>
        </w:rPr>
        <w:t xml:space="preserve">   ·   Stage Diagnosis - Full breakdown</w:t>
      </w:r>
    </w:p>
    <w:p>
      <w:pPr>
        <w:keepNext/>
        <w:spacing w:after="80"/>
      </w:pPr>
      <w:r>
        <w:rPr>
          <w:b/>
          <w:bCs/>
          <w:color w:val="5C6B7A"/>
          <w:sz w:val="20"/>
          <w:szCs w:val="20"/>
        </w:rPr>
        <w:t xml:space="preserve">Speaker:  </w:t>
      </w:r>
      <w:r>
        <w:rPr>
          <w:b/>
          <w:bCs/>
          <w:color w:val="00A896"/>
          <w:sz w:val="20"/>
          <w:szCs w:val="20"/>
        </w:rPr>
        <w:t xml:space="preserve">Vernon</w:t>
      </w:r>
    </w:p>
    <w:p>
      <w:pPr>
        <w:pStyle w:val="ListParagraph"/>
        <w:keepNext/>
        <w:numPr>
          <w:ilvl w:val="0"/>
          <w:numId w:val="14"/>
        </w:numPr>
        <w:spacing w:after="40" w:line="276"/>
      </w:pPr>
      <w:r>
        <w:rPr>
          <w:color w:val="1B2A3D"/>
          <w:sz w:val="23"/>
          <w:szCs w:val="23"/>
        </w:rPr>
        <w:t xml:space="preserve">We also checked whether the patterns line up with known team-development models.</w:t>
      </w:r>
    </w:p>
    <w:p>
      <w:pPr>
        <w:pStyle w:val="ListParagraph"/>
        <w:keepNext/>
        <w:numPr>
          <w:ilvl w:val="0"/>
          <w:numId w:val="14"/>
        </w:numPr>
        <w:spacing w:after="40" w:line="276"/>
      </w:pPr>
      <w:r>
        <w:rPr>
          <w:color w:val="1B2A3D"/>
          <w:sz w:val="23"/>
          <w:szCs w:val="23"/>
        </w:rPr>
        <w:t xml:space="preserve">This breaks down and ranks every stage on two well-known frameworks.</w:t>
      </w:r>
    </w:p>
    <w:p>
      <w:pPr>
        <w:pStyle w:val="ListParagraph"/>
        <w:keepNext/>
        <w:numPr>
          <w:ilvl w:val="0"/>
          <w:numId w:val="14"/>
        </w:numPr>
        <w:spacing w:after="40" w:line="276"/>
      </w:pPr>
      <w:r>
        <w:rPr>
          <w:color w:val="1B2A3D"/>
          <w:sz w:val="23"/>
          <w:szCs w:val="23"/>
        </w:rPr>
        <w:t xml:space="preserve">Caveat: it's an engagement-based indicator meant to spark discussion.</w:t>
      </w:r>
    </w:p>
    <w:p>
      <w:pPr>
        <w:pStyle w:val="ListParagraph"/>
        <w:keepNext/>
        <w:numPr>
          <w:ilvl w:val="0"/>
          <w:numId w:val="14"/>
        </w:numPr>
        <w:spacing w:after="40" w:line="276"/>
      </w:pPr>
      <w:r>
        <w:rPr>
          <w:color w:val="1B2A3D"/>
          <w:sz w:val="23"/>
          <w:szCs w:val="23"/>
        </w:rPr>
        <w:t xml:space="preserve">It is NOT a validated diagnosis of team development or culture.</w:t>
      </w:r>
    </w:p>
    <w:p>
      <w:pPr>
        <w:pStyle w:val="ListParagraph"/>
        <w:keepNext w:val="false"/>
        <w:numPr>
          <w:ilvl w:val="0"/>
          <w:numId w:val="14"/>
        </w:numPr>
        <w:spacing w:after="40" w:line="276"/>
      </w:pPr>
      <w:r>
        <w:rPr>
          <w:color w:val="1B2A3D"/>
          <w:sz w:val="23"/>
          <w:szCs w:val="23"/>
        </w:rPr>
        <w:t xml:space="preserve">We show the full ranking so it's transparent, not a black box.</w:t>
      </w:r>
    </w:p>
    <w:p>
      <w:pPr>
        <w:keepNext/>
        <w:spacing w:after="20" w:before="220"/>
      </w:pPr>
      <w:r>
        <w:rPr>
          <w:b/>
          <w:bCs/>
          <w:color w:val="028090"/>
          <w:sz w:val="20"/>
          <w:szCs w:val="20"/>
        </w:rPr>
        <w:t xml:space="preserve">Slide 14</w:t>
      </w:r>
      <w:r>
        <w:rPr>
          <w:b/>
          <w:bCs/>
          <w:color w:val="11243F"/>
          <w:sz w:val="24"/>
          <w:szCs w:val="24"/>
        </w:rPr>
        <w:t xml:space="preserve">   ·   Beyond Responsiveness - Stage signal</w:t>
      </w:r>
    </w:p>
    <w:p>
      <w:pPr>
        <w:keepNext/>
        <w:spacing w:after="80"/>
      </w:pPr>
      <w:r>
        <w:rPr>
          <w:b/>
          <w:bCs/>
          <w:color w:val="5C6B7A"/>
          <w:sz w:val="20"/>
          <w:szCs w:val="20"/>
        </w:rPr>
        <w:t xml:space="preserve">Speaker:  </w:t>
      </w:r>
      <w:r>
        <w:rPr>
          <w:b/>
          <w:bCs/>
          <w:color w:val="00A896"/>
          <w:sz w:val="20"/>
          <w:szCs w:val="20"/>
        </w:rPr>
        <w:t xml:space="preserve">Vernon</w:t>
      </w:r>
    </w:p>
    <w:p>
      <w:pPr>
        <w:pStyle w:val="ListParagraph"/>
        <w:keepNext/>
        <w:numPr>
          <w:ilvl w:val="0"/>
          <w:numId w:val="15"/>
        </w:numPr>
        <w:spacing w:after="40" w:line="276"/>
      </w:pPr>
      <w:r>
        <w:rPr>
          <w:color w:val="1B2A3D"/>
          <w:sz w:val="23"/>
          <w:szCs w:val="23"/>
        </w:rPr>
        <w:t xml:space="preserve">Here's the same idea as a picture.</w:t>
      </w:r>
    </w:p>
    <w:p>
      <w:pPr>
        <w:pStyle w:val="ListParagraph"/>
        <w:keepNext/>
        <w:numPr>
          <w:ilvl w:val="0"/>
          <w:numId w:val="15"/>
        </w:numPr>
        <w:spacing w:after="40" w:line="276"/>
      </w:pPr>
      <w:r>
        <w:rPr>
          <w:color w:val="1B2A3D"/>
          <w:sz w:val="23"/>
          <w:szCs w:val="23"/>
        </w:rPr>
        <w:t xml:space="preserve">We map the engagement patterns onto two team-stage frameworks — Tuckman and Logan.</w:t>
      </w:r>
    </w:p>
    <w:p>
      <w:pPr>
        <w:pStyle w:val="ListParagraph"/>
        <w:keepNext/>
        <w:numPr>
          <w:ilvl w:val="0"/>
          <w:numId w:val="15"/>
        </w:numPr>
        <w:spacing w:after="40" w:line="276"/>
      </w:pPr>
      <w:r>
        <w:rPr>
          <w:color w:val="1B2A3D"/>
          <w:sz w:val="23"/>
          <w:szCs w:val="23"/>
        </w:rPr>
        <w:t xml:space="preserve">The bars show where the team leans on each one.</w:t>
      </w:r>
    </w:p>
    <w:p>
      <w:pPr>
        <w:pStyle w:val="ListParagraph"/>
        <w:keepNext/>
        <w:numPr>
          <w:ilvl w:val="0"/>
          <w:numId w:val="15"/>
        </w:numPr>
        <w:spacing w:after="40" w:line="276"/>
      </w:pPr>
      <w:r>
        <w:rPr>
          <w:color w:val="1B2A3D"/>
          <w:sz w:val="23"/>
          <w:szCs w:val="23"/>
        </w:rPr>
        <w:t xml:space="preserve">Same honesty: an indicative signal to discuss, not a clinical or validated assessment.</w:t>
      </w:r>
    </w:p>
    <w:p>
      <w:pPr>
        <w:pStyle w:val="ListParagraph"/>
        <w:keepNext w:val="false"/>
        <w:numPr>
          <w:ilvl w:val="0"/>
          <w:numId w:val="15"/>
        </w:numPr>
        <w:spacing w:after="40" w:line="276"/>
      </w:pPr>
      <w:r>
        <w:rPr>
          <w:color w:val="1B2A3D"/>
          <w:sz w:val="23"/>
          <w:szCs w:val="23"/>
        </w:rPr>
        <w:t xml:space="preserve">It's a conversation starter — here's what the patterns suggest; does it ring true?</w:t>
      </w:r>
    </w:p>
    <w:p>
      <w:pPr>
        <w:keepNext/>
        <w:spacing w:after="20" w:before="220"/>
      </w:pPr>
      <w:r>
        <w:rPr>
          <w:b/>
          <w:bCs/>
          <w:color w:val="028090"/>
          <w:sz w:val="20"/>
          <w:szCs w:val="20"/>
        </w:rPr>
        <w:t xml:space="preserve">Slide 15</w:t>
      </w:r>
      <w:r>
        <w:rPr>
          <w:b/>
          <w:bCs/>
          <w:color w:val="11243F"/>
          <w:sz w:val="24"/>
          <w:szCs w:val="24"/>
        </w:rPr>
        <w:t xml:space="preserve">   ·   The Verdict</w:t>
      </w:r>
    </w:p>
    <w:p>
      <w:pPr>
        <w:keepNext/>
        <w:spacing w:after="80"/>
      </w:pPr>
      <w:r>
        <w:rPr>
          <w:b/>
          <w:bCs/>
          <w:color w:val="5C6B7A"/>
          <w:sz w:val="20"/>
          <w:szCs w:val="20"/>
        </w:rPr>
        <w:t xml:space="preserve">Speaker:  </w:t>
      </w:r>
      <w:r>
        <w:rPr>
          <w:b/>
          <w:bCs/>
          <w:color w:val="00A896"/>
          <w:sz w:val="20"/>
          <w:szCs w:val="20"/>
        </w:rPr>
        <w:t xml:space="preserve">Vernon</w:t>
      </w:r>
    </w:p>
    <w:p>
      <w:pPr>
        <w:pStyle w:val="ListParagraph"/>
        <w:keepNext/>
        <w:numPr>
          <w:ilvl w:val="0"/>
          <w:numId w:val="16"/>
        </w:numPr>
        <w:spacing w:after="40" w:line="276"/>
      </w:pPr>
      <w:r>
        <w:rPr>
          <w:color w:val="1B2A3D"/>
          <w:sz w:val="23"/>
          <w:szCs w:val="23"/>
        </w:rPr>
        <w:t xml:space="preserve">Here's the read in one view.</w:t>
      </w:r>
    </w:p>
    <w:p>
      <w:pPr>
        <w:pStyle w:val="ListParagraph"/>
        <w:keepNext/>
        <w:numPr>
          <w:ilvl w:val="0"/>
          <w:numId w:val="16"/>
        </w:numPr>
        <w:spacing w:after="40" w:line="276"/>
      </w:pPr>
      <w:r>
        <w:rPr>
          <w:color w:val="1B2A3D"/>
          <w:sz w:val="23"/>
          <w:szCs w:val="23"/>
        </w:rPr>
        <w:t xml:space="preserve">The top stage on each track, with a confidence score.</w:t>
      </w:r>
    </w:p>
    <w:p>
      <w:pPr>
        <w:pStyle w:val="ListParagraph"/>
        <w:keepNext/>
        <w:numPr>
          <w:ilvl w:val="0"/>
          <w:numId w:val="16"/>
        </w:numPr>
        <w:spacing w:after="40" w:line="276"/>
      </w:pPr>
      <w:r>
        <w:rPr>
          <w:color w:val="1B2A3D"/>
          <w:sz w:val="23"/>
          <w:szCs w:val="23"/>
        </w:rPr>
        <w:t xml:space="preserve">Plus the evidence: about 1,250 events, 184 people, over roughly six months.</w:t>
      </w:r>
    </w:p>
    <w:p>
      <w:pPr>
        <w:pStyle w:val="ListParagraph"/>
        <w:keepNext/>
        <w:numPr>
          <w:ilvl w:val="0"/>
          <w:numId w:val="16"/>
        </w:numPr>
        <w:spacing w:after="40" w:line="276"/>
      </w:pPr>
      <w:r>
        <w:rPr>
          <w:color w:val="1B2A3D"/>
          <w:sz w:val="23"/>
          <w:szCs w:val="23"/>
        </w:rPr>
        <w:t xml:space="preserve">So you get the headline and the proof together.</w:t>
      </w:r>
    </w:p>
    <w:p>
      <w:pPr>
        <w:pStyle w:val="ListParagraph"/>
        <w:keepNext w:val="false"/>
        <w:numPr>
          <w:ilvl w:val="0"/>
          <w:numId w:val="16"/>
        </w:numPr>
        <w:spacing w:after="40" w:line="276"/>
      </w:pPr>
      <w:r>
        <w:rPr>
          <w:color w:val="1B2A3D"/>
          <w:sz w:val="23"/>
          <w:szCs w:val="23"/>
        </w:rPr>
        <w:t xml:space="preserve">Again: an engagement-based indicator, not a clinical assessment — good for discussion, not a verdict to act on blindly.</w:t>
      </w:r>
    </w:p>
    <w:p>
      <w:pPr>
        <w:keepNext/>
        <w:spacing w:after="20" w:before="220"/>
      </w:pPr>
      <w:r>
        <w:rPr>
          <w:b/>
          <w:bCs/>
          <w:color w:val="028090"/>
          <w:sz w:val="20"/>
          <w:szCs w:val="20"/>
        </w:rPr>
        <w:t xml:space="preserve">Slide 16</w:t>
      </w:r>
      <w:r>
        <w:rPr>
          <w:b/>
          <w:bCs/>
          <w:color w:val="11243F"/>
          <w:sz w:val="24"/>
          <w:szCs w:val="24"/>
        </w:rPr>
        <w:t xml:space="preserve">   ·   Take-Home Points</w:t>
      </w:r>
    </w:p>
    <w:p>
      <w:pPr>
        <w:keepNext/>
        <w:spacing w:after="80"/>
      </w:pPr>
      <w:r>
        <w:rPr>
          <w:b/>
          <w:bCs/>
          <w:color w:val="5C6B7A"/>
          <w:sz w:val="20"/>
          <w:szCs w:val="20"/>
        </w:rPr>
        <w:t xml:space="preserve">Speaker:  </w:t>
      </w:r>
      <w:r>
        <w:rPr>
          <w:b/>
          <w:bCs/>
          <w:color w:val="00A896"/>
          <w:sz w:val="20"/>
          <w:szCs w:val="20"/>
        </w:rPr>
        <w:t xml:space="preserve">Vernon</w:t>
      </w:r>
    </w:p>
    <w:p>
      <w:pPr>
        <w:pStyle w:val="ListParagraph"/>
        <w:keepNext/>
        <w:numPr>
          <w:ilvl w:val="0"/>
          <w:numId w:val="17"/>
        </w:numPr>
        <w:spacing w:after="40" w:line="276"/>
      </w:pPr>
      <w:r>
        <w:rPr>
          <w:color w:val="1B2A3D"/>
          <w:sz w:val="23"/>
          <w:szCs w:val="23"/>
        </w:rPr>
        <w:t xml:space="preserve">Four things to remember.</w:t>
      </w:r>
    </w:p>
    <w:p>
      <w:pPr>
        <w:pStyle w:val="ListParagraph"/>
        <w:keepNext/>
        <w:numPr>
          <w:ilvl w:val="0"/>
          <w:numId w:val="17"/>
        </w:numPr>
        <w:spacing w:after="40" w:line="276"/>
      </w:pPr>
      <w:r>
        <w:rPr>
          <w:color w:val="1B2A3D"/>
          <w:sz w:val="23"/>
          <w:szCs w:val="23"/>
        </w:rPr>
        <w:t xml:space="preserve">Always-on beats once a year — a live read beats an annual survey.</w:t>
      </w:r>
    </w:p>
    <w:p>
      <w:pPr>
        <w:pStyle w:val="ListParagraph"/>
        <w:keepNext/>
        <w:numPr>
          <w:ilvl w:val="0"/>
          <w:numId w:val="17"/>
        </w:numPr>
        <w:spacing w:after="40" w:line="276"/>
      </w:pPr>
      <w:r>
        <w:rPr>
          <w:color w:val="1B2A3D"/>
          <w:sz w:val="23"/>
          <w:szCs w:val="23"/>
        </w:rPr>
        <w:t xml:space="preserve">Talk predicts replies — more engaged teams answer faster.</w:t>
      </w:r>
    </w:p>
    <w:p>
      <w:pPr>
        <w:pStyle w:val="ListParagraph"/>
        <w:keepNext/>
        <w:numPr>
          <w:ilvl w:val="0"/>
          <w:numId w:val="17"/>
        </w:numPr>
        <w:spacing w:after="40" w:line="276"/>
      </w:pPr>
      <w:r>
        <w:rPr>
          <w:color w:val="1B2A3D"/>
          <w:sz w:val="23"/>
          <w:szCs w:val="23"/>
        </w:rPr>
        <w:t xml:space="preserve">We're honest about the limits — we measure talk, not trust itself, yet.</w:t>
      </w:r>
    </w:p>
    <w:p>
      <w:pPr>
        <w:pStyle w:val="ListParagraph"/>
        <w:keepNext w:val="false"/>
        <w:numPr>
          <w:ilvl w:val="0"/>
          <w:numId w:val="17"/>
        </w:numPr>
        <w:spacing w:after="40" w:line="276"/>
      </w:pPr>
      <w:r>
        <w:rPr>
          <w:color w:val="1B2A3D"/>
          <w:sz w:val="23"/>
          <w:szCs w:val="23"/>
        </w:rPr>
        <w:t xml:space="preserve">Private by design — counts and timing only, never message content.</w:t>
      </w:r>
    </w:p>
    <w:p>
      <w:pPr>
        <w:keepNext/>
        <w:spacing w:after="20" w:before="220"/>
      </w:pPr>
      <w:r>
        <w:rPr>
          <w:b/>
          <w:bCs/>
          <w:color w:val="028090"/>
          <w:sz w:val="20"/>
          <w:szCs w:val="20"/>
        </w:rPr>
        <w:t xml:space="preserve">Slide 17</w:t>
      </w:r>
      <w:r>
        <w:rPr>
          <w:b/>
          <w:bCs/>
          <w:color w:val="11243F"/>
          <w:sz w:val="24"/>
          <w:szCs w:val="24"/>
        </w:rPr>
        <w:t xml:space="preserve">   ·   What's Next</w:t>
      </w:r>
    </w:p>
    <w:p>
      <w:pPr>
        <w:keepNext/>
        <w:spacing w:after="80"/>
      </w:pPr>
      <w:r>
        <w:rPr>
          <w:b/>
          <w:bCs/>
          <w:color w:val="5C6B7A"/>
          <w:sz w:val="20"/>
          <w:szCs w:val="20"/>
        </w:rPr>
        <w:t xml:space="preserve">Speaker:  </w:t>
      </w:r>
      <w:r>
        <w:rPr>
          <w:b/>
          <w:bCs/>
          <w:color w:val="00A896"/>
          <w:sz w:val="20"/>
          <w:szCs w:val="20"/>
        </w:rPr>
        <w:t xml:space="preserve">Vernon &amp; Srilatha</w:t>
      </w:r>
    </w:p>
    <w:p>
      <w:pPr>
        <w:pStyle w:val="ListParagraph"/>
        <w:keepNext/>
        <w:numPr>
          <w:ilvl w:val="0"/>
          <w:numId w:val="18"/>
        </w:numPr>
        <w:spacing w:after="40" w:line="276"/>
      </w:pPr>
      <w:r>
        <w:rPr>
          <w:color w:val="1B2A3D"/>
          <w:sz w:val="23"/>
          <w:szCs w:val="23"/>
        </w:rPr>
        <w:t xml:space="preserve">Where we'd take this next.</w:t>
      </w:r>
    </w:p>
    <w:p>
      <w:pPr>
        <w:pStyle w:val="ListParagraph"/>
        <w:keepNext/>
        <w:numPr>
          <w:ilvl w:val="0"/>
          <w:numId w:val="18"/>
        </w:numPr>
        <w:spacing w:after="40" w:line="276"/>
      </w:pPr>
      <w:r>
        <w:rPr>
          <w:color w:val="1B2A3D"/>
          <w:sz w:val="23"/>
          <w:szCs w:val="23"/>
        </w:rPr>
        <w:t xml:space="preserve">Check our score against a trusted, established trust survey.</w:t>
      </w:r>
    </w:p>
    <w:p>
      <w:pPr>
        <w:pStyle w:val="ListParagraph"/>
        <w:keepNext/>
        <w:numPr>
          <w:ilvl w:val="0"/>
          <w:numId w:val="18"/>
        </w:numPr>
        <w:spacing w:after="40" w:line="276"/>
      </w:pPr>
      <w:r>
        <w:rPr>
          <w:color w:val="1B2A3D"/>
          <w:sz w:val="23"/>
          <w:szCs w:val="23"/>
        </w:rPr>
        <w:t xml:space="preserve">Run it on a real company's data.</w:t>
      </w:r>
    </w:p>
    <w:p>
      <w:pPr>
        <w:pStyle w:val="ListParagraph"/>
        <w:keepNext/>
        <w:numPr>
          <w:ilvl w:val="0"/>
          <w:numId w:val="18"/>
        </w:numPr>
        <w:spacing w:after="40" w:line="276"/>
      </w:pPr>
      <w:r>
        <w:rPr>
          <w:color w:val="1B2A3D"/>
          <w:sz w:val="23"/>
          <w:szCs w:val="23"/>
        </w:rPr>
        <w:t xml:space="preserve">Give each team and each person their own score.</w:t>
      </w:r>
    </w:p>
    <w:p>
      <w:pPr>
        <w:pStyle w:val="ListParagraph"/>
        <w:keepNext/>
        <w:numPr>
          <w:ilvl w:val="0"/>
          <w:numId w:val="18"/>
        </w:numPr>
        <w:spacing w:after="40" w:line="276"/>
      </w:pPr>
      <w:r>
        <w:rPr>
          <w:color w:val="1B2A3D"/>
          <w:sz w:val="23"/>
          <w:szCs w:val="23"/>
        </w:rPr>
        <w:t xml:space="preserve">Tie it to real outcomes — deadlines hit, tickets closed.</w:t>
      </w:r>
    </w:p>
    <w:p>
      <w:pPr>
        <w:pStyle w:val="ListParagraph"/>
        <w:keepNext w:val="false"/>
        <w:numPr>
          <w:ilvl w:val="0"/>
          <w:numId w:val="18"/>
        </w:numPr>
        <w:spacing w:after="40" w:line="276"/>
      </w:pPr>
      <w:r>
        <w:rPr>
          <w:color w:val="1B2A3D"/>
          <w:sz w:val="23"/>
          <w:szCs w:val="23"/>
        </w:rPr>
        <w:t xml:space="preserve">That's how we move from a promising signal to a proven tool. Thank you — happy to take questions.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2026-06-25T12:12:33.096Z</dcterms:created>
  <dcterms:modified xsi:type="dcterms:W3CDTF">2026-06-25T12:12:33.096Z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