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DB27" w14:textId="77777777" w:rsidR="002A194F" w:rsidRDefault="002A194F"/>
    <w:tbl>
      <w:tblPr>
        <w:tblpPr w:leftFromText="187" w:rightFromText="187" w:horzAnchor="margin" w:tblpXSpec="right" w:tblpYSpec="top"/>
        <w:tblW w:w="2000"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4489"/>
      </w:tblGrid>
      <w:tr w:rsidR="002A194F" w14:paraId="12AFC9C6" w14:textId="77777777">
        <w:tc>
          <w:tcPr>
            <w:tcW w:w="0" w:type="auto"/>
          </w:tcPr>
          <w:p w14:paraId="364F139A" w14:textId="77777777" w:rsidR="002A194F" w:rsidRPr="006058CD" w:rsidRDefault="006058CD">
            <w:pPr>
              <w:pStyle w:val="NoSpacing"/>
              <w:rPr>
                <w:sz w:val="72"/>
                <w:szCs w:val="72"/>
              </w:rPr>
            </w:pPr>
            <w:r w:rsidRPr="006058CD">
              <w:rPr>
                <w:sz w:val="72"/>
                <w:szCs w:val="72"/>
              </w:rPr>
              <w:t>The Organizational Trust Quotient</w:t>
            </w:r>
          </w:p>
        </w:tc>
      </w:tr>
      <w:tr w:rsidR="002A194F" w14:paraId="2E8335C4" w14:textId="77777777">
        <w:tc>
          <w:tcPr>
            <w:tcW w:w="0" w:type="auto"/>
          </w:tcPr>
          <w:p w14:paraId="7CDC67B3" w14:textId="77777777" w:rsidR="006058CD" w:rsidRPr="006058CD" w:rsidRDefault="006058CD">
            <w:pPr>
              <w:pStyle w:val="NoSpacing"/>
              <w:rPr>
                <w:sz w:val="40"/>
                <w:szCs w:val="40"/>
              </w:rPr>
            </w:pPr>
            <w:r w:rsidRPr="006058CD">
              <w:rPr>
                <w:rFonts w:ascii="Cambria" w:hAnsi="Cambria"/>
                <w:sz w:val="40"/>
                <w:szCs w:val="40"/>
              </w:rPr>
              <w:t>The Shuttle Leadership Model Series</w:t>
            </w:r>
          </w:p>
        </w:tc>
      </w:tr>
      <w:tr w:rsidR="002A194F" w14:paraId="27C7FA4C" w14:textId="77777777">
        <w:tc>
          <w:tcPr>
            <w:tcW w:w="0" w:type="auto"/>
          </w:tcPr>
          <w:p w14:paraId="7AB25DDE" w14:textId="77777777" w:rsidR="002A194F" w:rsidRPr="002A194F" w:rsidRDefault="002A194F">
            <w:pPr>
              <w:pStyle w:val="NoSpacing"/>
              <w:rPr>
                <w:sz w:val="28"/>
                <w:szCs w:val="28"/>
              </w:rPr>
            </w:pPr>
            <w:r w:rsidRPr="002A194F">
              <w:rPr>
                <w:sz w:val="28"/>
                <w:szCs w:val="28"/>
              </w:rPr>
              <w:t>Dr. Vernon T. Cox</w:t>
            </w:r>
          </w:p>
        </w:tc>
      </w:tr>
    </w:tbl>
    <w:p w14:paraId="3DD9F7C6" w14:textId="77777777" w:rsidR="002A194F" w:rsidRDefault="002A194F"/>
    <w:p w14:paraId="6E032950" w14:textId="77777777" w:rsidR="00131282" w:rsidRPr="00460647" w:rsidRDefault="002A194F" w:rsidP="00460647">
      <w:pPr>
        <w:spacing w:line="480" w:lineRule="auto"/>
        <w:ind w:firstLine="0"/>
        <w:jc w:val="center"/>
        <w:rPr>
          <w:rFonts w:ascii="Times New Roman" w:hAnsi="Times New Roman" w:cs="Times New Roman"/>
          <w:b/>
          <w:szCs w:val="24"/>
        </w:rPr>
      </w:pPr>
      <w:r>
        <w:rPr>
          <w:rFonts w:ascii="Times New Roman" w:hAnsi="Times New Roman" w:cs="Times New Roman"/>
          <w:b/>
          <w:szCs w:val="24"/>
        </w:rPr>
        <w:br w:type="page"/>
      </w:r>
      <w:r w:rsidR="00131282" w:rsidRPr="00460647">
        <w:rPr>
          <w:rFonts w:ascii="Times New Roman" w:hAnsi="Times New Roman" w:cs="Times New Roman"/>
          <w:b/>
          <w:szCs w:val="24"/>
        </w:rPr>
        <w:lastRenderedPageBreak/>
        <w:t>Organizational Trust Quotient</w:t>
      </w:r>
    </w:p>
    <w:p w14:paraId="0A54DFB9"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 xml:space="preserve">The Organizational Trust Quotient (OTQ)©™ is the </w:t>
      </w:r>
      <w:r w:rsidR="00C343B2">
        <w:rPr>
          <w:rFonts w:ascii="Times New Roman" w:hAnsi="Times New Roman" w:cs="Times New Roman"/>
        </w:rPr>
        <w:t xml:space="preserve">process </w:t>
      </w:r>
      <w:r>
        <w:rPr>
          <w:rFonts w:ascii="Times New Roman" w:hAnsi="Times New Roman" w:cs="Times New Roman"/>
        </w:rPr>
        <w:t xml:space="preserve">Dr. Vernon T. Cox </w:t>
      </w:r>
      <w:r w:rsidR="00C343B2">
        <w:rPr>
          <w:rFonts w:ascii="Times New Roman" w:hAnsi="Times New Roman" w:cs="Times New Roman"/>
        </w:rPr>
        <w:t xml:space="preserve">uses </w:t>
      </w:r>
      <w:r w:rsidR="00B37D00">
        <w:rPr>
          <w:rFonts w:ascii="Times New Roman" w:hAnsi="Times New Roman" w:cs="Times New Roman"/>
        </w:rPr>
        <w:t xml:space="preserve">to </w:t>
      </w:r>
      <w:r w:rsidR="00C343B2">
        <w:rPr>
          <w:rFonts w:ascii="Times New Roman" w:hAnsi="Times New Roman" w:cs="Times New Roman"/>
        </w:rPr>
        <w:t xml:space="preserve">help leaders build trust within their group. The OTQ is a part of a communication strategy that helps </w:t>
      </w:r>
      <w:r>
        <w:rPr>
          <w:rFonts w:ascii="Times New Roman" w:hAnsi="Times New Roman" w:cs="Times New Roman"/>
        </w:rPr>
        <w:t>contemporary organizations</w:t>
      </w:r>
      <w:r w:rsidR="00C343B2">
        <w:rPr>
          <w:rFonts w:ascii="Times New Roman" w:hAnsi="Times New Roman" w:cs="Times New Roman"/>
        </w:rPr>
        <w:t xml:space="preserve"> increase </w:t>
      </w:r>
      <w:r w:rsidR="00BF1810">
        <w:rPr>
          <w:rFonts w:ascii="Times New Roman" w:hAnsi="Times New Roman" w:cs="Times New Roman"/>
        </w:rPr>
        <w:t xml:space="preserve">their culture of </w:t>
      </w:r>
      <w:r w:rsidR="00C343B2">
        <w:rPr>
          <w:rFonts w:ascii="Times New Roman" w:hAnsi="Times New Roman" w:cs="Times New Roman"/>
        </w:rPr>
        <w:t>trust</w:t>
      </w:r>
      <w:r>
        <w:rPr>
          <w:rFonts w:ascii="Times New Roman" w:hAnsi="Times New Roman" w:cs="Times New Roman"/>
        </w:rPr>
        <w:t xml:space="preserve">; especially those </w:t>
      </w:r>
      <w:r w:rsidR="00AA022A">
        <w:rPr>
          <w:rFonts w:ascii="Times New Roman" w:hAnsi="Times New Roman" w:cs="Times New Roman"/>
        </w:rPr>
        <w:t>organizations</w:t>
      </w:r>
      <w:r>
        <w:rPr>
          <w:rFonts w:ascii="Times New Roman" w:hAnsi="Times New Roman" w:cs="Times New Roman"/>
        </w:rPr>
        <w:t xml:space="preserve"> in which their leaders will require change within the group. The OTQ</w:t>
      </w:r>
      <w:r w:rsidR="00C343B2">
        <w:rPr>
          <w:rFonts w:ascii="Times New Roman" w:hAnsi="Times New Roman" w:cs="Times New Roman"/>
        </w:rPr>
        <w:t xml:space="preserve"> points per event (PPE) measurement</w:t>
      </w:r>
      <w:r>
        <w:rPr>
          <w:rFonts w:ascii="Times New Roman" w:hAnsi="Times New Roman" w:cs="Times New Roman"/>
        </w:rPr>
        <w:t xml:space="preserve"> is based on specific actions such as:</w:t>
      </w:r>
    </w:p>
    <w:p w14:paraId="751760D8"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Personal telephone calls</w:t>
      </w:r>
      <w:r w:rsidR="0017422B">
        <w:rPr>
          <w:rFonts w:ascii="Times New Roman" w:hAnsi="Times New Roman" w:cs="Times New Roman"/>
        </w:rPr>
        <w:t xml:space="preserve"> (5-12 O</w:t>
      </w:r>
      <w:r w:rsidR="0060745F">
        <w:rPr>
          <w:rFonts w:ascii="Times New Roman" w:hAnsi="Times New Roman" w:cs="Times New Roman"/>
        </w:rPr>
        <w:t xml:space="preserve">TQ </w:t>
      </w:r>
      <w:r w:rsidR="00C343B2">
        <w:rPr>
          <w:rFonts w:ascii="Times New Roman" w:hAnsi="Times New Roman" w:cs="Times New Roman"/>
        </w:rPr>
        <w:t>PPE</w:t>
      </w:r>
      <w:r w:rsidR="0060745F">
        <w:rPr>
          <w:rFonts w:ascii="Times New Roman" w:hAnsi="Times New Roman" w:cs="Times New Roman"/>
        </w:rPr>
        <w:t>)</w:t>
      </w:r>
    </w:p>
    <w:p w14:paraId="1CEB37DB"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Text messaging</w:t>
      </w:r>
      <w:r w:rsidR="0017422B">
        <w:rPr>
          <w:rFonts w:ascii="Times New Roman" w:hAnsi="Times New Roman" w:cs="Times New Roman"/>
        </w:rPr>
        <w:t xml:space="preserve"> (3-7</w:t>
      </w:r>
      <w:r w:rsidR="0060745F">
        <w:rPr>
          <w:rFonts w:ascii="Times New Roman" w:hAnsi="Times New Roman" w:cs="Times New Roman"/>
        </w:rPr>
        <w:t xml:space="preserve"> </w:t>
      </w:r>
      <w:r w:rsidR="0017422B">
        <w:rPr>
          <w:rFonts w:ascii="Times New Roman" w:hAnsi="Times New Roman" w:cs="Times New Roman"/>
        </w:rPr>
        <w:t xml:space="preserve">OTQ </w:t>
      </w:r>
      <w:r w:rsidR="00C343B2">
        <w:rPr>
          <w:rFonts w:ascii="Times New Roman" w:hAnsi="Times New Roman" w:cs="Times New Roman"/>
        </w:rPr>
        <w:t>PPE</w:t>
      </w:r>
      <w:r w:rsidR="0060745F">
        <w:rPr>
          <w:rFonts w:ascii="Times New Roman" w:hAnsi="Times New Roman" w:cs="Times New Roman"/>
        </w:rPr>
        <w:t>)</w:t>
      </w:r>
    </w:p>
    <w:p w14:paraId="06CA89EE"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Chatting within a social media</w:t>
      </w:r>
      <w:r w:rsidR="0017422B">
        <w:rPr>
          <w:rFonts w:ascii="Times New Roman" w:hAnsi="Times New Roman" w:cs="Times New Roman"/>
        </w:rPr>
        <w:t xml:space="preserve"> (5 - 14 OTQ </w:t>
      </w:r>
      <w:r w:rsidR="00C343B2">
        <w:rPr>
          <w:rFonts w:ascii="Times New Roman" w:hAnsi="Times New Roman" w:cs="Times New Roman"/>
        </w:rPr>
        <w:t>PPE</w:t>
      </w:r>
      <w:r w:rsidR="0017422B">
        <w:rPr>
          <w:rFonts w:ascii="Times New Roman" w:hAnsi="Times New Roman" w:cs="Times New Roman"/>
        </w:rPr>
        <w:t>)</w:t>
      </w:r>
    </w:p>
    <w:p w14:paraId="231A19DF"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Person to person meetings</w:t>
      </w:r>
      <w:r w:rsidR="0017422B">
        <w:rPr>
          <w:rFonts w:ascii="Times New Roman" w:hAnsi="Times New Roman" w:cs="Times New Roman"/>
        </w:rPr>
        <w:t xml:space="preserve"> (15 - 34 OTQ </w:t>
      </w:r>
      <w:r w:rsidR="00C343B2">
        <w:rPr>
          <w:rFonts w:ascii="Times New Roman" w:hAnsi="Times New Roman" w:cs="Times New Roman"/>
        </w:rPr>
        <w:t>PPE</w:t>
      </w:r>
      <w:r w:rsidR="0017422B">
        <w:rPr>
          <w:rFonts w:ascii="Times New Roman" w:hAnsi="Times New Roman" w:cs="Times New Roman"/>
        </w:rPr>
        <w:t>)</w:t>
      </w:r>
    </w:p>
    <w:p w14:paraId="3B5F5282"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Group change meetings</w:t>
      </w:r>
      <w:r w:rsidR="0017422B">
        <w:rPr>
          <w:rFonts w:ascii="Times New Roman" w:hAnsi="Times New Roman" w:cs="Times New Roman"/>
        </w:rPr>
        <w:t xml:space="preserve"> (3 - 11 OTQ </w:t>
      </w:r>
      <w:r w:rsidR="00C343B2">
        <w:rPr>
          <w:rFonts w:ascii="Times New Roman" w:hAnsi="Times New Roman" w:cs="Times New Roman"/>
        </w:rPr>
        <w:t>PPE</w:t>
      </w:r>
      <w:r w:rsidR="0017422B">
        <w:rPr>
          <w:rFonts w:ascii="Times New Roman" w:hAnsi="Times New Roman" w:cs="Times New Roman"/>
        </w:rPr>
        <w:t>)</w:t>
      </w:r>
    </w:p>
    <w:p w14:paraId="52ED1E8A"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Blogging</w:t>
      </w:r>
      <w:r w:rsidR="0017422B">
        <w:rPr>
          <w:rFonts w:ascii="Times New Roman" w:hAnsi="Times New Roman" w:cs="Times New Roman"/>
        </w:rPr>
        <w:t xml:space="preserve"> (2 - 12 OTQ </w:t>
      </w:r>
      <w:r w:rsidR="00C343B2">
        <w:rPr>
          <w:rFonts w:ascii="Times New Roman" w:hAnsi="Times New Roman" w:cs="Times New Roman"/>
        </w:rPr>
        <w:t>PPE</w:t>
      </w:r>
      <w:r w:rsidR="0017422B">
        <w:rPr>
          <w:rFonts w:ascii="Times New Roman" w:hAnsi="Times New Roman" w:cs="Times New Roman"/>
        </w:rPr>
        <w:t>)</w:t>
      </w:r>
    </w:p>
    <w:p w14:paraId="6DB981C0"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People Mapping ©™</w:t>
      </w:r>
      <w:r w:rsidR="0017422B">
        <w:rPr>
          <w:rFonts w:ascii="Times New Roman" w:hAnsi="Times New Roman" w:cs="Times New Roman"/>
        </w:rPr>
        <w:t xml:space="preserve"> (8 - 25 OTQ </w:t>
      </w:r>
      <w:r w:rsidR="00C343B2">
        <w:rPr>
          <w:rFonts w:ascii="Times New Roman" w:hAnsi="Times New Roman" w:cs="Times New Roman"/>
        </w:rPr>
        <w:t>PPE</w:t>
      </w:r>
      <w:r w:rsidR="0017422B">
        <w:rPr>
          <w:rFonts w:ascii="Times New Roman" w:hAnsi="Times New Roman" w:cs="Times New Roman"/>
        </w:rPr>
        <w:t>)</w:t>
      </w:r>
    </w:p>
    <w:p w14:paraId="00B398FE" w14:textId="77777777" w:rsidR="00430C73" w:rsidRDefault="00430C73" w:rsidP="00430C73">
      <w:pPr>
        <w:spacing w:line="480" w:lineRule="auto"/>
        <w:ind w:firstLine="0"/>
        <w:rPr>
          <w:rFonts w:ascii="Times New Roman" w:hAnsi="Times New Roman" w:cs="Times New Roman"/>
        </w:rPr>
      </w:pPr>
      <w:r>
        <w:rPr>
          <w:rFonts w:ascii="Times New Roman" w:hAnsi="Times New Roman" w:cs="Times New Roman"/>
        </w:rPr>
        <w:t xml:space="preserve">Each </w:t>
      </w:r>
      <w:r w:rsidR="0060745F">
        <w:rPr>
          <w:rFonts w:ascii="Times New Roman" w:hAnsi="Times New Roman" w:cs="Times New Roman"/>
        </w:rPr>
        <w:t>of these</w:t>
      </w:r>
      <w:r>
        <w:rPr>
          <w:rFonts w:ascii="Times New Roman" w:hAnsi="Times New Roman" w:cs="Times New Roman"/>
        </w:rPr>
        <w:t xml:space="preserve"> methods </w:t>
      </w:r>
      <w:r w:rsidR="0060745F">
        <w:rPr>
          <w:rFonts w:ascii="Times New Roman" w:hAnsi="Times New Roman" w:cs="Times New Roman"/>
        </w:rPr>
        <w:t>has</w:t>
      </w:r>
      <w:r>
        <w:rPr>
          <w:rFonts w:ascii="Times New Roman" w:hAnsi="Times New Roman" w:cs="Times New Roman"/>
        </w:rPr>
        <w:t xml:space="preserve"> designated OTQ </w:t>
      </w:r>
      <w:r w:rsidR="00C343B2">
        <w:rPr>
          <w:rFonts w:ascii="Times New Roman" w:hAnsi="Times New Roman" w:cs="Times New Roman"/>
        </w:rPr>
        <w:t xml:space="preserve">PPE </w:t>
      </w:r>
      <w:r>
        <w:rPr>
          <w:rFonts w:ascii="Times New Roman" w:hAnsi="Times New Roman" w:cs="Times New Roman"/>
        </w:rPr>
        <w:t xml:space="preserve">that must be accrued over time </w:t>
      </w:r>
      <w:r w:rsidR="0060745F">
        <w:rPr>
          <w:rFonts w:ascii="Times New Roman" w:hAnsi="Times New Roman" w:cs="Times New Roman"/>
        </w:rPr>
        <w:t>as a critical part of the strategic plan to move a group through the team development stages and the firm through the tribal development stages.</w:t>
      </w:r>
      <w:r>
        <w:rPr>
          <w:rFonts w:ascii="Times New Roman" w:hAnsi="Times New Roman" w:cs="Times New Roman"/>
        </w:rPr>
        <w:t xml:space="preserve"> </w:t>
      </w:r>
      <w:r w:rsidR="0017422B">
        <w:rPr>
          <w:rFonts w:ascii="Times New Roman" w:hAnsi="Times New Roman" w:cs="Times New Roman"/>
        </w:rPr>
        <w:t xml:space="preserve">Research indicates there must be an aggregated minimum of 750 OTQ </w:t>
      </w:r>
      <w:r w:rsidR="00C343B2">
        <w:rPr>
          <w:rFonts w:ascii="Times New Roman" w:hAnsi="Times New Roman" w:cs="Times New Roman"/>
        </w:rPr>
        <w:t xml:space="preserve">PPE </w:t>
      </w:r>
      <w:r w:rsidR="00BF1810">
        <w:rPr>
          <w:rFonts w:ascii="Times New Roman" w:hAnsi="Times New Roman" w:cs="Times New Roman"/>
        </w:rPr>
        <w:t xml:space="preserve">aggregated for each team member </w:t>
      </w:r>
      <w:r w:rsidR="0017422B">
        <w:rPr>
          <w:rFonts w:ascii="Times New Roman" w:hAnsi="Times New Roman" w:cs="Times New Roman"/>
        </w:rPr>
        <w:t>to move a team fro</w:t>
      </w:r>
      <w:r w:rsidR="00BF1810">
        <w:rPr>
          <w:rFonts w:ascii="Times New Roman" w:hAnsi="Times New Roman" w:cs="Times New Roman"/>
        </w:rPr>
        <w:t>m one stage to another. Further</w:t>
      </w:r>
      <w:r w:rsidR="0017422B">
        <w:rPr>
          <w:rFonts w:ascii="Times New Roman" w:hAnsi="Times New Roman" w:cs="Times New Roman"/>
        </w:rPr>
        <w:t xml:space="preserve"> research indicates that an aggregated minimum of 2750 OTQ </w:t>
      </w:r>
      <w:r w:rsidR="00BF1810">
        <w:rPr>
          <w:rFonts w:ascii="Times New Roman" w:hAnsi="Times New Roman" w:cs="Times New Roman"/>
        </w:rPr>
        <w:t xml:space="preserve">PPE within the leadership structure is required </w:t>
      </w:r>
      <w:r w:rsidR="0017422B">
        <w:rPr>
          <w:rFonts w:ascii="Times New Roman" w:hAnsi="Times New Roman" w:cs="Times New Roman"/>
        </w:rPr>
        <w:t>to move a</w:t>
      </w:r>
      <w:r w:rsidR="00BF1810">
        <w:rPr>
          <w:rFonts w:ascii="Times New Roman" w:hAnsi="Times New Roman" w:cs="Times New Roman"/>
        </w:rPr>
        <w:t xml:space="preserve">n entire cohort </w:t>
      </w:r>
      <w:r w:rsidR="0017422B">
        <w:rPr>
          <w:rFonts w:ascii="Times New Roman" w:hAnsi="Times New Roman" w:cs="Times New Roman"/>
        </w:rPr>
        <w:t xml:space="preserve">from one tribal stage to another. </w:t>
      </w:r>
      <w:r w:rsidR="0060745F">
        <w:rPr>
          <w:rFonts w:ascii="Times New Roman" w:hAnsi="Times New Roman" w:cs="Times New Roman"/>
        </w:rPr>
        <w:t>(Both team development and tribal stages are discussed later in this article).</w:t>
      </w:r>
    </w:p>
    <w:p w14:paraId="0500EDAB" w14:textId="77777777" w:rsidR="00460647" w:rsidRPr="00460647" w:rsidRDefault="00460647" w:rsidP="00460647">
      <w:pPr>
        <w:spacing w:line="480" w:lineRule="auto"/>
        <w:rPr>
          <w:rFonts w:ascii="Times New Roman" w:hAnsi="Times New Roman" w:cs="Times New Roman"/>
          <w:color w:val="000000"/>
        </w:rPr>
      </w:pPr>
      <w:r w:rsidRPr="00460647">
        <w:rPr>
          <w:rFonts w:ascii="Times New Roman" w:hAnsi="Times New Roman" w:cs="Times New Roman"/>
        </w:rPr>
        <w:t>Change requires a new contract with both staff and customers that is a challenge that leaders must incorporate into the policies and goals of the firm. Unfreezing</w:t>
      </w:r>
      <w:r w:rsidR="00BF1810">
        <w:rPr>
          <w:rFonts w:ascii="Times New Roman" w:hAnsi="Times New Roman" w:cs="Times New Roman"/>
        </w:rPr>
        <w:t xml:space="preserve"> (an initial step)</w:t>
      </w:r>
      <w:r w:rsidRPr="00460647">
        <w:rPr>
          <w:rFonts w:ascii="Times New Roman" w:hAnsi="Times New Roman" w:cs="Times New Roman"/>
        </w:rPr>
        <w:t xml:space="preserve"> requires trust between the leader and followers. Leaders of contemporary and future firms must </w:t>
      </w:r>
      <w:r w:rsidRPr="00460647">
        <w:rPr>
          <w:rFonts w:ascii="Times New Roman" w:hAnsi="Times New Roman" w:cs="Times New Roman"/>
        </w:rPr>
        <w:lastRenderedPageBreak/>
        <w:t xml:space="preserve">have </w:t>
      </w:r>
      <w:r w:rsidR="00BF1810">
        <w:rPr>
          <w:rFonts w:ascii="Times New Roman" w:hAnsi="Times New Roman" w:cs="Times New Roman"/>
        </w:rPr>
        <w:t xml:space="preserve">communication </w:t>
      </w:r>
      <w:r w:rsidRPr="00460647">
        <w:rPr>
          <w:rFonts w:ascii="Times New Roman" w:hAnsi="Times New Roman" w:cs="Times New Roman"/>
        </w:rPr>
        <w:t>policies that engage their cohort</w:t>
      </w:r>
      <w:r w:rsidR="00BF1810">
        <w:rPr>
          <w:rFonts w:ascii="Times New Roman" w:hAnsi="Times New Roman" w:cs="Times New Roman"/>
        </w:rPr>
        <w:t xml:space="preserve"> toward the goals of the firm if change is to occur</w:t>
      </w:r>
      <w:r w:rsidRPr="00460647">
        <w:rPr>
          <w:rFonts w:ascii="Times New Roman" w:hAnsi="Times New Roman" w:cs="Times New Roman"/>
        </w:rPr>
        <w:t xml:space="preserve">. One challenge of culture </w:t>
      </w:r>
      <w:r w:rsidR="00BF1810">
        <w:rPr>
          <w:rFonts w:ascii="Times New Roman" w:hAnsi="Times New Roman" w:cs="Times New Roman"/>
        </w:rPr>
        <w:t xml:space="preserve">trust </w:t>
      </w:r>
      <w:r w:rsidRPr="00460647">
        <w:rPr>
          <w:rFonts w:ascii="Times New Roman" w:hAnsi="Times New Roman" w:cs="Times New Roman"/>
        </w:rPr>
        <w:t xml:space="preserve">assessment is the communication process between leader and follower. </w:t>
      </w:r>
      <w:r w:rsidRPr="00460647">
        <w:rPr>
          <w:rFonts w:ascii="Times New Roman" w:hAnsi="Times New Roman" w:cs="Times New Roman"/>
          <w:color w:val="000000"/>
        </w:rPr>
        <w:t>The single most important leadership attributes that results in goal achievement, in my opinion, is</w:t>
      </w:r>
      <w:r w:rsidR="00BF1810">
        <w:rPr>
          <w:rFonts w:ascii="Times New Roman" w:hAnsi="Times New Roman" w:cs="Times New Roman"/>
          <w:color w:val="000000"/>
        </w:rPr>
        <w:t xml:space="preserve"> trusted</w:t>
      </w:r>
      <w:r w:rsidRPr="00460647">
        <w:rPr>
          <w:rFonts w:ascii="Times New Roman" w:hAnsi="Times New Roman" w:cs="Times New Roman"/>
          <w:color w:val="000000"/>
        </w:rPr>
        <w:t xml:space="preserve"> communication. According to John </w:t>
      </w:r>
      <w:r w:rsidRPr="00460647">
        <w:rPr>
          <w:rFonts w:ascii="Times New Roman" w:hAnsi="Times New Roman" w:cs="Times New Roman"/>
        </w:rPr>
        <w:t xml:space="preserve">Baldoni, the author of the article </w:t>
      </w:r>
      <w:r w:rsidRPr="00460647">
        <w:rPr>
          <w:rFonts w:ascii="Times New Roman" w:hAnsi="Times New Roman" w:cs="Times New Roman"/>
          <w:i/>
        </w:rPr>
        <w:t>Planning the Leadership Message</w:t>
      </w:r>
      <w:r w:rsidRPr="00460647">
        <w:rPr>
          <w:rFonts w:ascii="Times New Roman" w:hAnsi="Times New Roman" w:cs="Times New Roman"/>
        </w:rPr>
        <w:t xml:space="preserve"> </w:t>
      </w:r>
      <w:r w:rsidRPr="00460647">
        <w:rPr>
          <w:rFonts w:ascii="Times New Roman" w:hAnsi="Times New Roman" w:cs="Times New Roman"/>
        </w:rPr>
        <w:fldChar w:fldCharType="begin"/>
      </w:r>
      <w:r w:rsidRPr="00460647">
        <w:rPr>
          <w:rFonts w:ascii="Times New Roman" w:hAnsi="Times New Roman" w:cs="Times New Roman"/>
        </w:rPr>
        <w:instrText xml:space="preserve"> ADDIN REFMGR.CITE &lt;Refman&gt;&lt;Cite&gt;&lt;Author&gt;Baldoni&lt;/Author&gt;&lt;Year&gt;2003&lt;/Year&gt;&lt;RecNum&gt;2&lt;/RecNum&gt;&lt;IDText&gt;Planning the Leadership Message&lt;/IDText&gt;&lt;MDL Ref_Type="Journal"&gt;&lt;Ref_Type&gt;Journal&lt;/Ref_Type&gt;&lt;Ref_ID&gt;2&lt;/Ref_ID&gt;&lt;Title_Primary&gt;Planning the Leadership Message&lt;/Title_Primary&gt;&lt;Authors_Primary&gt;Baldoni,John&lt;/Authors_Primary&gt;&lt;Date_Primary&gt;2003&lt;/Date_Primary&gt;&lt;Keywords&gt;Culture&lt;/Keywords&gt;&lt;Keywords&gt;Employees -- training of&lt;/Keywords&gt;&lt;Keywords&gt;GOAL (Psychology)&lt;/Keywords&gt;&lt;Keywords&gt;Leadership&lt;/Keywords&gt;&lt;Keywords&gt;Stakeholders&lt;/Keywords&gt;&lt;Keywords&gt;TRUST (Psychology)&lt;/Keywords&gt;&lt;Reprint&gt;Not in File&lt;/Reprint&gt;&lt;Start_Page&gt;20&lt;/Start_Page&gt;&lt;End_Page&gt;22&lt;/End_Page&gt;&lt;Periodical&gt;T+D&lt;/Periodical&gt;&lt;Volume&gt;57&lt;/Volume&gt;&lt;Issue&gt;6&lt;/Issue&gt;&lt;Publisher&gt;American Society for Training &amp;amp; Development&lt;/Publisher&gt;&lt;User_Def_3&gt;2p&lt;/User_Def_3&gt;&lt;ISSN_ISBN&gt;15357740&lt;/ISSN_ISBN&gt;&lt;ZZ_JournalStdAbbrev&gt;&lt;f name="System"&gt;T+D&lt;/f&gt;&lt;/ZZ_JournalStdAbbrev&gt;&lt;ZZ_WorkformID&gt;1&lt;/ZZ_WorkformID&gt;&lt;/MDL&gt;&lt;/Cite&gt;&lt;/Refman&gt;</w:instrText>
      </w:r>
      <w:r w:rsidRPr="00460647">
        <w:rPr>
          <w:rFonts w:ascii="Times New Roman" w:hAnsi="Times New Roman" w:cs="Times New Roman"/>
        </w:rPr>
        <w:fldChar w:fldCharType="separate"/>
      </w:r>
      <w:r w:rsidRPr="00460647">
        <w:rPr>
          <w:rFonts w:ascii="Times New Roman" w:hAnsi="Times New Roman" w:cs="Times New Roman"/>
        </w:rPr>
        <w:t>(Baldoni, 2003)</w:t>
      </w:r>
      <w:r w:rsidRPr="00460647">
        <w:rPr>
          <w:rFonts w:ascii="Times New Roman" w:hAnsi="Times New Roman" w:cs="Times New Roman"/>
        </w:rPr>
        <w:fldChar w:fldCharType="end"/>
      </w:r>
      <w:r w:rsidRPr="00460647">
        <w:rPr>
          <w:rFonts w:ascii="Times New Roman" w:hAnsi="Times New Roman" w:cs="Times New Roman"/>
        </w:rPr>
        <w:t xml:space="preserve">, </w:t>
      </w:r>
      <w:r w:rsidRPr="00460647">
        <w:rPr>
          <w:rFonts w:ascii="Times New Roman" w:hAnsi="Times New Roman" w:cs="Times New Roman"/>
          <w:color w:val="000000"/>
        </w:rPr>
        <w:t xml:space="preserve">"It's the leader's job to point people in the right direction — with clear, coherent, and consistent </w:t>
      </w:r>
      <w:r w:rsidRPr="00460647">
        <w:rPr>
          <w:rFonts w:ascii="Times New Roman" w:hAnsi="Times New Roman" w:cs="Times New Roman"/>
          <w:bCs/>
          <w:iCs/>
          <w:color w:val="000000"/>
        </w:rPr>
        <w:t>communication</w:t>
      </w:r>
      <w:r w:rsidRPr="00460647">
        <w:rPr>
          <w:rFonts w:ascii="Times New Roman" w:hAnsi="Times New Roman" w:cs="Times New Roman"/>
          <w:color w:val="000000"/>
        </w:rPr>
        <w:t xml:space="preserve"> designed and planned thoughtfully and in advance" (p. 21).  By communicating an effective message the leader can empower the followers with beneficial information so that the followers can fulfill their desire to succeed within the organization.  </w:t>
      </w:r>
      <w:r w:rsidR="00BF1810">
        <w:rPr>
          <w:rFonts w:ascii="Times New Roman" w:hAnsi="Times New Roman" w:cs="Times New Roman"/>
          <w:color w:val="000000"/>
        </w:rPr>
        <w:t>Trusted c</w:t>
      </w:r>
      <w:r w:rsidRPr="00460647">
        <w:rPr>
          <w:rFonts w:ascii="Times New Roman" w:hAnsi="Times New Roman" w:cs="Times New Roman"/>
          <w:color w:val="000000"/>
        </w:rPr>
        <w:t>ommunication is also one of the only methods that one individual, the leader, can impute the organizational "plan" to a vast group.</w:t>
      </w:r>
      <w:r w:rsidRPr="00460647">
        <w:rPr>
          <w:rFonts w:ascii="Times New Roman" w:hAnsi="Times New Roman" w:cs="Times New Roman"/>
        </w:rPr>
        <w:t xml:space="preserve"> Baldoni also says that a leader that communicates the proper message will engender trust from the followers.  “The</w:t>
      </w:r>
      <w:r w:rsidRPr="00460647">
        <w:rPr>
          <w:rFonts w:ascii="Times New Roman" w:hAnsi="Times New Roman" w:cs="Times New Roman"/>
          <w:color w:val="000000"/>
        </w:rPr>
        <w:t xml:space="preserve"> purpose of </w:t>
      </w:r>
      <w:r w:rsidRPr="00460647">
        <w:rPr>
          <w:rFonts w:ascii="Times New Roman" w:hAnsi="Times New Roman" w:cs="Times New Roman"/>
          <w:bCs/>
          <w:iCs/>
          <w:color w:val="000000"/>
        </w:rPr>
        <w:t>leadership</w:t>
      </w:r>
      <w:r w:rsidRPr="00460647">
        <w:rPr>
          <w:rFonts w:ascii="Times New Roman" w:hAnsi="Times New Roman" w:cs="Times New Roman"/>
          <w:color w:val="000000"/>
        </w:rPr>
        <w:t xml:space="preserve"> </w:t>
      </w:r>
      <w:r w:rsidRPr="00460647">
        <w:rPr>
          <w:rFonts w:ascii="Times New Roman" w:hAnsi="Times New Roman" w:cs="Times New Roman"/>
          <w:bCs/>
          <w:iCs/>
          <w:color w:val="000000"/>
        </w:rPr>
        <w:t>communications</w:t>
      </w:r>
      <w:r w:rsidRPr="00460647">
        <w:rPr>
          <w:rFonts w:ascii="Times New Roman" w:hAnsi="Times New Roman" w:cs="Times New Roman"/>
          <w:color w:val="000000"/>
        </w:rPr>
        <w:t xml:space="preserve"> is two-fold: to build greater levels of trust and to drive results" (p. 22). As </w:t>
      </w:r>
      <w:r w:rsidRPr="00460647">
        <w:rPr>
          <w:rFonts w:ascii="Times New Roman" w:hAnsi="Times New Roman" w:cs="Times New Roman"/>
        </w:rPr>
        <w:t xml:space="preserve">Baldoni says it is critical for the leaders’ communication methods to be focused on results.  Just as the followers depend on the leader to clarify the corporate message, the leader depends on the followers for the results that will take the firm to the next level.  </w:t>
      </w:r>
      <w:r w:rsidR="00BF1810">
        <w:rPr>
          <w:rFonts w:ascii="Times New Roman" w:hAnsi="Times New Roman" w:cs="Times New Roman"/>
        </w:rPr>
        <w:t>Trusted</w:t>
      </w:r>
      <w:r w:rsidRPr="00460647">
        <w:rPr>
          <w:rFonts w:ascii="Times New Roman" w:hAnsi="Times New Roman" w:cs="Times New Roman"/>
        </w:rPr>
        <w:t xml:space="preserve"> communication drives the process.</w:t>
      </w:r>
    </w:p>
    <w:p w14:paraId="0FAA5EBD" w14:textId="77777777" w:rsidR="00460647" w:rsidRPr="00460647" w:rsidRDefault="00460647" w:rsidP="00460647">
      <w:pPr>
        <w:spacing w:line="480" w:lineRule="auto"/>
        <w:rPr>
          <w:rFonts w:ascii="Times New Roman" w:hAnsi="Times New Roman" w:cs="Times New Roman"/>
        </w:rPr>
      </w:pPr>
      <w:r w:rsidRPr="00460647">
        <w:rPr>
          <w:rFonts w:ascii="Times New Roman" w:hAnsi="Times New Roman" w:cs="Times New Roman"/>
        </w:rPr>
        <w:t xml:space="preserve">When looking at the culture of the members of an organization, a leader </w:t>
      </w:r>
      <w:r w:rsidR="0060745F" w:rsidRPr="00460647">
        <w:rPr>
          <w:rFonts w:ascii="Times New Roman" w:hAnsi="Times New Roman" w:cs="Times New Roman"/>
        </w:rPr>
        <w:t>cannot</w:t>
      </w:r>
      <w:r w:rsidRPr="00460647">
        <w:rPr>
          <w:rFonts w:ascii="Times New Roman" w:hAnsi="Times New Roman" w:cs="Times New Roman"/>
        </w:rPr>
        <w:t xml:space="preserve"> fail to understand how the followers think. Followers can help their le</w:t>
      </w:r>
      <w:r w:rsidR="0017422B">
        <w:rPr>
          <w:rFonts w:ascii="Times New Roman" w:hAnsi="Times New Roman" w:cs="Times New Roman"/>
        </w:rPr>
        <w:t xml:space="preserve">ader to succeed or fail. </w:t>
      </w:r>
      <w:r w:rsidRPr="00460647">
        <w:rPr>
          <w:rFonts w:ascii="Times New Roman" w:hAnsi="Times New Roman" w:cs="Times New Roman"/>
        </w:rPr>
        <w:t>Offermann</w:t>
      </w:r>
      <w:r w:rsidR="0017422B">
        <w:rPr>
          <w:rFonts w:ascii="Times New Roman" w:hAnsi="Times New Roman" w:cs="Times New Roman"/>
        </w:rPr>
        <w:t xml:space="preserve"> (2004)</w:t>
      </w:r>
      <w:r w:rsidRPr="00460647">
        <w:rPr>
          <w:rFonts w:ascii="Times New Roman" w:hAnsi="Times New Roman" w:cs="Times New Roman"/>
        </w:rPr>
        <w:t xml:space="preserve">, in the article </w:t>
      </w:r>
      <w:r w:rsidRPr="00460647">
        <w:rPr>
          <w:rFonts w:ascii="Times New Roman" w:hAnsi="Times New Roman" w:cs="Times New Roman"/>
          <w:i/>
        </w:rPr>
        <w:t>When Followers Become Toxic</w:t>
      </w:r>
      <w:r w:rsidRPr="00460647">
        <w:rPr>
          <w:rFonts w:ascii="Times New Roman" w:hAnsi="Times New Roman" w:cs="Times New Roman"/>
        </w:rPr>
        <w:t xml:space="preserve">, </w:t>
      </w:r>
      <w:r>
        <w:rPr>
          <w:rFonts w:ascii="Times New Roman" w:hAnsi="Times New Roman" w:cs="Times New Roman"/>
        </w:rPr>
        <w:t>writes:</w:t>
      </w:r>
      <w:r w:rsidRPr="00460647">
        <w:rPr>
          <w:rFonts w:ascii="Times New Roman" w:hAnsi="Times New Roman" w:cs="Times New Roman"/>
        </w:rPr>
        <w:t xml:space="preserve"> </w:t>
      </w:r>
    </w:p>
    <w:p w14:paraId="16013EAE" w14:textId="77777777" w:rsidR="00460647" w:rsidRPr="00460647" w:rsidRDefault="00460647" w:rsidP="00460647">
      <w:pPr>
        <w:spacing w:line="480" w:lineRule="auto"/>
        <w:ind w:left="720" w:right="720" w:firstLine="0"/>
        <w:rPr>
          <w:rFonts w:ascii="Times New Roman" w:hAnsi="Times New Roman" w:cs="Times New Roman"/>
        </w:rPr>
      </w:pPr>
      <w:r w:rsidRPr="00460647">
        <w:rPr>
          <w:rFonts w:ascii="Times New Roman" w:hAnsi="Times New Roman" w:cs="Times New Roman"/>
        </w:rPr>
        <w:t xml:space="preserve">Followers, for their part, can better understand their power to inappropriately influence leaders. Once they recognize the danger they pose to their leaders, and ultimately to themselves, ingratiators may come to realize that isolating leaders from reality can be as costly to themselves as to the company's shareholders. </w:t>
      </w:r>
      <w:r w:rsidRPr="00460647">
        <w:rPr>
          <w:rFonts w:ascii="Times New Roman" w:hAnsi="Times New Roman" w:cs="Times New Roman"/>
        </w:rPr>
        <w:lastRenderedPageBreak/>
        <w:t xml:space="preserve">Realizing the value of dissent may force followers to take more care in forming and promoting their opinions. </w:t>
      </w:r>
      <w:r w:rsidRPr="00460647">
        <w:rPr>
          <w:rFonts w:ascii="Times New Roman" w:hAnsi="Times New Roman" w:cs="Times New Roman"/>
        </w:rPr>
        <w:fldChar w:fldCharType="begin"/>
      </w:r>
      <w:r w:rsidRPr="00460647">
        <w:rPr>
          <w:rFonts w:ascii="Times New Roman" w:hAnsi="Times New Roman" w:cs="Times New Roman"/>
        </w:rPr>
        <w:instrText xml:space="preserve"> ADDIN REFMGR.CITE &lt;Refman&gt;&lt;Cite&gt;&lt;Author&gt;Offermann&lt;/Author&gt;&lt;Year&gt;2004&lt;/Year&gt;&lt;RecNum&gt;VT887&lt;/RecNum&gt;&lt;IDText&gt;When Followers Become Toxic&lt;/IDText&gt;&lt;MDL Ref_Type="Journal"&gt;&lt;Ref_Type&gt;Journal&lt;/Ref_Type&gt;&lt;Ref_ID&gt;VT887&lt;/Ref_ID&gt;&lt;Title_Primary&gt;When Followers Become Toxic&lt;/Title_Primary&gt;&lt;Authors_Primary&gt;Offermann,Lynn R.&lt;/Authors_Primary&gt;&lt;Date_Primary&gt;2004/1&lt;/Date_Primary&gt;&lt;Keywords&gt;leaders&lt;/Keywords&gt;&lt;Keywords&gt;Leadership&lt;/Keywords&gt;&lt;Reprint&gt;On Request 01/06/04&lt;/Reprint&gt;&lt;Start_Page&gt;54&lt;/Start_Page&gt;&lt;End_Page&gt;60&lt;/End_Page&gt;&lt;Periodical&gt;Harvard Business Review&lt;/Periodical&gt;&lt;Volume&gt;82&lt;/Volume&gt;&lt;Issue&gt;1&lt;/Issue&gt;&lt;Publisher&gt;Harvard Business School&lt;/Publisher&gt;&lt;ISSN_ISBN&gt;0017-8012&lt;/ISSN_ISBN&gt;&lt;Web_URL_Link2&gt;&lt;u&gt;http://search.epnet.com/direct.asp?an=11800957&amp;amp;db=buh&amp;amp;loginpage=Login.asp&lt;/u&gt;&lt;/Web_URL_Link2&gt;&lt;ZZ_JournalFull&gt;&lt;f name="System"&gt;Harvard Business Review&lt;/f&gt;&lt;/ZZ_JournalFull&gt;&lt;ZZ_WorkformID&gt;1&lt;/ZZ_WorkformID&gt;&lt;/MDL&gt;&lt;/Cite&gt;&lt;/Refman&gt;</w:instrText>
      </w:r>
      <w:r w:rsidRPr="00460647">
        <w:rPr>
          <w:rFonts w:ascii="Times New Roman" w:hAnsi="Times New Roman" w:cs="Times New Roman"/>
        </w:rPr>
        <w:fldChar w:fldCharType="separate"/>
      </w:r>
      <w:r w:rsidRPr="00460647">
        <w:rPr>
          <w:rFonts w:ascii="Times New Roman" w:hAnsi="Times New Roman" w:cs="Times New Roman"/>
        </w:rPr>
        <w:t>(Offermann, 2004, p. 55)</w:t>
      </w:r>
      <w:r w:rsidRPr="00460647">
        <w:rPr>
          <w:rFonts w:ascii="Times New Roman" w:hAnsi="Times New Roman" w:cs="Times New Roman"/>
        </w:rPr>
        <w:fldChar w:fldCharType="end"/>
      </w:r>
    </w:p>
    <w:p w14:paraId="48CE4E64" w14:textId="77777777" w:rsidR="00B31692" w:rsidRPr="00460647" w:rsidRDefault="00B31692" w:rsidP="00460647">
      <w:pPr>
        <w:spacing w:line="480" w:lineRule="auto"/>
        <w:ind w:firstLine="0"/>
        <w:rPr>
          <w:rFonts w:ascii="Times New Roman" w:hAnsi="Times New Roman" w:cs="Times New Roman"/>
          <w:i/>
          <w:szCs w:val="24"/>
        </w:rPr>
      </w:pPr>
      <w:r w:rsidRPr="00460647">
        <w:rPr>
          <w:rFonts w:ascii="Times New Roman" w:hAnsi="Times New Roman" w:cs="Times New Roman"/>
          <w:i/>
          <w:szCs w:val="24"/>
        </w:rPr>
        <w:t>Forming, storming, norming, performing, and adjourning: which stage is your group in?</w:t>
      </w:r>
    </w:p>
    <w:p w14:paraId="2DA232AB" w14:textId="77777777" w:rsidR="000F3C85" w:rsidRPr="00460647" w:rsidRDefault="00AA0B4E" w:rsidP="00460647">
      <w:pPr>
        <w:spacing w:line="480" w:lineRule="auto"/>
        <w:rPr>
          <w:rFonts w:ascii="Times New Roman" w:hAnsi="Times New Roman" w:cs="Times New Roman"/>
          <w:szCs w:val="24"/>
        </w:rPr>
      </w:pPr>
      <w:r w:rsidRPr="00460647">
        <w:rPr>
          <w:rFonts w:ascii="Times New Roman" w:hAnsi="Times New Roman" w:cs="Times New Roman"/>
          <w:szCs w:val="24"/>
        </w:rPr>
        <w:t xml:space="preserve">Although </w:t>
      </w:r>
      <w:r w:rsidR="00BC678D" w:rsidRPr="00460647">
        <w:rPr>
          <w:rFonts w:ascii="Times New Roman" w:hAnsi="Times New Roman" w:cs="Times New Roman"/>
          <w:szCs w:val="24"/>
        </w:rPr>
        <w:t>team learning</w:t>
      </w:r>
      <w:r w:rsidRPr="00460647">
        <w:rPr>
          <w:rFonts w:ascii="Times New Roman" w:hAnsi="Times New Roman" w:cs="Times New Roman"/>
          <w:szCs w:val="24"/>
        </w:rPr>
        <w:t xml:space="preserve"> and </w:t>
      </w:r>
      <w:r w:rsidR="00BC678D" w:rsidRPr="00460647">
        <w:rPr>
          <w:rFonts w:ascii="Times New Roman" w:hAnsi="Times New Roman" w:cs="Times New Roman"/>
          <w:szCs w:val="24"/>
        </w:rPr>
        <w:t xml:space="preserve">group dynamics </w:t>
      </w:r>
      <w:r w:rsidR="00B31692" w:rsidRPr="00460647">
        <w:rPr>
          <w:rFonts w:ascii="Times New Roman" w:hAnsi="Times New Roman" w:cs="Times New Roman"/>
          <w:szCs w:val="24"/>
        </w:rPr>
        <w:t xml:space="preserve">are a </w:t>
      </w:r>
      <w:r w:rsidRPr="00460647">
        <w:rPr>
          <w:rFonts w:ascii="Times New Roman" w:hAnsi="Times New Roman" w:cs="Times New Roman"/>
          <w:szCs w:val="24"/>
        </w:rPr>
        <w:t xml:space="preserve">human resource management </w:t>
      </w:r>
      <w:r w:rsidR="00B31692" w:rsidRPr="00460647">
        <w:rPr>
          <w:rFonts w:ascii="Times New Roman" w:hAnsi="Times New Roman" w:cs="Times New Roman"/>
          <w:szCs w:val="24"/>
        </w:rPr>
        <w:t>benefit</w:t>
      </w:r>
      <w:r w:rsidRPr="00460647">
        <w:rPr>
          <w:rFonts w:ascii="Times New Roman" w:hAnsi="Times New Roman" w:cs="Times New Roman"/>
          <w:szCs w:val="24"/>
        </w:rPr>
        <w:t xml:space="preserve">, the implication </w:t>
      </w:r>
      <w:r w:rsidR="00B31692" w:rsidRPr="00460647">
        <w:rPr>
          <w:rFonts w:ascii="Times New Roman" w:hAnsi="Times New Roman" w:cs="Times New Roman"/>
          <w:szCs w:val="24"/>
        </w:rPr>
        <w:t xml:space="preserve">challenge </w:t>
      </w:r>
      <w:r w:rsidRPr="00460647">
        <w:rPr>
          <w:rFonts w:ascii="Times New Roman" w:hAnsi="Times New Roman" w:cs="Times New Roman"/>
          <w:szCs w:val="24"/>
        </w:rPr>
        <w:t xml:space="preserve">for managers can be similar. Many firms use </w:t>
      </w:r>
      <w:r w:rsidR="00B31692" w:rsidRPr="00460647">
        <w:rPr>
          <w:rFonts w:ascii="Times New Roman" w:hAnsi="Times New Roman" w:cs="Times New Roman"/>
          <w:szCs w:val="24"/>
        </w:rPr>
        <w:t>teams to increase production</w:t>
      </w:r>
      <w:r w:rsidRPr="00460647">
        <w:rPr>
          <w:rFonts w:ascii="Times New Roman" w:hAnsi="Times New Roman" w:cs="Times New Roman"/>
          <w:szCs w:val="24"/>
        </w:rPr>
        <w:t xml:space="preserve"> yet</w:t>
      </w:r>
      <w:r w:rsidR="00B31692" w:rsidRPr="00460647">
        <w:rPr>
          <w:rFonts w:ascii="Times New Roman" w:hAnsi="Times New Roman" w:cs="Times New Roman"/>
          <w:szCs w:val="24"/>
        </w:rPr>
        <w:t>,</w:t>
      </w:r>
      <w:r w:rsidRPr="00460647">
        <w:rPr>
          <w:rFonts w:ascii="Times New Roman" w:hAnsi="Times New Roman" w:cs="Times New Roman"/>
          <w:szCs w:val="24"/>
        </w:rPr>
        <w:t xml:space="preserve"> teams are at different stages of development throughout their existence. </w:t>
      </w:r>
      <w:r w:rsidR="000F3C85" w:rsidRPr="00460647">
        <w:rPr>
          <w:rFonts w:ascii="Times New Roman" w:hAnsi="Times New Roman" w:cs="Times New Roman"/>
          <w:szCs w:val="24"/>
        </w:rPr>
        <w:t xml:space="preserve">The  definition of the transitional stages that are prevalent within the groups and subgroups are based on Thompson’s description of “stages of group development” </w:t>
      </w:r>
      <w:r w:rsidR="000F3C85" w:rsidRPr="00460647">
        <w:rPr>
          <w:rFonts w:ascii="Times New Roman" w:hAnsi="Times New Roman" w:cs="Times New Roman"/>
          <w:szCs w:val="24"/>
        </w:rPr>
        <w:fldChar w:fldCharType="begin"/>
      </w:r>
      <w:r w:rsidR="000F3C85" w:rsidRPr="00460647">
        <w:rPr>
          <w:rFonts w:ascii="Times New Roman" w:hAnsi="Times New Roman" w:cs="Times New Roman"/>
          <w:szCs w:val="24"/>
        </w:rPr>
        <w:instrText xml:space="preserve"> ADDIN REFMGR.CITE &lt;Refman&gt;&lt;Cite ExcludeYear="1"&gt;&lt;Author&gt;Thompson&lt;/Author&gt;&lt;Year&gt;2000&lt;/Year&gt;&lt;RecNum&gt;THOMPSON2000&lt;/RecNum&gt;&lt;IDText&gt;Tools for teams: Building effective teams in the workplace.&lt;/IDText&gt;&lt;Suffix&gt;, 2000, p. 53&lt;/Suffix&gt;&lt;MDL Ref_Type="Book, Whole"&gt;&lt;Ref_Type&gt;Book, Whole&lt;/Ref_Type&gt;&lt;Ref_ID&gt;THOMPSON2000&lt;/Ref_ID&gt;&lt;Title_Primary&gt;Tools for teams: Building effective teams in the workplace.&lt;/Title_Primary&gt;&lt;Authors_Primary&gt;Thompson,Leigh&lt;/Authors_Primary&gt;&lt;Authors_Primary&gt;Aranda,Eileen,&lt;/Authors_Primary&gt;&lt;Authors_Primary&gt;Robbins,Stephen P.&lt;/Authors_Primary&gt;&lt;Date_Primary&gt;2000&lt;/Date_Primary&gt;&lt;Keywords&gt;teams&lt;/Keywords&gt;&lt;Reprint&gt;Not in File&lt;/Reprint&gt;&lt;Authors_Secondary&gt;Swenson,Craig&lt;/Authors_Secondary&gt;&lt;Pub_Place&gt;Boston, MA&lt;/Pub_Place&gt;&lt;Publisher&gt;Pearson Custom Publishing&lt;/Publisher&gt;&lt;ISSN_ISBN&gt;0536617503&lt;/ISSN_ISBN&gt;&lt;ZZ_WorkformID&gt;2&lt;/ZZ_WorkformID&gt;&lt;/MDL&gt;&lt;/Cite&gt;&lt;/Refman&gt;</w:instrText>
      </w:r>
      <w:r w:rsidR="000F3C85" w:rsidRPr="00460647">
        <w:rPr>
          <w:rFonts w:ascii="Times New Roman" w:hAnsi="Times New Roman" w:cs="Times New Roman"/>
          <w:szCs w:val="24"/>
        </w:rPr>
        <w:fldChar w:fldCharType="separate"/>
      </w:r>
      <w:r w:rsidR="000F3C85" w:rsidRPr="00460647">
        <w:rPr>
          <w:rFonts w:ascii="Times New Roman" w:hAnsi="Times New Roman" w:cs="Times New Roman"/>
          <w:szCs w:val="24"/>
        </w:rPr>
        <w:t>(Thompson, Aranda, &amp; Robbins, 2000, p. 53)</w:t>
      </w:r>
      <w:r w:rsidR="000F3C85" w:rsidRPr="00460647">
        <w:rPr>
          <w:rFonts w:ascii="Times New Roman" w:hAnsi="Times New Roman" w:cs="Times New Roman"/>
          <w:szCs w:val="24"/>
        </w:rPr>
        <w:fldChar w:fldCharType="end"/>
      </w:r>
      <w:r w:rsidR="000F3C85" w:rsidRPr="00460647">
        <w:rPr>
          <w:rFonts w:ascii="Times New Roman" w:hAnsi="Times New Roman" w:cs="Times New Roman"/>
          <w:szCs w:val="24"/>
        </w:rPr>
        <w:t xml:space="preserve">. Thompson </w:t>
      </w:r>
      <w:r w:rsidR="00B31692" w:rsidRPr="00460647">
        <w:rPr>
          <w:rFonts w:ascii="Times New Roman" w:hAnsi="Times New Roman" w:cs="Times New Roman"/>
          <w:szCs w:val="24"/>
        </w:rPr>
        <w:t>writes</w:t>
      </w:r>
      <w:r w:rsidR="000F3C85" w:rsidRPr="00460647">
        <w:rPr>
          <w:rFonts w:ascii="Times New Roman" w:hAnsi="Times New Roman" w:cs="Times New Roman"/>
          <w:szCs w:val="24"/>
        </w:rPr>
        <w:t xml:space="preserve">; “[the] stages of group development [are]; forming, storming, norming, performing, and adjourning” </w:t>
      </w:r>
      <w:r w:rsidR="000F3C85" w:rsidRPr="00460647">
        <w:rPr>
          <w:rFonts w:ascii="Times New Roman" w:hAnsi="Times New Roman" w:cs="Times New Roman"/>
          <w:szCs w:val="24"/>
        </w:rPr>
        <w:fldChar w:fldCharType="begin"/>
      </w:r>
      <w:r w:rsidR="000F3C85" w:rsidRPr="00460647">
        <w:rPr>
          <w:rFonts w:ascii="Times New Roman" w:hAnsi="Times New Roman" w:cs="Times New Roman"/>
          <w:szCs w:val="24"/>
        </w:rPr>
        <w:instrText xml:space="preserve"> ADDIN REFMGR.CITE &lt;Refman&gt;&lt;Cite ExcludeYear="1"&gt;&lt;Author&gt;Thompson&lt;/Author&gt;&lt;Year&gt;2000&lt;/Year&gt;&lt;RecNum&gt;THOMPSON2000&lt;/RecNum&gt;&lt;IDText&gt;Tools for teams: Building effective teams in the workplace.&lt;/IDText&gt;&lt;Suffix&gt;, 2000, p. 54&lt;/Suffix&gt;&lt;MDL Ref_Type="Book, Whole"&gt;&lt;Ref_Type&gt;Book, Whole&lt;/Ref_Type&gt;&lt;Ref_ID&gt;THOMPSON2000&lt;/Ref_ID&gt;&lt;Title_Primary&gt;Tools for teams: Building effective teams in the workplace.&lt;/Title_Primary&gt;&lt;Authors_Primary&gt;Thompson,Leigh&lt;/Authors_Primary&gt;&lt;Authors_Primary&gt;Aranda,Eileen,&lt;/Authors_Primary&gt;&lt;Authors_Primary&gt;Robbins,Stephen P.&lt;/Authors_Primary&gt;&lt;Date_Primary&gt;2000&lt;/Date_Primary&gt;&lt;Keywords&gt;teams&lt;/Keywords&gt;&lt;Reprint&gt;Not in File&lt;/Reprint&gt;&lt;Authors_Secondary&gt;Swenson,Craig&lt;/Authors_Secondary&gt;&lt;Pub_Place&gt;Boston, MA&lt;/Pub_Place&gt;&lt;Publisher&gt;Pearson Custom Publishing&lt;/Publisher&gt;&lt;ISSN_ISBN&gt;0536617503&lt;/ISSN_ISBN&gt;&lt;ZZ_WorkformID&gt;2&lt;/ZZ_WorkformID&gt;&lt;/MDL&gt;&lt;/Cite&gt;&lt;/Refman&gt;</w:instrText>
      </w:r>
      <w:r w:rsidR="000F3C85" w:rsidRPr="00460647">
        <w:rPr>
          <w:rFonts w:ascii="Times New Roman" w:hAnsi="Times New Roman" w:cs="Times New Roman"/>
          <w:szCs w:val="24"/>
        </w:rPr>
        <w:fldChar w:fldCharType="separate"/>
      </w:r>
      <w:r w:rsidR="000F3C85" w:rsidRPr="00460647">
        <w:rPr>
          <w:rFonts w:ascii="Times New Roman" w:hAnsi="Times New Roman" w:cs="Times New Roman"/>
          <w:szCs w:val="24"/>
        </w:rPr>
        <w:t>(Thompson et al., 2000, p. 54)</w:t>
      </w:r>
      <w:r w:rsidR="000F3C85" w:rsidRPr="00460647">
        <w:rPr>
          <w:rFonts w:ascii="Times New Roman" w:hAnsi="Times New Roman" w:cs="Times New Roman"/>
          <w:szCs w:val="24"/>
        </w:rPr>
        <w:fldChar w:fldCharType="end"/>
      </w:r>
      <w:r w:rsidR="000F3C85" w:rsidRPr="00460647">
        <w:rPr>
          <w:rFonts w:ascii="Times New Roman" w:hAnsi="Times New Roman" w:cs="Times New Roman"/>
          <w:szCs w:val="24"/>
        </w:rPr>
        <w:t xml:space="preserve">. To understand the specific challenge of looking for aspects of communication that would indicate that a group is close to or at a certain stage Thompson </w:t>
      </w:r>
      <w:r w:rsidR="00B31692" w:rsidRPr="00460647">
        <w:rPr>
          <w:rFonts w:ascii="Times New Roman" w:hAnsi="Times New Roman" w:cs="Times New Roman"/>
          <w:szCs w:val="24"/>
        </w:rPr>
        <w:t>goes on to write</w:t>
      </w:r>
      <w:r w:rsidR="000F3C85" w:rsidRPr="00460647">
        <w:rPr>
          <w:rFonts w:ascii="Times New Roman" w:hAnsi="Times New Roman" w:cs="Times New Roman"/>
          <w:szCs w:val="24"/>
        </w:rPr>
        <w:t>:</w:t>
      </w:r>
    </w:p>
    <w:p w14:paraId="427E9C18" w14:textId="77777777" w:rsidR="000F3C85" w:rsidRPr="00460647" w:rsidRDefault="000F3C85" w:rsidP="00460647">
      <w:pPr>
        <w:spacing w:line="480" w:lineRule="auto"/>
        <w:ind w:left="720" w:right="720" w:firstLine="0"/>
        <w:rPr>
          <w:rFonts w:ascii="Times New Roman" w:hAnsi="Times New Roman" w:cs="Times New Roman"/>
          <w:szCs w:val="24"/>
        </w:rPr>
      </w:pPr>
      <w:r w:rsidRPr="00460647">
        <w:rPr>
          <w:rFonts w:ascii="Times New Roman" w:hAnsi="Times New Roman" w:cs="Times New Roman"/>
          <w:i/>
          <w:szCs w:val="24"/>
        </w:rPr>
        <w:t>Forming</w:t>
      </w:r>
      <w:r w:rsidRPr="00460647">
        <w:rPr>
          <w:rFonts w:ascii="Times New Roman" w:hAnsi="Times New Roman" w:cs="Times New Roman"/>
          <w:szCs w:val="24"/>
        </w:rPr>
        <w:t xml:space="preserve"> is characterized by a great deal of uncertainty about the group’s purpose, structure, and leadership. The </w:t>
      </w:r>
      <w:r w:rsidRPr="00460647">
        <w:rPr>
          <w:rFonts w:ascii="Times New Roman" w:hAnsi="Times New Roman" w:cs="Times New Roman"/>
          <w:i/>
          <w:szCs w:val="24"/>
        </w:rPr>
        <w:t>storming</w:t>
      </w:r>
      <w:r w:rsidRPr="00460647">
        <w:rPr>
          <w:rFonts w:ascii="Times New Roman" w:hAnsi="Times New Roman" w:cs="Times New Roman"/>
          <w:szCs w:val="24"/>
        </w:rPr>
        <w:t xml:space="preserve"> stage is one of intragroup conflict. </w:t>
      </w:r>
      <w:r w:rsidRPr="00460647">
        <w:rPr>
          <w:rFonts w:ascii="Times New Roman" w:hAnsi="Times New Roman" w:cs="Times New Roman"/>
          <w:i/>
          <w:szCs w:val="24"/>
        </w:rPr>
        <w:t>Norming</w:t>
      </w:r>
      <w:r w:rsidRPr="00460647">
        <w:rPr>
          <w:rFonts w:ascii="Times New Roman" w:hAnsi="Times New Roman" w:cs="Times New Roman"/>
          <w:szCs w:val="24"/>
        </w:rPr>
        <w:t xml:space="preserve"> stage… is one in which close relationships develop and the group demonstrates cohesiveness. </w:t>
      </w:r>
      <w:r w:rsidRPr="00460647">
        <w:rPr>
          <w:rFonts w:ascii="Times New Roman" w:hAnsi="Times New Roman" w:cs="Times New Roman"/>
          <w:i/>
          <w:szCs w:val="24"/>
        </w:rPr>
        <w:t>Performing</w:t>
      </w:r>
      <w:r w:rsidRPr="00460647">
        <w:rPr>
          <w:rFonts w:ascii="Times New Roman" w:hAnsi="Times New Roman" w:cs="Times New Roman"/>
          <w:szCs w:val="24"/>
        </w:rPr>
        <w:t xml:space="preserve">… is the structure at which the group is fully functional and accepted.  The </w:t>
      </w:r>
      <w:r w:rsidRPr="00460647">
        <w:rPr>
          <w:rFonts w:ascii="Times New Roman" w:hAnsi="Times New Roman" w:cs="Times New Roman"/>
          <w:i/>
          <w:szCs w:val="24"/>
        </w:rPr>
        <w:t>adjourning</w:t>
      </w:r>
      <w:r w:rsidRPr="00460647">
        <w:rPr>
          <w:rFonts w:ascii="Times New Roman" w:hAnsi="Times New Roman" w:cs="Times New Roman"/>
          <w:szCs w:val="24"/>
        </w:rPr>
        <w:t xml:space="preserve"> stage… is when the group prepares for disbandment. </w:t>
      </w:r>
      <w:r w:rsidRPr="00460647">
        <w:rPr>
          <w:rFonts w:ascii="Times New Roman" w:hAnsi="Times New Roman" w:cs="Times New Roman"/>
          <w:szCs w:val="24"/>
        </w:rPr>
        <w:fldChar w:fldCharType="begin"/>
      </w:r>
      <w:r w:rsidRPr="00460647">
        <w:rPr>
          <w:rFonts w:ascii="Times New Roman" w:hAnsi="Times New Roman" w:cs="Times New Roman"/>
          <w:szCs w:val="24"/>
        </w:rPr>
        <w:instrText xml:space="preserve"> ADDIN REFMGR.CITE &lt;Refman&gt;&lt;Cite ExcludeYear="1"&gt;&lt;Author&gt;Thompson&lt;/Author&gt;&lt;Year&gt;2000&lt;/Year&gt;&lt;RecNum&gt;THOMPSON2000&lt;/RecNum&gt;&lt;IDText&gt;Tools for teams: Building effective teams in the workplace.&lt;/IDText&gt;&lt;Suffix&gt;, 2000, p. 53-54&lt;/Suffix&gt;&lt;MDL Ref_Type="Book, Whole"&gt;&lt;Ref_Type&gt;Book, Whole&lt;/Ref_Type&gt;&lt;Ref_ID&gt;THOMPSON2000&lt;/Ref_ID&gt;&lt;Title_Primary&gt;Tools for teams: Building effective teams in the workplace.&lt;/Title_Primary&gt;&lt;Authors_Primary&gt;Thompson,Leigh&lt;/Authors_Primary&gt;&lt;Authors_Primary&gt;Aranda,Eileen,&lt;/Authors_Primary&gt;&lt;Authors_Primary&gt;Robbins,Stephen P.&lt;/Authors_Primary&gt;&lt;Date_Primary&gt;2000&lt;/Date_Primary&gt;&lt;Keywords&gt;teams&lt;/Keywords&gt;&lt;Reprint&gt;Not in File&lt;/Reprint&gt;&lt;Authors_Secondary&gt;Swenson,Craig&lt;/Authors_Secondary&gt;&lt;Pub_Place&gt;Boston, MA&lt;/Pub_Place&gt;&lt;Publisher&gt;Pearson Custom Publishing&lt;/Publisher&gt;&lt;ISSN_ISBN&gt;0536617503&lt;/ISSN_ISBN&gt;&lt;ZZ_WorkformID&gt;2&lt;/ZZ_WorkformID&gt;&lt;/MDL&gt;&lt;/Cite&gt;&lt;/Refman&gt;</w:instrText>
      </w:r>
      <w:r w:rsidRPr="00460647">
        <w:rPr>
          <w:rFonts w:ascii="Times New Roman" w:hAnsi="Times New Roman" w:cs="Times New Roman"/>
          <w:szCs w:val="24"/>
        </w:rPr>
        <w:fldChar w:fldCharType="separate"/>
      </w:r>
      <w:r w:rsidRPr="00460647">
        <w:rPr>
          <w:rFonts w:ascii="Times New Roman" w:hAnsi="Times New Roman" w:cs="Times New Roman"/>
          <w:szCs w:val="24"/>
        </w:rPr>
        <w:t>(Thompson et al., 2000, p. 53-54)</w:t>
      </w:r>
      <w:r w:rsidRPr="00460647">
        <w:rPr>
          <w:rFonts w:ascii="Times New Roman" w:hAnsi="Times New Roman" w:cs="Times New Roman"/>
          <w:szCs w:val="24"/>
        </w:rPr>
        <w:fldChar w:fldCharType="end"/>
      </w:r>
    </w:p>
    <w:p w14:paraId="0E37139F" w14:textId="77777777" w:rsidR="000F3C85" w:rsidRPr="00460647" w:rsidRDefault="0060745F" w:rsidP="00460647">
      <w:pPr>
        <w:spacing w:line="480" w:lineRule="auto"/>
        <w:ind w:right="720" w:firstLine="0"/>
        <w:rPr>
          <w:rFonts w:ascii="Times New Roman" w:hAnsi="Times New Roman" w:cs="Times New Roman"/>
          <w:szCs w:val="24"/>
        </w:rPr>
      </w:pPr>
      <w:r>
        <w:rPr>
          <w:rFonts w:ascii="Times New Roman" w:hAnsi="Times New Roman" w:cs="Times New Roman"/>
          <w:szCs w:val="24"/>
        </w:rPr>
        <w:t xml:space="preserve">Your teams’ current stage is based upon many factors that can be </w:t>
      </w:r>
      <w:r w:rsidR="00BF1810">
        <w:rPr>
          <w:rFonts w:ascii="Times New Roman" w:hAnsi="Times New Roman" w:cs="Times New Roman"/>
          <w:szCs w:val="24"/>
        </w:rPr>
        <w:t>assessed</w:t>
      </w:r>
      <w:r>
        <w:rPr>
          <w:rFonts w:ascii="Times New Roman" w:hAnsi="Times New Roman" w:cs="Times New Roman"/>
          <w:szCs w:val="24"/>
        </w:rPr>
        <w:t xml:space="preserve"> by our process. </w:t>
      </w:r>
      <w:r w:rsidR="00B31692" w:rsidRPr="00460647">
        <w:rPr>
          <w:rFonts w:ascii="Times New Roman" w:hAnsi="Times New Roman" w:cs="Times New Roman"/>
          <w:szCs w:val="24"/>
        </w:rPr>
        <w:t xml:space="preserve">There are many effective methods of getting your group through each stage with the goal of getting to the </w:t>
      </w:r>
      <w:r w:rsidR="00B31692" w:rsidRPr="00460647">
        <w:rPr>
          <w:rFonts w:ascii="Times New Roman" w:hAnsi="Times New Roman" w:cs="Times New Roman"/>
          <w:i/>
          <w:szCs w:val="24"/>
        </w:rPr>
        <w:t>PERFORMING</w:t>
      </w:r>
      <w:r w:rsidR="00B31692" w:rsidRPr="00460647">
        <w:rPr>
          <w:rFonts w:ascii="Times New Roman" w:hAnsi="Times New Roman" w:cs="Times New Roman"/>
          <w:szCs w:val="24"/>
        </w:rPr>
        <w:t xml:space="preserve"> stage. </w:t>
      </w:r>
      <w:r>
        <w:rPr>
          <w:rFonts w:ascii="Times New Roman" w:hAnsi="Times New Roman" w:cs="Times New Roman"/>
          <w:szCs w:val="24"/>
        </w:rPr>
        <w:t>Please call Dr. Vernon T. Cox @ 505.</w:t>
      </w:r>
      <w:r w:rsidR="00D50258">
        <w:rPr>
          <w:rFonts w:ascii="Times New Roman" w:hAnsi="Times New Roman" w:cs="Times New Roman"/>
          <w:szCs w:val="24"/>
        </w:rPr>
        <w:t>339.9931</w:t>
      </w:r>
      <w:r>
        <w:rPr>
          <w:rFonts w:ascii="Times New Roman" w:hAnsi="Times New Roman" w:cs="Times New Roman"/>
          <w:szCs w:val="24"/>
        </w:rPr>
        <w:t xml:space="preserve"> for more information or to schedule a group training session.</w:t>
      </w:r>
    </w:p>
    <w:p w14:paraId="71F87880" w14:textId="77777777" w:rsidR="00460647" w:rsidRPr="00460647" w:rsidRDefault="00460647" w:rsidP="00460647">
      <w:pPr>
        <w:spacing w:line="480" w:lineRule="auto"/>
        <w:ind w:firstLine="0"/>
        <w:rPr>
          <w:rFonts w:ascii="Times New Roman" w:hAnsi="Times New Roman" w:cs="Times New Roman"/>
          <w:i/>
          <w:szCs w:val="24"/>
        </w:rPr>
      </w:pPr>
      <w:r w:rsidRPr="00460647">
        <w:rPr>
          <w:rFonts w:ascii="Times New Roman" w:hAnsi="Times New Roman" w:cs="Times New Roman"/>
          <w:i/>
          <w:szCs w:val="24"/>
        </w:rPr>
        <w:lastRenderedPageBreak/>
        <w:t>Despairing hostility, apathetic victim, lone warrior, tribal pride and innocent wonderment: which stage is your group in?</w:t>
      </w:r>
    </w:p>
    <w:p w14:paraId="6433BA1D" w14:textId="77777777" w:rsidR="00460647" w:rsidRPr="00460647" w:rsidRDefault="00460647" w:rsidP="00460647">
      <w:pPr>
        <w:spacing w:line="480" w:lineRule="auto"/>
        <w:rPr>
          <w:rFonts w:ascii="Times New Roman" w:hAnsi="Times New Roman" w:cs="Times New Roman"/>
          <w:szCs w:val="24"/>
        </w:rPr>
      </w:pPr>
      <w:r w:rsidRPr="00460647">
        <w:rPr>
          <w:rFonts w:ascii="Times New Roman" w:hAnsi="Times New Roman" w:cs="Times New Roman"/>
          <w:szCs w:val="24"/>
        </w:rPr>
        <w:t>Leaders are also communicators of the vis</w:t>
      </w:r>
      <w:r w:rsidR="00A8680E">
        <w:rPr>
          <w:rFonts w:ascii="Times New Roman" w:hAnsi="Times New Roman" w:cs="Times New Roman"/>
          <w:szCs w:val="24"/>
        </w:rPr>
        <w:t>ion</w:t>
      </w:r>
      <w:r w:rsidRPr="00460647">
        <w:rPr>
          <w:rFonts w:ascii="Times New Roman" w:hAnsi="Times New Roman" w:cs="Times New Roman"/>
          <w:szCs w:val="24"/>
        </w:rPr>
        <w:t xml:space="preserve">.  Foresight, trust, and leadership are associated due to the requirement for leaders to guide the staff in all situations. Disruptive change requires a unified effort from staff and management. </w:t>
      </w:r>
      <w:r w:rsidR="00A8680E">
        <w:rPr>
          <w:rFonts w:ascii="Times New Roman" w:hAnsi="Times New Roman" w:cs="Times New Roman"/>
          <w:szCs w:val="24"/>
        </w:rPr>
        <w:t xml:space="preserve">Leaders must understand the stage their cohort members are at </w:t>
      </w:r>
      <w:r w:rsidR="00665E3A">
        <w:rPr>
          <w:rFonts w:ascii="Times New Roman" w:hAnsi="Times New Roman" w:cs="Times New Roman"/>
          <w:szCs w:val="24"/>
        </w:rPr>
        <w:t>to</w:t>
      </w:r>
      <w:r w:rsidR="00A8680E">
        <w:rPr>
          <w:rFonts w:ascii="Times New Roman" w:hAnsi="Times New Roman" w:cs="Times New Roman"/>
          <w:szCs w:val="24"/>
        </w:rPr>
        <w:t xml:space="preserve"> understand their trust</w:t>
      </w:r>
      <w:r w:rsidRPr="00460647">
        <w:rPr>
          <w:rFonts w:ascii="Times New Roman" w:hAnsi="Times New Roman" w:cs="Times New Roman"/>
          <w:szCs w:val="24"/>
        </w:rPr>
        <w:t xml:space="preserve"> relationship with the firm. Logan, King, &amp; Fischer-Wright (2008) indicate there are 5 stages that we all move through as we live in our ‘tribe’s’. (From 1 to 5) ‘Despairing hostility, apathetic victim, lone warrior, tribal pride and innocent wonderment’ (p. 25, 2008). Based on these 5 tribal stages, it would seem, an employee who will not will not ‘take ownership and continues to play possum when they have been taught a task repeatedly’ is in stage 1 or 2. For the leader who is willing to take the time to encourage the employee to move to the next stage, Logan et.al (2008) indicates that the leader should encourage the employee to interact with other employees (who are at the next stage). Aga</w:t>
      </w:r>
      <w:r w:rsidR="0060745F">
        <w:rPr>
          <w:rFonts w:ascii="Times New Roman" w:hAnsi="Times New Roman" w:cs="Times New Roman"/>
          <w:szCs w:val="24"/>
        </w:rPr>
        <w:t>in, this process will take time</w:t>
      </w:r>
      <w:r w:rsidRPr="00460647">
        <w:rPr>
          <w:rFonts w:ascii="Times New Roman" w:hAnsi="Times New Roman" w:cs="Times New Roman"/>
          <w:szCs w:val="24"/>
        </w:rPr>
        <w:t>, patience, and trust between leader and follower.</w:t>
      </w:r>
    </w:p>
    <w:p w14:paraId="2F77CEDE" w14:textId="77777777" w:rsidR="00460647" w:rsidRPr="00460647" w:rsidRDefault="0060745F" w:rsidP="00460647">
      <w:pPr>
        <w:spacing w:line="480" w:lineRule="auto"/>
        <w:ind w:right="720"/>
        <w:rPr>
          <w:rFonts w:ascii="Times New Roman" w:hAnsi="Times New Roman" w:cs="Times New Roman"/>
          <w:szCs w:val="24"/>
        </w:rPr>
      </w:pPr>
      <w:r>
        <w:rPr>
          <w:rFonts w:ascii="Times New Roman" w:hAnsi="Times New Roman" w:cs="Times New Roman"/>
          <w:szCs w:val="24"/>
        </w:rPr>
        <w:t xml:space="preserve">Your teams’ current stage is based upon many factors that can be </w:t>
      </w:r>
      <w:r w:rsidR="00A8680E">
        <w:rPr>
          <w:rFonts w:ascii="Times New Roman" w:hAnsi="Times New Roman" w:cs="Times New Roman"/>
          <w:szCs w:val="24"/>
        </w:rPr>
        <w:t>assessed</w:t>
      </w:r>
      <w:r>
        <w:rPr>
          <w:rFonts w:ascii="Times New Roman" w:hAnsi="Times New Roman" w:cs="Times New Roman"/>
          <w:szCs w:val="24"/>
        </w:rPr>
        <w:t xml:space="preserve"> by our process.</w:t>
      </w:r>
      <w:r w:rsidRPr="00460647">
        <w:rPr>
          <w:rFonts w:ascii="Times New Roman" w:hAnsi="Times New Roman" w:cs="Times New Roman"/>
          <w:szCs w:val="24"/>
        </w:rPr>
        <w:t xml:space="preserve"> </w:t>
      </w:r>
      <w:r w:rsidR="00460647" w:rsidRPr="00460647">
        <w:rPr>
          <w:rFonts w:ascii="Times New Roman" w:hAnsi="Times New Roman" w:cs="Times New Roman"/>
          <w:szCs w:val="24"/>
        </w:rPr>
        <w:t xml:space="preserve">There are many effective methods of getting your group through each stage with the goal of getting to the </w:t>
      </w:r>
      <w:r w:rsidR="00460647" w:rsidRPr="00460647">
        <w:rPr>
          <w:rFonts w:ascii="Times New Roman" w:hAnsi="Times New Roman" w:cs="Times New Roman"/>
          <w:b/>
          <w:i/>
          <w:szCs w:val="24"/>
        </w:rPr>
        <w:t>innocent wonderment</w:t>
      </w:r>
      <w:r w:rsidR="00460647" w:rsidRPr="00460647">
        <w:rPr>
          <w:rFonts w:ascii="Times New Roman" w:hAnsi="Times New Roman" w:cs="Times New Roman"/>
          <w:szCs w:val="24"/>
        </w:rPr>
        <w:t xml:space="preserve"> stage</w:t>
      </w:r>
      <w:r>
        <w:rPr>
          <w:rFonts w:ascii="Times New Roman" w:hAnsi="Times New Roman" w:cs="Times New Roman"/>
          <w:szCs w:val="24"/>
        </w:rPr>
        <w:t>. Please</w:t>
      </w:r>
      <w:r w:rsidR="006058CD">
        <w:rPr>
          <w:rFonts w:ascii="Times New Roman" w:hAnsi="Times New Roman" w:cs="Times New Roman"/>
          <w:szCs w:val="24"/>
        </w:rPr>
        <w:t xml:space="preserve"> call Dr. Vernon T. Cox @ 505.339.9931</w:t>
      </w:r>
      <w:r>
        <w:rPr>
          <w:rFonts w:ascii="Times New Roman" w:hAnsi="Times New Roman" w:cs="Times New Roman"/>
          <w:szCs w:val="24"/>
        </w:rPr>
        <w:t xml:space="preserve"> for more information or to schedule a group training session.</w:t>
      </w:r>
    </w:p>
    <w:p w14:paraId="2247D671" w14:textId="77777777" w:rsidR="000F3C85" w:rsidRPr="00460647" w:rsidRDefault="00430C73" w:rsidP="00460647">
      <w:pPr>
        <w:spacing w:line="480" w:lineRule="auto"/>
        <w:jc w:val="center"/>
        <w:rPr>
          <w:rFonts w:ascii="Times New Roman" w:hAnsi="Times New Roman" w:cs="Times New Roman"/>
          <w:szCs w:val="24"/>
        </w:rPr>
      </w:pPr>
      <w:r>
        <w:rPr>
          <w:rFonts w:ascii="Times New Roman" w:hAnsi="Times New Roman" w:cs="Times New Roman"/>
          <w:szCs w:val="24"/>
        </w:rPr>
        <w:br w:type="page"/>
      </w:r>
      <w:r w:rsidR="000F3C85" w:rsidRPr="00460647">
        <w:rPr>
          <w:rFonts w:ascii="Times New Roman" w:hAnsi="Times New Roman" w:cs="Times New Roman"/>
          <w:szCs w:val="24"/>
        </w:rPr>
        <w:lastRenderedPageBreak/>
        <w:fldChar w:fldCharType="begin"/>
      </w:r>
      <w:r w:rsidR="000F3C85" w:rsidRPr="00460647">
        <w:rPr>
          <w:rFonts w:ascii="Times New Roman" w:hAnsi="Times New Roman" w:cs="Times New Roman"/>
          <w:szCs w:val="24"/>
        </w:rPr>
        <w:instrText xml:space="preserve"> ADDIN REFMGR.REFLIST </w:instrText>
      </w:r>
      <w:r w:rsidR="000F3C85" w:rsidRPr="00460647">
        <w:rPr>
          <w:rFonts w:ascii="Times New Roman" w:hAnsi="Times New Roman" w:cs="Times New Roman"/>
          <w:szCs w:val="24"/>
        </w:rPr>
        <w:fldChar w:fldCharType="separate"/>
      </w:r>
      <w:r w:rsidR="000F3C85" w:rsidRPr="00460647">
        <w:rPr>
          <w:rFonts w:ascii="Times New Roman" w:hAnsi="Times New Roman" w:cs="Times New Roman"/>
          <w:szCs w:val="24"/>
        </w:rPr>
        <w:t>References</w:t>
      </w:r>
    </w:p>
    <w:p w14:paraId="38FA84F1" w14:textId="77777777" w:rsidR="00460647" w:rsidRPr="00460647" w:rsidRDefault="00460647" w:rsidP="00460647">
      <w:pPr>
        <w:spacing w:line="480" w:lineRule="auto"/>
        <w:ind w:left="720" w:hanging="720"/>
        <w:rPr>
          <w:rFonts w:ascii="Times New Roman" w:hAnsi="Times New Roman" w:cs="Times New Roman"/>
        </w:rPr>
      </w:pPr>
      <w:r w:rsidRPr="00460647">
        <w:rPr>
          <w:rFonts w:ascii="Times New Roman" w:hAnsi="Times New Roman" w:cs="Times New Roman"/>
        </w:rPr>
        <w:t xml:space="preserve">Baldoni, J. (2003). Planning the Leadership Message. </w:t>
      </w:r>
      <w:r w:rsidRPr="00460647">
        <w:rPr>
          <w:rFonts w:ascii="Times New Roman" w:hAnsi="Times New Roman" w:cs="Times New Roman"/>
          <w:i/>
        </w:rPr>
        <w:t>T+D, 57</w:t>
      </w:r>
      <w:r w:rsidRPr="00460647">
        <w:rPr>
          <w:rFonts w:ascii="Times New Roman" w:hAnsi="Times New Roman" w:cs="Times New Roman"/>
        </w:rPr>
        <w:t>(6) 20-22.</w:t>
      </w:r>
    </w:p>
    <w:p w14:paraId="7DCAEDDC" w14:textId="77777777" w:rsidR="00460647" w:rsidRPr="00460647" w:rsidRDefault="00460647" w:rsidP="00460647">
      <w:pPr>
        <w:tabs>
          <w:tab w:val="left" w:pos="0"/>
        </w:tabs>
        <w:spacing w:line="480" w:lineRule="auto"/>
        <w:ind w:left="720" w:hanging="720"/>
        <w:rPr>
          <w:rFonts w:ascii="Times New Roman" w:hAnsi="Times New Roman" w:cs="Times New Roman"/>
          <w:szCs w:val="24"/>
        </w:rPr>
      </w:pPr>
      <w:r w:rsidRPr="00460647">
        <w:rPr>
          <w:rFonts w:ascii="Times New Roman" w:hAnsi="Times New Roman" w:cs="Times New Roman"/>
          <w:szCs w:val="24"/>
        </w:rPr>
        <w:t xml:space="preserve">Logan, D., King, J., &amp; Fischer-Wright, H. (2008). </w:t>
      </w:r>
      <w:r w:rsidRPr="00460647">
        <w:rPr>
          <w:rFonts w:ascii="Times New Roman" w:hAnsi="Times New Roman" w:cs="Times New Roman"/>
          <w:i/>
          <w:szCs w:val="24"/>
        </w:rPr>
        <w:t>Tribal Leadership</w:t>
      </w:r>
      <w:r w:rsidRPr="00460647">
        <w:rPr>
          <w:rFonts w:ascii="Times New Roman" w:hAnsi="Times New Roman" w:cs="Times New Roman"/>
          <w:szCs w:val="24"/>
        </w:rPr>
        <w:t>. New York, NY: HarperCollins.</w:t>
      </w:r>
    </w:p>
    <w:p w14:paraId="6D1408BB" w14:textId="77777777" w:rsidR="00460647" w:rsidRPr="00460647" w:rsidRDefault="00460647" w:rsidP="00460647">
      <w:pPr>
        <w:spacing w:line="480" w:lineRule="auto"/>
        <w:ind w:left="720" w:hanging="720"/>
        <w:rPr>
          <w:rFonts w:ascii="Times New Roman" w:hAnsi="Times New Roman" w:cs="Times New Roman"/>
        </w:rPr>
      </w:pPr>
      <w:r w:rsidRPr="00460647">
        <w:rPr>
          <w:rFonts w:ascii="Times New Roman" w:hAnsi="Times New Roman" w:cs="Times New Roman"/>
        </w:rPr>
        <w:t xml:space="preserve">Offermann, L. R. (2004). When Followers Become Toxic. </w:t>
      </w:r>
      <w:r w:rsidRPr="00460647">
        <w:rPr>
          <w:rFonts w:ascii="Times New Roman" w:hAnsi="Times New Roman" w:cs="Times New Roman"/>
          <w:i/>
          <w:iCs/>
        </w:rPr>
        <w:t>Harvard Business Review, 82</w:t>
      </w:r>
      <w:r w:rsidRPr="00460647">
        <w:rPr>
          <w:rFonts w:ascii="Times New Roman" w:hAnsi="Times New Roman" w:cs="Times New Roman"/>
        </w:rPr>
        <w:t>(1) 54-60.</w:t>
      </w:r>
    </w:p>
    <w:p w14:paraId="349FD8DB" w14:textId="186F27BD" w:rsidR="000F3C85" w:rsidRDefault="000F3C85" w:rsidP="00460647">
      <w:pPr>
        <w:tabs>
          <w:tab w:val="left" w:pos="0"/>
        </w:tabs>
        <w:spacing w:line="480" w:lineRule="auto"/>
        <w:ind w:left="720" w:hanging="720"/>
        <w:rPr>
          <w:rFonts w:ascii="Times New Roman" w:hAnsi="Times New Roman" w:cs="Times New Roman"/>
          <w:szCs w:val="24"/>
        </w:rPr>
      </w:pPr>
      <w:r w:rsidRPr="00460647">
        <w:rPr>
          <w:rFonts w:ascii="Times New Roman" w:hAnsi="Times New Roman" w:cs="Times New Roman"/>
          <w:szCs w:val="24"/>
        </w:rPr>
        <w:t xml:space="preserve">Thompson, L., Aranda, E., &amp; Robbins, S. P. (2000). </w:t>
      </w:r>
      <w:r w:rsidRPr="00460647">
        <w:rPr>
          <w:rFonts w:ascii="Times New Roman" w:hAnsi="Times New Roman" w:cs="Times New Roman"/>
          <w:i/>
          <w:szCs w:val="24"/>
        </w:rPr>
        <w:t>Tools for teams: Building effective teams in the workplace.</w:t>
      </w:r>
      <w:r w:rsidRPr="00460647">
        <w:rPr>
          <w:rFonts w:ascii="Times New Roman" w:hAnsi="Times New Roman" w:cs="Times New Roman"/>
          <w:szCs w:val="24"/>
        </w:rPr>
        <w:t xml:space="preserve"> Boston, MA: Pearson Custom Publishing.</w:t>
      </w:r>
      <w:r w:rsidRPr="00460647">
        <w:rPr>
          <w:rFonts w:ascii="Times New Roman" w:hAnsi="Times New Roman" w:cs="Times New Roman"/>
          <w:szCs w:val="24"/>
        </w:rPr>
        <w:fldChar w:fldCharType="end"/>
      </w:r>
    </w:p>
    <w:p w14:paraId="7B543DDF" w14:textId="69D68766" w:rsidR="006D2E8F" w:rsidRDefault="006D2E8F" w:rsidP="00460647">
      <w:pPr>
        <w:tabs>
          <w:tab w:val="left" w:pos="0"/>
        </w:tabs>
        <w:spacing w:line="480" w:lineRule="auto"/>
        <w:ind w:left="720" w:hanging="720"/>
        <w:rPr>
          <w:rFonts w:ascii="Times New Roman" w:hAnsi="Times New Roman" w:cs="Times New Roman"/>
          <w:szCs w:val="24"/>
        </w:rPr>
      </w:pPr>
    </w:p>
    <w:p w14:paraId="661549C4" w14:textId="59BBCBC1" w:rsidR="006D2E8F" w:rsidRDefault="006D2E8F">
      <w:pPr>
        <w:tabs>
          <w:tab w:val="clear" w:pos="576"/>
        </w:tabs>
        <w:spacing w:line="240" w:lineRule="auto"/>
        <w:ind w:firstLine="0"/>
        <w:rPr>
          <w:rFonts w:ascii="Times New Roman" w:hAnsi="Times New Roman" w:cs="Times New Roman"/>
          <w:szCs w:val="24"/>
        </w:rPr>
      </w:pPr>
      <w:r>
        <w:rPr>
          <w:rFonts w:ascii="Times New Roman" w:hAnsi="Times New Roman" w:cs="Times New Roman"/>
          <w:szCs w:val="24"/>
        </w:rPr>
        <w:br w:type="page"/>
      </w:r>
    </w:p>
    <w:p w14:paraId="64C68706" w14:textId="6A914E91" w:rsidR="006D2E8F" w:rsidRPr="009C76D2" w:rsidRDefault="006D2E8F" w:rsidP="009C76D2">
      <w:pPr>
        <w:tabs>
          <w:tab w:val="left" w:pos="0"/>
        </w:tabs>
        <w:spacing w:line="480" w:lineRule="auto"/>
        <w:ind w:left="720" w:hanging="720"/>
        <w:rPr>
          <w:rFonts w:ascii="Times New Roman" w:hAnsi="Times New Roman" w:cs="Times New Roman"/>
          <w:szCs w:val="24"/>
        </w:rPr>
      </w:pPr>
      <w:r>
        <w:rPr>
          <w:rFonts w:ascii="Times New Roman" w:hAnsi="Times New Roman" w:cs="Times New Roman"/>
          <w:szCs w:val="24"/>
        </w:rPr>
        <w:lastRenderedPageBreak/>
        <w:t xml:space="preserve">Addendum </w:t>
      </w:r>
    </w:p>
    <w:p w14:paraId="41178FF3" w14:textId="77777777" w:rsidR="00594B3D" w:rsidRDefault="006D2E8F" w:rsidP="00594B3D">
      <w:pPr>
        <w:tabs>
          <w:tab w:val="left" w:pos="0"/>
        </w:tabs>
        <w:spacing w:line="480" w:lineRule="auto"/>
        <w:ind w:firstLine="576"/>
        <w:rPr>
          <w:rFonts w:ascii="Times New Roman" w:hAnsi="Times New Roman" w:cs="Times New Roman"/>
        </w:rPr>
      </w:pPr>
      <w:r>
        <w:rPr>
          <w:rFonts w:ascii="Times New Roman" w:hAnsi="Times New Roman" w:cs="Times New Roman"/>
        </w:rPr>
        <w:t>The</w:t>
      </w:r>
      <w:r w:rsidR="00ED3428">
        <w:rPr>
          <w:rFonts w:ascii="Times New Roman" w:hAnsi="Times New Roman" w:cs="Times New Roman"/>
        </w:rPr>
        <w:t xml:space="preserve"> Media Access Control (MAC) is a unique identifying address that is assigned to every internet connected device. </w:t>
      </w:r>
      <w:r w:rsidR="00594B3D">
        <w:rPr>
          <w:rFonts w:ascii="Times New Roman" w:hAnsi="Times New Roman" w:cs="Times New Roman"/>
        </w:rPr>
        <w:t xml:space="preserve">The existence of the MAC is the basis of the focus on the MAC Seeker Tool (MST). </w:t>
      </w:r>
    </w:p>
    <w:p w14:paraId="694194FF" w14:textId="15BAFA0D" w:rsidR="006D2E8F" w:rsidRDefault="00ED3428" w:rsidP="00594B3D">
      <w:pPr>
        <w:tabs>
          <w:tab w:val="left" w:pos="0"/>
        </w:tabs>
        <w:spacing w:line="480" w:lineRule="auto"/>
        <w:ind w:firstLine="576"/>
        <w:rPr>
          <w:rFonts w:ascii="Times New Roman" w:hAnsi="Times New Roman" w:cs="Times New Roman"/>
        </w:rPr>
      </w:pPr>
      <w:r>
        <w:rPr>
          <w:rFonts w:ascii="Times New Roman" w:hAnsi="Times New Roman" w:cs="Times New Roman"/>
        </w:rPr>
        <w:t xml:space="preserve">The </w:t>
      </w:r>
      <w:r w:rsidR="006D2E8F">
        <w:rPr>
          <w:rFonts w:ascii="Times New Roman" w:hAnsi="Times New Roman" w:cs="Times New Roman"/>
        </w:rPr>
        <w:t>MAC</w:t>
      </w:r>
      <w:r>
        <w:rPr>
          <w:rFonts w:ascii="Times New Roman" w:hAnsi="Times New Roman" w:cs="Times New Roman"/>
        </w:rPr>
        <w:t xml:space="preserve"> </w:t>
      </w:r>
      <w:r w:rsidR="00F97E2A">
        <w:rPr>
          <w:rFonts w:ascii="Times New Roman" w:hAnsi="Times New Roman" w:cs="Times New Roman"/>
        </w:rPr>
        <w:t>Seeker</w:t>
      </w:r>
      <w:r w:rsidR="006D2E8F">
        <w:rPr>
          <w:rFonts w:ascii="Times New Roman" w:hAnsi="Times New Roman" w:cs="Times New Roman"/>
        </w:rPr>
        <w:t xml:space="preserve"> </w:t>
      </w:r>
      <w:r w:rsidR="00F97E2A">
        <w:rPr>
          <w:rFonts w:ascii="Times New Roman" w:hAnsi="Times New Roman" w:cs="Times New Roman"/>
        </w:rPr>
        <w:t>T</w:t>
      </w:r>
      <w:r w:rsidR="006D2E8F">
        <w:rPr>
          <w:rFonts w:ascii="Times New Roman" w:hAnsi="Times New Roman" w:cs="Times New Roman"/>
        </w:rPr>
        <w:t>ool</w:t>
      </w:r>
      <w:r w:rsidR="00F97E2A">
        <w:rPr>
          <w:rFonts w:ascii="Times New Roman" w:hAnsi="Times New Roman" w:cs="Times New Roman"/>
        </w:rPr>
        <w:t xml:space="preserve"> (MST)</w:t>
      </w:r>
      <w:r>
        <w:rPr>
          <w:rFonts w:ascii="Times New Roman" w:hAnsi="Times New Roman" w:cs="Times New Roman"/>
        </w:rPr>
        <w:t xml:space="preserve"> will be a unit/protocol that</w:t>
      </w:r>
      <w:r w:rsidR="006D2E8F">
        <w:rPr>
          <w:rFonts w:ascii="Times New Roman" w:hAnsi="Times New Roman" w:cs="Times New Roman"/>
        </w:rPr>
        <w:t xml:space="preserve"> will be initially used to identify all MAC addresses that exist within a local area network</w:t>
      </w:r>
      <w:r w:rsidR="00A6418C">
        <w:rPr>
          <w:rFonts w:ascii="Times New Roman" w:hAnsi="Times New Roman" w:cs="Times New Roman"/>
        </w:rPr>
        <w:t xml:space="preserve"> (LAN)</w:t>
      </w:r>
      <w:r w:rsidR="006D2E8F">
        <w:rPr>
          <w:rFonts w:ascii="Times New Roman" w:hAnsi="Times New Roman" w:cs="Times New Roman"/>
        </w:rPr>
        <w:t>. This process will be used to set the baseline</w:t>
      </w:r>
      <w:r w:rsidR="00F97E2A">
        <w:rPr>
          <w:rFonts w:ascii="Times New Roman" w:hAnsi="Times New Roman" w:cs="Times New Roman"/>
        </w:rPr>
        <w:t xml:space="preserve"> database</w:t>
      </w:r>
      <w:r w:rsidR="006D2E8F">
        <w:rPr>
          <w:rFonts w:ascii="Times New Roman" w:hAnsi="Times New Roman" w:cs="Times New Roman"/>
        </w:rPr>
        <w:t xml:space="preserve"> of the </w:t>
      </w:r>
      <w:r w:rsidR="00F97E2A">
        <w:rPr>
          <w:rFonts w:ascii="Times New Roman" w:hAnsi="Times New Roman" w:cs="Times New Roman"/>
        </w:rPr>
        <w:t>devices</w:t>
      </w:r>
      <w:r w:rsidR="00A6418C">
        <w:rPr>
          <w:rFonts w:ascii="Times New Roman" w:hAnsi="Times New Roman" w:cs="Times New Roman"/>
        </w:rPr>
        <w:t xml:space="preserve"> </w:t>
      </w:r>
      <w:r w:rsidR="00F97E2A">
        <w:rPr>
          <w:rFonts w:ascii="Times New Roman" w:hAnsi="Times New Roman" w:cs="Times New Roman"/>
        </w:rPr>
        <w:t>within the LAN.</w:t>
      </w:r>
      <w:r w:rsidR="00A6418C">
        <w:rPr>
          <w:rFonts w:ascii="Times New Roman" w:hAnsi="Times New Roman" w:cs="Times New Roman"/>
        </w:rPr>
        <w:t xml:space="preserve"> </w:t>
      </w:r>
      <w:r w:rsidR="007833B6">
        <w:rPr>
          <w:rFonts w:ascii="Times New Roman" w:hAnsi="Times New Roman" w:cs="Times New Roman"/>
        </w:rPr>
        <w:t xml:space="preserve">When a new </w:t>
      </w:r>
      <w:r w:rsidR="00F97E2A">
        <w:rPr>
          <w:rFonts w:ascii="Times New Roman" w:hAnsi="Times New Roman" w:cs="Times New Roman"/>
        </w:rPr>
        <w:t>device</w:t>
      </w:r>
      <w:r w:rsidR="007833B6">
        <w:rPr>
          <w:rFonts w:ascii="Times New Roman" w:hAnsi="Times New Roman" w:cs="Times New Roman"/>
        </w:rPr>
        <w:t xml:space="preserve"> enters the area of the network, the </w:t>
      </w:r>
      <w:r w:rsidR="00F97E2A">
        <w:rPr>
          <w:rFonts w:ascii="Times New Roman" w:hAnsi="Times New Roman" w:cs="Times New Roman"/>
        </w:rPr>
        <w:t>MST</w:t>
      </w:r>
      <w:r w:rsidR="007833B6">
        <w:rPr>
          <w:rFonts w:ascii="Times New Roman" w:hAnsi="Times New Roman" w:cs="Times New Roman"/>
        </w:rPr>
        <w:t xml:space="preserve"> will identify the additional MAC address that has entered the area.</w:t>
      </w:r>
      <w:r w:rsidR="009C76D2">
        <w:rPr>
          <w:rFonts w:ascii="Times New Roman" w:hAnsi="Times New Roman" w:cs="Times New Roman"/>
        </w:rPr>
        <w:t xml:space="preserve"> When the </w:t>
      </w:r>
      <w:r w:rsidR="00F97E2A">
        <w:rPr>
          <w:rFonts w:ascii="Times New Roman" w:hAnsi="Times New Roman" w:cs="Times New Roman"/>
        </w:rPr>
        <w:t>MST</w:t>
      </w:r>
      <w:r w:rsidR="009C76D2">
        <w:rPr>
          <w:rFonts w:ascii="Times New Roman" w:hAnsi="Times New Roman" w:cs="Times New Roman"/>
        </w:rPr>
        <w:t xml:space="preserve"> is </w:t>
      </w:r>
      <w:r w:rsidR="00F97E2A">
        <w:rPr>
          <w:rFonts w:ascii="Times New Roman" w:hAnsi="Times New Roman" w:cs="Times New Roman"/>
        </w:rPr>
        <w:t>activated</w:t>
      </w:r>
      <w:r w:rsidR="009C76D2">
        <w:rPr>
          <w:rFonts w:ascii="Times New Roman" w:hAnsi="Times New Roman" w:cs="Times New Roman"/>
        </w:rPr>
        <w:t xml:space="preserve"> at </w:t>
      </w:r>
      <w:r w:rsidR="00F97E2A">
        <w:rPr>
          <w:rFonts w:ascii="Times New Roman" w:hAnsi="Times New Roman" w:cs="Times New Roman"/>
        </w:rPr>
        <w:t xml:space="preserve">a </w:t>
      </w:r>
      <w:r w:rsidR="009C76D2">
        <w:rPr>
          <w:rFonts w:ascii="Times New Roman" w:hAnsi="Times New Roman" w:cs="Times New Roman"/>
        </w:rPr>
        <w:t xml:space="preserve">public </w:t>
      </w:r>
      <w:r w:rsidR="00F97E2A">
        <w:rPr>
          <w:rFonts w:ascii="Times New Roman" w:hAnsi="Times New Roman" w:cs="Times New Roman"/>
        </w:rPr>
        <w:t>sp</w:t>
      </w:r>
      <w:r w:rsidR="009C76D2">
        <w:rPr>
          <w:rFonts w:ascii="Times New Roman" w:hAnsi="Times New Roman" w:cs="Times New Roman"/>
        </w:rPr>
        <w:t>ace, such as parking lots</w:t>
      </w:r>
      <w:r w:rsidR="00F97E2A">
        <w:rPr>
          <w:rFonts w:ascii="Times New Roman" w:hAnsi="Times New Roman" w:cs="Times New Roman"/>
        </w:rPr>
        <w:t>, auditoriums</w:t>
      </w:r>
      <w:r w:rsidR="009C76D2">
        <w:rPr>
          <w:rFonts w:ascii="Times New Roman" w:hAnsi="Times New Roman" w:cs="Times New Roman"/>
        </w:rPr>
        <w:t>,</w:t>
      </w:r>
      <w:r w:rsidR="00F97E2A">
        <w:rPr>
          <w:rFonts w:ascii="Times New Roman" w:hAnsi="Times New Roman" w:cs="Times New Roman"/>
        </w:rPr>
        <w:t xml:space="preserve"> cafes, </w:t>
      </w:r>
      <w:proofErr w:type="spellStart"/>
      <w:r w:rsidR="00F97E2A">
        <w:rPr>
          <w:rFonts w:ascii="Times New Roman" w:hAnsi="Times New Roman" w:cs="Times New Roman"/>
        </w:rPr>
        <w:t>etc</w:t>
      </w:r>
      <w:proofErr w:type="spellEnd"/>
      <w:r w:rsidR="00F97E2A">
        <w:rPr>
          <w:rFonts w:ascii="Times New Roman" w:hAnsi="Times New Roman" w:cs="Times New Roman"/>
        </w:rPr>
        <w:t>….</w:t>
      </w:r>
      <w:r w:rsidR="009C76D2">
        <w:rPr>
          <w:rFonts w:ascii="Times New Roman" w:hAnsi="Times New Roman" w:cs="Times New Roman"/>
        </w:rPr>
        <w:t xml:space="preserve"> </w:t>
      </w:r>
      <w:r w:rsidR="00F97E2A">
        <w:rPr>
          <w:rFonts w:ascii="Times New Roman" w:hAnsi="Times New Roman" w:cs="Times New Roman"/>
        </w:rPr>
        <w:t xml:space="preserve">the MAC </w:t>
      </w:r>
      <w:r w:rsidR="009C76D2">
        <w:rPr>
          <w:rFonts w:ascii="Times New Roman" w:hAnsi="Times New Roman" w:cs="Times New Roman"/>
        </w:rPr>
        <w:t xml:space="preserve">information will be gathered </w:t>
      </w:r>
      <w:r w:rsidR="005C04C6">
        <w:rPr>
          <w:rFonts w:ascii="Times New Roman" w:hAnsi="Times New Roman" w:cs="Times New Roman"/>
        </w:rPr>
        <w:t>so that (if needed)</w:t>
      </w:r>
      <w:r w:rsidR="00C35A59">
        <w:rPr>
          <w:rFonts w:ascii="Times New Roman" w:hAnsi="Times New Roman" w:cs="Times New Roman"/>
        </w:rPr>
        <w:t xml:space="preserve"> that MAC data can be used to determine the device owner.</w:t>
      </w:r>
      <w:r w:rsidR="00AF062A">
        <w:rPr>
          <w:rFonts w:ascii="Times New Roman" w:hAnsi="Times New Roman" w:cs="Times New Roman"/>
        </w:rPr>
        <w:t xml:space="preserve"> </w:t>
      </w:r>
      <w:r w:rsidR="009C76D2">
        <w:rPr>
          <w:rFonts w:ascii="Times New Roman" w:hAnsi="Times New Roman" w:cs="Times New Roman"/>
        </w:rPr>
        <w:t>If vandalism occurs</w:t>
      </w:r>
      <w:r w:rsidR="00AF062A">
        <w:rPr>
          <w:rFonts w:ascii="Times New Roman" w:hAnsi="Times New Roman" w:cs="Times New Roman"/>
        </w:rPr>
        <w:t>,</w:t>
      </w:r>
      <w:r w:rsidR="009C76D2">
        <w:rPr>
          <w:rFonts w:ascii="Times New Roman" w:hAnsi="Times New Roman" w:cs="Times New Roman"/>
        </w:rPr>
        <w:t xml:space="preserve"> </w:t>
      </w:r>
      <w:r w:rsidR="00AF062A">
        <w:rPr>
          <w:rFonts w:ascii="Times New Roman" w:hAnsi="Times New Roman" w:cs="Times New Roman"/>
        </w:rPr>
        <w:t xml:space="preserve">unauthorized device owners who were in the </w:t>
      </w:r>
      <w:r w:rsidR="009C76D2">
        <w:rPr>
          <w:rFonts w:ascii="Times New Roman" w:hAnsi="Times New Roman" w:cs="Times New Roman"/>
        </w:rPr>
        <w:t xml:space="preserve">area </w:t>
      </w:r>
      <w:r w:rsidR="00AF062A">
        <w:rPr>
          <w:rFonts w:ascii="Times New Roman" w:hAnsi="Times New Roman" w:cs="Times New Roman"/>
        </w:rPr>
        <w:t>of</w:t>
      </w:r>
      <w:r w:rsidR="009C76D2">
        <w:rPr>
          <w:rFonts w:ascii="Times New Roman" w:hAnsi="Times New Roman" w:cs="Times New Roman"/>
        </w:rPr>
        <w:t xml:space="preserve"> the vandalism event</w:t>
      </w:r>
      <w:r w:rsidR="00AF062A">
        <w:rPr>
          <w:rFonts w:ascii="Times New Roman" w:hAnsi="Times New Roman" w:cs="Times New Roman"/>
        </w:rPr>
        <w:t>, will be identified.</w:t>
      </w:r>
    </w:p>
    <w:p w14:paraId="2CF1F32C" w14:textId="5D4CCF6F" w:rsidR="006D2E8F" w:rsidRDefault="005C04C6" w:rsidP="002964EB">
      <w:pPr>
        <w:tabs>
          <w:tab w:val="left" w:pos="0"/>
        </w:tabs>
        <w:spacing w:line="480" w:lineRule="auto"/>
        <w:ind w:firstLine="576"/>
        <w:rPr>
          <w:rFonts w:ascii="Times New Roman" w:hAnsi="Times New Roman" w:cs="Times New Roman"/>
        </w:rPr>
      </w:pPr>
      <w:r>
        <w:rPr>
          <w:rFonts w:ascii="Times New Roman" w:hAnsi="Times New Roman" w:cs="Times New Roman"/>
        </w:rPr>
        <w:t xml:space="preserve">Additional time and funding will allow for </w:t>
      </w:r>
      <w:r w:rsidR="00ED3428">
        <w:rPr>
          <w:rFonts w:ascii="Times New Roman" w:hAnsi="Times New Roman" w:cs="Times New Roman"/>
        </w:rPr>
        <w:t>t</w:t>
      </w:r>
      <w:r w:rsidR="009C76D2">
        <w:rPr>
          <w:rFonts w:ascii="Times New Roman" w:hAnsi="Times New Roman" w:cs="Times New Roman"/>
        </w:rPr>
        <w:t xml:space="preserve">he Organizational Trust Quotient (OTQ)©™ process </w:t>
      </w:r>
      <w:r>
        <w:rPr>
          <w:rFonts w:ascii="Times New Roman" w:hAnsi="Times New Roman" w:cs="Times New Roman"/>
        </w:rPr>
        <w:t>to</w:t>
      </w:r>
      <w:r w:rsidR="00ED3428">
        <w:rPr>
          <w:rFonts w:ascii="Times New Roman" w:hAnsi="Times New Roman" w:cs="Times New Roman"/>
        </w:rPr>
        <w:t xml:space="preserve"> be added to the MST</w:t>
      </w:r>
      <w:r>
        <w:rPr>
          <w:rFonts w:ascii="Times New Roman" w:hAnsi="Times New Roman" w:cs="Times New Roman"/>
        </w:rPr>
        <w:t xml:space="preserve"> to create the </w:t>
      </w:r>
      <w:r w:rsidR="007E3AA6">
        <w:rPr>
          <w:rFonts w:ascii="Times New Roman" w:hAnsi="Times New Roman" w:cs="Times New Roman"/>
        </w:rPr>
        <w:t xml:space="preserve"> </w:t>
      </w:r>
      <w:r w:rsidR="00ED3428">
        <w:rPr>
          <w:rFonts w:ascii="Times New Roman" w:hAnsi="Times New Roman" w:cs="Times New Roman"/>
        </w:rPr>
        <w:t xml:space="preserve"> This updated MQT</w:t>
      </w:r>
      <w:r w:rsidR="00ED3428" w:rsidRPr="00ED3428">
        <w:rPr>
          <w:rFonts w:ascii="Times New Roman" w:hAnsi="Times New Roman" w:cs="Times New Roman"/>
          <w:vertAlign w:val="superscript"/>
        </w:rPr>
        <w:t>2</w:t>
      </w:r>
      <w:r w:rsidR="00ED3428">
        <w:rPr>
          <w:rFonts w:ascii="Times New Roman" w:hAnsi="Times New Roman" w:cs="Times New Roman"/>
        </w:rPr>
        <w:t xml:space="preserve"> will</w:t>
      </w:r>
      <w:r>
        <w:rPr>
          <w:rFonts w:ascii="Times New Roman" w:hAnsi="Times New Roman" w:cs="Times New Roman"/>
        </w:rPr>
        <w:t xml:space="preserve"> add the benefit of the OTQ process. This additional feature is a critical part of a communication strategy that will help contemporary organizations increase their culture of trust; especially those organizations in which their leaders require change within the group.</w:t>
      </w:r>
    </w:p>
    <w:p w14:paraId="7B7CBDCE" w14:textId="4B6F8300" w:rsidR="005C04C6" w:rsidRPr="00ED3428" w:rsidRDefault="00594B3D" w:rsidP="002964EB">
      <w:pPr>
        <w:tabs>
          <w:tab w:val="left" w:pos="0"/>
        </w:tabs>
        <w:spacing w:line="480" w:lineRule="auto"/>
        <w:ind w:firstLine="576"/>
        <w:rPr>
          <w:rFonts w:ascii="Times New Roman" w:hAnsi="Times New Roman" w:cs="Times New Roman"/>
        </w:rPr>
      </w:pPr>
      <w:r>
        <w:rPr>
          <w:rFonts w:ascii="Times New Roman" w:hAnsi="Times New Roman" w:cs="Times New Roman"/>
        </w:rPr>
        <w:t>Further</w:t>
      </w:r>
      <w:r w:rsidR="005C04C6">
        <w:rPr>
          <w:rFonts w:ascii="Times New Roman" w:hAnsi="Times New Roman" w:cs="Times New Roman"/>
        </w:rPr>
        <w:t>, by adding a cell phone app to allow the MST or MQT</w:t>
      </w:r>
      <w:r w:rsidR="005C04C6" w:rsidRPr="00ED3428">
        <w:rPr>
          <w:rFonts w:ascii="Times New Roman" w:hAnsi="Times New Roman" w:cs="Times New Roman"/>
          <w:vertAlign w:val="superscript"/>
        </w:rPr>
        <w:t>2</w:t>
      </w:r>
      <w:r w:rsidR="005C04C6">
        <w:rPr>
          <w:rFonts w:ascii="Times New Roman" w:hAnsi="Times New Roman" w:cs="Times New Roman"/>
        </w:rPr>
        <w:t xml:space="preserve"> to be further developed the intention is to distribute this security communications protocol with the hope to increase the effectiveness of IoT. </w:t>
      </w:r>
    </w:p>
    <w:sectPr w:rsidR="005C04C6" w:rsidRPr="00ED3428" w:rsidSect="002A194F">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1369C" w14:textId="77777777" w:rsidR="007B29C7" w:rsidRDefault="007B29C7" w:rsidP="00E70ACA">
      <w:pPr>
        <w:spacing w:line="240" w:lineRule="auto"/>
      </w:pPr>
      <w:r>
        <w:separator/>
      </w:r>
    </w:p>
  </w:endnote>
  <w:endnote w:type="continuationSeparator" w:id="0">
    <w:p w14:paraId="514B1F29" w14:textId="77777777" w:rsidR="007B29C7" w:rsidRDefault="007B29C7" w:rsidP="00E70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2750" w14:textId="77777777" w:rsidR="006D2E8F" w:rsidRDefault="00E70ACA" w:rsidP="0033732F">
    <w:pPr>
      <w:pStyle w:val="Footer"/>
      <w:spacing w:line="240" w:lineRule="auto"/>
      <w:ind w:firstLine="0"/>
      <w:jc w:val="center"/>
      <w:rPr>
        <w:rFonts w:ascii="Times New Roman" w:hAnsi="Times New Roman" w:cs="Times New Roman"/>
      </w:rPr>
    </w:pPr>
    <w:r w:rsidRPr="00E70ACA">
      <w:rPr>
        <w:rFonts w:ascii="Times New Roman" w:hAnsi="Times New Roman" w:cs="Times New Roman"/>
      </w:rPr>
      <w:t xml:space="preserve">For more information or </w:t>
    </w:r>
    <w:r w:rsidR="00430C73">
      <w:rPr>
        <w:rFonts w:ascii="Times New Roman" w:hAnsi="Times New Roman" w:cs="Times New Roman"/>
      </w:rPr>
      <w:t xml:space="preserve">to schedule group </w:t>
    </w:r>
    <w:r w:rsidRPr="00E70ACA">
      <w:rPr>
        <w:rFonts w:ascii="Times New Roman" w:hAnsi="Times New Roman" w:cs="Times New Roman"/>
      </w:rPr>
      <w:t>training contact Dr. Vernon T. Cox</w:t>
    </w:r>
    <w:r>
      <w:rPr>
        <w:rFonts w:ascii="Times New Roman" w:hAnsi="Times New Roman" w:cs="Times New Roman"/>
      </w:rPr>
      <w:t xml:space="preserve"> </w:t>
    </w:r>
  </w:p>
  <w:p w14:paraId="701B1EF5" w14:textId="21DF0C8C" w:rsidR="00E70ACA" w:rsidRPr="00E70ACA" w:rsidRDefault="00000000" w:rsidP="0033732F">
    <w:pPr>
      <w:pStyle w:val="Footer"/>
      <w:spacing w:line="240" w:lineRule="auto"/>
      <w:ind w:firstLine="0"/>
      <w:jc w:val="center"/>
      <w:rPr>
        <w:rFonts w:ascii="Times New Roman" w:hAnsi="Times New Roman" w:cs="Times New Roman"/>
      </w:rPr>
    </w:pPr>
    <w:hyperlink r:id="rId1" w:history="1">
      <w:r w:rsidR="006D2E8F" w:rsidRPr="004E6787">
        <w:rPr>
          <w:rStyle w:val="Hyperlink"/>
          <w:rFonts w:ascii="Times New Roman" w:hAnsi="Times New Roman" w:cs="Times New Roman"/>
        </w:rPr>
        <w:t>santedprojectmanagement@gmail.com</w:t>
      </w:r>
    </w:hyperlink>
    <w:r w:rsidR="0033732F">
      <w:rPr>
        <w:rFonts w:ascii="Times New Roman" w:hAnsi="Times New Roman" w:cs="Times New Roman"/>
      </w:rPr>
      <w:t xml:space="preserve"> </w:t>
    </w:r>
    <w:proofErr w:type="gramStart"/>
    <w:r w:rsidR="0033732F">
      <w:rPr>
        <w:rFonts w:ascii="Times New Roman" w:hAnsi="Times New Roman" w:cs="Times New Roman"/>
      </w:rPr>
      <w:t xml:space="preserve">or </w:t>
    </w:r>
    <w:r w:rsidR="00E70ACA">
      <w:rPr>
        <w:rFonts w:ascii="Times New Roman" w:hAnsi="Times New Roman" w:cs="Times New Roman"/>
      </w:rPr>
      <w:t xml:space="preserve"> 505</w:t>
    </w:r>
    <w:proofErr w:type="gramEnd"/>
    <w:r w:rsidR="00E70ACA">
      <w:rPr>
        <w:rFonts w:ascii="Times New Roman" w:hAnsi="Times New Roman" w:cs="Times New Roman"/>
      </w:rPr>
      <w:t>-</w:t>
    </w:r>
    <w:r w:rsidR="006058CD">
      <w:rPr>
        <w:rFonts w:ascii="Times New Roman" w:hAnsi="Times New Roman" w:cs="Times New Roman"/>
      </w:rPr>
      <w:t>339</w:t>
    </w:r>
    <w:r w:rsidR="00E70ACA">
      <w:rPr>
        <w:rFonts w:ascii="Times New Roman" w:hAnsi="Times New Roman" w:cs="Times New Roman"/>
      </w:rPr>
      <w:t>-</w:t>
    </w:r>
    <w:r w:rsidR="006058CD">
      <w:rPr>
        <w:rFonts w:ascii="Times New Roman" w:hAnsi="Times New Roman" w:cs="Times New Roman"/>
      </w:rPr>
      <w:t>9931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BE039" w14:textId="77777777" w:rsidR="007B29C7" w:rsidRDefault="007B29C7" w:rsidP="00E70ACA">
      <w:pPr>
        <w:spacing w:line="240" w:lineRule="auto"/>
      </w:pPr>
      <w:r>
        <w:separator/>
      </w:r>
    </w:p>
  </w:footnote>
  <w:footnote w:type="continuationSeparator" w:id="0">
    <w:p w14:paraId="574F9EF1" w14:textId="77777777" w:rsidR="007B29C7" w:rsidRDefault="007B29C7" w:rsidP="00E70A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A198" w14:textId="77777777" w:rsidR="002A194F" w:rsidRPr="002A194F" w:rsidRDefault="002A194F" w:rsidP="002A194F">
    <w:pPr>
      <w:pStyle w:val="Header"/>
      <w:jc w:val="right"/>
      <w:rPr>
        <w:rFonts w:ascii="Times New Roman" w:hAnsi="Times New Roman" w:cs="Times New Roman"/>
      </w:rPr>
    </w:pPr>
    <w:r w:rsidRPr="002A194F">
      <w:rPr>
        <w:rFonts w:ascii="Times New Roman" w:hAnsi="Times New Roman" w:cs="Times New Roman"/>
      </w:rPr>
      <w:t xml:space="preserve"> </w:t>
    </w:r>
    <w:r>
      <w:rPr>
        <w:rFonts w:ascii="Times New Roman" w:hAnsi="Times New Roman" w:cs="Times New Roman"/>
      </w:rPr>
      <w:t>Organizational Trust Quotient</w:t>
    </w:r>
    <w:r w:rsidRPr="002A194F">
      <w:rPr>
        <w:rFonts w:ascii="Times New Roman" w:hAnsi="Times New Roman" w:cs="Times New Roman"/>
      </w:rPr>
      <w:t xml:space="preserve">: Dr. Vernon T. Cox - </w:t>
    </w:r>
    <w:r w:rsidRPr="002A194F">
      <w:rPr>
        <w:rFonts w:ascii="Times New Roman" w:hAnsi="Times New Roman" w:cs="Times New Roman"/>
      </w:rPr>
      <w:fldChar w:fldCharType="begin"/>
    </w:r>
    <w:r w:rsidRPr="002A194F">
      <w:rPr>
        <w:rFonts w:ascii="Times New Roman" w:hAnsi="Times New Roman" w:cs="Times New Roman"/>
      </w:rPr>
      <w:instrText xml:space="preserve"> PAGE   \* MERGEFORMAT </w:instrText>
    </w:r>
    <w:r w:rsidRPr="002A194F">
      <w:rPr>
        <w:rFonts w:ascii="Times New Roman" w:hAnsi="Times New Roman" w:cs="Times New Roman"/>
      </w:rPr>
      <w:fldChar w:fldCharType="separate"/>
    </w:r>
    <w:r w:rsidR="00B37D00">
      <w:rPr>
        <w:rFonts w:ascii="Times New Roman" w:hAnsi="Times New Roman" w:cs="Times New Roman"/>
        <w:noProof/>
      </w:rPr>
      <w:t>2</w:t>
    </w:r>
    <w:r w:rsidRPr="002A194F">
      <w:rPr>
        <w:rFonts w:ascii="Times New Roman" w:hAnsi="Times New Roman" w:cs="Times New Roman"/>
      </w:rPr>
      <w:fldChar w:fldCharType="end"/>
    </w:r>
  </w:p>
  <w:p w14:paraId="78E01E94" w14:textId="77777777" w:rsidR="00140C6F" w:rsidRDefault="00140C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FMGR.InstantFormat" w:val="&lt;InstantFormat&gt;&lt;Enabled&gt;0&lt;/Enabled&gt;&lt;ScanUnformatted&gt;1&lt;/ScanUnformatted&gt;&lt;ScanChanges&gt;1&lt;/ScanChanges&gt;&lt;/InstantFormat&gt;"/>
    <w:docVar w:name="REFMGR.Layout" w:val="&lt;Layout&gt;&lt;StartingRefnum&gt;American Psychological Association 5th ed&lt;/StartingRefnum&gt;&lt;FontName&gt;Times New Roman&lt;/FontName&gt;&lt;FontSize&gt;12&lt;/FontSize&gt;&lt;ReflistTitle&gt;References&lt;/ReflistTitle&gt;&lt;SpaceAfter&gt;1&lt;/SpaceAfter&gt;&lt;ReflistOrder&gt;1&lt;/ReflistOrder&gt;&lt;CitationOrder&gt;0&lt;/CitationOrder&gt;&lt;NumberReferences&gt;0&lt;/NumberReferences&gt;&lt;FirstLineIndent&gt;0&lt;/FirstLineIndent&gt;&lt;HangingIndent&gt;720&lt;/HangingIndent&gt;&lt;LineSpacing&gt;2&lt;/LineSpacing&gt;&lt;ShowReprint&gt;1&lt;/ShowReprint&gt;&lt;ShowNotes&gt;0&lt;/ShowNotes&gt;&lt;ShowKeywords&gt;0&lt;/ShowKeywords&gt;&lt;ShortFormFields&gt;0&lt;/ShortFormFields&gt;&lt;ShowRecordID&gt;0&lt;/ShowRecordID&gt;&lt;ShowAbstract&gt;0&lt;/ShowAbstract&gt;&lt;/Layout&gt;"/>
  </w:docVars>
  <w:rsids>
    <w:rsidRoot w:val="000F3C85"/>
    <w:rsid w:val="000261B1"/>
    <w:rsid w:val="0005530F"/>
    <w:rsid w:val="00085B22"/>
    <w:rsid w:val="000F3C85"/>
    <w:rsid w:val="000F4A3B"/>
    <w:rsid w:val="00131282"/>
    <w:rsid w:val="00140C6F"/>
    <w:rsid w:val="0017422B"/>
    <w:rsid w:val="001C7FDF"/>
    <w:rsid w:val="002964EB"/>
    <w:rsid w:val="002A194F"/>
    <w:rsid w:val="002F11A2"/>
    <w:rsid w:val="0033732F"/>
    <w:rsid w:val="00430C73"/>
    <w:rsid w:val="00460647"/>
    <w:rsid w:val="00497151"/>
    <w:rsid w:val="004F7546"/>
    <w:rsid w:val="00594B3D"/>
    <w:rsid w:val="005C04C6"/>
    <w:rsid w:val="006058CD"/>
    <w:rsid w:val="0060745F"/>
    <w:rsid w:val="006423F4"/>
    <w:rsid w:val="00665E3A"/>
    <w:rsid w:val="006D2E8F"/>
    <w:rsid w:val="007002D9"/>
    <w:rsid w:val="00730EB0"/>
    <w:rsid w:val="007833B6"/>
    <w:rsid w:val="007B29C7"/>
    <w:rsid w:val="007E3AA6"/>
    <w:rsid w:val="007E4CE7"/>
    <w:rsid w:val="00960C0B"/>
    <w:rsid w:val="009C76D2"/>
    <w:rsid w:val="00A6418C"/>
    <w:rsid w:val="00A8680E"/>
    <w:rsid w:val="00AA022A"/>
    <w:rsid w:val="00AA0B4E"/>
    <w:rsid w:val="00AF062A"/>
    <w:rsid w:val="00B1522F"/>
    <w:rsid w:val="00B31692"/>
    <w:rsid w:val="00B37D00"/>
    <w:rsid w:val="00B65829"/>
    <w:rsid w:val="00B730FC"/>
    <w:rsid w:val="00BC678D"/>
    <w:rsid w:val="00BF05AB"/>
    <w:rsid w:val="00BF1810"/>
    <w:rsid w:val="00C343B2"/>
    <w:rsid w:val="00C35A59"/>
    <w:rsid w:val="00D32AD5"/>
    <w:rsid w:val="00D50258"/>
    <w:rsid w:val="00D93766"/>
    <w:rsid w:val="00E26830"/>
    <w:rsid w:val="00E70ACA"/>
    <w:rsid w:val="00E81647"/>
    <w:rsid w:val="00E971B0"/>
    <w:rsid w:val="00EC589C"/>
    <w:rsid w:val="00EC79A0"/>
    <w:rsid w:val="00ED3428"/>
    <w:rsid w:val="00F05EA5"/>
    <w:rsid w:val="00F218BC"/>
    <w:rsid w:val="00F46B77"/>
    <w:rsid w:val="00F6389E"/>
    <w:rsid w:val="00F97E2A"/>
    <w:rsid w:val="00FB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1F402A"/>
  <w15:chartTrackingRefBased/>
  <w15:docId w15:val="{91284BF1-E681-FA4F-893D-81FF9D1C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3C85"/>
    <w:pPr>
      <w:tabs>
        <w:tab w:val="left" w:pos="576"/>
      </w:tabs>
      <w:spacing w:line="480" w:lineRule="atLeast"/>
      <w:ind w:firstLine="720"/>
    </w:pPr>
    <w:rPr>
      <w:rFonts w:ascii="Courier New" w:eastAsia="Courier New" w:hAnsi="Courier New"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70ACA"/>
    <w:pPr>
      <w:tabs>
        <w:tab w:val="clear" w:pos="576"/>
        <w:tab w:val="center" w:pos="4680"/>
        <w:tab w:val="right" w:pos="9360"/>
      </w:tabs>
    </w:pPr>
  </w:style>
  <w:style w:type="character" w:customStyle="1" w:styleId="HeaderChar">
    <w:name w:val="Header Char"/>
    <w:link w:val="Header"/>
    <w:uiPriority w:val="99"/>
    <w:rsid w:val="00E70ACA"/>
    <w:rPr>
      <w:rFonts w:ascii="Courier New" w:eastAsia="Courier New" w:hAnsi="Courier New" w:cs="Arial"/>
      <w:sz w:val="24"/>
    </w:rPr>
  </w:style>
  <w:style w:type="paragraph" w:styleId="Footer">
    <w:name w:val="footer"/>
    <w:basedOn w:val="Normal"/>
    <w:link w:val="FooterChar"/>
    <w:rsid w:val="00E70ACA"/>
    <w:pPr>
      <w:tabs>
        <w:tab w:val="clear" w:pos="576"/>
        <w:tab w:val="center" w:pos="4680"/>
        <w:tab w:val="right" w:pos="9360"/>
      </w:tabs>
    </w:pPr>
  </w:style>
  <w:style w:type="character" w:customStyle="1" w:styleId="FooterChar">
    <w:name w:val="Footer Char"/>
    <w:link w:val="Footer"/>
    <w:rsid w:val="00E70ACA"/>
    <w:rPr>
      <w:rFonts w:ascii="Courier New" w:eastAsia="Courier New" w:hAnsi="Courier New" w:cs="Arial"/>
      <w:sz w:val="24"/>
    </w:rPr>
  </w:style>
  <w:style w:type="paragraph" w:styleId="NormalWeb">
    <w:name w:val="Normal (Web)"/>
    <w:basedOn w:val="Normal"/>
    <w:uiPriority w:val="99"/>
    <w:unhideWhenUsed/>
    <w:rsid w:val="002A194F"/>
    <w:pPr>
      <w:tabs>
        <w:tab w:val="clear" w:pos="576"/>
      </w:tabs>
      <w:spacing w:before="100" w:beforeAutospacing="1" w:after="100" w:afterAutospacing="1" w:line="240" w:lineRule="auto"/>
      <w:ind w:firstLine="0"/>
    </w:pPr>
    <w:rPr>
      <w:rFonts w:ascii="Times New Roman" w:eastAsia="Times New Roman" w:hAnsi="Times New Roman" w:cs="Times New Roman"/>
      <w:szCs w:val="24"/>
    </w:rPr>
  </w:style>
  <w:style w:type="paragraph" w:styleId="NoSpacing">
    <w:name w:val="No Spacing"/>
    <w:link w:val="NoSpacingChar"/>
    <w:uiPriority w:val="1"/>
    <w:qFormat/>
    <w:rsid w:val="002A194F"/>
    <w:rPr>
      <w:rFonts w:ascii="Calibri" w:hAnsi="Calibri"/>
      <w:sz w:val="22"/>
      <w:szCs w:val="22"/>
    </w:rPr>
  </w:style>
  <w:style w:type="character" w:customStyle="1" w:styleId="NoSpacingChar">
    <w:name w:val="No Spacing Char"/>
    <w:link w:val="NoSpacing"/>
    <w:uiPriority w:val="1"/>
    <w:rsid w:val="002A194F"/>
    <w:rPr>
      <w:rFonts w:ascii="Calibri" w:hAnsi="Calibri"/>
      <w:sz w:val="22"/>
      <w:szCs w:val="22"/>
      <w:lang w:val="en-US" w:eastAsia="en-US" w:bidi="ar-SA"/>
    </w:rPr>
  </w:style>
  <w:style w:type="paragraph" w:styleId="BalloonText">
    <w:name w:val="Balloon Text"/>
    <w:basedOn w:val="Normal"/>
    <w:link w:val="BalloonTextChar"/>
    <w:rsid w:val="002A194F"/>
    <w:pPr>
      <w:spacing w:line="240" w:lineRule="auto"/>
    </w:pPr>
    <w:rPr>
      <w:rFonts w:ascii="Tahoma" w:hAnsi="Tahoma" w:cs="Tahoma"/>
      <w:sz w:val="16"/>
      <w:szCs w:val="16"/>
    </w:rPr>
  </w:style>
  <w:style w:type="character" w:customStyle="1" w:styleId="BalloonTextChar">
    <w:name w:val="Balloon Text Char"/>
    <w:link w:val="BalloonText"/>
    <w:rsid w:val="002A194F"/>
    <w:rPr>
      <w:rFonts w:ascii="Tahoma" w:eastAsia="Courier New" w:hAnsi="Tahoma" w:cs="Tahoma"/>
      <w:sz w:val="16"/>
      <w:szCs w:val="16"/>
    </w:rPr>
  </w:style>
  <w:style w:type="character" w:styleId="Hyperlink">
    <w:name w:val="Hyperlink"/>
    <w:rsid w:val="0033732F"/>
    <w:rPr>
      <w:color w:val="0000FF"/>
      <w:u w:val="single"/>
    </w:rPr>
  </w:style>
  <w:style w:type="character" w:styleId="UnresolvedMention">
    <w:name w:val="Unresolved Mention"/>
    <w:basedOn w:val="DefaultParagraphFont"/>
    <w:uiPriority w:val="99"/>
    <w:semiHidden/>
    <w:unhideWhenUsed/>
    <w:rsid w:val="006D2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antedprojectmanageme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8AE9AA-97AF-44CF-BE0E-6CC240C56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The Shuttle Leadership Model Series</vt:lpstr>
    </vt:vector>
  </TitlesOfParts>
  <Company/>
  <LinksUpToDate>false</LinksUpToDate>
  <CharactersWithSpaces>13509</CharactersWithSpaces>
  <SharedDoc>false</SharedDoc>
  <HLinks>
    <vt:vector size="6" baseType="variant">
      <vt:variant>
        <vt:i4>4194363</vt:i4>
      </vt:variant>
      <vt:variant>
        <vt:i4>3</vt:i4>
      </vt:variant>
      <vt:variant>
        <vt:i4>0</vt:i4>
      </vt:variant>
      <vt:variant>
        <vt:i4>5</vt:i4>
      </vt:variant>
      <vt:variant>
        <vt:lpwstr>mailto:vcox@my.gcu.edu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Shuttle Leadership Model Series</dc:title>
  <dc:subject>The Organizational Trust Quotient</dc:subject>
  <dc:creator>Dr. Vernon T. Cox</dc:creator>
  <cp:keywords/>
  <cp:lastModifiedBy>Dr. Vernon Cox</cp:lastModifiedBy>
  <cp:revision>2</cp:revision>
  <cp:lastPrinted>2012-05-29T17:50:00Z</cp:lastPrinted>
  <dcterms:created xsi:type="dcterms:W3CDTF">2023-03-27T12:51:00Z</dcterms:created>
  <dcterms:modified xsi:type="dcterms:W3CDTF">2023-03-27T12:51:00Z</dcterms:modified>
</cp:coreProperties>
</file>