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B6E2" w14:textId="77777777" w:rsidR="00600D2D" w:rsidRDefault="00600D2D" w:rsidP="00600D2D">
      <w:pPr>
        <w:rPr>
          <w:sz w:val="44"/>
          <w:szCs w:val="44"/>
        </w:rPr>
      </w:pPr>
      <w:r w:rsidRPr="00600D2D">
        <w:rPr>
          <w:sz w:val="44"/>
          <w:szCs w:val="44"/>
        </w:rPr>
        <w:t>Privacy Impact Assessment</w:t>
      </w:r>
    </w:p>
    <w:p w14:paraId="424F98B9" w14:textId="77777777" w:rsidR="002805C2" w:rsidRDefault="002805C2" w:rsidP="00600D2D">
      <w:pPr>
        <w:rPr>
          <w:sz w:val="36"/>
          <w:szCs w:val="36"/>
        </w:rPr>
      </w:pPr>
    </w:p>
    <w:p w14:paraId="318F260D" w14:textId="77777777" w:rsidR="00730896" w:rsidRDefault="00730896" w:rsidP="00600D2D">
      <w:pPr>
        <w:rPr>
          <w:sz w:val="36"/>
          <w:szCs w:val="36"/>
        </w:rPr>
      </w:pPr>
    </w:p>
    <w:p w14:paraId="12B0A9D6" w14:textId="77777777" w:rsidR="00730896" w:rsidRDefault="00730896" w:rsidP="00600D2D">
      <w:pPr>
        <w:rPr>
          <w:sz w:val="36"/>
          <w:szCs w:val="36"/>
        </w:rPr>
      </w:pPr>
    </w:p>
    <w:p w14:paraId="401371A2" w14:textId="77777777" w:rsidR="00596851" w:rsidRPr="002805C2" w:rsidRDefault="00596851" w:rsidP="00596851">
      <w:pPr>
        <w:rPr>
          <w:sz w:val="36"/>
          <w:szCs w:val="36"/>
        </w:rPr>
      </w:pPr>
      <w:r w:rsidRPr="002805C2">
        <w:rPr>
          <w:sz w:val="36"/>
          <w:szCs w:val="36"/>
        </w:rPr>
        <w:t>Prepared for:</w:t>
      </w:r>
    </w:p>
    <w:p w14:paraId="38F2CCF0" w14:textId="77777777" w:rsidR="002805C2" w:rsidRDefault="002805C2" w:rsidP="00600D2D">
      <w:pPr>
        <w:rPr>
          <w:sz w:val="36"/>
          <w:szCs w:val="36"/>
        </w:rPr>
      </w:pPr>
    </w:p>
    <w:p w14:paraId="72739074" w14:textId="77777777" w:rsidR="00596851" w:rsidRDefault="00596851" w:rsidP="00600D2D">
      <w:pPr>
        <w:rPr>
          <w:sz w:val="36"/>
          <w:szCs w:val="36"/>
        </w:rPr>
      </w:pPr>
    </w:p>
    <w:p w14:paraId="031836F7" w14:textId="02A2C1D5" w:rsidR="00600D2D" w:rsidRPr="002805C2" w:rsidRDefault="002805C2" w:rsidP="00600D2D">
      <w:pPr>
        <w:rPr>
          <w:sz w:val="36"/>
          <w:szCs w:val="36"/>
        </w:rPr>
      </w:pPr>
      <w:r w:rsidRPr="002805C2">
        <w:rPr>
          <w:sz w:val="36"/>
          <w:szCs w:val="36"/>
        </w:rPr>
        <w:t xml:space="preserve">Prepared by: </w:t>
      </w:r>
    </w:p>
    <w:p w14:paraId="673620E5" w14:textId="77777777" w:rsidR="002805C2" w:rsidRDefault="002805C2">
      <w:pPr>
        <w:rPr>
          <w:rFonts w:ascii="Helvetica" w:eastAsia="Helvetica" w:hAnsi="Helvetica" w:cs="Helvetica"/>
          <w:b/>
          <w:bCs/>
          <w:color w:val="295376"/>
          <w:sz w:val="39"/>
          <w:szCs w:val="39"/>
        </w:rPr>
      </w:pPr>
    </w:p>
    <w:p w14:paraId="4EFC846E" w14:textId="77777777" w:rsidR="00730896" w:rsidRDefault="00730896">
      <w:pPr>
        <w:rPr>
          <w:rFonts w:ascii="Helvetica" w:eastAsia="Helvetica" w:hAnsi="Helvetica" w:cs="Helvetica"/>
          <w:b/>
          <w:bCs/>
          <w:color w:val="295376"/>
          <w:sz w:val="39"/>
          <w:szCs w:val="39"/>
        </w:rPr>
      </w:pPr>
    </w:p>
    <w:p w14:paraId="2DEB13D5" w14:textId="77777777" w:rsidR="00730896" w:rsidRDefault="00730896" w:rsidP="002805C2">
      <w:pPr>
        <w:rPr>
          <w:sz w:val="36"/>
          <w:szCs w:val="36"/>
        </w:rPr>
      </w:pPr>
    </w:p>
    <w:p w14:paraId="644A1361" w14:textId="1C7204BE" w:rsidR="00730896" w:rsidRDefault="00730896" w:rsidP="002805C2">
      <w:pPr>
        <w:rPr>
          <w:sz w:val="36"/>
          <w:szCs w:val="36"/>
        </w:rPr>
      </w:pPr>
      <w:r>
        <w:rPr>
          <w:sz w:val="36"/>
          <w:szCs w:val="36"/>
        </w:rPr>
        <w:t>Version Control</w:t>
      </w:r>
    </w:p>
    <w:p w14:paraId="41618B48" w14:textId="2E6498E3" w:rsidR="002805C2" w:rsidRPr="002805C2" w:rsidRDefault="002805C2" w:rsidP="002805C2">
      <w:pPr>
        <w:rPr>
          <w:sz w:val="36"/>
          <w:szCs w:val="36"/>
        </w:rPr>
      </w:pPr>
      <w:r w:rsidRPr="002805C2">
        <w:rPr>
          <w:sz w:val="36"/>
          <w:szCs w:val="36"/>
        </w:rPr>
        <w:t xml:space="preserve">Version: </w:t>
      </w:r>
    </w:p>
    <w:p w14:paraId="298E6C64" w14:textId="77777777" w:rsidR="002805C2" w:rsidRDefault="002805C2" w:rsidP="002805C2">
      <w:pPr>
        <w:rPr>
          <w:sz w:val="36"/>
          <w:szCs w:val="36"/>
        </w:rPr>
      </w:pPr>
      <w:r w:rsidRPr="002805C2">
        <w:rPr>
          <w:sz w:val="36"/>
          <w:szCs w:val="36"/>
        </w:rPr>
        <w:t>Date:</w:t>
      </w:r>
    </w:p>
    <w:p w14:paraId="4851B656" w14:textId="00EECF4C" w:rsidR="002805C2" w:rsidRDefault="00596851" w:rsidP="002805C2">
      <w:pPr>
        <w:rPr>
          <w:sz w:val="36"/>
          <w:szCs w:val="36"/>
        </w:rPr>
      </w:pPr>
      <w:r>
        <w:rPr>
          <w:sz w:val="36"/>
          <w:szCs w:val="36"/>
        </w:rPr>
        <w:t>Primary Author:</w:t>
      </w:r>
    </w:p>
    <w:p w14:paraId="7FC2145B" w14:textId="545CD09D" w:rsidR="00596851" w:rsidRPr="002805C2" w:rsidRDefault="00596851" w:rsidP="002805C2">
      <w:pPr>
        <w:rPr>
          <w:sz w:val="36"/>
          <w:szCs w:val="36"/>
        </w:rPr>
      </w:pPr>
      <w:r>
        <w:rPr>
          <w:sz w:val="36"/>
          <w:szCs w:val="36"/>
        </w:rPr>
        <w:t xml:space="preserve">Signature: </w:t>
      </w:r>
    </w:p>
    <w:p w14:paraId="422A24D7" w14:textId="0C07FD55" w:rsidR="00B97A8F" w:rsidRDefault="00B97A8F">
      <w:pPr>
        <w:rPr>
          <w:rFonts w:ascii="Helvetica" w:eastAsia="Helvetica" w:hAnsi="Helvetica" w:cs="Helvetica"/>
          <w:b/>
          <w:bCs/>
          <w:color w:val="295376"/>
          <w:sz w:val="39"/>
          <w:szCs w:val="39"/>
        </w:rPr>
      </w:pPr>
      <w:r>
        <w:rPr>
          <w:rFonts w:ascii="Helvetica" w:eastAsia="Helvetica" w:hAnsi="Helvetica" w:cs="Helvetica"/>
          <w:b/>
          <w:bCs/>
          <w:color w:val="295376"/>
          <w:sz w:val="39"/>
          <w:szCs w:val="39"/>
        </w:rPr>
        <w:br w:type="page"/>
      </w:r>
    </w:p>
    <w:sdt>
      <w:sdtPr>
        <w:id w:val="13770400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5F8B0A3" w14:textId="76BC18A2" w:rsidR="00895766" w:rsidRDefault="00895766">
          <w:pPr>
            <w:pStyle w:val="TOCHeading"/>
          </w:pPr>
          <w:r>
            <w:t>Table of Contents</w:t>
          </w:r>
        </w:p>
        <w:p w14:paraId="6F3663A2" w14:textId="010CD2DB" w:rsidR="001E29F7" w:rsidRDefault="00895766">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5914869" w:history="1">
            <w:r w:rsidR="001E29F7" w:rsidRPr="00FF312C">
              <w:rPr>
                <w:rStyle w:val="Hyperlink"/>
                <w:rFonts w:eastAsia="Helvetica"/>
                <w:noProof/>
              </w:rPr>
              <w:t>Introduction</w:t>
            </w:r>
            <w:r w:rsidR="001E29F7">
              <w:rPr>
                <w:noProof/>
                <w:webHidden/>
              </w:rPr>
              <w:tab/>
            </w:r>
            <w:r w:rsidR="001E29F7">
              <w:rPr>
                <w:noProof/>
                <w:webHidden/>
              </w:rPr>
              <w:fldChar w:fldCharType="begin"/>
            </w:r>
            <w:r w:rsidR="001E29F7">
              <w:rPr>
                <w:noProof/>
                <w:webHidden/>
              </w:rPr>
              <w:instrText xml:space="preserve"> PAGEREF _Toc95914869 \h </w:instrText>
            </w:r>
            <w:r w:rsidR="001E29F7">
              <w:rPr>
                <w:noProof/>
                <w:webHidden/>
              </w:rPr>
            </w:r>
            <w:r w:rsidR="001E29F7">
              <w:rPr>
                <w:noProof/>
                <w:webHidden/>
              </w:rPr>
              <w:fldChar w:fldCharType="separate"/>
            </w:r>
            <w:r w:rsidR="001E29F7">
              <w:rPr>
                <w:noProof/>
                <w:webHidden/>
              </w:rPr>
              <w:t>3</w:t>
            </w:r>
            <w:r w:rsidR="001E29F7">
              <w:rPr>
                <w:noProof/>
                <w:webHidden/>
              </w:rPr>
              <w:fldChar w:fldCharType="end"/>
            </w:r>
          </w:hyperlink>
        </w:p>
        <w:p w14:paraId="1499384A" w14:textId="6BC7E395" w:rsidR="001E29F7" w:rsidRDefault="001E29F7">
          <w:pPr>
            <w:pStyle w:val="TOC1"/>
            <w:tabs>
              <w:tab w:val="right" w:leader="dot" w:pos="9350"/>
            </w:tabs>
            <w:rPr>
              <w:rFonts w:eastAsiaTheme="minorEastAsia"/>
              <w:noProof/>
              <w:lang w:val="en-CA" w:eastAsia="en-CA"/>
            </w:rPr>
          </w:pPr>
          <w:hyperlink w:anchor="_Toc95914870" w:history="1">
            <w:r w:rsidRPr="00FF312C">
              <w:rPr>
                <w:rStyle w:val="Hyperlink"/>
                <w:rFonts w:eastAsia="Helvetica"/>
                <w:noProof/>
              </w:rPr>
              <w:t>Section I – Overview and PIA Initiation</w:t>
            </w:r>
            <w:r>
              <w:rPr>
                <w:noProof/>
                <w:webHidden/>
              </w:rPr>
              <w:tab/>
            </w:r>
            <w:r>
              <w:rPr>
                <w:noProof/>
                <w:webHidden/>
              </w:rPr>
              <w:fldChar w:fldCharType="begin"/>
            </w:r>
            <w:r>
              <w:rPr>
                <w:noProof/>
                <w:webHidden/>
              </w:rPr>
              <w:instrText xml:space="preserve"> PAGEREF _Toc95914870 \h </w:instrText>
            </w:r>
            <w:r>
              <w:rPr>
                <w:noProof/>
                <w:webHidden/>
              </w:rPr>
            </w:r>
            <w:r>
              <w:rPr>
                <w:noProof/>
                <w:webHidden/>
              </w:rPr>
              <w:fldChar w:fldCharType="separate"/>
            </w:r>
            <w:r>
              <w:rPr>
                <w:noProof/>
                <w:webHidden/>
              </w:rPr>
              <w:t>3</w:t>
            </w:r>
            <w:r>
              <w:rPr>
                <w:noProof/>
                <w:webHidden/>
              </w:rPr>
              <w:fldChar w:fldCharType="end"/>
            </w:r>
          </w:hyperlink>
        </w:p>
        <w:p w14:paraId="55111ADD" w14:textId="052B2684" w:rsidR="001E29F7" w:rsidRDefault="001E29F7">
          <w:pPr>
            <w:pStyle w:val="TOC1"/>
            <w:tabs>
              <w:tab w:val="right" w:leader="dot" w:pos="9350"/>
            </w:tabs>
            <w:rPr>
              <w:rFonts w:eastAsiaTheme="minorEastAsia"/>
              <w:noProof/>
              <w:lang w:val="en-CA" w:eastAsia="en-CA"/>
            </w:rPr>
          </w:pPr>
          <w:hyperlink w:anchor="_Toc95914871" w:history="1">
            <w:r w:rsidRPr="00FF312C">
              <w:rPr>
                <w:rStyle w:val="Hyperlink"/>
                <w:rFonts w:eastAsia="Helvetica"/>
                <w:noProof/>
              </w:rPr>
              <w:t>Section II — Risk Area Identification and Categorization</w:t>
            </w:r>
            <w:r>
              <w:rPr>
                <w:noProof/>
                <w:webHidden/>
              </w:rPr>
              <w:tab/>
            </w:r>
            <w:r>
              <w:rPr>
                <w:noProof/>
                <w:webHidden/>
              </w:rPr>
              <w:fldChar w:fldCharType="begin"/>
            </w:r>
            <w:r>
              <w:rPr>
                <w:noProof/>
                <w:webHidden/>
              </w:rPr>
              <w:instrText xml:space="preserve"> PAGEREF _Toc95914871 \h </w:instrText>
            </w:r>
            <w:r>
              <w:rPr>
                <w:noProof/>
                <w:webHidden/>
              </w:rPr>
            </w:r>
            <w:r>
              <w:rPr>
                <w:noProof/>
                <w:webHidden/>
              </w:rPr>
              <w:fldChar w:fldCharType="separate"/>
            </w:r>
            <w:r>
              <w:rPr>
                <w:noProof/>
                <w:webHidden/>
              </w:rPr>
              <w:t>3</w:t>
            </w:r>
            <w:r>
              <w:rPr>
                <w:noProof/>
                <w:webHidden/>
              </w:rPr>
              <w:fldChar w:fldCharType="end"/>
            </w:r>
          </w:hyperlink>
        </w:p>
        <w:p w14:paraId="0C408208" w14:textId="5AA74B7B" w:rsidR="001E29F7" w:rsidRDefault="001E29F7">
          <w:pPr>
            <w:pStyle w:val="TOC2"/>
            <w:tabs>
              <w:tab w:val="right" w:leader="dot" w:pos="9350"/>
            </w:tabs>
            <w:rPr>
              <w:rFonts w:eastAsiaTheme="minorEastAsia"/>
              <w:noProof/>
              <w:lang w:val="en-CA" w:eastAsia="en-CA"/>
            </w:rPr>
          </w:pPr>
          <w:hyperlink w:anchor="_Toc95914872" w:history="1">
            <w:r w:rsidRPr="00FF312C">
              <w:rPr>
                <w:rStyle w:val="Hyperlink"/>
                <w:rFonts w:eastAsia="Helvetica"/>
                <w:noProof/>
              </w:rPr>
              <w:t>Risk Scales</w:t>
            </w:r>
            <w:r>
              <w:rPr>
                <w:noProof/>
                <w:webHidden/>
              </w:rPr>
              <w:tab/>
            </w:r>
            <w:r>
              <w:rPr>
                <w:noProof/>
                <w:webHidden/>
              </w:rPr>
              <w:fldChar w:fldCharType="begin"/>
            </w:r>
            <w:r>
              <w:rPr>
                <w:noProof/>
                <w:webHidden/>
              </w:rPr>
              <w:instrText xml:space="preserve"> PAGEREF _Toc95914872 \h </w:instrText>
            </w:r>
            <w:r>
              <w:rPr>
                <w:noProof/>
                <w:webHidden/>
              </w:rPr>
            </w:r>
            <w:r>
              <w:rPr>
                <w:noProof/>
                <w:webHidden/>
              </w:rPr>
              <w:fldChar w:fldCharType="separate"/>
            </w:r>
            <w:r>
              <w:rPr>
                <w:noProof/>
                <w:webHidden/>
              </w:rPr>
              <w:t>4</w:t>
            </w:r>
            <w:r>
              <w:rPr>
                <w:noProof/>
                <w:webHidden/>
              </w:rPr>
              <w:fldChar w:fldCharType="end"/>
            </w:r>
          </w:hyperlink>
        </w:p>
        <w:p w14:paraId="21C9160B" w14:textId="6FF3E6CD" w:rsidR="001E29F7" w:rsidRDefault="001E29F7">
          <w:pPr>
            <w:pStyle w:val="TOC3"/>
            <w:tabs>
              <w:tab w:val="right" w:leader="dot" w:pos="9350"/>
            </w:tabs>
            <w:rPr>
              <w:rFonts w:eastAsiaTheme="minorEastAsia"/>
              <w:noProof/>
              <w:lang w:val="en-CA" w:eastAsia="en-CA"/>
            </w:rPr>
          </w:pPr>
          <w:hyperlink w:anchor="_Toc95914873" w:history="1">
            <w:r w:rsidRPr="00FF312C">
              <w:rPr>
                <w:rStyle w:val="Hyperlink"/>
                <w:noProof/>
              </w:rPr>
              <w:t>Type of Program or Activity</w:t>
            </w:r>
            <w:r>
              <w:rPr>
                <w:noProof/>
                <w:webHidden/>
              </w:rPr>
              <w:tab/>
            </w:r>
            <w:r>
              <w:rPr>
                <w:noProof/>
                <w:webHidden/>
              </w:rPr>
              <w:fldChar w:fldCharType="begin"/>
            </w:r>
            <w:r>
              <w:rPr>
                <w:noProof/>
                <w:webHidden/>
              </w:rPr>
              <w:instrText xml:space="preserve"> PAGEREF _Toc95914873 \h </w:instrText>
            </w:r>
            <w:r>
              <w:rPr>
                <w:noProof/>
                <w:webHidden/>
              </w:rPr>
            </w:r>
            <w:r>
              <w:rPr>
                <w:noProof/>
                <w:webHidden/>
              </w:rPr>
              <w:fldChar w:fldCharType="separate"/>
            </w:r>
            <w:r>
              <w:rPr>
                <w:noProof/>
                <w:webHidden/>
              </w:rPr>
              <w:t>4</w:t>
            </w:r>
            <w:r>
              <w:rPr>
                <w:noProof/>
                <w:webHidden/>
              </w:rPr>
              <w:fldChar w:fldCharType="end"/>
            </w:r>
          </w:hyperlink>
        </w:p>
        <w:p w14:paraId="3A5F731F" w14:textId="3F1AAECA" w:rsidR="001E29F7" w:rsidRDefault="001E29F7">
          <w:pPr>
            <w:pStyle w:val="TOC3"/>
            <w:tabs>
              <w:tab w:val="right" w:leader="dot" w:pos="9350"/>
            </w:tabs>
            <w:rPr>
              <w:rFonts w:eastAsiaTheme="minorEastAsia"/>
              <w:noProof/>
              <w:lang w:val="en-CA" w:eastAsia="en-CA"/>
            </w:rPr>
          </w:pPr>
          <w:hyperlink w:anchor="_Toc95914874" w:history="1">
            <w:r w:rsidRPr="00FF312C">
              <w:rPr>
                <w:rStyle w:val="Hyperlink"/>
                <w:noProof/>
              </w:rPr>
              <w:t>Type of Personal Information Involved</w:t>
            </w:r>
            <w:r>
              <w:rPr>
                <w:noProof/>
                <w:webHidden/>
              </w:rPr>
              <w:tab/>
            </w:r>
            <w:r>
              <w:rPr>
                <w:noProof/>
                <w:webHidden/>
              </w:rPr>
              <w:fldChar w:fldCharType="begin"/>
            </w:r>
            <w:r>
              <w:rPr>
                <w:noProof/>
                <w:webHidden/>
              </w:rPr>
              <w:instrText xml:space="preserve"> PAGEREF _Toc95914874 \h </w:instrText>
            </w:r>
            <w:r>
              <w:rPr>
                <w:noProof/>
                <w:webHidden/>
              </w:rPr>
            </w:r>
            <w:r>
              <w:rPr>
                <w:noProof/>
                <w:webHidden/>
              </w:rPr>
              <w:fldChar w:fldCharType="separate"/>
            </w:r>
            <w:r>
              <w:rPr>
                <w:noProof/>
                <w:webHidden/>
              </w:rPr>
              <w:t>4</w:t>
            </w:r>
            <w:r>
              <w:rPr>
                <w:noProof/>
                <w:webHidden/>
              </w:rPr>
              <w:fldChar w:fldCharType="end"/>
            </w:r>
          </w:hyperlink>
        </w:p>
        <w:p w14:paraId="7AD03EE8" w14:textId="217A8CFC" w:rsidR="001E29F7" w:rsidRDefault="001E29F7">
          <w:pPr>
            <w:pStyle w:val="TOC3"/>
            <w:tabs>
              <w:tab w:val="right" w:leader="dot" w:pos="9350"/>
            </w:tabs>
            <w:rPr>
              <w:rFonts w:eastAsiaTheme="minorEastAsia"/>
              <w:noProof/>
              <w:lang w:val="en-CA" w:eastAsia="en-CA"/>
            </w:rPr>
          </w:pPr>
          <w:hyperlink w:anchor="_Toc95914875" w:history="1">
            <w:r w:rsidRPr="00FF312C">
              <w:rPr>
                <w:rStyle w:val="Hyperlink"/>
                <w:noProof/>
              </w:rPr>
              <w:t>Program or Activity Partners</w:t>
            </w:r>
            <w:r>
              <w:rPr>
                <w:noProof/>
                <w:webHidden/>
              </w:rPr>
              <w:tab/>
            </w:r>
            <w:r>
              <w:rPr>
                <w:noProof/>
                <w:webHidden/>
              </w:rPr>
              <w:fldChar w:fldCharType="begin"/>
            </w:r>
            <w:r>
              <w:rPr>
                <w:noProof/>
                <w:webHidden/>
              </w:rPr>
              <w:instrText xml:space="preserve"> PAGEREF _Toc95914875 \h </w:instrText>
            </w:r>
            <w:r>
              <w:rPr>
                <w:noProof/>
                <w:webHidden/>
              </w:rPr>
            </w:r>
            <w:r>
              <w:rPr>
                <w:noProof/>
                <w:webHidden/>
              </w:rPr>
              <w:fldChar w:fldCharType="separate"/>
            </w:r>
            <w:r>
              <w:rPr>
                <w:noProof/>
                <w:webHidden/>
              </w:rPr>
              <w:t>5</w:t>
            </w:r>
            <w:r>
              <w:rPr>
                <w:noProof/>
                <w:webHidden/>
              </w:rPr>
              <w:fldChar w:fldCharType="end"/>
            </w:r>
          </w:hyperlink>
        </w:p>
        <w:p w14:paraId="220A3189" w14:textId="68E2D805" w:rsidR="001E29F7" w:rsidRDefault="001E29F7">
          <w:pPr>
            <w:pStyle w:val="TOC3"/>
            <w:tabs>
              <w:tab w:val="right" w:leader="dot" w:pos="9350"/>
            </w:tabs>
            <w:rPr>
              <w:rFonts w:eastAsiaTheme="minorEastAsia"/>
              <w:noProof/>
              <w:lang w:val="en-CA" w:eastAsia="en-CA"/>
            </w:rPr>
          </w:pPr>
          <w:hyperlink w:anchor="_Toc95914876" w:history="1">
            <w:r w:rsidRPr="00FF312C">
              <w:rPr>
                <w:rStyle w:val="Hyperlink"/>
                <w:noProof/>
              </w:rPr>
              <w:t>Duration of Program</w:t>
            </w:r>
            <w:r>
              <w:rPr>
                <w:noProof/>
                <w:webHidden/>
              </w:rPr>
              <w:tab/>
            </w:r>
            <w:r>
              <w:rPr>
                <w:noProof/>
                <w:webHidden/>
              </w:rPr>
              <w:fldChar w:fldCharType="begin"/>
            </w:r>
            <w:r>
              <w:rPr>
                <w:noProof/>
                <w:webHidden/>
              </w:rPr>
              <w:instrText xml:space="preserve"> PAGEREF _Toc95914876 \h </w:instrText>
            </w:r>
            <w:r>
              <w:rPr>
                <w:noProof/>
                <w:webHidden/>
              </w:rPr>
            </w:r>
            <w:r>
              <w:rPr>
                <w:noProof/>
                <w:webHidden/>
              </w:rPr>
              <w:fldChar w:fldCharType="separate"/>
            </w:r>
            <w:r>
              <w:rPr>
                <w:noProof/>
                <w:webHidden/>
              </w:rPr>
              <w:t>5</w:t>
            </w:r>
            <w:r>
              <w:rPr>
                <w:noProof/>
                <w:webHidden/>
              </w:rPr>
              <w:fldChar w:fldCharType="end"/>
            </w:r>
          </w:hyperlink>
        </w:p>
        <w:p w14:paraId="7C1B13EE" w14:textId="5E89A823" w:rsidR="001E29F7" w:rsidRDefault="001E29F7">
          <w:pPr>
            <w:pStyle w:val="TOC3"/>
            <w:tabs>
              <w:tab w:val="right" w:leader="dot" w:pos="9350"/>
            </w:tabs>
            <w:rPr>
              <w:rFonts w:eastAsiaTheme="minorEastAsia"/>
              <w:noProof/>
              <w:lang w:val="en-CA" w:eastAsia="en-CA"/>
            </w:rPr>
          </w:pPr>
          <w:hyperlink w:anchor="_Toc95914877" w:history="1">
            <w:r w:rsidRPr="00FF312C">
              <w:rPr>
                <w:rStyle w:val="Hyperlink"/>
                <w:noProof/>
              </w:rPr>
              <w:t>Program Population</w:t>
            </w:r>
            <w:r>
              <w:rPr>
                <w:noProof/>
                <w:webHidden/>
              </w:rPr>
              <w:tab/>
            </w:r>
            <w:r>
              <w:rPr>
                <w:noProof/>
                <w:webHidden/>
              </w:rPr>
              <w:fldChar w:fldCharType="begin"/>
            </w:r>
            <w:r>
              <w:rPr>
                <w:noProof/>
                <w:webHidden/>
              </w:rPr>
              <w:instrText xml:space="preserve"> PAGEREF _Toc95914877 \h </w:instrText>
            </w:r>
            <w:r>
              <w:rPr>
                <w:noProof/>
                <w:webHidden/>
              </w:rPr>
            </w:r>
            <w:r>
              <w:rPr>
                <w:noProof/>
                <w:webHidden/>
              </w:rPr>
              <w:fldChar w:fldCharType="separate"/>
            </w:r>
            <w:r>
              <w:rPr>
                <w:noProof/>
                <w:webHidden/>
              </w:rPr>
              <w:t>5</w:t>
            </w:r>
            <w:r>
              <w:rPr>
                <w:noProof/>
                <w:webHidden/>
              </w:rPr>
              <w:fldChar w:fldCharType="end"/>
            </w:r>
          </w:hyperlink>
        </w:p>
        <w:p w14:paraId="35D89662" w14:textId="7E50D12A" w:rsidR="001E29F7" w:rsidRDefault="001E29F7">
          <w:pPr>
            <w:pStyle w:val="TOC3"/>
            <w:tabs>
              <w:tab w:val="right" w:leader="dot" w:pos="9350"/>
            </w:tabs>
            <w:rPr>
              <w:rFonts w:eastAsiaTheme="minorEastAsia"/>
              <w:noProof/>
              <w:lang w:val="en-CA" w:eastAsia="en-CA"/>
            </w:rPr>
          </w:pPr>
          <w:hyperlink w:anchor="_Toc95914878" w:history="1">
            <w:r w:rsidRPr="00FF312C">
              <w:rPr>
                <w:rStyle w:val="Hyperlink"/>
                <w:noProof/>
              </w:rPr>
              <w:t>Technology and Privacy</w:t>
            </w:r>
            <w:r>
              <w:rPr>
                <w:noProof/>
                <w:webHidden/>
              </w:rPr>
              <w:tab/>
            </w:r>
            <w:r>
              <w:rPr>
                <w:noProof/>
                <w:webHidden/>
              </w:rPr>
              <w:fldChar w:fldCharType="begin"/>
            </w:r>
            <w:r>
              <w:rPr>
                <w:noProof/>
                <w:webHidden/>
              </w:rPr>
              <w:instrText xml:space="preserve"> PAGEREF _Toc95914878 \h </w:instrText>
            </w:r>
            <w:r>
              <w:rPr>
                <w:noProof/>
                <w:webHidden/>
              </w:rPr>
            </w:r>
            <w:r>
              <w:rPr>
                <w:noProof/>
                <w:webHidden/>
              </w:rPr>
              <w:fldChar w:fldCharType="separate"/>
            </w:r>
            <w:r>
              <w:rPr>
                <w:noProof/>
                <w:webHidden/>
              </w:rPr>
              <w:t>6</w:t>
            </w:r>
            <w:r>
              <w:rPr>
                <w:noProof/>
                <w:webHidden/>
              </w:rPr>
              <w:fldChar w:fldCharType="end"/>
            </w:r>
          </w:hyperlink>
        </w:p>
        <w:p w14:paraId="510E106E" w14:textId="613A3CAA" w:rsidR="001E29F7" w:rsidRDefault="001E29F7">
          <w:pPr>
            <w:pStyle w:val="TOC3"/>
            <w:tabs>
              <w:tab w:val="right" w:leader="dot" w:pos="9350"/>
            </w:tabs>
            <w:rPr>
              <w:rFonts w:eastAsiaTheme="minorEastAsia"/>
              <w:noProof/>
              <w:lang w:val="en-CA" w:eastAsia="en-CA"/>
            </w:rPr>
          </w:pPr>
          <w:hyperlink w:anchor="_Toc95914879" w:history="1">
            <w:r w:rsidRPr="00FF312C">
              <w:rPr>
                <w:rStyle w:val="Hyperlink"/>
                <w:noProof/>
              </w:rPr>
              <w:t>Personal Information Transmission</w:t>
            </w:r>
            <w:r>
              <w:rPr>
                <w:noProof/>
                <w:webHidden/>
              </w:rPr>
              <w:tab/>
            </w:r>
            <w:r>
              <w:rPr>
                <w:noProof/>
                <w:webHidden/>
              </w:rPr>
              <w:fldChar w:fldCharType="begin"/>
            </w:r>
            <w:r>
              <w:rPr>
                <w:noProof/>
                <w:webHidden/>
              </w:rPr>
              <w:instrText xml:space="preserve"> PAGEREF _Toc95914879 \h </w:instrText>
            </w:r>
            <w:r>
              <w:rPr>
                <w:noProof/>
                <w:webHidden/>
              </w:rPr>
            </w:r>
            <w:r>
              <w:rPr>
                <w:noProof/>
                <w:webHidden/>
              </w:rPr>
              <w:fldChar w:fldCharType="separate"/>
            </w:r>
            <w:r>
              <w:rPr>
                <w:noProof/>
                <w:webHidden/>
              </w:rPr>
              <w:t>6</w:t>
            </w:r>
            <w:r>
              <w:rPr>
                <w:noProof/>
                <w:webHidden/>
              </w:rPr>
              <w:fldChar w:fldCharType="end"/>
            </w:r>
          </w:hyperlink>
        </w:p>
        <w:p w14:paraId="23993C35" w14:textId="1D130F50" w:rsidR="001E29F7" w:rsidRDefault="001E29F7">
          <w:pPr>
            <w:pStyle w:val="TOC3"/>
            <w:tabs>
              <w:tab w:val="right" w:leader="dot" w:pos="9350"/>
            </w:tabs>
            <w:rPr>
              <w:rFonts w:eastAsiaTheme="minorEastAsia"/>
              <w:noProof/>
              <w:lang w:val="en-CA" w:eastAsia="en-CA"/>
            </w:rPr>
          </w:pPr>
          <w:hyperlink w:anchor="_Toc95914880" w:history="1">
            <w:r w:rsidRPr="00FF312C">
              <w:rPr>
                <w:rStyle w:val="Hyperlink"/>
                <w:noProof/>
              </w:rPr>
              <w:t>Breach Impact - Individual</w:t>
            </w:r>
            <w:r>
              <w:rPr>
                <w:noProof/>
                <w:webHidden/>
              </w:rPr>
              <w:tab/>
            </w:r>
            <w:r>
              <w:rPr>
                <w:noProof/>
                <w:webHidden/>
              </w:rPr>
              <w:fldChar w:fldCharType="begin"/>
            </w:r>
            <w:r>
              <w:rPr>
                <w:noProof/>
                <w:webHidden/>
              </w:rPr>
              <w:instrText xml:space="preserve"> PAGEREF _Toc95914880 \h </w:instrText>
            </w:r>
            <w:r>
              <w:rPr>
                <w:noProof/>
                <w:webHidden/>
              </w:rPr>
            </w:r>
            <w:r>
              <w:rPr>
                <w:noProof/>
                <w:webHidden/>
              </w:rPr>
              <w:fldChar w:fldCharType="separate"/>
            </w:r>
            <w:r>
              <w:rPr>
                <w:noProof/>
                <w:webHidden/>
              </w:rPr>
              <w:t>6</w:t>
            </w:r>
            <w:r>
              <w:rPr>
                <w:noProof/>
                <w:webHidden/>
              </w:rPr>
              <w:fldChar w:fldCharType="end"/>
            </w:r>
          </w:hyperlink>
        </w:p>
        <w:p w14:paraId="48A7747A" w14:textId="411497F4" w:rsidR="001E29F7" w:rsidRDefault="001E29F7">
          <w:pPr>
            <w:pStyle w:val="TOC3"/>
            <w:tabs>
              <w:tab w:val="right" w:leader="dot" w:pos="9350"/>
            </w:tabs>
            <w:rPr>
              <w:rFonts w:eastAsiaTheme="minorEastAsia"/>
              <w:noProof/>
              <w:lang w:val="en-CA" w:eastAsia="en-CA"/>
            </w:rPr>
          </w:pPr>
          <w:hyperlink w:anchor="_Toc95914881" w:history="1">
            <w:r w:rsidRPr="00FF312C">
              <w:rPr>
                <w:rStyle w:val="Hyperlink"/>
                <w:noProof/>
              </w:rPr>
              <w:t>Breach Impact - Institutional</w:t>
            </w:r>
            <w:r>
              <w:rPr>
                <w:noProof/>
                <w:webHidden/>
              </w:rPr>
              <w:tab/>
            </w:r>
            <w:r>
              <w:rPr>
                <w:noProof/>
                <w:webHidden/>
              </w:rPr>
              <w:fldChar w:fldCharType="begin"/>
            </w:r>
            <w:r>
              <w:rPr>
                <w:noProof/>
                <w:webHidden/>
              </w:rPr>
              <w:instrText xml:space="preserve"> PAGEREF _Toc95914881 \h </w:instrText>
            </w:r>
            <w:r>
              <w:rPr>
                <w:noProof/>
                <w:webHidden/>
              </w:rPr>
            </w:r>
            <w:r>
              <w:rPr>
                <w:noProof/>
                <w:webHidden/>
              </w:rPr>
              <w:fldChar w:fldCharType="separate"/>
            </w:r>
            <w:r>
              <w:rPr>
                <w:noProof/>
                <w:webHidden/>
              </w:rPr>
              <w:t>7</w:t>
            </w:r>
            <w:r>
              <w:rPr>
                <w:noProof/>
                <w:webHidden/>
              </w:rPr>
              <w:fldChar w:fldCharType="end"/>
            </w:r>
          </w:hyperlink>
        </w:p>
        <w:p w14:paraId="5B2C4123" w14:textId="4713881E" w:rsidR="001E29F7" w:rsidRDefault="001E29F7">
          <w:pPr>
            <w:pStyle w:val="TOC1"/>
            <w:tabs>
              <w:tab w:val="right" w:leader="dot" w:pos="9350"/>
            </w:tabs>
            <w:rPr>
              <w:rFonts w:eastAsiaTheme="minorEastAsia"/>
              <w:noProof/>
              <w:lang w:val="en-CA" w:eastAsia="en-CA"/>
            </w:rPr>
          </w:pPr>
          <w:hyperlink w:anchor="_Toc95914882" w:history="1">
            <w:r w:rsidRPr="00FF312C">
              <w:rPr>
                <w:rStyle w:val="Hyperlink"/>
                <w:rFonts w:eastAsia="Helvetica"/>
                <w:noProof/>
              </w:rPr>
              <w:t>Section III–Analysis of Personal Information Elements for the Program or Activity</w:t>
            </w:r>
            <w:r>
              <w:rPr>
                <w:noProof/>
                <w:webHidden/>
              </w:rPr>
              <w:tab/>
            </w:r>
            <w:r>
              <w:rPr>
                <w:noProof/>
                <w:webHidden/>
              </w:rPr>
              <w:fldChar w:fldCharType="begin"/>
            </w:r>
            <w:r>
              <w:rPr>
                <w:noProof/>
                <w:webHidden/>
              </w:rPr>
              <w:instrText xml:space="preserve"> PAGEREF _Toc95914882 \h </w:instrText>
            </w:r>
            <w:r>
              <w:rPr>
                <w:noProof/>
                <w:webHidden/>
              </w:rPr>
            </w:r>
            <w:r>
              <w:rPr>
                <w:noProof/>
                <w:webHidden/>
              </w:rPr>
              <w:fldChar w:fldCharType="separate"/>
            </w:r>
            <w:r>
              <w:rPr>
                <w:noProof/>
                <w:webHidden/>
              </w:rPr>
              <w:t>7</w:t>
            </w:r>
            <w:r>
              <w:rPr>
                <w:noProof/>
                <w:webHidden/>
              </w:rPr>
              <w:fldChar w:fldCharType="end"/>
            </w:r>
          </w:hyperlink>
        </w:p>
        <w:p w14:paraId="4BCBCD3B" w14:textId="0E1AD4E7" w:rsidR="001E29F7" w:rsidRDefault="001E29F7">
          <w:pPr>
            <w:pStyle w:val="TOC1"/>
            <w:tabs>
              <w:tab w:val="right" w:leader="dot" w:pos="9350"/>
            </w:tabs>
            <w:rPr>
              <w:rFonts w:eastAsiaTheme="minorEastAsia"/>
              <w:noProof/>
              <w:lang w:val="en-CA" w:eastAsia="en-CA"/>
            </w:rPr>
          </w:pPr>
          <w:hyperlink w:anchor="_Toc95914883" w:history="1">
            <w:r w:rsidRPr="00FF312C">
              <w:rPr>
                <w:rStyle w:val="Hyperlink"/>
                <w:rFonts w:eastAsia="Helvetica"/>
                <w:noProof/>
              </w:rPr>
              <w:t>Section IV–Flow of Personal Information for the Program or Activity</w:t>
            </w:r>
            <w:r>
              <w:rPr>
                <w:noProof/>
                <w:webHidden/>
              </w:rPr>
              <w:tab/>
            </w:r>
            <w:r>
              <w:rPr>
                <w:noProof/>
                <w:webHidden/>
              </w:rPr>
              <w:fldChar w:fldCharType="begin"/>
            </w:r>
            <w:r>
              <w:rPr>
                <w:noProof/>
                <w:webHidden/>
              </w:rPr>
              <w:instrText xml:space="preserve"> PAGEREF _Toc95914883 \h </w:instrText>
            </w:r>
            <w:r>
              <w:rPr>
                <w:noProof/>
                <w:webHidden/>
              </w:rPr>
            </w:r>
            <w:r>
              <w:rPr>
                <w:noProof/>
                <w:webHidden/>
              </w:rPr>
              <w:fldChar w:fldCharType="separate"/>
            </w:r>
            <w:r>
              <w:rPr>
                <w:noProof/>
                <w:webHidden/>
              </w:rPr>
              <w:t>7</w:t>
            </w:r>
            <w:r>
              <w:rPr>
                <w:noProof/>
                <w:webHidden/>
              </w:rPr>
              <w:fldChar w:fldCharType="end"/>
            </w:r>
          </w:hyperlink>
        </w:p>
        <w:p w14:paraId="648D3164" w14:textId="181C8881" w:rsidR="001E29F7" w:rsidRDefault="001E29F7">
          <w:pPr>
            <w:pStyle w:val="TOC1"/>
            <w:tabs>
              <w:tab w:val="right" w:leader="dot" w:pos="9350"/>
            </w:tabs>
            <w:rPr>
              <w:rFonts w:eastAsiaTheme="minorEastAsia"/>
              <w:noProof/>
              <w:lang w:val="en-CA" w:eastAsia="en-CA"/>
            </w:rPr>
          </w:pPr>
          <w:hyperlink w:anchor="_Toc95914884" w:history="1">
            <w:r w:rsidRPr="00FF312C">
              <w:rPr>
                <w:rStyle w:val="Hyperlink"/>
                <w:rFonts w:eastAsia="Helvetica"/>
                <w:noProof/>
              </w:rPr>
              <w:t>Section V–Privacy Compliance Analysis</w:t>
            </w:r>
            <w:r>
              <w:rPr>
                <w:noProof/>
                <w:webHidden/>
              </w:rPr>
              <w:tab/>
            </w:r>
            <w:r>
              <w:rPr>
                <w:noProof/>
                <w:webHidden/>
              </w:rPr>
              <w:fldChar w:fldCharType="begin"/>
            </w:r>
            <w:r>
              <w:rPr>
                <w:noProof/>
                <w:webHidden/>
              </w:rPr>
              <w:instrText xml:space="preserve"> PAGEREF _Toc95914884 \h </w:instrText>
            </w:r>
            <w:r>
              <w:rPr>
                <w:noProof/>
                <w:webHidden/>
              </w:rPr>
            </w:r>
            <w:r>
              <w:rPr>
                <w:noProof/>
                <w:webHidden/>
              </w:rPr>
              <w:fldChar w:fldCharType="separate"/>
            </w:r>
            <w:r>
              <w:rPr>
                <w:noProof/>
                <w:webHidden/>
              </w:rPr>
              <w:t>8</w:t>
            </w:r>
            <w:r>
              <w:rPr>
                <w:noProof/>
                <w:webHidden/>
              </w:rPr>
              <w:fldChar w:fldCharType="end"/>
            </w:r>
          </w:hyperlink>
        </w:p>
        <w:p w14:paraId="17ACA4D1" w14:textId="135E2025" w:rsidR="001E29F7" w:rsidRDefault="001E29F7">
          <w:pPr>
            <w:pStyle w:val="TOC1"/>
            <w:tabs>
              <w:tab w:val="right" w:leader="dot" w:pos="9350"/>
            </w:tabs>
            <w:rPr>
              <w:rFonts w:eastAsiaTheme="minorEastAsia"/>
              <w:noProof/>
              <w:lang w:val="en-CA" w:eastAsia="en-CA"/>
            </w:rPr>
          </w:pPr>
          <w:hyperlink w:anchor="_Toc95914885" w:history="1">
            <w:r w:rsidRPr="00FF312C">
              <w:rPr>
                <w:rStyle w:val="Hyperlink"/>
                <w:rFonts w:eastAsia="Helvetica"/>
                <w:noProof/>
              </w:rPr>
              <w:t>Section VI–Summary of Analysis and Recommendations</w:t>
            </w:r>
            <w:r>
              <w:rPr>
                <w:noProof/>
                <w:webHidden/>
              </w:rPr>
              <w:tab/>
            </w:r>
            <w:r>
              <w:rPr>
                <w:noProof/>
                <w:webHidden/>
              </w:rPr>
              <w:fldChar w:fldCharType="begin"/>
            </w:r>
            <w:r>
              <w:rPr>
                <w:noProof/>
                <w:webHidden/>
              </w:rPr>
              <w:instrText xml:space="preserve"> PAGEREF _Toc95914885 \h </w:instrText>
            </w:r>
            <w:r>
              <w:rPr>
                <w:noProof/>
                <w:webHidden/>
              </w:rPr>
            </w:r>
            <w:r>
              <w:rPr>
                <w:noProof/>
                <w:webHidden/>
              </w:rPr>
              <w:fldChar w:fldCharType="separate"/>
            </w:r>
            <w:r>
              <w:rPr>
                <w:noProof/>
                <w:webHidden/>
              </w:rPr>
              <w:t>9</w:t>
            </w:r>
            <w:r>
              <w:rPr>
                <w:noProof/>
                <w:webHidden/>
              </w:rPr>
              <w:fldChar w:fldCharType="end"/>
            </w:r>
          </w:hyperlink>
        </w:p>
        <w:p w14:paraId="553BB772" w14:textId="2129B4BE" w:rsidR="001E29F7" w:rsidRDefault="001E29F7">
          <w:pPr>
            <w:pStyle w:val="TOC1"/>
            <w:tabs>
              <w:tab w:val="right" w:leader="dot" w:pos="9350"/>
            </w:tabs>
            <w:rPr>
              <w:rFonts w:eastAsiaTheme="minorEastAsia"/>
              <w:noProof/>
              <w:lang w:val="en-CA" w:eastAsia="en-CA"/>
            </w:rPr>
          </w:pPr>
          <w:hyperlink w:anchor="_Toc95914886" w:history="1">
            <w:r w:rsidRPr="00FF312C">
              <w:rPr>
                <w:rStyle w:val="Hyperlink"/>
                <w:rFonts w:eastAsia="Helvetica"/>
                <w:noProof/>
              </w:rPr>
              <w:t>Section VII–Supplementary Documents List</w:t>
            </w:r>
            <w:r>
              <w:rPr>
                <w:noProof/>
                <w:webHidden/>
              </w:rPr>
              <w:tab/>
            </w:r>
            <w:r>
              <w:rPr>
                <w:noProof/>
                <w:webHidden/>
              </w:rPr>
              <w:fldChar w:fldCharType="begin"/>
            </w:r>
            <w:r>
              <w:rPr>
                <w:noProof/>
                <w:webHidden/>
              </w:rPr>
              <w:instrText xml:space="preserve"> PAGEREF _Toc95914886 \h </w:instrText>
            </w:r>
            <w:r>
              <w:rPr>
                <w:noProof/>
                <w:webHidden/>
              </w:rPr>
            </w:r>
            <w:r>
              <w:rPr>
                <w:noProof/>
                <w:webHidden/>
              </w:rPr>
              <w:fldChar w:fldCharType="separate"/>
            </w:r>
            <w:r>
              <w:rPr>
                <w:noProof/>
                <w:webHidden/>
              </w:rPr>
              <w:t>9</w:t>
            </w:r>
            <w:r>
              <w:rPr>
                <w:noProof/>
                <w:webHidden/>
              </w:rPr>
              <w:fldChar w:fldCharType="end"/>
            </w:r>
          </w:hyperlink>
        </w:p>
        <w:p w14:paraId="6EF9823A" w14:textId="2C9145D2" w:rsidR="001E29F7" w:rsidRDefault="001E29F7">
          <w:pPr>
            <w:pStyle w:val="TOC1"/>
            <w:tabs>
              <w:tab w:val="right" w:leader="dot" w:pos="9350"/>
            </w:tabs>
            <w:rPr>
              <w:rFonts w:eastAsiaTheme="minorEastAsia"/>
              <w:noProof/>
              <w:lang w:val="en-CA" w:eastAsia="en-CA"/>
            </w:rPr>
          </w:pPr>
          <w:hyperlink w:anchor="_Toc95914887" w:history="1">
            <w:r w:rsidRPr="00FF312C">
              <w:rPr>
                <w:rStyle w:val="Hyperlink"/>
                <w:rFonts w:eastAsia="Helvetica"/>
                <w:noProof/>
              </w:rPr>
              <w:t>Section VIII–Formal Approvals</w:t>
            </w:r>
            <w:r>
              <w:rPr>
                <w:noProof/>
                <w:webHidden/>
              </w:rPr>
              <w:tab/>
            </w:r>
            <w:r>
              <w:rPr>
                <w:noProof/>
                <w:webHidden/>
              </w:rPr>
              <w:fldChar w:fldCharType="begin"/>
            </w:r>
            <w:r>
              <w:rPr>
                <w:noProof/>
                <w:webHidden/>
              </w:rPr>
              <w:instrText xml:space="preserve"> PAGEREF _Toc95914887 \h </w:instrText>
            </w:r>
            <w:r>
              <w:rPr>
                <w:noProof/>
                <w:webHidden/>
              </w:rPr>
            </w:r>
            <w:r>
              <w:rPr>
                <w:noProof/>
                <w:webHidden/>
              </w:rPr>
              <w:fldChar w:fldCharType="separate"/>
            </w:r>
            <w:r>
              <w:rPr>
                <w:noProof/>
                <w:webHidden/>
              </w:rPr>
              <w:t>9</w:t>
            </w:r>
            <w:r>
              <w:rPr>
                <w:noProof/>
                <w:webHidden/>
              </w:rPr>
              <w:fldChar w:fldCharType="end"/>
            </w:r>
          </w:hyperlink>
        </w:p>
        <w:p w14:paraId="409D3196" w14:textId="7505E7E6" w:rsidR="00895766" w:rsidRDefault="00895766">
          <w:r>
            <w:rPr>
              <w:b/>
              <w:bCs/>
              <w:noProof/>
            </w:rPr>
            <w:fldChar w:fldCharType="end"/>
          </w:r>
        </w:p>
      </w:sdtContent>
    </w:sdt>
    <w:p w14:paraId="4BE00AAD" w14:textId="77777777" w:rsidR="0060500D" w:rsidRDefault="0060500D">
      <w:pPr>
        <w:rPr>
          <w:rFonts w:ascii="Helvetica" w:eastAsia="Helvetica" w:hAnsi="Helvetica" w:cs="Helvetica"/>
          <w:b/>
          <w:bCs/>
          <w:color w:val="295376"/>
          <w:sz w:val="39"/>
          <w:szCs w:val="39"/>
        </w:rPr>
      </w:pPr>
      <w:r>
        <w:rPr>
          <w:rFonts w:ascii="Helvetica" w:eastAsia="Helvetica" w:hAnsi="Helvetica" w:cs="Helvetica"/>
          <w:b/>
          <w:bCs/>
          <w:color w:val="295376"/>
          <w:sz w:val="39"/>
          <w:szCs w:val="39"/>
        </w:rPr>
        <w:br w:type="page"/>
      </w:r>
    </w:p>
    <w:p w14:paraId="6AE36181" w14:textId="277A59A4" w:rsidR="00BA6DDF" w:rsidRDefault="00A54F51" w:rsidP="00A54F51">
      <w:pPr>
        <w:pStyle w:val="Heading1"/>
      </w:pPr>
      <w:bookmarkStart w:id="0" w:name="_Toc95914869"/>
      <w:r>
        <w:rPr>
          <w:rFonts w:eastAsia="Helvetica"/>
        </w:rPr>
        <w:lastRenderedPageBreak/>
        <w:t>Introduction</w:t>
      </w:r>
      <w:bookmarkEnd w:id="0"/>
    </w:p>
    <w:p w14:paraId="751A8426" w14:textId="77777777" w:rsidR="00AF08A5" w:rsidRDefault="00AF08A5">
      <w:pPr>
        <w:rPr>
          <w:rFonts w:ascii="Helvetica" w:eastAsia="Helvetica" w:hAnsi="Helvetica" w:cs="Helvetica"/>
          <w:color w:val="333333"/>
          <w:sz w:val="24"/>
          <w:szCs w:val="24"/>
        </w:rPr>
      </w:pPr>
    </w:p>
    <w:p w14:paraId="16736A0F" w14:textId="31D597F2" w:rsidR="007D4B68" w:rsidRPr="007D4B68" w:rsidRDefault="007D4B68">
      <w:pPr>
        <w:rPr>
          <w:rFonts w:ascii="Helvetica" w:eastAsia="Helvetica" w:hAnsi="Helvetica" w:cs="Helvetica"/>
          <w:i/>
          <w:iCs/>
          <w:color w:val="333333"/>
          <w:sz w:val="24"/>
          <w:szCs w:val="24"/>
        </w:rPr>
      </w:pPr>
      <w:r w:rsidRPr="007D4B68">
        <w:rPr>
          <w:rFonts w:ascii="Helvetica" w:eastAsia="Helvetica" w:hAnsi="Helvetica" w:cs="Helvetica"/>
          <w:i/>
          <w:iCs/>
          <w:color w:val="333333"/>
          <w:sz w:val="24"/>
          <w:szCs w:val="24"/>
        </w:rPr>
        <w:t xml:space="preserve">Provide a background introduction and/or overview of the program being assessed and the need for the PIA. </w:t>
      </w:r>
    </w:p>
    <w:p w14:paraId="3767673C" w14:textId="0E2A60EF" w:rsidR="00BA6DDF" w:rsidRDefault="5CFED417">
      <w:pPr>
        <w:rPr>
          <w:rFonts w:ascii="Helvetica" w:eastAsia="Helvetica" w:hAnsi="Helvetica" w:cs="Helvetica"/>
          <w:i/>
          <w:iCs/>
          <w:color w:val="333333"/>
          <w:sz w:val="24"/>
          <w:szCs w:val="24"/>
        </w:rPr>
      </w:pPr>
      <w:r w:rsidRPr="00ED4996">
        <w:rPr>
          <w:rFonts w:ascii="Helvetica" w:eastAsia="Helvetica" w:hAnsi="Helvetica" w:cs="Helvetica"/>
          <w:i/>
          <w:iCs/>
          <w:color w:val="333333"/>
          <w:sz w:val="24"/>
          <w:szCs w:val="24"/>
        </w:rPr>
        <w:t>The following sections and their information requirements make up the minimum content of</w:t>
      </w:r>
      <w:r w:rsidR="00AF08A5" w:rsidRPr="00ED4996">
        <w:rPr>
          <w:rFonts w:ascii="Helvetica" w:eastAsia="Helvetica" w:hAnsi="Helvetica" w:cs="Helvetica"/>
          <w:i/>
          <w:iCs/>
          <w:color w:val="333333"/>
          <w:sz w:val="24"/>
          <w:szCs w:val="24"/>
        </w:rPr>
        <w:t xml:space="preserve"> a</w:t>
      </w:r>
      <w:r w:rsidRPr="00ED4996">
        <w:rPr>
          <w:rFonts w:ascii="Helvetica" w:eastAsia="Helvetica" w:hAnsi="Helvetica" w:cs="Helvetica"/>
          <w:i/>
          <w:iCs/>
          <w:color w:val="333333"/>
          <w:sz w:val="24"/>
          <w:szCs w:val="24"/>
        </w:rPr>
        <w:t xml:space="preserve"> core </w:t>
      </w:r>
      <w:r w:rsidR="00F53BE2" w:rsidRPr="00ED4996">
        <w:rPr>
          <w:rFonts w:ascii="Helvetica" w:eastAsia="Helvetica" w:hAnsi="Helvetica" w:cs="Helvetica"/>
          <w:i/>
          <w:iCs/>
          <w:color w:val="333333"/>
          <w:sz w:val="24"/>
          <w:szCs w:val="24"/>
        </w:rPr>
        <w:t>Privacy Impact Assessment (</w:t>
      </w:r>
      <w:r w:rsidRPr="00ED4996">
        <w:rPr>
          <w:rFonts w:ascii="Helvetica" w:eastAsia="Helvetica" w:hAnsi="Helvetica" w:cs="Helvetica"/>
          <w:i/>
          <w:iCs/>
          <w:color w:val="333333"/>
          <w:sz w:val="24"/>
          <w:szCs w:val="24"/>
        </w:rPr>
        <w:t>PIA</w:t>
      </w:r>
      <w:r w:rsidR="00F53BE2" w:rsidRPr="00ED4996">
        <w:rPr>
          <w:rFonts w:ascii="Helvetica" w:eastAsia="Helvetica" w:hAnsi="Helvetica" w:cs="Helvetica"/>
          <w:i/>
          <w:iCs/>
          <w:color w:val="333333"/>
          <w:sz w:val="24"/>
          <w:szCs w:val="24"/>
        </w:rPr>
        <w:t>)</w:t>
      </w:r>
      <w:r w:rsidRPr="00ED4996">
        <w:rPr>
          <w:rFonts w:ascii="Helvetica" w:eastAsia="Helvetica" w:hAnsi="Helvetica" w:cs="Helvetica"/>
          <w:i/>
          <w:iCs/>
          <w:color w:val="333333"/>
          <w:sz w:val="24"/>
          <w:szCs w:val="24"/>
        </w:rPr>
        <w:t xml:space="preserve">. In the case of a multi-institutional PIA, each institution involved </w:t>
      </w:r>
      <w:r w:rsidR="00DF7DA5" w:rsidRPr="00ED4996">
        <w:rPr>
          <w:rFonts w:ascii="Helvetica" w:eastAsia="Helvetica" w:hAnsi="Helvetica" w:cs="Helvetica"/>
          <w:i/>
          <w:iCs/>
          <w:color w:val="333333"/>
          <w:sz w:val="24"/>
          <w:szCs w:val="24"/>
        </w:rPr>
        <w:t>should</w:t>
      </w:r>
      <w:r w:rsidRPr="00ED4996">
        <w:rPr>
          <w:rFonts w:ascii="Helvetica" w:eastAsia="Helvetica" w:hAnsi="Helvetica" w:cs="Helvetica"/>
          <w:i/>
          <w:iCs/>
          <w:color w:val="333333"/>
          <w:sz w:val="24"/>
          <w:szCs w:val="24"/>
        </w:rPr>
        <w:t xml:space="preserve"> be responsible for contributing to or completing the core PIA in a manner that is consistent with the approach outlined by the lead institution.</w:t>
      </w:r>
    </w:p>
    <w:p w14:paraId="4CA7EEB2" w14:textId="77777777" w:rsidR="007D4B68" w:rsidRPr="00ED4996" w:rsidRDefault="007D4B68">
      <w:pPr>
        <w:rPr>
          <w:i/>
          <w:iCs/>
        </w:rPr>
      </w:pPr>
    </w:p>
    <w:p w14:paraId="1B98E12E" w14:textId="63F3D02B" w:rsidR="00BA6DDF" w:rsidRDefault="5CFED417" w:rsidP="007D4B68">
      <w:pPr>
        <w:pStyle w:val="Heading1"/>
        <w:rPr>
          <w:rFonts w:eastAsia="Helvetica"/>
        </w:rPr>
      </w:pPr>
      <w:bookmarkStart w:id="1" w:name="_Toc95914870"/>
      <w:r w:rsidRPr="5CFED417">
        <w:rPr>
          <w:rFonts w:eastAsia="Helvetica"/>
        </w:rPr>
        <w:t>Section I – Overview and PIA Initiation</w:t>
      </w:r>
      <w:bookmarkEnd w:id="1"/>
    </w:p>
    <w:p w14:paraId="0752CAD2" w14:textId="77777777" w:rsidR="00E274F8" w:rsidRPr="00E274F8" w:rsidRDefault="00E274F8" w:rsidP="00E274F8"/>
    <w:p w14:paraId="793D1A66" w14:textId="66E107F3" w:rsidR="00BA6DDF" w:rsidRPr="003320DC" w:rsidRDefault="0091140B" w:rsidP="003320DC">
      <w:pPr>
        <w:rPr>
          <w:rFonts w:eastAsiaTheme="minorEastAsia"/>
          <w:i/>
          <w:iCs/>
          <w:color w:val="333333"/>
          <w:sz w:val="24"/>
          <w:szCs w:val="24"/>
        </w:rPr>
      </w:pPr>
      <w:r w:rsidRPr="003320DC">
        <w:rPr>
          <w:rFonts w:ascii="Helvetica" w:eastAsia="Helvetica" w:hAnsi="Helvetica" w:cs="Helvetica"/>
          <w:i/>
          <w:iCs/>
          <w:color w:val="333333"/>
          <w:sz w:val="24"/>
          <w:szCs w:val="24"/>
        </w:rPr>
        <w:t xml:space="preserve">Identify the </w:t>
      </w:r>
      <w:r w:rsidR="5CFED417" w:rsidRPr="003320DC">
        <w:rPr>
          <w:rFonts w:ascii="Helvetica" w:eastAsia="Helvetica" w:hAnsi="Helvetica" w:cs="Helvetica"/>
          <w:i/>
          <w:iCs/>
          <w:color w:val="333333"/>
          <w:sz w:val="24"/>
          <w:szCs w:val="24"/>
        </w:rPr>
        <w:t>institution or, in the case of a multi-institutional PIA, the lead government institution</w:t>
      </w:r>
      <w:r w:rsidRPr="003320DC">
        <w:rPr>
          <w:rFonts w:ascii="Helvetica" w:eastAsia="Helvetica" w:hAnsi="Helvetica" w:cs="Helvetica"/>
          <w:i/>
          <w:iCs/>
          <w:color w:val="333333"/>
          <w:sz w:val="24"/>
          <w:szCs w:val="24"/>
        </w:rPr>
        <w:t xml:space="preserve"> and the partner institutions</w:t>
      </w:r>
      <w:r w:rsidR="5CFED417" w:rsidRPr="003320DC">
        <w:rPr>
          <w:rFonts w:ascii="Helvetica" w:eastAsia="Helvetica" w:hAnsi="Helvetica" w:cs="Helvetica"/>
          <w:i/>
          <w:iCs/>
          <w:color w:val="333333"/>
          <w:sz w:val="24"/>
          <w:szCs w:val="24"/>
        </w:rPr>
        <w:t>.</w:t>
      </w:r>
    </w:p>
    <w:p w14:paraId="599119EA" w14:textId="3D0664C6" w:rsidR="00BA6DDF" w:rsidRPr="003320DC" w:rsidRDefault="00E274F8" w:rsidP="003320DC">
      <w:pPr>
        <w:rPr>
          <w:rFonts w:eastAsiaTheme="minorEastAsia"/>
          <w:i/>
          <w:iCs/>
          <w:color w:val="333333"/>
          <w:sz w:val="24"/>
          <w:szCs w:val="24"/>
        </w:rPr>
      </w:pPr>
      <w:r w:rsidRPr="003320DC">
        <w:rPr>
          <w:rFonts w:ascii="Helvetica" w:eastAsia="Helvetica" w:hAnsi="Helvetica" w:cs="Helvetica"/>
          <w:i/>
          <w:iCs/>
          <w:color w:val="333333"/>
          <w:sz w:val="24"/>
          <w:szCs w:val="24"/>
        </w:rPr>
        <w:t xml:space="preserve">Identify the </w:t>
      </w:r>
      <w:r w:rsidR="5CFED417" w:rsidRPr="003320DC">
        <w:rPr>
          <w:rFonts w:ascii="Helvetica" w:eastAsia="Helvetica" w:hAnsi="Helvetica" w:cs="Helvetica"/>
          <w:i/>
          <w:iCs/>
          <w:color w:val="333333"/>
          <w:sz w:val="24"/>
          <w:szCs w:val="24"/>
        </w:rPr>
        <w:t>head of the institution or delegate or, in the case of a multi-institutional PIA, the head or delegate of each institution involved in the program or activity.</w:t>
      </w:r>
    </w:p>
    <w:p w14:paraId="3F3660FA" w14:textId="148CD482" w:rsidR="00BA6DDF" w:rsidRPr="003320DC" w:rsidRDefault="00406620" w:rsidP="003320DC">
      <w:pPr>
        <w:rPr>
          <w:rFonts w:eastAsiaTheme="minorEastAsia"/>
          <w:i/>
          <w:iCs/>
          <w:color w:val="333333"/>
          <w:sz w:val="24"/>
          <w:szCs w:val="24"/>
        </w:rPr>
      </w:pPr>
      <w:r w:rsidRPr="003320DC">
        <w:rPr>
          <w:rFonts w:ascii="Helvetica" w:eastAsia="Helvetica" w:hAnsi="Helvetica" w:cs="Helvetica"/>
          <w:i/>
          <w:iCs/>
          <w:color w:val="333333"/>
          <w:sz w:val="24"/>
          <w:szCs w:val="24"/>
        </w:rPr>
        <w:t>Identify t</w:t>
      </w:r>
      <w:r w:rsidR="5CFED417" w:rsidRPr="003320DC">
        <w:rPr>
          <w:rFonts w:ascii="Helvetica" w:eastAsia="Helvetica" w:hAnsi="Helvetica" w:cs="Helvetica"/>
          <w:i/>
          <w:iCs/>
          <w:color w:val="333333"/>
          <w:sz w:val="24"/>
          <w:szCs w:val="24"/>
        </w:rPr>
        <w:t>he appropriate senior official or executive for the new or substantially modified program or activity.</w:t>
      </w:r>
    </w:p>
    <w:p w14:paraId="713FA90F" w14:textId="4E82A728" w:rsidR="00BA6DDF" w:rsidRPr="003320DC" w:rsidRDefault="00A509F0" w:rsidP="003320DC">
      <w:pPr>
        <w:rPr>
          <w:rFonts w:eastAsiaTheme="minorEastAsia"/>
          <w:i/>
          <w:iCs/>
          <w:color w:val="333333"/>
          <w:sz w:val="24"/>
          <w:szCs w:val="24"/>
        </w:rPr>
      </w:pPr>
      <w:r w:rsidRPr="003320DC">
        <w:rPr>
          <w:rFonts w:ascii="Helvetica" w:eastAsia="Helvetica" w:hAnsi="Helvetica" w:cs="Helvetica"/>
          <w:i/>
          <w:iCs/>
          <w:color w:val="333333"/>
          <w:sz w:val="24"/>
          <w:szCs w:val="24"/>
        </w:rPr>
        <w:t>Provide the n</w:t>
      </w:r>
      <w:r w:rsidR="5CFED417" w:rsidRPr="003320DC">
        <w:rPr>
          <w:rFonts w:ascii="Helvetica" w:eastAsia="Helvetica" w:hAnsi="Helvetica" w:cs="Helvetica"/>
          <w:i/>
          <w:iCs/>
          <w:color w:val="333333"/>
          <w:sz w:val="24"/>
          <w:szCs w:val="24"/>
        </w:rPr>
        <w:t>ame and description of the program or activity of the institution or, in the case of a multi-institutional PIA, of the lead institution.</w:t>
      </w:r>
    </w:p>
    <w:p w14:paraId="5D1DBD56" w14:textId="673B6B07" w:rsidR="00BA6DDF" w:rsidRPr="003320DC" w:rsidRDefault="00A509F0" w:rsidP="003320DC">
      <w:pPr>
        <w:rPr>
          <w:rFonts w:eastAsiaTheme="minorEastAsia"/>
          <w:i/>
          <w:iCs/>
          <w:color w:val="333333"/>
          <w:sz w:val="24"/>
          <w:szCs w:val="24"/>
        </w:rPr>
      </w:pPr>
      <w:r w:rsidRPr="003320DC">
        <w:rPr>
          <w:rFonts w:ascii="Helvetica" w:eastAsia="Helvetica" w:hAnsi="Helvetica" w:cs="Helvetica"/>
          <w:i/>
          <w:iCs/>
          <w:color w:val="333333"/>
          <w:sz w:val="24"/>
          <w:szCs w:val="24"/>
        </w:rPr>
        <w:t>Identify the l</w:t>
      </w:r>
      <w:r w:rsidR="5CFED417" w:rsidRPr="003320DC">
        <w:rPr>
          <w:rFonts w:ascii="Helvetica" w:eastAsia="Helvetica" w:hAnsi="Helvetica" w:cs="Helvetica"/>
          <w:i/>
          <w:iCs/>
          <w:color w:val="333333"/>
          <w:sz w:val="24"/>
          <w:szCs w:val="24"/>
        </w:rPr>
        <w:t>egal authority for the program or activity or, in the case of a multi-institutional PIA, the legal authority for each institution involved in the program or activity.</w:t>
      </w:r>
    </w:p>
    <w:p w14:paraId="529C5573" w14:textId="4BA52DE5" w:rsidR="00BA6DDF" w:rsidRPr="003320DC" w:rsidRDefault="0082374B" w:rsidP="003320DC">
      <w:pPr>
        <w:rPr>
          <w:rFonts w:eastAsiaTheme="minorEastAsia"/>
          <w:i/>
          <w:iCs/>
          <w:color w:val="333333"/>
          <w:sz w:val="24"/>
          <w:szCs w:val="24"/>
        </w:rPr>
      </w:pPr>
      <w:r w:rsidRPr="003320DC">
        <w:rPr>
          <w:rFonts w:ascii="Helvetica" w:eastAsia="Helvetica" w:hAnsi="Helvetica" w:cs="Helvetica"/>
          <w:i/>
          <w:iCs/>
          <w:color w:val="333333"/>
          <w:sz w:val="24"/>
          <w:szCs w:val="24"/>
        </w:rPr>
        <w:t>Provide a s</w:t>
      </w:r>
      <w:r w:rsidR="5CFED417" w:rsidRPr="003320DC">
        <w:rPr>
          <w:rFonts w:ascii="Helvetica" w:eastAsia="Helvetica" w:hAnsi="Helvetica" w:cs="Helvetica"/>
          <w:i/>
          <w:iCs/>
          <w:color w:val="333333"/>
          <w:sz w:val="24"/>
          <w:szCs w:val="24"/>
        </w:rPr>
        <w:t>hort description of the project</w:t>
      </w:r>
      <w:r w:rsidR="00601B0B" w:rsidRPr="003320DC">
        <w:rPr>
          <w:rFonts w:ascii="Helvetica" w:eastAsia="Helvetica" w:hAnsi="Helvetica" w:cs="Helvetica"/>
          <w:i/>
          <w:iCs/>
          <w:color w:val="333333"/>
          <w:sz w:val="24"/>
          <w:szCs w:val="24"/>
        </w:rPr>
        <w:t xml:space="preserve"> or</w:t>
      </w:r>
      <w:r w:rsidR="5CFED417" w:rsidRPr="003320DC">
        <w:rPr>
          <w:rFonts w:ascii="Helvetica" w:eastAsia="Helvetica" w:hAnsi="Helvetica" w:cs="Helvetica"/>
          <w:i/>
          <w:iCs/>
          <w:color w:val="333333"/>
          <w:sz w:val="24"/>
          <w:szCs w:val="24"/>
        </w:rPr>
        <w:t xml:space="preserve"> initiative</w:t>
      </w:r>
      <w:r w:rsidR="00601B0B" w:rsidRPr="003320DC">
        <w:rPr>
          <w:rFonts w:ascii="Helvetica" w:eastAsia="Helvetica" w:hAnsi="Helvetica" w:cs="Helvetica"/>
          <w:i/>
          <w:iCs/>
          <w:color w:val="333333"/>
          <w:sz w:val="24"/>
          <w:szCs w:val="24"/>
        </w:rPr>
        <w:t xml:space="preserve">, </w:t>
      </w:r>
      <w:r w:rsidR="5CFED417" w:rsidRPr="003320DC">
        <w:rPr>
          <w:rFonts w:ascii="Helvetica" w:eastAsia="Helvetica" w:hAnsi="Helvetica" w:cs="Helvetica"/>
          <w:i/>
          <w:iCs/>
          <w:color w:val="333333"/>
          <w:sz w:val="24"/>
          <w:szCs w:val="24"/>
        </w:rPr>
        <w:t xml:space="preserve">or </w:t>
      </w:r>
      <w:r w:rsidR="00E12BF7" w:rsidRPr="003320DC">
        <w:rPr>
          <w:rFonts w:ascii="Helvetica" w:eastAsia="Helvetica" w:hAnsi="Helvetica" w:cs="Helvetica"/>
          <w:i/>
          <w:iCs/>
          <w:color w:val="333333"/>
          <w:sz w:val="24"/>
          <w:szCs w:val="24"/>
        </w:rPr>
        <w:t xml:space="preserve">the proposed </w:t>
      </w:r>
      <w:r w:rsidR="5CFED417" w:rsidRPr="003320DC">
        <w:rPr>
          <w:rFonts w:ascii="Helvetica" w:eastAsia="Helvetica" w:hAnsi="Helvetica" w:cs="Helvetica"/>
          <w:i/>
          <w:iCs/>
          <w:color w:val="333333"/>
          <w:sz w:val="24"/>
          <w:szCs w:val="24"/>
        </w:rPr>
        <w:t>change</w:t>
      </w:r>
      <w:r w:rsidR="00E12BF7" w:rsidRPr="003320DC">
        <w:rPr>
          <w:rFonts w:ascii="Helvetica" w:eastAsia="Helvetica" w:hAnsi="Helvetica" w:cs="Helvetica"/>
          <w:i/>
          <w:iCs/>
          <w:color w:val="333333"/>
          <w:sz w:val="24"/>
          <w:szCs w:val="24"/>
        </w:rPr>
        <w:t>(s)</w:t>
      </w:r>
      <w:r w:rsidR="001C25F1" w:rsidRPr="003320DC">
        <w:rPr>
          <w:rFonts w:ascii="Helvetica" w:eastAsia="Helvetica" w:hAnsi="Helvetica" w:cs="Helvetica"/>
          <w:i/>
          <w:iCs/>
          <w:color w:val="333333"/>
          <w:sz w:val="24"/>
          <w:szCs w:val="24"/>
        </w:rPr>
        <w:t xml:space="preserve"> to existing</w:t>
      </w:r>
      <w:r w:rsidR="00601B0B" w:rsidRPr="003320DC">
        <w:rPr>
          <w:rFonts w:ascii="Helvetica" w:eastAsia="Helvetica" w:hAnsi="Helvetica" w:cs="Helvetica"/>
          <w:i/>
          <w:iCs/>
          <w:color w:val="333333"/>
          <w:sz w:val="24"/>
          <w:szCs w:val="24"/>
        </w:rPr>
        <w:t xml:space="preserve"> ones</w:t>
      </w:r>
      <w:r w:rsidR="5CFED417" w:rsidRPr="003320DC">
        <w:rPr>
          <w:rFonts w:ascii="Helvetica" w:eastAsia="Helvetica" w:hAnsi="Helvetica" w:cs="Helvetica"/>
          <w:i/>
          <w:iCs/>
          <w:color w:val="333333"/>
          <w:sz w:val="24"/>
          <w:szCs w:val="24"/>
        </w:rPr>
        <w:t>.</w:t>
      </w:r>
    </w:p>
    <w:p w14:paraId="02867951" w14:textId="46AE6C79" w:rsidR="00BA6DDF" w:rsidRPr="003320DC" w:rsidRDefault="5CFED417" w:rsidP="003320DC">
      <w:pPr>
        <w:rPr>
          <w:rFonts w:eastAsiaTheme="minorEastAsia"/>
          <w:i/>
          <w:iCs/>
          <w:color w:val="333333"/>
          <w:sz w:val="24"/>
          <w:szCs w:val="24"/>
        </w:rPr>
      </w:pPr>
      <w:r w:rsidRPr="003320DC">
        <w:rPr>
          <w:rFonts w:ascii="Helvetica" w:eastAsia="Helvetica" w:hAnsi="Helvetica" w:cs="Helvetica"/>
          <w:i/>
          <w:iCs/>
          <w:color w:val="333333"/>
          <w:sz w:val="24"/>
          <w:szCs w:val="24"/>
        </w:rPr>
        <w:t xml:space="preserve">In the case of a multi-institutional PIA, the lead institution </w:t>
      </w:r>
      <w:r w:rsidR="00601B0B" w:rsidRPr="003320DC">
        <w:rPr>
          <w:rFonts w:ascii="Helvetica" w:eastAsia="Helvetica" w:hAnsi="Helvetica" w:cs="Helvetica"/>
          <w:i/>
          <w:iCs/>
          <w:color w:val="333333"/>
          <w:sz w:val="24"/>
          <w:szCs w:val="24"/>
        </w:rPr>
        <w:t>should</w:t>
      </w:r>
      <w:r w:rsidRPr="003320DC">
        <w:rPr>
          <w:rFonts w:ascii="Helvetica" w:eastAsia="Helvetica" w:hAnsi="Helvetica" w:cs="Helvetica"/>
          <w:i/>
          <w:iCs/>
          <w:color w:val="333333"/>
          <w:sz w:val="24"/>
          <w:szCs w:val="24"/>
        </w:rPr>
        <w:t xml:space="preserve"> describe the approach for the completion and approval of the PIA in support of the program or activity. At a minimum, a multi-institutional PIA will identify the institutions involved and ensure that the role of each institution with respect to the program or activity is adequately documented, unless otherwise determined by the approach.</w:t>
      </w:r>
    </w:p>
    <w:p w14:paraId="7DBE9912" w14:textId="77777777" w:rsidR="00DC38B7" w:rsidRPr="00BB1C80" w:rsidRDefault="00DC38B7" w:rsidP="5CFED417">
      <w:pPr>
        <w:pStyle w:val="Heading3"/>
        <w:rPr>
          <w:rFonts w:ascii="Helvetica" w:eastAsia="Helvetica" w:hAnsi="Helvetica" w:cs="Helvetica"/>
          <w:b/>
          <w:bCs/>
          <w:i/>
          <w:iCs/>
          <w:color w:val="333333"/>
          <w:sz w:val="33"/>
          <w:szCs w:val="33"/>
        </w:rPr>
      </w:pPr>
    </w:p>
    <w:p w14:paraId="307A4403" w14:textId="01D25975" w:rsidR="00BA6DDF" w:rsidRDefault="5CFED417" w:rsidP="00DC38B7">
      <w:pPr>
        <w:pStyle w:val="Heading1"/>
      </w:pPr>
      <w:bookmarkStart w:id="2" w:name="_Toc95914871"/>
      <w:r w:rsidRPr="5CFED417">
        <w:rPr>
          <w:rFonts w:eastAsia="Helvetica"/>
        </w:rPr>
        <w:t>Section II — Risk Area Identification and Categorization</w:t>
      </w:r>
      <w:bookmarkEnd w:id="2"/>
    </w:p>
    <w:p w14:paraId="59777437" w14:textId="77777777" w:rsidR="00DC38B7" w:rsidRDefault="00DC38B7">
      <w:pPr>
        <w:rPr>
          <w:rFonts w:ascii="Helvetica" w:eastAsia="Helvetica" w:hAnsi="Helvetica" w:cs="Helvetica"/>
          <w:color w:val="333333"/>
          <w:sz w:val="24"/>
          <w:szCs w:val="24"/>
        </w:rPr>
      </w:pPr>
    </w:p>
    <w:p w14:paraId="5B018DE0" w14:textId="0005F152" w:rsidR="00BA6DDF" w:rsidRPr="000172EC" w:rsidRDefault="5CFED417">
      <w:pPr>
        <w:rPr>
          <w:i/>
          <w:iCs/>
        </w:rPr>
      </w:pPr>
      <w:r w:rsidRPr="000172EC">
        <w:rPr>
          <w:rFonts w:ascii="Helvetica" w:eastAsia="Helvetica" w:hAnsi="Helvetica" w:cs="Helvetica"/>
          <w:i/>
          <w:iCs/>
          <w:color w:val="333333"/>
          <w:sz w:val="24"/>
          <w:szCs w:val="24"/>
        </w:rPr>
        <w:t xml:space="preserve">The core PIA must include a completed risk identification and categorization section as outlined below. To have consistent risk categories and risk measurement across </w:t>
      </w:r>
      <w:r w:rsidR="007411E7" w:rsidRPr="000172EC">
        <w:rPr>
          <w:rFonts w:ascii="Helvetica" w:eastAsia="Helvetica" w:hAnsi="Helvetica" w:cs="Helvetica"/>
          <w:i/>
          <w:iCs/>
          <w:color w:val="333333"/>
          <w:sz w:val="24"/>
          <w:szCs w:val="24"/>
        </w:rPr>
        <w:t xml:space="preserve">partner </w:t>
      </w:r>
      <w:r w:rsidRPr="000172EC">
        <w:rPr>
          <w:rFonts w:ascii="Helvetica" w:eastAsia="Helvetica" w:hAnsi="Helvetica" w:cs="Helvetica"/>
          <w:i/>
          <w:iCs/>
          <w:color w:val="333333"/>
          <w:sz w:val="24"/>
          <w:szCs w:val="24"/>
        </w:rPr>
        <w:lastRenderedPageBreak/>
        <w:t xml:space="preserve">institutions, standardized risk areas (itemized below) and a common risk scale </w:t>
      </w:r>
      <w:r w:rsidR="00DC38B7" w:rsidRPr="000172EC">
        <w:rPr>
          <w:rFonts w:ascii="Helvetica" w:eastAsia="Helvetica" w:hAnsi="Helvetica" w:cs="Helvetica"/>
          <w:i/>
          <w:iCs/>
          <w:color w:val="333333"/>
          <w:sz w:val="24"/>
          <w:szCs w:val="24"/>
        </w:rPr>
        <w:t>should</w:t>
      </w:r>
      <w:r w:rsidRPr="000172EC">
        <w:rPr>
          <w:rFonts w:ascii="Helvetica" w:eastAsia="Helvetica" w:hAnsi="Helvetica" w:cs="Helvetica"/>
          <w:i/>
          <w:iCs/>
          <w:color w:val="333333"/>
          <w:sz w:val="24"/>
          <w:szCs w:val="24"/>
        </w:rPr>
        <w:t xml:space="preserve"> be maintained as the basis for risk analysis.</w:t>
      </w:r>
    </w:p>
    <w:p w14:paraId="365C1214" w14:textId="32AF0042" w:rsidR="00BA6DDF" w:rsidRPr="000172EC" w:rsidRDefault="5CFED417">
      <w:pPr>
        <w:rPr>
          <w:i/>
          <w:iCs/>
        </w:rPr>
      </w:pPr>
      <w:r w:rsidRPr="000172EC">
        <w:rPr>
          <w:rFonts w:ascii="Helvetica" w:eastAsia="Helvetica" w:hAnsi="Helvetica" w:cs="Helvetica"/>
          <w:i/>
          <w:iCs/>
          <w:color w:val="333333"/>
          <w:sz w:val="24"/>
          <w:szCs w:val="24"/>
        </w:rPr>
        <w:t xml:space="preserve">The numbered risk scale is presented in an ascending order: the first level (1) represents the </w:t>
      </w:r>
      <w:r w:rsidRPr="000172EC">
        <w:rPr>
          <w:rFonts w:ascii="Helvetica" w:eastAsia="Helvetica" w:hAnsi="Helvetica" w:cs="Helvetica"/>
          <w:b/>
          <w:bCs/>
          <w:i/>
          <w:iCs/>
          <w:color w:val="333333"/>
          <w:sz w:val="24"/>
          <w:szCs w:val="24"/>
        </w:rPr>
        <w:t>lowest</w:t>
      </w:r>
      <w:r w:rsidRPr="000172EC">
        <w:rPr>
          <w:rFonts w:ascii="Helvetica" w:eastAsia="Helvetica" w:hAnsi="Helvetica" w:cs="Helvetica"/>
          <w:i/>
          <w:iCs/>
          <w:color w:val="333333"/>
          <w:sz w:val="24"/>
          <w:szCs w:val="24"/>
        </w:rPr>
        <w:t xml:space="preserve"> level of potential risk for the risk area; the fourth level (4) represents the </w:t>
      </w:r>
      <w:r w:rsidRPr="000172EC">
        <w:rPr>
          <w:rFonts w:ascii="Helvetica" w:eastAsia="Helvetica" w:hAnsi="Helvetica" w:cs="Helvetica"/>
          <w:b/>
          <w:bCs/>
          <w:i/>
          <w:iCs/>
          <w:color w:val="333333"/>
          <w:sz w:val="24"/>
          <w:szCs w:val="24"/>
        </w:rPr>
        <w:t>highest</w:t>
      </w:r>
      <w:r w:rsidRPr="000172EC">
        <w:rPr>
          <w:rFonts w:ascii="Helvetica" w:eastAsia="Helvetica" w:hAnsi="Helvetica" w:cs="Helvetica"/>
          <w:i/>
          <w:iCs/>
          <w:color w:val="333333"/>
          <w:sz w:val="24"/>
          <w:szCs w:val="24"/>
        </w:rPr>
        <w:t xml:space="preserve"> level of potential risk for the given risk area.</w:t>
      </w:r>
    </w:p>
    <w:p w14:paraId="3BE9055D" w14:textId="5C20DEC8" w:rsidR="00BA6DDF" w:rsidRDefault="5CFED417">
      <w:pPr>
        <w:rPr>
          <w:rFonts w:ascii="Helvetica" w:eastAsia="Helvetica" w:hAnsi="Helvetica" w:cs="Helvetica"/>
          <w:color w:val="333333"/>
          <w:sz w:val="24"/>
          <w:szCs w:val="24"/>
        </w:rPr>
      </w:pPr>
      <w:r w:rsidRPr="000172EC">
        <w:rPr>
          <w:rFonts w:ascii="Helvetica" w:eastAsia="Helvetica" w:hAnsi="Helvetica" w:cs="Helvetica"/>
          <w:i/>
          <w:iCs/>
          <w:color w:val="333333"/>
          <w:sz w:val="24"/>
          <w:szCs w:val="24"/>
        </w:rPr>
        <w:t>The initial step of the analysis consists of evaluating each risk area independently. The second step consists of grouping the individual results to determine if a more in</w:t>
      </w:r>
      <w:r w:rsidR="007A64DB" w:rsidRPr="000172EC">
        <w:rPr>
          <w:rFonts w:ascii="Helvetica" w:eastAsia="Helvetica" w:hAnsi="Helvetica" w:cs="Helvetica"/>
          <w:i/>
          <w:iCs/>
          <w:color w:val="333333"/>
          <w:sz w:val="24"/>
          <w:szCs w:val="24"/>
        </w:rPr>
        <w:t>-</w:t>
      </w:r>
      <w:r w:rsidRPr="000172EC">
        <w:rPr>
          <w:rFonts w:ascii="Helvetica" w:eastAsia="Helvetica" w:hAnsi="Helvetica" w:cs="Helvetica"/>
          <w:i/>
          <w:iCs/>
          <w:color w:val="333333"/>
          <w:sz w:val="24"/>
          <w:szCs w:val="24"/>
        </w:rPr>
        <w:t>depth analysis is required. The greater the number of risk areas identified as level 3 or 4, the more likely it is that specific risk areas will need to be addressed in a more comprehensive manner.</w:t>
      </w:r>
    </w:p>
    <w:p w14:paraId="14C18172" w14:textId="6BDF6A6A" w:rsidR="007A64DB" w:rsidRDefault="007A64DB" w:rsidP="00AA646C">
      <w:pPr>
        <w:pStyle w:val="Heading2"/>
        <w:rPr>
          <w:rFonts w:eastAsia="Helvetica"/>
        </w:rPr>
      </w:pPr>
      <w:bookmarkStart w:id="3" w:name="_Toc95914872"/>
      <w:r>
        <w:rPr>
          <w:rFonts w:eastAsia="Helvetica"/>
        </w:rPr>
        <w:t>Risk Sc</w:t>
      </w:r>
      <w:r w:rsidR="00AA646C">
        <w:rPr>
          <w:rFonts w:eastAsia="Helvetica"/>
        </w:rPr>
        <w:t>ales</w:t>
      </w:r>
      <w:bookmarkEnd w:id="3"/>
    </w:p>
    <w:p w14:paraId="75158BEF" w14:textId="77777777" w:rsidR="00AA646C" w:rsidRDefault="00AA646C" w:rsidP="00AA646C"/>
    <w:p w14:paraId="4422EFD6" w14:textId="7BC0F633" w:rsidR="0052715E" w:rsidRDefault="0052715E" w:rsidP="00CD31E7">
      <w:pPr>
        <w:pStyle w:val="Heading3"/>
      </w:pPr>
      <w:bookmarkStart w:id="4" w:name="_Toc95914873"/>
      <w:r>
        <w:t>Type of Program or Activity</w:t>
      </w:r>
      <w:bookmarkEnd w:id="4"/>
    </w:p>
    <w:p w14:paraId="36DB9A67" w14:textId="77777777" w:rsidR="00CD31E7" w:rsidRPr="00CD31E7" w:rsidRDefault="00CD31E7" w:rsidP="00CD31E7"/>
    <w:tbl>
      <w:tblPr>
        <w:tblStyle w:val="TableGrid"/>
        <w:tblW w:w="9360" w:type="dxa"/>
        <w:tblLayout w:type="fixed"/>
        <w:tblLook w:val="06A0" w:firstRow="1" w:lastRow="0" w:firstColumn="1" w:lastColumn="0" w:noHBand="1" w:noVBand="1"/>
      </w:tblPr>
      <w:tblGrid>
        <w:gridCol w:w="4680"/>
        <w:gridCol w:w="4680"/>
      </w:tblGrid>
      <w:tr w:rsidR="5CFED417" w14:paraId="0781392C" w14:textId="77777777" w:rsidTr="00A76A66">
        <w:tc>
          <w:tcPr>
            <w:tcW w:w="4680" w:type="dxa"/>
            <w:vAlign w:val="center"/>
          </w:tcPr>
          <w:p w14:paraId="6DEC8ABA" w14:textId="6AFC95B6" w:rsidR="5CFED417" w:rsidRDefault="5CFED417" w:rsidP="5CFED417">
            <w:r w:rsidRPr="5CFED417">
              <w:rPr>
                <w:b/>
                <w:bCs/>
              </w:rPr>
              <w:t>Type of program or activity</w:t>
            </w:r>
          </w:p>
        </w:tc>
        <w:tc>
          <w:tcPr>
            <w:tcW w:w="4680" w:type="dxa"/>
            <w:vAlign w:val="center"/>
          </w:tcPr>
          <w:p w14:paraId="41C730D4" w14:textId="4414957C" w:rsidR="5CFED417" w:rsidRDefault="5CFED417" w:rsidP="5CFED417">
            <w:r w:rsidRPr="5CFED417">
              <w:rPr>
                <w:b/>
                <w:bCs/>
              </w:rPr>
              <w:t>Risk scale</w:t>
            </w:r>
          </w:p>
        </w:tc>
      </w:tr>
      <w:tr w:rsidR="5CFED417" w14:paraId="2EE9096B" w14:textId="77777777" w:rsidTr="00A76A66">
        <w:tc>
          <w:tcPr>
            <w:tcW w:w="4680" w:type="dxa"/>
            <w:vAlign w:val="center"/>
          </w:tcPr>
          <w:p w14:paraId="66E81582" w14:textId="1362301B" w:rsidR="5CFED417" w:rsidRDefault="5CFED417">
            <w:r>
              <w:t>Program or activity that does NOT involve a decision about an identifiable individual</w:t>
            </w:r>
          </w:p>
        </w:tc>
        <w:tc>
          <w:tcPr>
            <w:tcW w:w="4680" w:type="dxa"/>
            <w:vAlign w:val="center"/>
          </w:tcPr>
          <w:p w14:paraId="52DEECA6" w14:textId="19E31F16" w:rsidR="5CFED417" w:rsidRDefault="5CFED417">
            <w:r>
              <w:t>1</w:t>
            </w:r>
          </w:p>
        </w:tc>
      </w:tr>
      <w:tr w:rsidR="5CFED417" w14:paraId="3F6EE52C" w14:textId="77777777" w:rsidTr="00A76A66">
        <w:tc>
          <w:tcPr>
            <w:tcW w:w="4680" w:type="dxa"/>
            <w:vAlign w:val="center"/>
          </w:tcPr>
          <w:p w14:paraId="7817B5C4" w14:textId="74A11793" w:rsidR="5CFED417" w:rsidRDefault="5CFED417">
            <w:r>
              <w:t>Administration of program or activity and services</w:t>
            </w:r>
          </w:p>
        </w:tc>
        <w:tc>
          <w:tcPr>
            <w:tcW w:w="4680" w:type="dxa"/>
            <w:vAlign w:val="center"/>
          </w:tcPr>
          <w:p w14:paraId="2ADB14F0" w14:textId="14BC243C" w:rsidR="5CFED417" w:rsidRDefault="5CFED417">
            <w:r>
              <w:t>2</w:t>
            </w:r>
          </w:p>
        </w:tc>
      </w:tr>
      <w:tr w:rsidR="5CFED417" w14:paraId="30B8BB43" w14:textId="77777777" w:rsidTr="00A76A66">
        <w:tc>
          <w:tcPr>
            <w:tcW w:w="4680" w:type="dxa"/>
            <w:vAlign w:val="center"/>
          </w:tcPr>
          <w:p w14:paraId="60DD85F8" w14:textId="7E61D364" w:rsidR="5CFED417" w:rsidRDefault="5CFED417">
            <w:r>
              <w:t>Compliance or regulatory investigations and enforcement</w:t>
            </w:r>
          </w:p>
        </w:tc>
        <w:tc>
          <w:tcPr>
            <w:tcW w:w="4680" w:type="dxa"/>
            <w:vAlign w:val="center"/>
          </w:tcPr>
          <w:p w14:paraId="2A466A17" w14:textId="54A2CDEC" w:rsidR="5CFED417" w:rsidRDefault="5CFED417">
            <w:r>
              <w:t>3</w:t>
            </w:r>
          </w:p>
        </w:tc>
      </w:tr>
      <w:tr w:rsidR="5CFED417" w14:paraId="5C0BB2A8" w14:textId="77777777" w:rsidTr="00A76A66">
        <w:tc>
          <w:tcPr>
            <w:tcW w:w="4680" w:type="dxa"/>
            <w:vAlign w:val="center"/>
          </w:tcPr>
          <w:p w14:paraId="52E1BD9E" w14:textId="7C6628DB" w:rsidR="5CFED417" w:rsidRDefault="5CFED417">
            <w:r>
              <w:t>Criminal investigation and enforcement or national security</w:t>
            </w:r>
          </w:p>
        </w:tc>
        <w:tc>
          <w:tcPr>
            <w:tcW w:w="4680" w:type="dxa"/>
            <w:vAlign w:val="center"/>
          </w:tcPr>
          <w:p w14:paraId="4DD2981F" w14:textId="6156588F" w:rsidR="5CFED417" w:rsidRDefault="5CFED417">
            <w:r>
              <w:t>4</w:t>
            </w:r>
          </w:p>
        </w:tc>
      </w:tr>
    </w:tbl>
    <w:p w14:paraId="2D36D59B" w14:textId="77777777" w:rsidR="0013678C" w:rsidRDefault="0013678C"/>
    <w:p w14:paraId="43BE0246" w14:textId="089B4D21" w:rsidR="00154525" w:rsidRDefault="00154525" w:rsidP="00CD31E7">
      <w:pPr>
        <w:pStyle w:val="Heading3"/>
      </w:pPr>
      <w:bookmarkStart w:id="5" w:name="_Toc95914874"/>
      <w:r>
        <w:t>Type of Personal Information Involved</w:t>
      </w:r>
      <w:bookmarkEnd w:id="5"/>
    </w:p>
    <w:p w14:paraId="6FF995B8" w14:textId="77777777" w:rsidR="00CD31E7" w:rsidRPr="00CD31E7" w:rsidRDefault="00CD31E7" w:rsidP="00CD31E7"/>
    <w:tbl>
      <w:tblPr>
        <w:tblStyle w:val="TableGrid"/>
        <w:tblW w:w="9360" w:type="dxa"/>
        <w:tblLayout w:type="fixed"/>
        <w:tblLook w:val="06A0" w:firstRow="1" w:lastRow="0" w:firstColumn="1" w:lastColumn="0" w:noHBand="1" w:noVBand="1"/>
      </w:tblPr>
      <w:tblGrid>
        <w:gridCol w:w="4680"/>
        <w:gridCol w:w="4680"/>
      </w:tblGrid>
      <w:tr w:rsidR="5CFED417" w14:paraId="1C57B0B2" w14:textId="77777777" w:rsidTr="00A76A66">
        <w:tc>
          <w:tcPr>
            <w:tcW w:w="4680" w:type="dxa"/>
            <w:vAlign w:val="center"/>
          </w:tcPr>
          <w:p w14:paraId="3C14CD83" w14:textId="697C3231" w:rsidR="5CFED417" w:rsidRDefault="5CFED417" w:rsidP="5CFED417">
            <w:r w:rsidRPr="5CFED417">
              <w:rPr>
                <w:b/>
                <w:bCs/>
              </w:rPr>
              <w:t>Type of personal information involved and context</w:t>
            </w:r>
          </w:p>
        </w:tc>
        <w:tc>
          <w:tcPr>
            <w:tcW w:w="4680" w:type="dxa"/>
            <w:vAlign w:val="center"/>
          </w:tcPr>
          <w:p w14:paraId="0FADEFD4" w14:textId="1AB13ECA" w:rsidR="5CFED417" w:rsidRDefault="5CFED417" w:rsidP="5CFED417">
            <w:r w:rsidRPr="5CFED417">
              <w:rPr>
                <w:b/>
                <w:bCs/>
              </w:rPr>
              <w:t>Risk scale</w:t>
            </w:r>
          </w:p>
        </w:tc>
      </w:tr>
      <w:tr w:rsidR="5CFED417" w14:paraId="5110FF58" w14:textId="77777777" w:rsidTr="00A76A66">
        <w:tc>
          <w:tcPr>
            <w:tcW w:w="4680" w:type="dxa"/>
            <w:vAlign w:val="center"/>
          </w:tcPr>
          <w:p w14:paraId="3AECC112" w14:textId="0FB5613B" w:rsidR="5CFED417" w:rsidRDefault="5CFED417">
            <w:r>
              <w:t>Only personal information, with no contextual sensitivities, collected directly from the individual or provided with the consent of the individual for disclosure under an authorized program.</w:t>
            </w:r>
          </w:p>
        </w:tc>
        <w:tc>
          <w:tcPr>
            <w:tcW w:w="4680" w:type="dxa"/>
            <w:vAlign w:val="center"/>
          </w:tcPr>
          <w:p w14:paraId="506166E5" w14:textId="6FA8E332" w:rsidR="5CFED417" w:rsidRDefault="5CFED417">
            <w:r>
              <w:t>1</w:t>
            </w:r>
          </w:p>
        </w:tc>
      </w:tr>
      <w:tr w:rsidR="5CFED417" w14:paraId="711D6D78" w14:textId="77777777" w:rsidTr="00A76A66">
        <w:tc>
          <w:tcPr>
            <w:tcW w:w="4680" w:type="dxa"/>
            <w:vAlign w:val="center"/>
          </w:tcPr>
          <w:p w14:paraId="3BFCFBFF" w14:textId="3F997D6E" w:rsidR="5CFED417" w:rsidRDefault="5CFED417">
            <w:r>
              <w:t>Personal information, with no contextual sensitivities after the time of collection, provided by the individual with consent to also use personal information held by another source.</w:t>
            </w:r>
          </w:p>
        </w:tc>
        <w:tc>
          <w:tcPr>
            <w:tcW w:w="4680" w:type="dxa"/>
            <w:vAlign w:val="center"/>
          </w:tcPr>
          <w:p w14:paraId="0FA6905A" w14:textId="40D9A227" w:rsidR="5CFED417" w:rsidRDefault="5CFED417">
            <w:r>
              <w:t>2</w:t>
            </w:r>
          </w:p>
        </w:tc>
      </w:tr>
      <w:tr w:rsidR="5CFED417" w14:paraId="4B11CCD6" w14:textId="77777777" w:rsidTr="00A76A66">
        <w:tc>
          <w:tcPr>
            <w:tcW w:w="4680" w:type="dxa"/>
            <w:vAlign w:val="center"/>
          </w:tcPr>
          <w:p w14:paraId="2CBC9DD7" w14:textId="554B987A" w:rsidR="5CFED417" w:rsidRDefault="5CFED417">
            <w:r>
              <w:t xml:space="preserve">Social Insurance Number, medical, financial or other sensitive personal information or the context surrounding the personal information is sensitive; personal information of minors or of </w:t>
            </w:r>
            <w:r>
              <w:lastRenderedPageBreak/>
              <w:t>legally incompetent individuals or involving a representative acting on behalf of the individual.</w:t>
            </w:r>
          </w:p>
        </w:tc>
        <w:tc>
          <w:tcPr>
            <w:tcW w:w="4680" w:type="dxa"/>
            <w:vAlign w:val="center"/>
          </w:tcPr>
          <w:p w14:paraId="1E96FEDC" w14:textId="5137C14C" w:rsidR="5CFED417" w:rsidRDefault="5CFED417">
            <w:r>
              <w:lastRenderedPageBreak/>
              <w:t>3</w:t>
            </w:r>
          </w:p>
        </w:tc>
      </w:tr>
      <w:tr w:rsidR="5CFED417" w14:paraId="0C10E16D" w14:textId="77777777" w:rsidTr="00A76A66">
        <w:tc>
          <w:tcPr>
            <w:tcW w:w="4680" w:type="dxa"/>
            <w:vAlign w:val="center"/>
          </w:tcPr>
          <w:p w14:paraId="3D0EBDB5" w14:textId="45E95295" w:rsidR="5CFED417" w:rsidRDefault="5CFED417">
            <w:r>
              <w:t>Sensitive personal information, including detailed profiles, allegations or suspicions and bodily samples, or the context surrounding the personal information is particularly sensitive.</w:t>
            </w:r>
          </w:p>
        </w:tc>
        <w:tc>
          <w:tcPr>
            <w:tcW w:w="4680" w:type="dxa"/>
            <w:vAlign w:val="center"/>
          </w:tcPr>
          <w:p w14:paraId="2DFD86D8" w14:textId="1A9535D1" w:rsidR="5CFED417" w:rsidRDefault="5CFED417">
            <w:r>
              <w:t>4</w:t>
            </w:r>
          </w:p>
        </w:tc>
      </w:tr>
    </w:tbl>
    <w:p w14:paraId="1536A9AB" w14:textId="77777777" w:rsidR="00FE7D9B" w:rsidRDefault="00FE7D9B"/>
    <w:p w14:paraId="30D04ED3" w14:textId="7D75951D" w:rsidR="00017AA4" w:rsidRDefault="00017AA4" w:rsidP="00017AA4">
      <w:pPr>
        <w:pStyle w:val="Heading3"/>
      </w:pPr>
      <w:bookmarkStart w:id="6" w:name="_Toc95914875"/>
      <w:r>
        <w:t>Program or Activity Partners</w:t>
      </w:r>
      <w:bookmarkEnd w:id="6"/>
    </w:p>
    <w:p w14:paraId="70EB108E" w14:textId="77777777" w:rsidR="00017AA4" w:rsidRDefault="00017AA4"/>
    <w:tbl>
      <w:tblPr>
        <w:tblStyle w:val="TableGrid"/>
        <w:tblW w:w="9360" w:type="dxa"/>
        <w:tblLayout w:type="fixed"/>
        <w:tblLook w:val="06A0" w:firstRow="1" w:lastRow="0" w:firstColumn="1" w:lastColumn="0" w:noHBand="1" w:noVBand="1"/>
      </w:tblPr>
      <w:tblGrid>
        <w:gridCol w:w="4680"/>
        <w:gridCol w:w="4680"/>
      </w:tblGrid>
      <w:tr w:rsidR="5CFED417" w14:paraId="35B0AAA1" w14:textId="77777777" w:rsidTr="00A76A66">
        <w:tc>
          <w:tcPr>
            <w:tcW w:w="4680" w:type="dxa"/>
            <w:vAlign w:val="center"/>
          </w:tcPr>
          <w:p w14:paraId="1B07CC68" w14:textId="5EF66A0E" w:rsidR="5CFED417" w:rsidRDefault="5CFED417" w:rsidP="5CFED417">
            <w:r w:rsidRPr="5CFED417">
              <w:rPr>
                <w:b/>
                <w:bCs/>
              </w:rPr>
              <w:t>Program or activity partners and private sector involvement</w:t>
            </w:r>
          </w:p>
        </w:tc>
        <w:tc>
          <w:tcPr>
            <w:tcW w:w="4680" w:type="dxa"/>
            <w:vAlign w:val="center"/>
          </w:tcPr>
          <w:p w14:paraId="42E38693" w14:textId="1A51544A" w:rsidR="5CFED417" w:rsidRDefault="5CFED417" w:rsidP="5CFED417">
            <w:r w:rsidRPr="5CFED417">
              <w:rPr>
                <w:b/>
                <w:bCs/>
              </w:rPr>
              <w:t>Risk scale</w:t>
            </w:r>
          </w:p>
        </w:tc>
      </w:tr>
      <w:tr w:rsidR="5CFED417" w14:paraId="0FAC9A41" w14:textId="77777777" w:rsidTr="00A76A66">
        <w:tc>
          <w:tcPr>
            <w:tcW w:w="4680" w:type="dxa"/>
            <w:vAlign w:val="center"/>
          </w:tcPr>
          <w:p w14:paraId="64776C45" w14:textId="752E86FE" w:rsidR="5CFED417" w:rsidRDefault="5CFED417">
            <w:r>
              <w:t>Within the institution (among one or more programs within the same institution)</w:t>
            </w:r>
          </w:p>
        </w:tc>
        <w:tc>
          <w:tcPr>
            <w:tcW w:w="4680" w:type="dxa"/>
            <w:vAlign w:val="center"/>
          </w:tcPr>
          <w:p w14:paraId="274DC030" w14:textId="0AC016A9" w:rsidR="5CFED417" w:rsidRDefault="5CFED417">
            <w:r>
              <w:t>1</w:t>
            </w:r>
          </w:p>
        </w:tc>
      </w:tr>
      <w:tr w:rsidR="5CFED417" w14:paraId="2A6DB421" w14:textId="77777777" w:rsidTr="00A76A66">
        <w:tc>
          <w:tcPr>
            <w:tcW w:w="4680" w:type="dxa"/>
            <w:vAlign w:val="center"/>
          </w:tcPr>
          <w:p w14:paraId="0B03BB61" w14:textId="61E0A9C3" w:rsidR="5CFED417" w:rsidRDefault="5CFED417">
            <w:r>
              <w:t>With other government institutions</w:t>
            </w:r>
          </w:p>
        </w:tc>
        <w:tc>
          <w:tcPr>
            <w:tcW w:w="4680" w:type="dxa"/>
            <w:vAlign w:val="center"/>
          </w:tcPr>
          <w:p w14:paraId="490C644A" w14:textId="71C05FFD" w:rsidR="5CFED417" w:rsidRDefault="5CFED417">
            <w:r>
              <w:t>2</w:t>
            </w:r>
          </w:p>
        </w:tc>
      </w:tr>
      <w:tr w:rsidR="5CFED417" w14:paraId="6DD36390" w14:textId="77777777" w:rsidTr="00A76A66">
        <w:tc>
          <w:tcPr>
            <w:tcW w:w="4680" w:type="dxa"/>
            <w:vAlign w:val="center"/>
          </w:tcPr>
          <w:p w14:paraId="2A9245E4" w14:textId="0936127E" w:rsidR="5CFED417" w:rsidRDefault="5CFED417">
            <w:r>
              <w:t>With other institutions or a combination of federal, provincial or territorial, and municipal governments</w:t>
            </w:r>
          </w:p>
        </w:tc>
        <w:tc>
          <w:tcPr>
            <w:tcW w:w="4680" w:type="dxa"/>
            <w:vAlign w:val="center"/>
          </w:tcPr>
          <w:p w14:paraId="3C4C002E" w14:textId="5572662A" w:rsidR="5CFED417" w:rsidRDefault="5CFED417">
            <w:r>
              <w:t>3</w:t>
            </w:r>
          </w:p>
        </w:tc>
      </w:tr>
      <w:tr w:rsidR="5CFED417" w14:paraId="368563E3" w14:textId="77777777" w:rsidTr="00A76A66">
        <w:tc>
          <w:tcPr>
            <w:tcW w:w="4680" w:type="dxa"/>
            <w:vAlign w:val="center"/>
          </w:tcPr>
          <w:p w14:paraId="346F0375" w14:textId="3C0C902A" w:rsidR="5CFED417" w:rsidRDefault="5CFED417">
            <w:r>
              <w:t>Private sector organizations, international organizations or foreign governments</w:t>
            </w:r>
          </w:p>
        </w:tc>
        <w:tc>
          <w:tcPr>
            <w:tcW w:w="4680" w:type="dxa"/>
            <w:vAlign w:val="center"/>
          </w:tcPr>
          <w:p w14:paraId="0BC09AAC" w14:textId="2DE395D4" w:rsidR="5CFED417" w:rsidRDefault="5CFED417">
            <w:r>
              <w:t>4</w:t>
            </w:r>
          </w:p>
        </w:tc>
      </w:tr>
    </w:tbl>
    <w:p w14:paraId="433471AB" w14:textId="77777777" w:rsidR="00050595" w:rsidRDefault="00050595"/>
    <w:p w14:paraId="79A7126E" w14:textId="3A725C7C" w:rsidR="00050595" w:rsidRDefault="00050595" w:rsidP="00050595">
      <w:pPr>
        <w:pStyle w:val="Heading3"/>
      </w:pPr>
      <w:bookmarkStart w:id="7" w:name="_Toc95914876"/>
      <w:r>
        <w:t>Duration of Program</w:t>
      </w:r>
      <w:bookmarkEnd w:id="7"/>
    </w:p>
    <w:p w14:paraId="12374F96" w14:textId="77777777" w:rsidR="00050595" w:rsidRPr="00050595" w:rsidRDefault="00050595" w:rsidP="00050595"/>
    <w:tbl>
      <w:tblPr>
        <w:tblStyle w:val="TableGrid"/>
        <w:tblW w:w="9360" w:type="dxa"/>
        <w:tblLayout w:type="fixed"/>
        <w:tblLook w:val="06A0" w:firstRow="1" w:lastRow="0" w:firstColumn="1" w:lastColumn="0" w:noHBand="1" w:noVBand="1"/>
      </w:tblPr>
      <w:tblGrid>
        <w:gridCol w:w="4680"/>
        <w:gridCol w:w="4680"/>
      </w:tblGrid>
      <w:tr w:rsidR="5CFED417" w14:paraId="1EDEFE32" w14:textId="77777777" w:rsidTr="00A76A66">
        <w:tc>
          <w:tcPr>
            <w:tcW w:w="4680" w:type="dxa"/>
            <w:vAlign w:val="center"/>
          </w:tcPr>
          <w:p w14:paraId="47215E71" w14:textId="48947477" w:rsidR="5CFED417" w:rsidRDefault="5CFED417" w:rsidP="5CFED417">
            <w:r w:rsidRPr="5CFED417">
              <w:rPr>
                <w:b/>
                <w:bCs/>
              </w:rPr>
              <w:t>Duration of the program or activity</w:t>
            </w:r>
          </w:p>
        </w:tc>
        <w:tc>
          <w:tcPr>
            <w:tcW w:w="4680" w:type="dxa"/>
            <w:vAlign w:val="center"/>
          </w:tcPr>
          <w:p w14:paraId="082B5A05" w14:textId="1A67D16E" w:rsidR="5CFED417" w:rsidRDefault="5CFED417" w:rsidP="5CFED417">
            <w:r w:rsidRPr="5CFED417">
              <w:rPr>
                <w:b/>
                <w:bCs/>
              </w:rPr>
              <w:t>Risk scale</w:t>
            </w:r>
          </w:p>
        </w:tc>
      </w:tr>
      <w:tr w:rsidR="5CFED417" w14:paraId="7BBAD691" w14:textId="77777777" w:rsidTr="00A76A66">
        <w:tc>
          <w:tcPr>
            <w:tcW w:w="4680" w:type="dxa"/>
            <w:vAlign w:val="center"/>
          </w:tcPr>
          <w:p w14:paraId="3979C5AA" w14:textId="236E203E" w:rsidR="5CFED417" w:rsidRDefault="5CFED417">
            <w:r>
              <w:t>One-time program or activity</w:t>
            </w:r>
          </w:p>
        </w:tc>
        <w:tc>
          <w:tcPr>
            <w:tcW w:w="4680" w:type="dxa"/>
            <w:vAlign w:val="center"/>
          </w:tcPr>
          <w:p w14:paraId="431155A2" w14:textId="7D594E8E" w:rsidR="5CFED417" w:rsidRDefault="5CFED417">
            <w:r>
              <w:t>1</w:t>
            </w:r>
          </w:p>
        </w:tc>
      </w:tr>
      <w:tr w:rsidR="5CFED417" w14:paraId="4DCEBC51" w14:textId="77777777" w:rsidTr="00A76A66">
        <w:tc>
          <w:tcPr>
            <w:tcW w:w="4680" w:type="dxa"/>
            <w:vAlign w:val="center"/>
          </w:tcPr>
          <w:p w14:paraId="33463E9F" w14:textId="34F1F661" w:rsidR="5CFED417" w:rsidRDefault="5CFED417">
            <w:r>
              <w:t>Short–term program or activity</w:t>
            </w:r>
          </w:p>
        </w:tc>
        <w:tc>
          <w:tcPr>
            <w:tcW w:w="4680" w:type="dxa"/>
            <w:vAlign w:val="center"/>
          </w:tcPr>
          <w:p w14:paraId="339CE257" w14:textId="486D9597" w:rsidR="5CFED417" w:rsidRDefault="5CFED417">
            <w:r>
              <w:t>2</w:t>
            </w:r>
          </w:p>
        </w:tc>
      </w:tr>
      <w:tr w:rsidR="5CFED417" w14:paraId="7D881E97" w14:textId="77777777" w:rsidTr="00A76A66">
        <w:tc>
          <w:tcPr>
            <w:tcW w:w="4680" w:type="dxa"/>
            <w:vAlign w:val="center"/>
          </w:tcPr>
          <w:p w14:paraId="44DC44D5" w14:textId="42CE73A1" w:rsidR="5CFED417" w:rsidRDefault="5CFED417">
            <w:r>
              <w:t>Long-term program or activity</w:t>
            </w:r>
          </w:p>
        </w:tc>
        <w:tc>
          <w:tcPr>
            <w:tcW w:w="4680" w:type="dxa"/>
            <w:vAlign w:val="center"/>
          </w:tcPr>
          <w:p w14:paraId="2592989C" w14:textId="58E91354" w:rsidR="5CFED417" w:rsidRDefault="5CFED417">
            <w:r>
              <w:t>3</w:t>
            </w:r>
          </w:p>
        </w:tc>
      </w:tr>
    </w:tbl>
    <w:p w14:paraId="3A49BF8E" w14:textId="77777777" w:rsidR="00050595" w:rsidRDefault="00050595"/>
    <w:p w14:paraId="4B0E1137" w14:textId="687808F5" w:rsidR="006670B3" w:rsidRDefault="006670B3" w:rsidP="00326448">
      <w:pPr>
        <w:pStyle w:val="Heading3"/>
      </w:pPr>
      <w:bookmarkStart w:id="8" w:name="_Toc95914877"/>
      <w:r>
        <w:t xml:space="preserve">Program </w:t>
      </w:r>
      <w:r w:rsidR="00326448">
        <w:t>Population</w:t>
      </w:r>
      <w:bookmarkEnd w:id="8"/>
    </w:p>
    <w:p w14:paraId="26053842" w14:textId="77777777" w:rsidR="006670B3" w:rsidRDefault="006670B3"/>
    <w:tbl>
      <w:tblPr>
        <w:tblStyle w:val="TableGrid"/>
        <w:tblW w:w="9360" w:type="dxa"/>
        <w:tblLayout w:type="fixed"/>
        <w:tblLook w:val="06A0" w:firstRow="1" w:lastRow="0" w:firstColumn="1" w:lastColumn="0" w:noHBand="1" w:noVBand="1"/>
      </w:tblPr>
      <w:tblGrid>
        <w:gridCol w:w="4680"/>
        <w:gridCol w:w="4680"/>
      </w:tblGrid>
      <w:tr w:rsidR="5CFED417" w14:paraId="219D590A" w14:textId="77777777" w:rsidTr="00A76A66">
        <w:tc>
          <w:tcPr>
            <w:tcW w:w="4680" w:type="dxa"/>
            <w:vAlign w:val="center"/>
          </w:tcPr>
          <w:p w14:paraId="33B6A705" w14:textId="2FEA8579" w:rsidR="5CFED417" w:rsidRDefault="5CFED417" w:rsidP="5CFED417">
            <w:r w:rsidRPr="5CFED417">
              <w:rPr>
                <w:b/>
                <w:bCs/>
              </w:rPr>
              <w:t>Program population</w:t>
            </w:r>
          </w:p>
        </w:tc>
        <w:tc>
          <w:tcPr>
            <w:tcW w:w="4680" w:type="dxa"/>
            <w:vAlign w:val="center"/>
          </w:tcPr>
          <w:p w14:paraId="0C4BF6FA" w14:textId="7F2F9BB1" w:rsidR="5CFED417" w:rsidRDefault="5CFED417" w:rsidP="5CFED417">
            <w:r w:rsidRPr="5CFED417">
              <w:rPr>
                <w:b/>
                <w:bCs/>
              </w:rPr>
              <w:t>Risk scale</w:t>
            </w:r>
          </w:p>
        </w:tc>
      </w:tr>
      <w:tr w:rsidR="5CFED417" w14:paraId="738DCF16" w14:textId="77777777" w:rsidTr="00A76A66">
        <w:tc>
          <w:tcPr>
            <w:tcW w:w="4680" w:type="dxa"/>
            <w:vAlign w:val="center"/>
          </w:tcPr>
          <w:p w14:paraId="4C54BDBC" w14:textId="1EFFD812" w:rsidR="5CFED417" w:rsidRDefault="5CFED417">
            <w:r>
              <w:t>The program's use of personal information for internal administrative purposes affects certain employees.</w:t>
            </w:r>
          </w:p>
        </w:tc>
        <w:tc>
          <w:tcPr>
            <w:tcW w:w="4680" w:type="dxa"/>
            <w:vAlign w:val="center"/>
          </w:tcPr>
          <w:p w14:paraId="5A3B86D8" w14:textId="40146716" w:rsidR="5CFED417" w:rsidRDefault="5CFED417">
            <w:r>
              <w:t>1</w:t>
            </w:r>
          </w:p>
        </w:tc>
      </w:tr>
      <w:tr w:rsidR="5CFED417" w14:paraId="6418336C" w14:textId="77777777" w:rsidTr="00A76A66">
        <w:tc>
          <w:tcPr>
            <w:tcW w:w="4680" w:type="dxa"/>
            <w:vAlign w:val="center"/>
          </w:tcPr>
          <w:p w14:paraId="6A0DF074" w14:textId="7C265685" w:rsidR="5CFED417" w:rsidRDefault="5CFED417">
            <w:r>
              <w:t>The program's use of personal information for internal administrative purposes affects all employees.</w:t>
            </w:r>
          </w:p>
        </w:tc>
        <w:tc>
          <w:tcPr>
            <w:tcW w:w="4680" w:type="dxa"/>
            <w:vAlign w:val="center"/>
          </w:tcPr>
          <w:p w14:paraId="612493B5" w14:textId="652C517C" w:rsidR="5CFED417" w:rsidRDefault="5CFED417">
            <w:r>
              <w:t>2</w:t>
            </w:r>
          </w:p>
        </w:tc>
      </w:tr>
      <w:tr w:rsidR="5CFED417" w14:paraId="7B29CED9" w14:textId="77777777" w:rsidTr="00A76A66">
        <w:tc>
          <w:tcPr>
            <w:tcW w:w="4680" w:type="dxa"/>
            <w:vAlign w:val="center"/>
          </w:tcPr>
          <w:p w14:paraId="0E8B0C8C" w14:textId="4AE5FD5B" w:rsidR="5CFED417" w:rsidRDefault="5CFED417">
            <w:r>
              <w:t>The program's use of personal information for external administrative purposes affects certain individuals.</w:t>
            </w:r>
          </w:p>
        </w:tc>
        <w:tc>
          <w:tcPr>
            <w:tcW w:w="4680" w:type="dxa"/>
            <w:vAlign w:val="center"/>
          </w:tcPr>
          <w:p w14:paraId="6B791AF6" w14:textId="7A3611B3" w:rsidR="5CFED417" w:rsidRDefault="5CFED417">
            <w:r>
              <w:t>3</w:t>
            </w:r>
          </w:p>
        </w:tc>
      </w:tr>
      <w:tr w:rsidR="5CFED417" w14:paraId="0A4C322B" w14:textId="77777777" w:rsidTr="00A76A66">
        <w:tc>
          <w:tcPr>
            <w:tcW w:w="4680" w:type="dxa"/>
            <w:vAlign w:val="center"/>
          </w:tcPr>
          <w:p w14:paraId="7AD86C45" w14:textId="40FA4A10" w:rsidR="5CFED417" w:rsidRDefault="5CFED417">
            <w:r>
              <w:t>The program's use of personal information for external administrative purposes affects all individuals.</w:t>
            </w:r>
          </w:p>
        </w:tc>
        <w:tc>
          <w:tcPr>
            <w:tcW w:w="4680" w:type="dxa"/>
            <w:vAlign w:val="center"/>
          </w:tcPr>
          <w:p w14:paraId="75F98E92" w14:textId="1E894E25" w:rsidR="5CFED417" w:rsidRDefault="5CFED417">
            <w:r>
              <w:t>4</w:t>
            </w:r>
          </w:p>
        </w:tc>
      </w:tr>
    </w:tbl>
    <w:p w14:paraId="083A4527" w14:textId="77777777" w:rsidR="003320DC" w:rsidRDefault="003320DC" w:rsidP="00326448">
      <w:pPr>
        <w:pStyle w:val="Heading3"/>
      </w:pPr>
    </w:p>
    <w:p w14:paraId="530F46E0" w14:textId="68C27CCA" w:rsidR="006670B3" w:rsidRDefault="00326448" w:rsidP="00326448">
      <w:pPr>
        <w:pStyle w:val="Heading3"/>
      </w:pPr>
      <w:bookmarkStart w:id="9" w:name="_Toc95914878"/>
      <w:r>
        <w:t>Technology and Privacy</w:t>
      </w:r>
      <w:bookmarkEnd w:id="9"/>
    </w:p>
    <w:p w14:paraId="40A0C9B3" w14:textId="77777777" w:rsidR="00326448" w:rsidRPr="00326448" w:rsidRDefault="00326448" w:rsidP="00326448"/>
    <w:tbl>
      <w:tblPr>
        <w:tblStyle w:val="TableGrid"/>
        <w:tblW w:w="9360" w:type="dxa"/>
        <w:tblLayout w:type="fixed"/>
        <w:tblLook w:val="06A0" w:firstRow="1" w:lastRow="0" w:firstColumn="1" w:lastColumn="0" w:noHBand="1" w:noVBand="1"/>
      </w:tblPr>
      <w:tblGrid>
        <w:gridCol w:w="9360"/>
      </w:tblGrid>
      <w:tr w:rsidR="5CFED417" w14:paraId="4B9ADE4A" w14:textId="77777777" w:rsidTr="00A76A66">
        <w:tc>
          <w:tcPr>
            <w:tcW w:w="9360" w:type="dxa"/>
            <w:vAlign w:val="center"/>
          </w:tcPr>
          <w:p w14:paraId="04A00EF7" w14:textId="41105B91" w:rsidR="5CFED417" w:rsidRDefault="5CFED417" w:rsidP="5CFED417">
            <w:r w:rsidRPr="5CFED417">
              <w:rPr>
                <w:b/>
                <w:bCs/>
              </w:rPr>
              <w:t>Technology and privacy</w:t>
            </w:r>
          </w:p>
        </w:tc>
      </w:tr>
      <w:tr w:rsidR="5CFED417" w14:paraId="79EE725A" w14:textId="77777777" w:rsidTr="00A76A66">
        <w:tc>
          <w:tcPr>
            <w:tcW w:w="9360" w:type="dxa"/>
            <w:vAlign w:val="center"/>
          </w:tcPr>
          <w:p w14:paraId="3CBEF7CD" w14:textId="33ABF24F" w:rsidR="5CFED417" w:rsidRDefault="5CFED417">
            <w:r>
              <w:t>Does the new or substantially modified program or activity involve implementation of a new electronic system or the use of a new application or software, including collaborative software (or groupware), to support the program or activity in terms of the creation, collection or handling of personal information?</w:t>
            </w:r>
          </w:p>
        </w:tc>
      </w:tr>
      <w:tr w:rsidR="5CFED417" w14:paraId="4A3BF7F1" w14:textId="77777777" w:rsidTr="00A76A66">
        <w:tc>
          <w:tcPr>
            <w:tcW w:w="9360" w:type="dxa"/>
            <w:vAlign w:val="center"/>
          </w:tcPr>
          <w:p w14:paraId="6EC42478" w14:textId="2F2F2E72" w:rsidR="5CFED417" w:rsidRDefault="5CFED417">
            <w:r>
              <w:t>Does the new or substantially modified program or activity require any modifications to information technology (IT) legacy systems?</w:t>
            </w:r>
          </w:p>
        </w:tc>
      </w:tr>
      <w:tr w:rsidR="5CFED417" w14:paraId="75077C8D" w14:textId="77777777" w:rsidTr="00A76A66">
        <w:tc>
          <w:tcPr>
            <w:tcW w:w="9360" w:type="dxa"/>
            <w:vAlign w:val="center"/>
          </w:tcPr>
          <w:p w14:paraId="6C39D4D9" w14:textId="655C00CD" w:rsidR="5CFED417" w:rsidRDefault="5CFED417">
            <w:r>
              <w:t>Specific technological issues and privacy</w:t>
            </w:r>
            <w:r>
              <w:br/>
            </w:r>
            <w:r>
              <w:br/>
              <w:t>Does the new or substantially modified program or activity involve implementation of new technologies or one or more of the following activities:</w:t>
            </w:r>
          </w:p>
          <w:p w14:paraId="278672E0" w14:textId="0643829B" w:rsidR="5CFED417" w:rsidRDefault="5CFED417" w:rsidP="5CFED417">
            <w:pPr>
              <w:pStyle w:val="ListParagraph"/>
              <w:numPr>
                <w:ilvl w:val="0"/>
                <w:numId w:val="3"/>
              </w:numPr>
              <w:rPr>
                <w:rFonts w:eastAsiaTheme="minorEastAsia"/>
              </w:rPr>
            </w:pPr>
            <w:r>
              <w:t>enhanced identification methods;</w:t>
            </w:r>
          </w:p>
          <w:p w14:paraId="393D5016" w14:textId="7C69C021" w:rsidR="5CFED417" w:rsidRDefault="5CFED417" w:rsidP="5CFED417">
            <w:pPr>
              <w:pStyle w:val="ListParagraph"/>
              <w:numPr>
                <w:ilvl w:val="0"/>
                <w:numId w:val="3"/>
              </w:numPr>
              <w:rPr>
                <w:rFonts w:eastAsiaTheme="minorEastAsia"/>
              </w:rPr>
            </w:pPr>
            <w:r>
              <w:t>surveillance; or</w:t>
            </w:r>
          </w:p>
          <w:p w14:paraId="40FBDA14" w14:textId="50FED7F0" w:rsidR="5CFED417" w:rsidRDefault="5CFED417" w:rsidP="5CFED417">
            <w:pPr>
              <w:pStyle w:val="ListParagraph"/>
              <w:numPr>
                <w:ilvl w:val="0"/>
                <w:numId w:val="3"/>
              </w:numPr>
              <w:rPr>
                <w:rFonts w:eastAsiaTheme="minorEastAsia"/>
              </w:rPr>
            </w:pPr>
            <w:r>
              <w:t>automated personal information analysis, personal information matching and knowledge discovery techniques?</w:t>
            </w:r>
          </w:p>
        </w:tc>
      </w:tr>
      <w:tr w:rsidR="5CFED417" w14:paraId="432AE6F8" w14:textId="77777777" w:rsidTr="00A76A66">
        <w:tc>
          <w:tcPr>
            <w:tcW w:w="9360" w:type="dxa"/>
            <w:vAlign w:val="center"/>
          </w:tcPr>
          <w:p w14:paraId="680E63E1" w14:textId="0E83D7F3" w:rsidR="5CFED417" w:rsidRDefault="5CFED417">
            <w:r>
              <w:t>A</w:t>
            </w:r>
            <w:r w:rsidRPr="5CFED417">
              <w:rPr>
                <w:b/>
                <w:bCs/>
              </w:rPr>
              <w:t xml:space="preserve"> YES </w:t>
            </w:r>
            <w:r>
              <w:t>response indicates the potential for privacy concerns and risks, which will require consideration and, if necessary, mitigation.</w:t>
            </w:r>
          </w:p>
        </w:tc>
      </w:tr>
    </w:tbl>
    <w:p w14:paraId="7798FCA3" w14:textId="77777777" w:rsidR="008671FA" w:rsidRDefault="008671FA"/>
    <w:p w14:paraId="61C2BE6A" w14:textId="1F6E8D60" w:rsidR="008671FA" w:rsidRDefault="008671FA" w:rsidP="008671FA">
      <w:pPr>
        <w:pStyle w:val="Heading3"/>
      </w:pPr>
      <w:bookmarkStart w:id="10" w:name="_Toc95914879"/>
      <w:r>
        <w:t>Personal Information Transmission</w:t>
      </w:r>
      <w:bookmarkEnd w:id="10"/>
    </w:p>
    <w:p w14:paraId="790F565F" w14:textId="77777777" w:rsidR="008671FA" w:rsidRPr="008671FA" w:rsidRDefault="008671FA" w:rsidP="008671FA"/>
    <w:tbl>
      <w:tblPr>
        <w:tblStyle w:val="TableGrid"/>
        <w:tblW w:w="9360" w:type="dxa"/>
        <w:tblLayout w:type="fixed"/>
        <w:tblLook w:val="06A0" w:firstRow="1" w:lastRow="0" w:firstColumn="1" w:lastColumn="0" w:noHBand="1" w:noVBand="1"/>
      </w:tblPr>
      <w:tblGrid>
        <w:gridCol w:w="4680"/>
        <w:gridCol w:w="4680"/>
      </w:tblGrid>
      <w:tr w:rsidR="5CFED417" w14:paraId="04C78D41" w14:textId="77777777" w:rsidTr="00A76A66">
        <w:tc>
          <w:tcPr>
            <w:tcW w:w="4680" w:type="dxa"/>
            <w:vAlign w:val="center"/>
          </w:tcPr>
          <w:p w14:paraId="3E4BF79C" w14:textId="4659A197" w:rsidR="5CFED417" w:rsidRDefault="5CFED417" w:rsidP="5CFED417">
            <w:r w:rsidRPr="5CFED417">
              <w:rPr>
                <w:b/>
                <w:bCs/>
              </w:rPr>
              <w:t>Personal information transmission</w:t>
            </w:r>
          </w:p>
        </w:tc>
        <w:tc>
          <w:tcPr>
            <w:tcW w:w="4680" w:type="dxa"/>
            <w:vAlign w:val="center"/>
          </w:tcPr>
          <w:p w14:paraId="7D1CB574" w14:textId="72AAF37B" w:rsidR="5CFED417" w:rsidRDefault="5CFED417" w:rsidP="5CFED417">
            <w:r w:rsidRPr="5CFED417">
              <w:rPr>
                <w:b/>
                <w:bCs/>
              </w:rPr>
              <w:t>Risk Scale</w:t>
            </w:r>
          </w:p>
        </w:tc>
      </w:tr>
      <w:tr w:rsidR="5CFED417" w14:paraId="5FAA07AC" w14:textId="77777777" w:rsidTr="00A76A66">
        <w:tc>
          <w:tcPr>
            <w:tcW w:w="4680" w:type="dxa"/>
            <w:vAlign w:val="center"/>
          </w:tcPr>
          <w:p w14:paraId="4100FBE9" w14:textId="7441E84F" w:rsidR="5CFED417" w:rsidRDefault="5CFED417">
            <w:r>
              <w:t>The personal information is used within a closed system (i.e., no connections to the Internet, Intranet or any other system and the circulation of hardcopy documents is controlled).</w:t>
            </w:r>
          </w:p>
        </w:tc>
        <w:tc>
          <w:tcPr>
            <w:tcW w:w="4680" w:type="dxa"/>
            <w:vAlign w:val="center"/>
          </w:tcPr>
          <w:p w14:paraId="50227AE7" w14:textId="0FB421B5" w:rsidR="5CFED417" w:rsidRDefault="5CFED417">
            <w:r>
              <w:t>1</w:t>
            </w:r>
          </w:p>
        </w:tc>
      </w:tr>
      <w:tr w:rsidR="5CFED417" w14:paraId="218144F6" w14:textId="77777777" w:rsidTr="00A76A66">
        <w:tc>
          <w:tcPr>
            <w:tcW w:w="4680" w:type="dxa"/>
            <w:vAlign w:val="center"/>
          </w:tcPr>
          <w:p w14:paraId="0E4C4EB9" w14:textId="273D60EA" w:rsidR="5CFED417" w:rsidRDefault="5CFED417">
            <w:r>
              <w:t>The personal information is used in a system that has connections to at least one other system.</w:t>
            </w:r>
          </w:p>
        </w:tc>
        <w:tc>
          <w:tcPr>
            <w:tcW w:w="4680" w:type="dxa"/>
            <w:vAlign w:val="center"/>
          </w:tcPr>
          <w:p w14:paraId="001EC4DA" w14:textId="3849C450" w:rsidR="5CFED417" w:rsidRDefault="5CFED417">
            <w:r>
              <w:t>2</w:t>
            </w:r>
          </w:p>
        </w:tc>
      </w:tr>
      <w:tr w:rsidR="5CFED417" w14:paraId="29539FAF" w14:textId="77777777" w:rsidTr="00A76A66">
        <w:tc>
          <w:tcPr>
            <w:tcW w:w="4680" w:type="dxa"/>
            <w:vAlign w:val="center"/>
          </w:tcPr>
          <w:p w14:paraId="7BAFBAA5" w14:textId="573C5A2F" w:rsidR="5CFED417" w:rsidRDefault="5CFED417">
            <w:r>
              <w:t>The personal information is transferred to a portable device (i.e., USB key, diskette, laptop computer), transferred to a different medium or is printed.</w:t>
            </w:r>
          </w:p>
        </w:tc>
        <w:tc>
          <w:tcPr>
            <w:tcW w:w="4680" w:type="dxa"/>
            <w:vAlign w:val="center"/>
          </w:tcPr>
          <w:p w14:paraId="1D642C6D" w14:textId="53E41FC5" w:rsidR="5CFED417" w:rsidRDefault="5CFED417">
            <w:r>
              <w:t>3</w:t>
            </w:r>
          </w:p>
        </w:tc>
      </w:tr>
      <w:tr w:rsidR="5CFED417" w14:paraId="4566E29B" w14:textId="77777777" w:rsidTr="00A76A66">
        <w:tc>
          <w:tcPr>
            <w:tcW w:w="4680" w:type="dxa"/>
            <w:vAlign w:val="center"/>
          </w:tcPr>
          <w:p w14:paraId="1A5616CC" w14:textId="1A4F8713" w:rsidR="5CFED417" w:rsidRDefault="5CFED417">
            <w:r>
              <w:t>The personal information is transmitted using wireless technologies.</w:t>
            </w:r>
          </w:p>
        </w:tc>
        <w:tc>
          <w:tcPr>
            <w:tcW w:w="4680" w:type="dxa"/>
            <w:vAlign w:val="center"/>
          </w:tcPr>
          <w:p w14:paraId="6C8A3F25" w14:textId="6890AEAD" w:rsidR="5CFED417" w:rsidRDefault="5CFED417">
            <w:r>
              <w:t>4</w:t>
            </w:r>
          </w:p>
        </w:tc>
      </w:tr>
    </w:tbl>
    <w:p w14:paraId="7D49D51B" w14:textId="77777777" w:rsidR="00C8263F" w:rsidRDefault="00C8263F"/>
    <w:p w14:paraId="5CCBD834" w14:textId="77777777" w:rsidR="00604DD1" w:rsidRDefault="00604DD1" w:rsidP="00A9388B">
      <w:pPr>
        <w:pStyle w:val="Heading3"/>
      </w:pPr>
      <w:bookmarkStart w:id="11" w:name="_Toc95914880"/>
    </w:p>
    <w:p w14:paraId="08E6112C" w14:textId="77777777" w:rsidR="00604DD1" w:rsidRDefault="00604DD1" w:rsidP="00A9388B">
      <w:pPr>
        <w:pStyle w:val="Heading3"/>
      </w:pPr>
    </w:p>
    <w:p w14:paraId="76722EF6" w14:textId="133239F4" w:rsidR="00C8263F" w:rsidRDefault="00C8263F" w:rsidP="00A9388B">
      <w:pPr>
        <w:pStyle w:val="Heading3"/>
      </w:pPr>
      <w:r>
        <w:t>Breach Impact - Individual</w:t>
      </w:r>
      <w:bookmarkEnd w:id="11"/>
    </w:p>
    <w:p w14:paraId="430C4B9A" w14:textId="77777777" w:rsidR="00C8263F" w:rsidRDefault="00C8263F"/>
    <w:tbl>
      <w:tblPr>
        <w:tblStyle w:val="TableGrid"/>
        <w:tblW w:w="9360" w:type="dxa"/>
        <w:tblLayout w:type="fixed"/>
        <w:tblLook w:val="06A0" w:firstRow="1" w:lastRow="0" w:firstColumn="1" w:lastColumn="0" w:noHBand="1" w:noVBand="1"/>
      </w:tblPr>
      <w:tblGrid>
        <w:gridCol w:w="4680"/>
        <w:gridCol w:w="4680"/>
      </w:tblGrid>
      <w:tr w:rsidR="000F2449" w14:paraId="345D86D9" w14:textId="77777777" w:rsidTr="00A76A66">
        <w:tc>
          <w:tcPr>
            <w:tcW w:w="4680" w:type="dxa"/>
            <w:vAlign w:val="center"/>
          </w:tcPr>
          <w:p w14:paraId="56A3D236" w14:textId="59FD5A5F" w:rsidR="000F2449" w:rsidRPr="004B1602" w:rsidRDefault="009214D7">
            <w:pPr>
              <w:rPr>
                <w:b/>
                <w:bCs/>
              </w:rPr>
            </w:pPr>
            <w:r>
              <w:rPr>
                <w:b/>
                <w:bCs/>
              </w:rPr>
              <w:t xml:space="preserve">Breach </w:t>
            </w:r>
            <w:r w:rsidR="00C8263F">
              <w:rPr>
                <w:b/>
                <w:bCs/>
              </w:rPr>
              <w:t>I</w:t>
            </w:r>
            <w:r w:rsidR="004B1602" w:rsidRPr="004B1602">
              <w:rPr>
                <w:b/>
                <w:bCs/>
              </w:rPr>
              <w:t>mpact</w:t>
            </w:r>
            <w:r>
              <w:rPr>
                <w:b/>
                <w:bCs/>
              </w:rPr>
              <w:t xml:space="preserve"> – </w:t>
            </w:r>
            <w:r w:rsidR="00C8263F">
              <w:rPr>
                <w:b/>
                <w:bCs/>
              </w:rPr>
              <w:t>I</w:t>
            </w:r>
            <w:r>
              <w:rPr>
                <w:b/>
                <w:bCs/>
              </w:rPr>
              <w:t>ndividual</w:t>
            </w:r>
          </w:p>
        </w:tc>
        <w:tc>
          <w:tcPr>
            <w:tcW w:w="4680" w:type="dxa"/>
            <w:vAlign w:val="center"/>
          </w:tcPr>
          <w:p w14:paraId="65C43CCE" w14:textId="62920546" w:rsidR="000F2449" w:rsidRPr="004B1602" w:rsidRDefault="004B1602">
            <w:pPr>
              <w:rPr>
                <w:b/>
                <w:bCs/>
              </w:rPr>
            </w:pPr>
            <w:r w:rsidRPr="004B1602">
              <w:rPr>
                <w:b/>
                <w:bCs/>
              </w:rPr>
              <w:t>Risk Scale</w:t>
            </w:r>
          </w:p>
        </w:tc>
      </w:tr>
      <w:tr w:rsidR="004B1602" w14:paraId="0682B3BD" w14:textId="77777777" w:rsidTr="00A76A66">
        <w:tc>
          <w:tcPr>
            <w:tcW w:w="4680" w:type="dxa"/>
            <w:vAlign w:val="center"/>
          </w:tcPr>
          <w:p w14:paraId="53B4130F" w14:textId="560EB1D7" w:rsidR="004B1602" w:rsidRDefault="009214D7">
            <w:r>
              <w:t xml:space="preserve">No impact to </w:t>
            </w:r>
            <w:r w:rsidR="00487A7C">
              <w:t>individuals or employees in the event of a privacy breach</w:t>
            </w:r>
          </w:p>
        </w:tc>
        <w:tc>
          <w:tcPr>
            <w:tcW w:w="4680" w:type="dxa"/>
            <w:vAlign w:val="center"/>
          </w:tcPr>
          <w:p w14:paraId="3E4C0C5A" w14:textId="163AAF9B" w:rsidR="004B1602" w:rsidRDefault="00F97693">
            <w:r>
              <w:t>1</w:t>
            </w:r>
          </w:p>
        </w:tc>
      </w:tr>
      <w:tr w:rsidR="00F97693" w14:paraId="71DBDEC0" w14:textId="77777777" w:rsidTr="00A76A66">
        <w:tc>
          <w:tcPr>
            <w:tcW w:w="4680" w:type="dxa"/>
            <w:vAlign w:val="center"/>
          </w:tcPr>
          <w:p w14:paraId="7BBD710C" w14:textId="43258BCC" w:rsidR="00F97693" w:rsidRDefault="00487A7C">
            <w:r>
              <w:t>Small impact to individuals or employees in the event of a privacy breach</w:t>
            </w:r>
          </w:p>
        </w:tc>
        <w:tc>
          <w:tcPr>
            <w:tcW w:w="4680" w:type="dxa"/>
            <w:vAlign w:val="center"/>
          </w:tcPr>
          <w:p w14:paraId="2DA6C4E2" w14:textId="646F84E7" w:rsidR="00F97693" w:rsidRDefault="00F97693">
            <w:r>
              <w:t>2</w:t>
            </w:r>
          </w:p>
        </w:tc>
      </w:tr>
      <w:tr w:rsidR="00F97693" w14:paraId="1652FFFE" w14:textId="77777777" w:rsidTr="00A76A66">
        <w:tc>
          <w:tcPr>
            <w:tcW w:w="4680" w:type="dxa"/>
            <w:vAlign w:val="center"/>
          </w:tcPr>
          <w:p w14:paraId="5EFEBB5C" w14:textId="2706AD87" w:rsidR="00F97693" w:rsidRDefault="00487A7C">
            <w:r>
              <w:lastRenderedPageBreak/>
              <w:t xml:space="preserve">Large impact </w:t>
            </w:r>
            <w:r w:rsidR="00A76A66">
              <w:t>to individuals or employees in the event of a privacy breach</w:t>
            </w:r>
          </w:p>
        </w:tc>
        <w:tc>
          <w:tcPr>
            <w:tcW w:w="4680" w:type="dxa"/>
            <w:vAlign w:val="center"/>
          </w:tcPr>
          <w:p w14:paraId="6D66A84A" w14:textId="254A8995" w:rsidR="00F97693" w:rsidRDefault="00F97693">
            <w:r>
              <w:t>3</w:t>
            </w:r>
          </w:p>
        </w:tc>
      </w:tr>
    </w:tbl>
    <w:p w14:paraId="6780E14D" w14:textId="77777777" w:rsidR="00C8263F" w:rsidRDefault="00C8263F"/>
    <w:p w14:paraId="52EFAC78" w14:textId="47A16690" w:rsidR="00A9388B" w:rsidRDefault="00A9388B" w:rsidP="00A9388B">
      <w:pPr>
        <w:pStyle w:val="Heading3"/>
      </w:pPr>
      <w:bookmarkStart w:id="12" w:name="_Toc95914881"/>
      <w:r>
        <w:t>Breach Impact - Institutional</w:t>
      </w:r>
      <w:bookmarkEnd w:id="12"/>
    </w:p>
    <w:p w14:paraId="6D3B5F71" w14:textId="77777777" w:rsidR="00A9388B" w:rsidRDefault="00A9388B"/>
    <w:tbl>
      <w:tblPr>
        <w:tblStyle w:val="TableGrid"/>
        <w:tblW w:w="9360" w:type="dxa"/>
        <w:tblLayout w:type="fixed"/>
        <w:tblLook w:val="06A0" w:firstRow="1" w:lastRow="0" w:firstColumn="1" w:lastColumn="0" w:noHBand="1" w:noVBand="1"/>
      </w:tblPr>
      <w:tblGrid>
        <w:gridCol w:w="4680"/>
        <w:gridCol w:w="4680"/>
      </w:tblGrid>
      <w:tr w:rsidR="00F97693" w14:paraId="6C516E32" w14:textId="77777777" w:rsidTr="00A76A66">
        <w:tc>
          <w:tcPr>
            <w:tcW w:w="4680" w:type="dxa"/>
            <w:vAlign w:val="center"/>
          </w:tcPr>
          <w:p w14:paraId="048202E3" w14:textId="61170310" w:rsidR="00F97693" w:rsidRPr="009214D7" w:rsidRDefault="00C8263F">
            <w:pPr>
              <w:rPr>
                <w:b/>
                <w:bCs/>
              </w:rPr>
            </w:pPr>
            <w:r>
              <w:rPr>
                <w:b/>
                <w:bCs/>
              </w:rPr>
              <w:t xml:space="preserve">Breach Impact - </w:t>
            </w:r>
            <w:r w:rsidR="00F97693" w:rsidRPr="009214D7">
              <w:rPr>
                <w:b/>
                <w:bCs/>
              </w:rPr>
              <w:t>Institutional</w:t>
            </w:r>
          </w:p>
        </w:tc>
        <w:tc>
          <w:tcPr>
            <w:tcW w:w="4680" w:type="dxa"/>
            <w:vAlign w:val="center"/>
          </w:tcPr>
          <w:p w14:paraId="0AB56787" w14:textId="543F38CD" w:rsidR="00F97693" w:rsidRPr="009214D7" w:rsidRDefault="00F97693">
            <w:pPr>
              <w:rPr>
                <w:b/>
                <w:bCs/>
              </w:rPr>
            </w:pPr>
            <w:r w:rsidRPr="009214D7">
              <w:rPr>
                <w:b/>
                <w:bCs/>
              </w:rPr>
              <w:t>Risk Scale</w:t>
            </w:r>
          </w:p>
        </w:tc>
      </w:tr>
      <w:tr w:rsidR="00A76A66" w14:paraId="14A843B8" w14:textId="77777777" w:rsidTr="00A76A66">
        <w:tc>
          <w:tcPr>
            <w:tcW w:w="4680" w:type="dxa"/>
            <w:vAlign w:val="center"/>
          </w:tcPr>
          <w:p w14:paraId="149F1AE8" w14:textId="20842E21" w:rsidR="00A76A66" w:rsidRDefault="00A76A66" w:rsidP="00A76A66">
            <w:r>
              <w:t xml:space="preserve">No impact to </w:t>
            </w:r>
            <w:r>
              <w:t>the institution</w:t>
            </w:r>
            <w:r>
              <w:t xml:space="preserve"> in the event of a privacy breach</w:t>
            </w:r>
          </w:p>
        </w:tc>
        <w:tc>
          <w:tcPr>
            <w:tcW w:w="4680" w:type="dxa"/>
            <w:vAlign w:val="center"/>
          </w:tcPr>
          <w:p w14:paraId="36D7ECE8" w14:textId="1872F3E8" w:rsidR="00A76A66" w:rsidRDefault="00A76A66" w:rsidP="00A76A66">
            <w:r>
              <w:t>1</w:t>
            </w:r>
          </w:p>
        </w:tc>
      </w:tr>
      <w:tr w:rsidR="00A76A66" w14:paraId="64B07A97" w14:textId="77777777" w:rsidTr="00A76A66">
        <w:tc>
          <w:tcPr>
            <w:tcW w:w="4680" w:type="dxa"/>
            <w:vAlign w:val="center"/>
          </w:tcPr>
          <w:p w14:paraId="51828C20" w14:textId="12459DFF" w:rsidR="00A76A66" w:rsidRDefault="00A76A66" w:rsidP="00A76A66">
            <w:r>
              <w:t xml:space="preserve">Small impact to </w:t>
            </w:r>
            <w:r>
              <w:t xml:space="preserve">the institution </w:t>
            </w:r>
            <w:r>
              <w:t>in the event of a privacy breach</w:t>
            </w:r>
          </w:p>
        </w:tc>
        <w:tc>
          <w:tcPr>
            <w:tcW w:w="4680" w:type="dxa"/>
            <w:vAlign w:val="center"/>
          </w:tcPr>
          <w:p w14:paraId="184686DD" w14:textId="009527A3" w:rsidR="00A76A66" w:rsidRDefault="00A76A66" w:rsidP="00A76A66">
            <w:r>
              <w:t>2</w:t>
            </w:r>
          </w:p>
        </w:tc>
      </w:tr>
      <w:tr w:rsidR="00A76A66" w14:paraId="088F67FE" w14:textId="77777777" w:rsidTr="00A76A66">
        <w:tc>
          <w:tcPr>
            <w:tcW w:w="4680" w:type="dxa"/>
            <w:vAlign w:val="center"/>
          </w:tcPr>
          <w:p w14:paraId="3F97746B" w14:textId="59C5F229" w:rsidR="00A76A66" w:rsidRDefault="00A76A66" w:rsidP="00A76A66">
            <w:r>
              <w:t xml:space="preserve">Large impact to </w:t>
            </w:r>
            <w:r>
              <w:t>the instit</w:t>
            </w:r>
            <w:r w:rsidR="008522B9">
              <w:t>ution</w:t>
            </w:r>
            <w:r>
              <w:t xml:space="preserve"> in the event of a privacy breach</w:t>
            </w:r>
          </w:p>
        </w:tc>
        <w:tc>
          <w:tcPr>
            <w:tcW w:w="4680" w:type="dxa"/>
            <w:vAlign w:val="center"/>
          </w:tcPr>
          <w:p w14:paraId="305A0570" w14:textId="751E39B4" w:rsidR="00A76A66" w:rsidRDefault="00A76A66" w:rsidP="00A76A66">
            <w:r>
              <w:t>3</w:t>
            </w:r>
          </w:p>
        </w:tc>
      </w:tr>
    </w:tbl>
    <w:p w14:paraId="5AC70651" w14:textId="77777777" w:rsidR="00007175" w:rsidRDefault="00007175">
      <w:pPr>
        <w:rPr>
          <w:rFonts w:ascii="Helvetica" w:eastAsia="Helvetica" w:hAnsi="Helvetica" w:cs="Helvetica"/>
          <w:color w:val="333333"/>
          <w:sz w:val="24"/>
          <w:szCs w:val="24"/>
        </w:rPr>
      </w:pPr>
    </w:p>
    <w:p w14:paraId="648142EE" w14:textId="708989F5" w:rsidR="00BA6DDF" w:rsidRPr="00CC6D13" w:rsidRDefault="00604DD1">
      <w:pPr>
        <w:rPr>
          <w:rFonts w:ascii="Helvetica" w:eastAsia="Helvetica" w:hAnsi="Helvetica" w:cs="Helvetica"/>
          <w:i/>
          <w:iCs/>
          <w:color w:val="333333"/>
          <w:sz w:val="24"/>
          <w:szCs w:val="24"/>
        </w:rPr>
      </w:pPr>
      <w:r w:rsidRPr="00CC6D13">
        <w:rPr>
          <w:rFonts w:ascii="Helvetica" w:eastAsia="Helvetica" w:hAnsi="Helvetica" w:cs="Helvetica"/>
          <w:i/>
          <w:iCs/>
          <w:color w:val="333333"/>
          <w:sz w:val="24"/>
          <w:szCs w:val="24"/>
        </w:rPr>
        <w:t xml:space="preserve">A </w:t>
      </w:r>
      <w:r w:rsidR="00CC6D13">
        <w:rPr>
          <w:rFonts w:ascii="Helvetica" w:eastAsia="Helvetica" w:hAnsi="Helvetica" w:cs="Helvetica"/>
          <w:i/>
          <w:iCs/>
          <w:color w:val="333333"/>
          <w:sz w:val="24"/>
          <w:szCs w:val="24"/>
        </w:rPr>
        <w:t xml:space="preserve">tools such as a </w:t>
      </w:r>
      <w:r w:rsidRPr="00CC6D13">
        <w:rPr>
          <w:rFonts w:ascii="Helvetica" w:eastAsia="Helvetica" w:hAnsi="Helvetica" w:cs="Helvetica"/>
          <w:i/>
          <w:iCs/>
          <w:color w:val="333333"/>
          <w:sz w:val="24"/>
          <w:szCs w:val="24"/>
        </w:rPr>
        <w:t xml:space="preserve">Risk </w:t>
      </w:r>
      <w:r w:rsidR="00C32375" w:rsidRPr="00CC6D13">
        <w:rPr>
          <w:rFonts w:ascii="Helvetica" w:eastAsia="Helvetica" w:hAnsi="Helvetica" w:cs="Helvetica"/>
          <w:i/>
          <w:iCs/>
          <w:color w:val="333333"/>
          <w:sz w:val="24"/>
          <w:szCs w:val="24"/>
        </w:rPr>
        <w:t xml:space="preserve">Scoring </w:t>
      </w:r>
      <w:r w:rsidRPr="00CC6D13">
        <w:rPr>
          <w:rFonts w:ascii="Helvetica" w:eastAsia="Helvetica" w:hAnsi="Helvetica" w:cs="Helvetica"/>
          <w:i/>
          <w:iCs/>
          <w:color w:val="333333"/>
          <w:sz w:val="24"/>
          <w:szCs w:val="24"/>
        </w:rPr>
        <w:t>Summary</w:t>
      </w:r>
      <w:r w:rsidR="00C32375" w:rsidRPr="00CC6D13">
        <w:rPr>
          <w:rFonts w:ascii="Helvetica" w:eastAsia="Helvetica" w:hAnsi="Helvetica" w:cs="Helvetica"/>
          <w:i/>
          <w:iCs/>
          <w:color w:val="333333"/>
          <w:sz w:val="24"/>
          <w:szCs w:val="24"/>
        </w:rPr>
        <w:t xml:space="preserve"> Matrix can also be created to summarize and visualize program risks. Please </w:t>
      </w:r>
      <w:r w:rsidR="00DE1214" w:rsidRPr="00CC6D13">
        <w:rPr>
          <w:rFonts w:ascii="Helvetica" w:eastAsia="Helvetica" w:hAnsi="Helvetica" w:cs="Helvetica"/>
          <w:i/>
          <w:iCs/>
          <w:color w:val="333333"/>
          <w:sz w:val="24"/>
          <w:szCs w:val="24"/>
        </w:rPr>
        <w:t xml:space="preserve">see </w:t>
      </w:r>
      <w:r w:rsidR="0045464A" w:rsidRPr="00CC6D13">
        <w:rPr>
          <w:rFonts w:ascii="Helvetica" w:eastAsia="Helvetica" w:hAnsi="Helvetica" w:cs="Helvetica"/>
          <w:i/>
          <w:iCs/>
          <w:color w:val="333333"/>
          <w:sz w:val="24"/>
          <w:szCs w:val="24"/>
        </w:rPr>
        <w:t xml:space="preserve">Privacy Assessment Guide Appendix </w:t>
      </w:r>
      <w:r w:rsidR="005F1140" w:rsidRPr="00CC6D13">
        <w:rPr>
          <w:rFonts w:ascii="Helvetica" w:eastAsia="Helvetica" w:hAnsi="Helvetica" w:cs="Helvetica"/>
          <w:i/>
          <w:iCs/>
          <w:color w:val="333333"/>
          <w:sz w:val="24"/>
          <w:szCs w:val="24"/>
        </w:rPr>
        <w:t xml:space="preserve">A for more information. </w:t>
      </w:r>
      <w:r w:rsidRPr="00CC6D13">
        <w:rPr>
          <w:rFonts w:ascii="Helvetica" w:eastAsia="Helvetica" w:hAnsi="Helvetica" w:cs="Helvetica"/>
          <w:i/>
          <w:iCs/>
          <w:color w:val="333333"/>
          <w:sz w:val="24"/>
          <w:szCs w:val="24"/>
        </w:rPr>
        <w:t xml:space="preserve"> </w:t>
      </w:r>
    </w:p>
    <w:p w14:paraId="7C9D97C6" w14:textId="64969CB6" w:rsidR="00BA6DDF" w:rsidRDefault="5CFED417" w:rsidP="00CA471E">
      <w:pPr>
        <w:pStyle w:val="Heading1"/>
        <w:rPr>
          <w:rFonts w:eastAsia="Helvetica"/>
        </w:rPr>
      </w:pPr>
      <w:bookmarkStart w:id="13" w:name="_Toc95914882"/>
      <w:r w:rsidRPr="5CFED417">
        <w:rPr>
          <w:rFonts w:eastAsia="Helvetica"/>
        </w:rPr>
        <w:t>Section III–Analysis of Personal Information Elements for the Program or Activity</w:t>
      </w:r>
      <w:bookmarkEnd w:id="13"/>
    </w:p>
    <w:p w14:paraId="05A36780" w14:textId="77777777" w:rsidR="009A4911" w:rsidRPr="009A4911" w:rsidRDefault="009A4911" w:rsidP="009A4911"/>
    <w:p w14:paraId="3EF7531B" w14:textId="5017111A" w:rsidR="00BA6DDF" w:rsidRPr="003320DC" w:rsidRDefault="5CFED417" w:rsidP="003320DC">
      <w:pPr>
        <w:rPr>
          <w:rFonts w:eastAsiaTheme="minorEastAsia"/>
          <w:i/>
          <w:iCs/>
          <w:color w:val="333333"/>
          <w:sz w:val="24"/>
          <w:szCs w:val="24"/>
        </w:rPr>
      </w:pPr>
      <w:r w:rsidRPr="003320DC">
        <w:rPr>
          <w:rFonts w:ascii="Helvetica" w:eastAsia="Helvetica" w:hAnsi="Helvetica" w:cs="Helvetica"/>
          <w:i/>
          <w:iCs/>
          <w:color w:val="333333"/>
          <w:sz w:val="24"/>
          <w:szCs w:val="24"/>
        </w:rPr>
        <w:t>Identify each element of personal information collected (for example: 1) name, 2) address)</w:t>
      </w:r>
      <w:r w:rsidR="00483637" w:rsidRPr="003320DC">
        <w:rPr>
          <w:rFonts w:ascii="Helvetica" w:eastAsia="Helvetica" w:hAnsi="Helvetica" w:cs="Helvetica"/>
          <w:i/>
          <w:iCs/>
          <w:color w:val="333333"/>
          <w:sz w:val="24"/>
          <w:szCs w:val="24"/>
        </w:rPr>
        <w:t xml:space="preserve"> and </w:t>
      </w:r>
      <w:r w:rsidRPr="003320DC">
        <w:rPr>
          <w:rFonts w:ascii="Helvetica" w:eastAsia="Helvetica" w:hAnsi="Helvetica" w:cs="Helvetica"/>
          <w:i/>
          <w:iCs/>
          <w:color w:val="333333"/>
          <w:sz w:val="24"/>
          <w:szCs w:val="24"/>
        </w:rPr>
        <w:t>sub-elements associated with each element of personal information collected (for example: 1) first name / middle initial / last name, 2) street name / street number / city / province /postal code).</w:t>
      </w:r>
    </w:p>
    <w:p w14:paraId="7B8B8E55" w14:textId="184CFC7A" w:rsidR="00BA6DDF" w:rsidRPr="003320DC" w:rsidRDefault="5CFED417" w:rsidP="003320DC">
      <w:pPr>
        <w:rPr>
          <w:rFonts w:eastAsiaTheme="minorEastAsia"/>
          <w:i/>
          <w:iCs/>
          <w:color w:val="333333"/>
          <w:sz w:val="24"/>
          <w:szCs w:val="24"/>
        </w:rPr>
      </w:pPr>
      <w:r w:rsidRPr="003320DC">
        <w:rPr>
          <w:rFonts w:ascii="Helvetica" w:eastAsia="Helvetica" w:hAnsi="Helvetica" w:cs="Helvetica"/>
          <w:i/>
          <w:iCs/>
          <w:color w:val="333333"/>
          <w:sz w:val="24"/>
          <w:szCs w:val="24"/>
        </w:rPr>
        <w:t>Identify how the personal information will be recorded: on paper, electronically, audio recordings, visual image recordings, human biological samples or other (specify).</w:t>
      </w:r>
    </w:p>
    <w:p w14:paraId="25717438" w14:textId="1FF800BE" w:rsidR="00BA6DDF" w:rsidRPr="003320DC" w:rsidRDefault="5CFED417">
      <w:pPr>
        <w:rPr>
          <w:rFonts w:ascii="Helvetica" w:eastAsia="Helvetica" w:hAnsi="Helvetica" w:cs="Helvetica"/>
          <w:i/>
          <w:iCs/>
          <w:color w:val="333333"/>
          <w:sz w:val="24"/>
          <w:szCs w:val="24"/>
        </w:rPr>
      </w:pPr>
      <w:r w:rsidRPr="003320DC">
        <w:rPr>
          <w:rFonts w:ascii="Helvetica" w:eastAsia="Helvetica" w:hAnsi="Helvetica" w:cs="Helvetica"/>
          <w:i/>
          <w:iCs/>
          <w:color w:val="333333"/>
          <w:sz w:val="24"/>
          <w:szCs w:val="24"/>
        </w:rPr>
        <w:t>In the case of a multi-institutional PIA, each institution involved is, at a minimum, responsible for identifying the elements of personal information collected or disclosed in relation to their involvement in the multi-institutional program or activity.</w:t>
      </w:r>
    </w:p>
    <w:p w14:paraId="6A12558A" w14:textId="77777777" w:rsidR="002910F3" w:rsidRDefault="002910F3"/>
    <w:p w14:paraId="5DB94E57" w14:textId="744F55CA" w:rsidR="00BA6DDF" w:rsidRDefault="5CFED417" w:rsidP="002910F3">
      <w:pPr>
        <w:pStyle w:val="Heading1"/>
        <w:rPr>
          <w:rFonts w:eastAsia="Helvetica"/>
        </w:rPr>
      </w:pPr>
      <w:bookmarkStart w:id="14" w:name="_Toc95914883"/>
      <w:r w:rsidRPr="5CFED417">
        <w:rPr>
          <w:rFonts w:eastAsia="Helvetica"/>
        </w:rPr>
        <w:t>Section IV–Flow of Personal Information for the Program or Activity</w:t>
      </w:r>
      <w:bookmarkEnd w:id="14"/>
    </w:p>
    <w:p w14:paraId="5FE8D0D6" w14:textId="77777777" w:rsidR="001D0B98" w:rsidRPr="001D0B98" w:rsidRDefault="001D0B98" w:rsidP="001D0B98"/>
    <w:p w14:paraId="7AD8CDA0" w14:textId="02B98800" w:rsidR="00BA6DDF" w:rsidRPr="00DD0FDC" w:rsidRDefault="5CFED417" w:rsidP="00DD0FDC">
      <w:pPr>
        <w:rPr>
          <w:rFonts w:eastAsiaTheme="minorEastAsia"/>
          <w:i/>
          <w:iCs/>
          <w:color w:val="333333"/>
          <w:sz w:val="24"/>
          <w:szCs w:val="24"/>
        </w:rPr>
      </w:pPr>
      <w:r w:rsidRPr="00DD0FDC">
        <w:rPr>
          <w:rFonts w:ascii="Helvetica" w:eastAsia="Helvetica" w:hAnsi="Helvetica" w:cs="Helvetica"/>
          <w:i/>
          <w:iCs/>
          <w:color w:val="333333"/>
          <w:sz w:val="24"/>
          <w:szCs w:val="24"/>
        </w:rPr>
        <w:t>Identify the source(s) of the personal information collected and / or how the personal information will be created.</w:t>
      </w:r>
    </w:p>
    <w:p w14:paraId="1E871C5F" w14:textId="242E87A6" w:rsidR="00BA6DDF" w:rsidRPr="00DD0FDC" w:rsidRDefault="5CFED417" w:rsidP="00DD0FDC">
      <w:pPr>
        <w:rPr>
          <w:rFonts w:eastAsiaTheme="minorEastAsia"/>
          <w:i/>
          <w:iCs/>
          <w:color w:val="333333"/>
          <w:sz w:val="24"/>
          <w:szCs w:val="24"/>
        </w:rPr>
      </w:pPr>
      <w:r w:rsidRPr="00DD0FDC">
        <w:rPr>
          <w:rFonts w:ascii="Helvetica" w:eastAsia="Helvetica" w:hAnsi="Helvetica" w:cs="Helvetica"/>
          <w:i/>
          <w:iCs/>
          <w:color w:val="333333"/>
          <w:sz w:val="24"/>
          <w:szCs w:val="24"/>
        </w:rPr>
        <w:t>Identify both internal and external sources for the personal information's use and disclosure, that is, identify the areas, groups and individuals who have access to or handle the personal information and to whom it is provided or disclosed. Where relevant, include the following information:</w:t>
      </w:r>
    </w:p>
    <w:p w14:paraId="57767944" w14:textId="36B10060" w:rsidR="00BA6DDF" w:rsidRPr="00DD0FDC" w:rsidRDefault="00FB7EB1" w:rsidP="5CFED417">
      <w:pPr>
        <w:pStyle w:val="ListParagraph"/>
        <w:numPr>
          <w:ilvl w:val="1"/>
          <w:numId w:val="3"/>
        </w:numPr>
        <w:rPr>
          <w:rFonts w:eastAsiaTheme="minorEastAsia"/>
          <w:i/>
          <w:iCs/>
          <w:color w:val="333333"/>
          <w:sz w:val="24"/>
          <w:szCs w:val="24"/>
        </w:rPr>
      </w:pPr>
      <w:r w:rsidRPr="00DD0FDC">
        <w:rPr>
          <w:rFonts w:ascii="Helvetica" w:eastAsia="Helvetica" w:hAnsi="Helvetica" w:cs="Helvetica"/>
          <w:i/>
          <w:iCs/>
          <w:color w:val="333333"/>
          <w:sz w:val="24"/>
          <w:szCs w:val="24"/>
        </w:rPr>
        <w:t>Primary i</w:t>
      </w:r>
      <w:r w:rsidR="5CFED417" w:rsidRPr="00DD0FDC">
        <w:rPr>
          <w:rFonts w:ascii="Helvetica" w:eastAsia="Helvetica" w:hAnsi="Helvetica" w:cs="Helvetica"/>
          <w:i/>
          <w:iCs/>
          <w:color w:val="333333"/>
          <w:sz w:val="24"/>
          <w:szCs w:val="24"/>
        </w:rPr>
        <w:t>nstitution responsible for the program or activit</w:t>
      </w:r>
      <w:r w:rsidR="001D0B98" w:rsidRPr="00DD0FDC">
        <w:rPr>
          <w:rFonts w:ascii="Helvetica" w:eastAsia="Helvetica" w:hAnsi="Helvetica" w:cs="Helvetica"/>
          <w:i/>
          <w:iCs/>
          <w:color w:val="333333"/>
          <w:sz w:val="24"/>
          <w:szCs w:val="24"/>
        </w:rPr>
        <w:t>y;</w:t>
      </w:r>
    </w:p>
    <w:p w14:paraId="6365BC6A" w14:textId="4B630AF8" w:rsidR="00BA6DDF" w:rsidRPr="00DD0FDC" w:rsidRDefault="5CFED417" w:rsidP="5CFED417">
      <w:pPr>
        <w:pStyle w:val="ListParagraph"/>
        <w:numPr>
          <w:ilvl w:val="1"/>
          <w:numId w:val="3"/>
        </w:numPr>
        <w:rPr>
          <w:rFonts w:eastAsiaTheme="minorEastAsia"/>
          <w:i/>
          <w:iCs/>
          <w:color w:val="333333"/>
          <w:sz w:val="24"/>
          <w:szCs w:val="24"/>
        </w:rPr>
      </w:pPr>
      <w:r w:rsidRPr="00DD0FDC">
        <w:rPr>
          <w:rFonts w:ascii="Helvetica" w:eastAsia="Helvetica" w:hAnsi="Helvetica" w:cs="Helvetica"/>
          <w:i/>
          <w:iCs/>
          <w:color w:val="333333"/>
          <w:sz w:val="24"/>
          <w:szCs w:val="24"/>
        </w:rPr>
        <w:lastRenderedPageBreak/>
        <w:t>Other institution</w:t>
      </w:r>
      <w:r w:rsidR="001D0B98" w:rsidRPr="00DD0FDC">
        <w:rPr>
          <w:rFonts w:ascii="Helvetica" w:eastAsia="Helvetica" w:hAnsi="Helvetica" w:cs="Helvetica"/>
          <w:i/>
          <w:iCs/>
          <w:color w:val="333333"/>
          <w:sz w:val="24"/>
          <w:szCs w:val="24"/>
        </w:rPr>
        <w:t>s</w:t>
      </w:r>
      <w:r w:rsidRPr="00DD0FDC">
        <w:rPr>
          <w:rFonts w:ascii="Helvetica" w:eastAsia="Helvetica" w:hAnsi="Helvetica" w:cs="Helvetica"/>
          <w:i/>
          <w:iCs/>
          <w:color w:val="333333"/>
          <w:sz w:val="24"/>
          <w:szCs w:val="24"/>
        </w:rPr>
        <w:t xml:space="preserve"> responsible for the program or activity; or</w:t>
      </w:r>
    </w:p>
    <w:p w14:paraId="61BCB657" w14:textId="220C4E6E" w:rsidR="00BA6DDF" w:rsidRPr="00DD0FDC" w:rsidRDefault="00BB3463" w:rsidP="5CFED417">
      <w:pPr>
        <w:pStyle w:val="ListParagraph"/>
        <w:numPr>
          <w:ilvl w:val="1"/>
          <w:numId w:val="3"/>
        </w:numPr>
        <w:rPr>
          <w:rFonts w:eastAsiaTheme="minorEastAsia"/>
          <w:i/>
          <w:iCs/>
          <w:color w:val="333333"/>
          <w:sz w:val="24"/>
          <w:szCs w:val="24"/>
        </w:rPr>
      </w:pPr>
      <w:r w:rsidRPr="00DD0FDC">
        <w:rPr>
          <w:rFonts w:ascii="Helvetica" w:eastAsia="Helvetica" w:hAnsi="Helvetica" w:cs="Helvetica"/>
          <w:i/>
          <w:iCs/>
          <w:color w:val="333333"/>
          <w:sz w:val="24"/>
          <w:szCs w:val="24"/>
        </w:rPr>
        <w:t>Other i</w:t>
      </w:r>
      <w:r w:rsidR="5CFED417" w:rsidRPr="00DD0FDC">
        <w:rPr>
          <w:rFonts w:ascii="Helvetica" w:eastAsia="Helvetica" w:hAnsi="Helvetica" w:cs="Helvetica"/>
          <w:i/>
          <w:iCs/>
          <w:color w:val="333333"/>
          <w:sz w:val="24"/>
          <w:szCs w:val="24"/>
        </w:rPr>
        <w:t>nstitution</w:t>
      </w:r>
      <w:r w:rsidRPr="00DD0FDC">
        <w:rPr>
          <w:rFonts w:ascii="Helvetica" w:eastAsia="Helvetica" w:hAnsi="Helvetica" w:cs="Helvetica"/>
          <w:i/>
          <w:iCs/>
          <w:color w:val="333333"/>
          <w:sz w:val="24"/>
          <w:szCs w:val="24"/>
        </w:rPr>
        <w:t>s</w:t>
      </w:r>
      <w:r w:rsidR="5CFED417" w:rsidRPr="00DD0FDC">
        <w:rPr>
          <w:rFonts w:ascii="Helvetica" w:eastAsia="Helvetica" w:hAnsi="Helvetica" w:cs="Helvetica"/>
          <w:i/>
          <w:iCs/>
          <w:color w:val="333333"/>
          <w:sz w:val="24"/>
          <w:szCs w:val="24"/>
        </w:rPr>
        <w:t xml:space="preserve"> (e.g., governments or councils, international organization</w:t>
      </w:r>
      <w:r w:rsidR="00A17AFD" w:rsidRPr="00DD0FDC">
        <w:rPr>
          <w:rFonts w:ascii="Helvetica" w:eastAsia="Helvetica" w:hAnsi="Helvetica" w:cs="Helvetica"/>
          <w:i/>
          <w:iCs/>
          <w:color w:val="333333"/>
          <w:sz w:val="24"/>
          <w:szCs w:val="24"/>
        </w:rPr>
        <w:t>s/NGOs</w:t>
      </w:r>
      <w:r w:rsidR="5CFED417" w:rsidRPr="00DD0FDC">
        <w:rPr>
          <w:rFonts w:ascii="Helvetica" w:eastAsia="Helvetica" w:hAnsi="Helvetica" w:cs="Helvetica"/>
          <w:i/>
          <w:iCs/>
          <w:color w:val="333333"/>
          <w:sz w:val="24"/>
          <w:szCs w:val="24"/>
        </w:rPr>
        <w:t xml:space="preserve"> or private sector</w:t>
      </w:r>
      <w:r w:rsidR="00A17AFD" w:rsidRPr="00DD0FDC">
        <w:rPr>
          <w:rFonts w:ascii="Helvetica" w:eastAsia="Helvetica" w:hAnsi="Helvetica" w:cs="Helvetica"/>
          <w:i/>
          <w:iCs/>
          <w:color w:val="333333"/>
          <w:sz w:val="24"/>
          <w:szCs w:val="24"/>
        </w:rPr>
        <w:t xml:space="preserve"> organizations)</w:t>
      </w:r>
      <w:r w:rsidR="00737981" w:rsidRPr="00DD0FDC">
        <w:rPr>
          <w:rFonts w:ascii="Helvetica" w:eastAsia="Helvetica" w:hAnsi="Helvetica" w:cs="Helvetica"/>
          <w:i/>
          <w:iCs/>
          <w:color w:val="333333"/>
          <w:sz w:val="24"/>
          <w:szCs w:val="24"/>
        </w:rPr>
        <w:t xml:space="preserve"> involved</w:t>
      </w:r>
      <w:r w:rsidR="5CFED417" w:rsidRPr="00DD0FDC">
        <w:rPr>
          <w:rFonts w:ascii="Helvetica" w:eastAsia="Helvetica" w:hAnsi="Helvetica" w:cs="Helvetica"/>
          <w:i/>
          <w:iCs/>
          <w:color w:val="333333"/>
          <w:sz w:val="24"/>
          <w:szCs w:val="24"/>
        </w:rPr>
        <w:t>.</w:t>
      </w:r>
    </w:p>
    <w:p w14:paraId="1BBB77AE" w14:textId="1260C175" w:rsidR="00BA6DDF" w:rsidRPr="00DD0FDC" w:rsidRDefault="5CFED417" w:rsidP="00DD0FDC">
      <w:pPr>
        <w:rPr>
          <w:rFonts w:eastAsiaTheme="minorEastAsia"/>
          <w:i/>
          <w:iCs/>
          <w:color w:val="333333"/>
          <w:sz w:val="24"/>
          <w:szCs w:val="24"/>
        </w:rPr>
      </w:pPr>
      <w:r w:rsidRPr="00DD0FDC">
        <w:rPr>
          <w:rFonts w:ascii="Helvetica" w:eastAsia="Helvetica" w:hAnsi="Helvetica" w:cs="Helvetica"/>
          <w:i/>
          <w:iCs/>
          <w:color w:val="333333"/>
          <w:sz w:val="24"/>
          <w:szCs w:val="24"/>
        </w:rPr>
        <w:t>Identify where the personal information will transit and will be stored or retained.</w:t>
      </w:r>
    </w:p>
    <w:p w14:paraId="7E237467" w14:textId="2576251A" w:rsidR="00BA6DDF" w:rsidRPr="00DD0FDC" w:rsidRDefault="5CFED417" w:rsidP="00DD0FDC">
      <w:pPr>
        <w:rPr>
          <w:rFonts w:eastAsiaTheme="minorEastAsia"/>
          <w:i/>
          <w:iCs/>
          <w:color w:val="333333"/>
          <w:sz w:val="24"/>
          <w:szCs w:val="24"/>
        </w:rPr>
      </w:pPr>
      <w:r w:rsidRPr="00DD0FDC">
        <w:rPr>
          <w:rFonts w:ascii="Helvetica" w:eastAsia="Helvetica" w:hAnsi="Helvetica" w:cs="Helvetica"/>
          <w:i/>
          <w:iCs/>
          <w:color w:val="333333"/>
          <w:sz w:val="24"/>
          <w:szCs w:val="24"/>
        </w:rPr>
        <w:t>Identify where areas, groups and individuals can access the personal information.</w:t>
      </w:r>
    </w:p>
    <w:p w14:paraId="6476B145" w14:textId="2E15C1C9" w:rsidR="00BA6DDF" w:rsidRPr="00DD0FDC" w:rsidRDefault="5CFED417">
      <w:pPr>
        <w:rPr>
          <w:i/>
          <w:iCs/>
        </w:rPr>
      </w:pPr>
      <w:r w:rsidRPr="00DD0FDC">
        <w:rPr>
          <w:rFonts w:ascii="Helvetica" w:eastAsia="Helvetica" w:hAnsi="Helvetica" w:cs="Helvetica"/>
          <w:i/>
          <w:iCs/>
          <w:color w:val="333333"/>
          <w:sz w:val="24"/>
          <w:szCs w:val="24"/>
        </w:rPr>
        <w:t xml:space="preserve">The institution </w:t>
      </w:r>
      <w:r w:rsidR="00DE0784" w:rsidRPr="00DD0FDC">
        <w:rPr>
          <w:rFonts w:ascii="Helvetica" w:eastAsia="Helvetica" w:hAnsi="Helvetica" w:cs="Helvetica"/>
          <w:i/>
          <w:iCs/>
          <w:color w:val="333333"/>
          <w:sz w:val="24"/>
          <w:szCs w:val="24"/>
        </w:rPr>
        <w:t>may</w:t>
      </w:r>
      <w:r w:rsidRPr="00DD0FDC">
        <w:rPr>
          <w:rFonts w:ascii="Helvetica" w:eastAsia="Helvetica" w:hAnsi="Helvetica" w:cs="Helvetica"/>
          <w:i/>
          <w:iCs/>
          <w:color w:val="333333"/>
          <w:sz w:val="24"/>
          <w:szCs w:val="24"/>
        </w:rPr>
        <w:t xml:space="preserve"> determine the </w:t>
      </w:r>
      <w:r w:rsidR="00DE0784" w:rsidRPr="00DD0FDC">
        <w:rPr>
          <w:rFonts w:ascii="Helvetica" w:eastAsia="Helvetica" w:hAnsi="Helvetica" w:cs="Helvetica"/>
          <w:i/>
          <w:iCs/>
          <w:color w:val="333333"/>
          <w:sz w:val="24"/>
          <w:szCs w:val="24"/>
        </w:rPr>
        <w:t xml:space="preserve">preferred </w:t>
      </w:r>
      <w:r w:rsidRPr="00DD0FDC">
        <w:rPr>
          <w:rFonts w:ascii="Helvetica" w:eastAsia="Helvetica" w:hAnsi="Helvetica" w:cs="Helvetica"/>
          <w:i/>
          <w:iCs/>
          <w:color w:val="333333"/>
          <w:sz w:val="24"/>
          <w:szCs w:val="24"/>
        </w:rPr>
        <w:t>format for representing the flow of personal information.</w:t>
      </w:r>
    </w:p>
    <w:p w14:paraId="6F6A15F1" w14:textId="08F2E681" w:rsidR="00BA6DDF" w:rsidRPr="00DD0FDC" w:rsidRDefault="5CFED417">
      <w:pPr>
        <w:rPr>
          <w:i/>
          <w:iCs/>
        </w:rPr>
      </w:pPr>
      <w:r w:rsidRPr="00DD0FDC">
        <w:rPr>
          <w:rFonts w:ascii="Helvetica" w:eastAsia="Helvetica" w:hAnsi="Helvetica" w:cs="Helvetica"/>
          <w:i/>
          <w:iCs/>
          <w:color w:val="333333"/>
          <w:sz w:val="24"/>
          <w:szCs w:val="24"/>
        </w:rPr>
        <w:t>In the case of a multi-institutional PIA, each institution involved is, at a minimum, responsible for outlining the flow of personal information under its control. The lead institution will be responsible for outlining the flow of personal information between or among institutions.</w:t>
      </w:r>
    </w:p>
    <w:p w14:paraId="1FDB0474" w14:textId="0F34AA37" w:rsidR="00BA6DDF" w:rsidRDefault="5CFED417" w:rsidP="00D00057">
      <w:pPr>
        <w:pStyle w:val="Heading1"/>
      </w:pPr>
      <w:bookmarkStart w:id="15" w:name="_Toc95914884"/>
      <w:r w:rsidRPr="5CFED417">
        <w:rPr>
          <w:rFonts w:eastAsia="Helvetica"/>
        </w:rPr>
        <w:t>Section V–Privacy Compliance Analysis</w:t>
      </w:r>
      <w:bookmarkEnd w:id="15"/>
    </w:p>
    <w:p w14:paraId="5224007B" w14:textId="77777777" w:rsidR="006F7565" w:rsidRDefault="006F7565" w:rsidP="006F7565">
      <w:pPr>
        <w:rPr>
          <w:rFonts w:ascii="Helvetica" w:eastAsia="Helvetica" w:hAnsi="Helvetica" w:cs="Helvetica"/>
          <w:color w:val="333333"/>
          <w:sz w:val="24"/>
          <w:szCs w:val="24"/>
        </w:rPr>
      </w:pPr>
    </w:p>
    <w:p w14:paraId="5BEC82CB" w14:textId="671CACF4" w:rsidR="00BA6DDF" w:rsidRPr="006F7565" w:rsidRDefault="5CFED417" w:rsidP="006F7565">
      <w:pPr>
        <w:rPr>
          <w:rFonts w:eastAsiaTheme="minorEastAsia"/>
          <w:i/>
          <w:iCs/>
          <w:color w:val="333333"/>
          <w:sz w:val="24"/>
          <w:szCs w:val="24"/>
        </w:rPr>
      </w:pPr>
      <w:r w:rsidRPr="006F7565">
        <w:rPr>
          <w:rFonts w:ascii="Helvetica" w:eastAsia="Helvetica" w:hAnsi="Helvetica" w:cs="Helvetica"/>
          <w:i/>
          <w:iCs/>
          <w:color w:val="333333"/>
          <w:sz w:val="24"/>
          <w:szCs w:val="24"/>
        </w:rPr>
        <w:t xml:space="preserve">At a minimum, the privacy compliance analysis </w:t>
      </w:r>
      <w:r w:rsidR="00D00057" w:rsidRPr="006F7565">
        <w:rPr>
          <w:rFonts w:ascii="Helvetica" w:eastAsia="Helvetica" w:hAnsi="Helvetica" w:cs="Helvetica"/>
          <w:i/>
          <w:iCs/>
          <w:color w:val="333333"/>
          <w:sz w:val="24"/>
          <w:szCs w:val="24"/>
        </w:rPr>
        <w:t>should</w:t>
      </w:r>
      <w:r w:rsidRPr="006F7565">
        <w:rPr>
          <w:rFonts w:ascii="Helvetica" w:eastAsia="Helvetica" w:hAnsi="Helvetica" w:cs="Helvetica"/>
          <w:i/>
          <w:iCs/>
          <w:color w:val="333333"/>
          <w:sz w:val="24"/>
          <w:szCs w:val="24"/>
        </w:rPr>
        <w:t xml:space="preserve"> cover the following areas and identify specific compliance actions taken or to be taken to meet with each area's requirements:</w:t>
      </w:r>
    </w:p>
    <w:p w14:paraId="4382F298" w14:textId="564AEF25" w:rsidR="00BA6DDF" w:rsidRPr="006F7565" w:rsidRDefault="00D0005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 xml:space="preserve">Authority to </w:t>
      </w:r>
      <w:r w:rsidR="00C95596" w:rsidRPr="006F7565">
        <w:rPr>
          <w:rFonts w:ascii="Helvetica" w:eastAsia="Helvetica" w:hAnsi="Helvetica" w:cs="Helvetica"/>
          <w:i/>
          <w:iCs/>
          <w:color w:val="333333"/>
          <w:sz w:val="24"/>
          <w:szCs w:val="24"/>
        </w:rPr>
        <w:t>c</w:t>
      </w:r>
      <w:r w:rsidR="5CFED417" w:rsidRPr="006F7565">
        <w:rPr>
          <w:rFonts w:ascii="Helvetica" w:eastAsia="Helvetica" w:hAnsi="Helvetica" w:cs="Helvetica"/>
          <w:i/>
          <w:iCs/>
          <w:color w:val="333333"/>
          <w:sz w:val="24"/>
          <w:szCs w:val="24"/>
        </w:rPr>
        <w:t>ollect</w:t>
      </w:r>
      <w:r w:rsidR="00C95596" w:rsidRPr="006F7565">
        <w:rPr>
          <w:rFonts w:ascii="Helvetica" w:eastAsia="Helvetica" w:hAnsi="Helvetica" w:cs="Helvetica"/>
          <w:i/>
          <w:iCs/>
          <w:color w:val="333333"/>
          <w:sz w:val="24"/>
          <w:szCs w:val="24"/>
        </w:rPr>
        <w:t xml:space="preserve"> Personal Information</w:t>
      </w:r>
    </w:p>
    <w:p w14:paraId="6345B30F" w14:textId="5C314D70" w:rsidR="00BA6DDF" w:rsidRPr="006F7565" w:rsidRDefault="00891B4F"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Polic</w:t>
      </w:r>
      <w:r w:rsidR="00BF49FD" w:rsidRPr="006F7565">
        <w:rPr>
          <w:rFonts w:ascii="Helvetica" w:eastAsia="Helvetica" w:hAnsi="Helvetica" w:cs="Helvetica"/>
          <w:i/>
          <w:iCs/>
          <w:color w:val="333333"/>
          <w:sz w:val="24"/>
          <w:szCs w:val="24"/>
        </w:rPr>
        <w:t>ies</w:t>
      </w:r>
      <w:r w:rsidRPr="006F7565">
        <w:rPr>
          <w:rFonts w:ascii="Helvetica" w:eastAsia="Helvetica" w:hAnsi="Helvetica" w:cs="Helvetica"/>
          <w:i/>
          <w:iCs/>
          <w:color w:val="333333"/>
          <w:sz w:val="24"/>
          <w:szCs w:val="24"/>
        </w:rPr>
        <w:t xml:space="preserve"> for d</w:t>
      </w:r>
      <w:r w:rsidR="5CFED417" w:rsidRPr="006F7565">
        <w:rPr>
          <w:rFonts w:ascii="Helvetica" w:eastAsia="Helvetica" w:hAnsi="Helvetica" w:cs="Helvetica"/>
          <w:i/>
          <w:iCs/>
          <w:color w:val="333333"/>
          <w:sz w:val="24"/>
          <w:szCs w:val="24"/>
        </w:rPr>
        <w:t>irect collection, notification and consent, as appropriate</w:t>
      </w:r>
    </w:p>
    <w:p w14:paraId="1709FC3F" w14:textId="56B63B77" w:rsidR="00BA6DDF" w:rsidRPr="006F7565" w:rsidRDefault="5CFED41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Retention</w:t>
      </w:r>
      <w:r w:rsidR="00BF49FD" w:rsidRPr="006F7565">
        <w:rPr>
          <w:rFonts w:ascii="Helvetica" w:eastAsia="Helvetica" w:hAnsi="Helvetica" w:cs="Helvetica"/>
          <w:i/>
          <w:iCs/>
          <w:color w:val="333333"/>
          <w:sz w:val="24"/>
          <w:szCs w:val="24"/>
        </w:rPr>
        <w:t xml:space="preserve"> policy</w:t>
      </w:r>
      <w:r w:rsidRPr="006F7565">
        <w:rPr>
          <w:rFonts w:ascii="Helvetica" w:eastAsia="Helvetica" w:hAnsi="Helvetica" w:cs="Helvetica"/>
          <w:i/>
          <w:iCs/>
          <w:color w:val="333333"/>
          <w:sz w:val="24"/>
          <w:szCs w:val="24"/>
        </w:rPr>
        <w:t xml:space="preserve"> </w:t>
      </w:r>
    </w:p>
    <w:p w14:paraId="396E2F05" w14:textId="28142C75" w:rsidR="00BA6DDF" w:rsidRPr="006F7565" w:rsidRDefault="5CFED41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Accuracy</w:t>
      </w:r>
      <w:r w:rsidR="00BF49FD" w:rsidRPr="006F7565">
        <w:rPr>
          <w:rFonts w:ascii="Helvetica" w:eastAsia="Helvetica" w:hAnsi="Helvetica" w:cs="Helvetica"/>
          <w:i/>
          <w:iCs/>
          <w:color w:val="333333"/>
          <w:sz w:val="24"/>
          <w:szCs w:val="24"/>
        </w:rPr>
        <w:t xml:space="preserve"> policy</w:t>
      </w:r>
      <w:r w:rsidRPr="006F7565">
        <w:rPr>
          <w:rFonts w:ascii="Helvetica" w:eastAsia="Helvetica" w:hAnsi="Helvetica" w:cs="Helvetica"/>
          <w:i/>
          <w:iCs/>
          <w:color w:val="333333"/>
          <w:sz w:val="24"/>
          <w:szCs w:val="24"/>
        </w:rPr>
        <w:t xml:space="preserve"> </w:t>
      </w:r>
    </w:p>
    <w:p w14:paraId="573E2E13" w14:textId="778BE61C" w:rsidR="00BA6DDF" w:rsidRPr="006F7565" w:rsidRDefault="5CFED41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Use</w:t>
      </w:r>
      <w:r w:rsidR="00BF49FD" w:rsidRPr="006F7565">
        <w:rPr>
          <w:rFonts w:ascii="Helvetica" w:eastAsia="Helvetica" w:hAnsi="Helvetica" w:cs="Helvetica"/>
          <w:i/>
          <w:iCs/>
          <w:color w:val="333333"/>
          <w:sz w:val="24"/>
          <w:szCs w:val="24"/>
        </w:rPr>
        <w:t xml:space="preserve"> of data</w:t>
      </w:r>
      <w:r w:rsidRPr="006F7565">
        <w:rPr>
          <w:rFonts w:ascii="Helvetica" w:eastAsia="Helvetica" w:hAnsi="Helvetica" w:cs="Helvetica"/>
          <w:i/>
          <w:iCs/>
          <w:color w:val="333333"/>
          <w:sz w:val="24"/>
          <w:szCs w:val="24"/>
        </w:rPr>
        <w:t xml:space="preserve"> </w:t>
      </w:r>
    </w:p>
    <w:p w14:paraId="7A4D4076" w14:textId="4C566505" w:rsidR="00BA6DDF" w:rsidRPr="006F7565" w:rsidRDefault="5CFED41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 xml:space="preserve">Disclosure </w:t>
      </w:r>
      <w:r w:rsidR="00BF49FD" w:rsidRPr="006F7565">
        <w:rPr>
          <w:rFonts w:ascii="Helvetica" w:eastAsia="Helvetica" w:hAnsi="Helvetica" w:cs="Helvetica"/>
          <w:i/>
          <w:iCs/>
          <w:color w:val="333333"/>
          <w:sz w:val="24"/>
          <w:szCs w:val="24"/>
        </w:rPr>
        <w:t xml:space="preserve">of data </w:t>
      </w:r>
    </w:p>
    <w:p w14:paraId="3CFC2E71" w14:textId="68698637" w:rsidR="00BA6DDF" w:rsidRPr="006F7565" w:rsidRDefault="5CFED41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Administrative, physical and technical safeguards</w:t>
      </w:r>
      <w:r w:rsidR="00E64FAA" w:rsidRPr="006F7565">
        <w:rPr>
          <w:rFonts w:ascii="Helvetica" w:eastAsia="Helvetica" w:hAnsi="Helvetica" w:cs="Helvetica"/>
          <w:i/>
          <w:iCs/>
          <w:color w:val="333333"/>
          <w:sz w:val="24"/>
          <w:szCs w:val="24"/>
        </w:rPr>
        <w:t xml:space="preserve"> and security measures</w:t>
      </w:r>
    </w:p>
    <w:p w14:paraId="0EB14FB9" w14:textId="773B0357" w:rsidR="00BA6DDF" w:rsidRPr="006F7565" w:rsidRDefault="5CFED417" w:rsidP="5CFED417">
      <w:pPr>
        <w:pStyle w:val="ListParagraph"/>
        <w:numPr>
          <w:ilvl w:val="1"/>
          <w:numId w:val="3"/>
        </w:numPr>
        <w:rPr>
          <w:rFonts w:eastAsiaTheme="minorEastAsia"/>
          <w:i/>
          <w:iCs/>
          <w:color w:val="333333"/>
          <w:sz w:val="24"/>
          <w:szCs w:val="24"/>
        </w:rPr>
      </w:pPr>
      <w:r w:rsidRPr="006F7565">
        <w:rPr>
          <w:rFonts w:ascii="Helvetica" w:eastAsia="Helvetica" w:hAnsi="Helvetica" w:cs="Helvetica"/>
          <w:i/>
          <w:iCs/>
          <w:color w:val="333333"/>
          <w:sz w:val="24"/>
          <w:szCs w:val="24"/>
        </w:rPr>
        <w:t>Technology and privacy issues</w:t>
      </w:r>
    </w:p>
    <w:p w14:paraId="7816DD13" w14:textId="057D3B32" w:rsidR="00BA6DDF" w:rsidRPr="006F7565" w:rsidRDefault="5CFED417" w:rsidP="5CFED417">
      <w:pPr>
        <w:pStyle w:val="ListParagraph"/>
        <w:numPr>
          <w:ilvl w:val="2"/>
          <w:numId w:val="3"/>
        </w:numPr>
        <w:rPr>
          <w:rFonts w:eastAsiaTheme="minorEastAsia"/>
          <w:i/>
          <w:iCs/>
          <w:color w:val="333333"/>
          <w:sz w:val="24"/>
          <w:szCs w:val="24"/>
        </w:rPr>
      </w:pPr>
      <w:r w:rsidRPr="006F7565">
        <w:rPr>
          <w:rFonts w:ascii="Helvetica" w:eastAsia="Helvetica" w:hAnsi="Helvetica" w:cs="Helvetica"/>
          <w:i/>
          <w:iCs/>
          <w:color w:val="333333"/>
          <w:sz w:val="24"/>
          <w:szCs w:val="24"/>
        </w:rPr>
        <w:t>Indicate any changes to the business requirements that have an impact on the system, software or program application and, consequently, may affect the current access controls and privacy practices related to the creation, collection, retention, use, disclosure and disposition of personal information.</w:t>
      </w:r>
    </w:p>
    <w:p w14:paraId="375AD051" w14:textId="4C31427D" w:rsidR="00BA6DDF" w:rsidRPr="006F7565" w:rsidRDefault="5CFED417" w:rsidP="5CFED417">
      <w:pPr>
        <w:pStyle w:val="ListParagraph"/>
        <w:numPr>
          <w:ilvl w:val="2"/>
          <w:numId w:val="3"/>
        </w:numPr>
        <w:rPr>
          <w:rFonts w:eastAsiaTheme="minorEastAsia"/>
          <w:i/>
          <w:iCs/>
          <w:color w:val="333333"/>
          <w:sz w:val="24"/>
          <w:szCs w:val="24"/>
        </w:rPr>
      </w:pPr>
      <w:r w:rsidRPr="006F7565">
        <w:rPr>
          <w:rFonts w:ascii="Helvetica" w:eastAsia="Helvetica" w:hAnsi="Helvetica" w:cs="Helvetica"/>
          <w:i/>
          <w:iCs/>
          <w:color w:val="333333"/>
          <w:sz w:val="24"/>
          <w:szCs w:val="24"/>
        </w:rPr>
        <w:t>Determine whether the current IT legacy systems and services that will be retained or those that will be substantially modified are compliant with privacy requirements.</w:t>
      </w:r>
    </w:p>
    <w:p w14:paraId="5FC3D2DD" w14:textId="6AE6F147" w:rsidR="00BA6DDF" w:rsidRPr="006F7565" w:rsidRDefault="5CFED417" w:rsidP="5CFED417">
      <w:pPr>
        <w:pStyle w:val="ListParagraph"/>
        <w:numPr>
          <w:ilvl w:val="2"/>
          <w:numId w:val="3"/>
        </w:numPr>
        <w:rPr>
          <w:rFonts w:eastAsiaTheme="minorEastAsia"/>
          <w:i/>
          <w:iCs/>
          <w:color w:val="333333"/>
          <w:sz w:val="24"/>
          <w:szCs w:val="24"/>
        </w:rPr>
      </w:pPr>
      <w:r w:rsidRPr="006F7565">
        <w:rPr>
          <w:rFonts w:ascii="Helvetica" w:eastAsia="Helvetica" w:hAnsi="Helvetica" w:cs="Helvetica"/>
          <w:i/>
          <w:iCs/>
          <w:color w:val="333333"/>
          <w:sz w:val="24"/>
          <w:szCs w:val="24"/>
        </w:rPr>
        <w:t>Identify any awareness activities related to protection of privacy requirements in the new electronic environment.</w:t>
      </w:r>
    </w:p>
    <w:p w14:paraId="149E7F70" w14:textId="6CC9827B" w:rsidR="00BA6DDF" w:rsidRDefault="5CFED417">
      <w:r w:rsidRPr="006F7565">
        <w:rPr>
          <w:rFonts w:ascii="Helvetica" w:eastAsia="Helvetica" w:hAnsi="Helvetica" w:cs="Helvetica"/>
          <w:i/>
          <w:iCs/>
          <w:color w:val="333333"/>
          <w:sz w:val="24"/>
          <w:szCs w:val="24"/>
        </w:rPr>
        <w:t>In the case of a multi-institutional PIA, each institution involved is, at a minimum, responsible for outlining the privacy practices for the personal information under its control.</w:t>
      </w:r>
    </w:p>
    <w:p w14:paraId="4A805E34" w14:textId="680A964A" w:rsidR="00BA6DDF" w:rsidRDefault="5CFED417" w:rsidP="00896DBB">
      <w:pPr>
        <w:pStyle w:val="Heading1"/>
      </w:pPr>
      <w:bookmarkStart w:id="16" w:name="_Toc95914885"/>
      <w:r w:rsidRPr="5CFED417">
        <w:rPr>
          <w:rFonts w:eastAsia="Helvetica"/>
        </w:rPr>
        <w:lastRenderedPageBreak/>
        <w:t>Section VI–Summary of Analysis and Recommendations</w:t>
      </w:r>
      <w:bookmarkEnd w:id="16"/>
    </w:p>
    <w:p w14:paraId="61920341" w14:textId="77777777" w:rsidR="00896DBB" w:rsidRDefault="00896DBB" w:rsidP="00896DBB">
      <w:pPr>
        <w:rPr>
          <w:rFonts w:ascii="Helvetica" w:eastAsia="Helvetica" w:hAnsi="Helvetica" w:cs="Helvetica"/>
          <w:color w:val="333333"/>
          <w:sz w:val="24"/>
          <w:szCs w:val="24"/>
        </w:rPr>
      </w:pPr>
    </w:p>
    <w:p w14:paraId="028EC95A" w14:textId="6CF3D728" w:rsidR="00BA6DDF" w:rsidRPr="00896DBB" w:rsidRDefault="5CFED417" w:rsidP="00896DBB">
      <w:pPr>
        <w:rPr>
          <w:rFonts w:eastAsiaTheme="minorEastAsia"/>
          <w:i/>
          <w:iCs/>
          <w:color w:val="333333"/>
          <w:sz w:val="24"/>
          <w:szCs w:val="24"/>
        </w:rPr>
      </w:pPr>
      <w:r w:rsidRPr="00896DBB">
        <w:rPr>
          <w:rFonts w:ascii="Helvetica" w:eastAsia="Helvetica" w:hAnsi="Helvetica" w:cs="Helvetica"/>
          <w:i/>
          <w:iCs/>
          <w:color w:val="333333"/>
          <w:sz w:val="24"/>
          <w:szCs w:val="24"/>
        </w:rPr>
        <w:t>Document the conclusion drawn or recommendations resulting from the risk identification and categorization in a manner that is commensurate with the risk identified.</w:t>
      </w:r>
    </w:p>
    <w:p w14:paraId="4FC3BFE3" w14:textId="4D9568E0" w:rsidR="00BA6DDF" w:rsidRDefault="5CFED417" w:rsidP="006C3CAA">
      <w:pPr>
        <w:pStyle w:val="Heading1"/>
      </w:pPr>
      <w:bookmarkStart w:id="17" w:name="_Toc95914886"/>
      <w:r w:rsidRPr="5CFED417">
        <w:rPr>
          <w:rFonts w:eastAsia="Helvetica"/>
        </w:rPr>
        <w:t>Section VII–Supplementary Documents List</w:t>
      </w:r>
      <w:bookmarkEnd w:id="17"/>
    </w:p>
    <w:p w14:paraId="068673D1" w14:textId="77777777" w:rsidR="006C3CAA" w:rsidRDefault="006C3CAA" w:rsidP="006C3CAA">
      <w:pPr>
        <w:rPr>
          <w:rFonts w:ascii="Helvetica" w:eastAsia="Helvetica" w:hAnsi="Helvetica" w:cs="Helvetica"/>
          <w:color w:val="333333"/>
          <w:sz w:val="24"/>
          <w:szCs w:val="24"/>
        </w:rPr>
      </w:pPr>
    </w:p>
    <w:p w14:paraId="4DCE2957" w14:textId="002AD6FE" w:rsidR="00BA6DDF" w:rsidRPr="006C3CAA" w:rsidRDefault="5CFED417" w:rsidP="006C3CAA">
      <w:pPr>
        <w:rPr>
          <w:rFonts w:eastAsiaTheme="minorEastAsia"/>
          <w:i/>
          <w:iCs/>
          <w:color w:val="333333"/>
          <w:sz w:val="24"/>
          <w:szCs w:val="24"/>
        </w:rPr>
      </w:pPr>
      <w:r w:rsidRPr="006C3CAA">
        <w:rPr>
          <w:rFonts w:ascii="Helvetica" w:eastAsia="Helvetica" w:hAnsi="Helvetica" w:cs="Helvetica"/>
          <w:i/>
          <w:iCs/>
          <w:color w:val="333333"/>
          <w:sz w:val="24"/>
          <w:szCs w:val="24"/>
        </w:rPr>
        <w:t>List any additional documents that were used or are related to the core PIA; these documents do not need to be appended to the core PIA.</w:t>
      </w:r>
    </w:p>
    <w:p w14:paraId="32524B55" w14:textId="77777777" w:rsidR="006C3CAA" w:rsidRDefault="006C3CAA" w:rsidP="5CFED417">
      <w:pPr>
        <w:pStyle w:val="Heading3"/>
        <w:rPr>
          <w:rFonts w:ascii="Helvetica" w:eastAsia="Helvetica" w:hAnsi="Helvetica" w:cs="Helvetica"/>
          <w:b/>
          <w:bCs/>
          <w:color w:val="333333"/>
          <w:sz w:val="33"/>
          <w:szCs w:val="33"/>
        </w:rPr>
      </w:pPr>
    </w:p>
    <w:p w14:paraId="3A0775B0" w14:textId="1DA7AE1F" w:rsidR="00BA6DDF" w:rsidRDefault="5CFED417" w:rsidP="006C3CAA">
      <w:pPr>
        <w:pStyle w:val="Heading1"/>
        <w:rPr>
          <w:rFonts w:eastAsia="Helvetica"/>
        </w:rPr>
      </w:pPr>
      <w:bookmarkStart w:id="18" w:name="_Toc95914887"/>
      <w:r w:rsidRPr="5CFED417">
        <w:rPr>
          <w:rFonts w:eastAsia="Helvetica"/>
        </w:rPr>
        <w:t>Section VIII–Formal Approval</w:t>
      </w:r>
      <w:r w:rsidR="003A54E2">
        <w:rPr>
          <w:rFonts w:eastAsia="Helvetica"/>
        </w:rPr>
        <w:t>s</w:t>
      </w:r>
      <w:bookmarkEnd w:id="18"/>
    </w:p>
    <w:p w14:paraId="6D7DADF9" w14:textId="77777777" w:rsidR="003A54E2" w:rsidRPr="003A54E2" w:rsidRDefault="003A54E2" w:rsidP="003A54E2"/>
    <w:p w14:paraId="6C674E7F" w14:textId="151FFC7D" w:rsidR="00BA6DDF" w:rsidRPr="006D2C32" w:rsidRDefault="5CFED417" w:rsidP="003A54E2">
      <w:pPr>
        <w:rPr>
          <w:rFonts w:eastAsiaTheme="minorEastAsia"/>
          <w:i/>
          <w:iCs/>
          <w:color w:val="333333"/>
          <w:sz w:val="24"/>
          <w:szCs w:val="24"/>
        </w:rPr>
      </w:pPr>
      <w:r w:rsidRPr="006D2C32">
        <w:rPr>
          <w:rFonts w:ascii="Helvetica" w:eastAsia="Helvetica" w:hAnsi="Helvetica" w:cs="Helvetica"/>
          <w:i/>
          <w:iCs/>
          <w:color w:val="333333"/>
          <w:sz w:val="24"/>
          <w:szCs w:val="24"/>
        </w:rPr>
        <w:t>Indicate that the PIA was formally approved in accordance with the institution's approval process.</w:t>
      </w:r>
    </w:p>
    <w:p w14:paraId="6EFF7CB4" w14:textId="5D2BA846" w:rsidR="00BA6DDF" w:rsidRPr="003A54E2" w:rsidRDefault="5CFED417" w:rsidP="003A54E2">
      <w:pPr>
        <w:rPr>
          <w:rFonts w:eastAsiaTheme="minorEastAsia"/>
          <w:color w:val="333333"/>
          <w:sz w:val="24"/>
          <w:szCs w:val="24"/>
        </w:rPr>
      </w:pPr>
      <w:r w:rsidRPr="006D2C32">
        <w:rPr>
          <w:rFonts w:ascii="Helvetica" w:eastAsia="Helvetica" w:hAnsi="Helvetica" w:cs="Helvetica"/>
          <w:i/>
          <w:iCs/>
          <w:color w:val="333333"/>
          <w:sz w:val="24"/>
          <w:szCs w:val="24"/>
        </w:rPr>
        <w:t>In the case of a multi-institutional PIA, indicate that the lead government institution determined the PIA was formally approved.</w:t>
      </w:r>
    </w:p>
    <w:p w14:paraId="09192588" w14:textId="77777777" w:rsidR="006D2C32" w:rsidRDefault="006D2C32">
      <w:pPr>
        <w:rPr>
          <w:rFonts w:ascii="Helvetica" w:eastAsia="Helvetica" w:hAnsi="Helvetica" w:cs="Helvetica"/>
          <w:color w:val="333333"/>
          <w:sz w:val="24"/>
          <w:szCs w:val="24"/>
        </w:rPr>
      </w:pPr>
    </w:p>
    <w:p w14:paraId="7ACD2E2D" w14:textId="239E4065" w:rsidR="00BA6DDF" w:rsidRDefault="5CFED417">
      <w:r w:rsidRPr="5CFED417">
        <w:rPr>
          <w:rFonts w:ascii="Helvetica" w:eastAsia="Helvetica" w:hAnsi="Helvetica" w:cs="Helvetica"/>
          <w:color w:val="333333"/>
          <w:sz w:val="24"/>
          <w:szCs w:val="24"/>
        </w:rPr>
        <w:t xml:space="preserve">Completion of the above sections with the information requested fulfills the </w:t>
      </w:r>
      <w:r w:rsidR="006D2C32">
        <w:rPr>
          <w:rFonts w:ascii="Helvetica" w:eastAsia="Helvetica" w:hAnsi="Helvetica" w:cs="Helvetica"/>
          <w:color w:val="333333"/>
          <w:sz w:val="24"/>
          <w:szCs w:val="24"/>
        </w:rPr>
        <w:t xml:space="preserve">recommended </w:t>
      </w:r>
      <w:r w:rsidRPr="5CFED417">
        <w:rPr>
          <w:rFonts w:ascii="Helvetica" w:eastAsia="Helvetica" w:hAnsi="Helvetica" w:cs="Helvetica"/>
          <w:color w:val="333333"/>
          <w:sz w:val="24"/>
          <w:szCs w:val="24"/>
        </w:rPr>
        <w:t xml:space="preserve">minimum content requirements of </w:t>
      </w:r>
      <w:r w:rsidR="006D2C32">
        <w:rPr>
          <w:rFonts w:ascii="Helvetica" w:eastAsia="Helvetica" w:hAnsi="Helvetica" w:cs="Helvetica"/>
          <w:color w:val="333333"/>
          <w:sz w:val="24"/>
          <w:szCs w:val="24"/>
        </w:rPr>
        <w:t>a</w:t>
      </w:r>
      <w:r w:rsidRPr="5CFED417">
        <w:rPr>
          <w:rFonts w:ascii="Helvetica" w:eastAsia="Helvetica" w:hAnsi="Helvetica" w:cs="Helvetica"/>
          <w:color w:val="333333"/>
          <w:sz w:val="24"/>
          <w:szCs w:val="24"/>
        </w:rPr>
        <w:t xml:space="preserve"> core PIA.</w:t>
      </w:r>
    </w:p>
    <w:p w14:paraId="2C078E63" w14:textId="20C4F46D" w:rsidR="00BA6DDF" w:rsidRDefault="00BA6DDF" w:rsidP="5CFED417"/>
    <w:sectPr w:rsidR="00BA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00D"/>
    <w:multiLevelType w:val="hybridMultilevel"/>
    <w:tmpl w:val="FFFFFFFF"/>
    <w:lvl w:ilvl="0" w:tplc="3900010C">
      <w:start w:val="1"/>
      <w:numFmt w:val="lowerLetter"/>
      <w:lvlText w:val="%1."/>
      <w:lvlJc w:val="left"/>
      <w:pPr>
        <w:ind w:left="720" w:hanging="360"/>
      </w:pPr>
    </w:lvl>
    <w:lvl w:ilvl="1" w:tplc="73A62746">
      <w:start w:val="1"/>
      <w:numFmt w:val="lowerLetter"/>
      <w:lvlText w:val="%2."/>
      <w:lvlJc w:val="left"/>
      <w:pPr>
        <w:ind w:left="1440" w:hanging="360"/>
      </w:pPr>
    </w:lvl>
    <w:lvl w:ilvl="2" w:tplc="F01C264E">
      <w:start w:val="1"/>
      <w:numFmt w:val="lowerRoman"/>
      <w:lvlText w:val="%3."/>
      <w:lvlJc w:val="right"/>
      <w:pPr>
        <w:ind w:left="2160" w:hanging="180"/>
      </w:pPr>
    </w:lvl>
    <w:lvl w:ilvl="3" w:tplc="F20EB664">
      <w:start w:val="1"/>
      <w:numFmt w:val="decimal"/>
      <w:lvlText w:val="%4."/>
      <w:lvlJc w:val="left"/>
      <w:pPr>
        <w:ind w:left="2880" w:hanging="360"/>
      </w:pPr>
    </w:lvl>
    <w:lvl w:ilvl="4" w:tplc="B99E9108">
      <w:start w:val="1"/>
      <w:numFmt w:val="lowerLetter"/>
      <w:lvlText w:val="%5."/>
      <w:lvlJc w:val="left"/>
      <w:pPr>
        <w:ind w:left="3600" w:hanging="360"/>
      </w:pPr>
    </w:lvl>
    <w:lvl w:ilvl="5" w:tplc="6A6E6874">
      <w:start w:val="1"/>
      <w:numFmt w:val="lowerRoman"/>
      <w:lvlText w:val="%6."/>
      <w:lvlJc w:val="right"/>
      <w:pPr>
        <w:ind w:left="4320" w:hanging="180"/>
      </w:pPr>
    </w:lvl>
    <w:lvl w:ilvl="6" w:tplc="B300B7F6">
      <w:start w:val="1"/>
      <w:numFmt w:val="decimal"/>
      <w:lvlText w:val="%7."/>
      <w:lvlJc w:val="left"/>
      <w:pPr>
        <w:ind w:left="5040" w:hanging="360"/>
      </w:pPr>
    </w:lvl>
    <w:lvl w:ilvl="7" w:tplc="D206C38C">
      <w:start w:val="1"/>
      <w:numFmt w:val="lowerLetter"/>
      <w:lvlText w:val="%8."/>
      <w:lvlJc w:val="left"/>
      <w:pPr>
        <w:ind w:left="5760" w:hanging="360"/>
      </w:pPr>
    </w:lvl>
    <w:lvl w:ilvl="8" w:tplc="5B10DF90">
      <w:start w:val="1"/>
      <w:numFmt w:val="lowerRoman"/>
      <w:lvlText w:val="%9."/>
      <w:lvlJc w:val="right"/>
      <w:pPr>
        <w:ind w:left="6480" w:hanging="180"/>
      </w:pPr>
    </w:lvl>
  </w:abstractNum>
  <w:abstractNum w:abstractNumId="1" w15:restartNumberingAfterBreak="0">
    <w:nsid w:val="49E944E0"/>
    <w:multiLevelType w:val="hybridMultilevel"/>
    <w:tmpl w:val="FFFFFFFF"/>
    <w:lvl w:ilvl="0" w:tplc="14742990">
      <w:start w:val="1"/>
      <w:numFmt w:val="bullet"/>
      <w:lvlText w:val=""/>
      <w:lvlJc w:val="left"/>
      <w:pPr>
        <w:ind w:left="720" w:hanging="360"/>
      </w:pPr>
      <w:rPr>
        <w:rFonts w:ascii="Symbol" w:hAnsi="Symbol" w:hint="default"/>
      </w:rPr>
    </w:lvl>
    <w:lvl w:ilvl="1" w:tplc="F258E43E">
      <w:start w:val="1"/>
      <w:numFmt w:val="bullet"/>
      <w:lvlText w:val="o"/>
      <w:lvlJc w:val="left"/>
      <w:pPr>
        <w:ind w:left="1440" w:hanging="360"/>
      </w:pPr>
      <w:rPr>
        <w:rFonts w:ascii="Courier New" w:hAnsi="Courier New" w:hint="default"/>
      </w:rPr>
    </w:lvl>
    <w:lvl w:ilvl="2" w:tplc="B890E684">
      <w:start w:val="1"/>
      <w:numFmt w:val="bullet"/>
      <w:lvlText w:val=""/>
      <w:lvlJc w:val="left"/>
      <w:pPr>
        <w:ind w:left="2160" w:hanging="360"/>
      </w:pPr>
      <w:rPr>
        <w:rFonts w:ascii="Wingdings" w:hAnsi="Wingdings" w:hint="default"/>
      </w:rPr>
    </w:lvl>
    <w:lvl w:ilvl="3" w:tplc="F760C302">
      <w:start w:val="1"/>
      <w:numFmt w:val="bullet"/>
      <w:lvlText w:val=""/>
      <w:lvlJc w:val="left"/>
      <w:pPr>
        <w:ind w:left="2880" w:hanging="360"/>
      </w:pPr>
      <w:rPr>
        <w:rFonts w:ascii="Symbol" w:hAnsi="Symbol" w:hint="default"/>
      </w:rPr>
    </w:lvl>
    <w:lvl w:ilvl="4" w:tplc="CC50D0FC">
      <w:start w:val="1"/>
      <w:numFmt w:val="bullet"/>
      <w:lvlText w:val="o"/>
      <w:lvlJc w:val="left"/>
      <w:pPr>
        <w:ind w:left="3600" w:hanging="360"/>
      </w:pPr>
      <w:rPr>
        <w:rFonts w:ascii="Courier New" w:hAnsi="Courier New" w:hint="default"/>
      </w:rPr>
    </w:lvl>
    <w:lvl w:ilvl="5" w:tplc="D310C706">
      <w:start w:val="1"/>
      <w:numFmt w:val="bullet"/>
      <w:lvlText w:val=""/>
      <w:lvlJc w:val="left"/>
      <w:pPr>
        <w:ind w:left="4320" w:hanging="360"/>
      </w:pPr>
      <w:rPr>
        <w:rFonts w:ascii="Wingdings" w:hAnsi="Wingdings" w:hint="default"/>
      </w:rPr>
    </w:lvl>
    <w:lvl w:ilvl="6" w:tplc="C4546568">
      <w:start w:val="1"/>
      <w:numFmt w:val="bullet"/>
      <w:lvlText w:val=""/>
      <w:lvlJc w:val="left"/>
      <w:pPr>
        <w:ind w:left="5040" w:hanging="360"/>
      </w:pPr>
      <w:rPr>
        <w:rFonts w:ascii="Symbol" w:hAnsi="Symbol" w:hint="default"/>
      </w:rPr>
    </w:lvl>
    <w:lvl w:ilvl="7" w:tplc="DC1A7CF0">
      <w:start w:val="1"/>
      <w:numFmt w:val="bullet"/>
      <w:lvlText w:val="o"/>
      <w:lvlJc w:val="left"/>
      <w:pPr>
        <w:ind w:left="5760" w:hanging="360"/>
      </w:pPr>
      <w:rPr>
        <w:rFonts w:ascii="Courier New" w:hAnsi="Courier New" w:hint="default"/>
      </w:rPr>
    </w:lvl>
    <w:lvl w:ilvl="8" w:tplc="75FA92F4">
      <w:start w:val="1"/>
      <w:numFmt w:val="bullet"/>
      <w:lvlText w:val=""/>
      <w:lvlJc w:val="left"/>
      <w:pPr>
        <w:ind w:left="6480" w:hanging="360"/>
      </w:pPr>
      <w:rPr>
        <w:rFonts w:ascii="Wingdings" w:hAnsi="Wingdings" w:hint="default"/>
      </w:rPr>
    </w:lvl>
  </w:abstractNum>
  <w:abstractNum w:abstractNumId="2" w15:restartNumberingAfterBreak="0">
    <w:nsid w:val="5C672FC5"/>
    <w:multiLevelType w:val="hybridMultilevel"/>
    <w:tmpl w:val="FFFFFFFF"/>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8C519F9"/>
    <w:multiLevelType w:val="hybridMultilevel"/>
    <w:tmpl w:val="FFFFFFFF"/>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3500237"/>
    <w:multiLevelType w:val="hybridMultilevel"/>
    <w:tmpl w:val="4FE460EA"/>
    <w:lvl w:ilvl="0" w:tplc="6C50AD8A">
      <w:start w:val="1"/>
      <w:numFmt w:val="lowerLetter"/>
      <w:lvlText w:val="%1."/>
      <w:lvlJc w:val="left"/>
      <w:pPr>
        <w:ind w:left="720" w:hanging="360"/>
      </w:pPr>
    </w:lvl>
    <w:lvl w:ilvl="1" w:tplc="F4529908">
      <w:start w:val="1"/>
      <w:numFmt w:val="lowerLetter"/>
      <w:lvlText w:val="%2."/>
      <w:lvlJc w:val="left"/>
      <w:pPr>
        <w:ind w:left="1440" w:hanging="360"/>
      </w:pPr>
    </w:lvl>
    <w:lvl w:ilvl="2" w:tplc="5324DEE2">
      <w:start w:val="1"/>
      <w:numFmt w:val="lowerRoman"/>
      <w:lvlText w:val="%3."/>
      <w:lvlJc w:val="right"/>
      <w:pPr>
        <w:ind w:left="2160" w:hanging="180"/>
      </w:pPr>
    </w:lvl>
    <w:lvl w:ilvl="3" w:tplc="30D01F5E">
      <w:start w:val="1"/>
      <w:numFmt w:val="decimal"/>
      <w:lvlText w:val="%4."/>
      <w:lvlJc w:val="left"/>
      <w:pPr>
        <w:ind w:left="2880" w:hanging="360"/>
      </w:pPr>
    </w:lvl>
    <w:lvl w:ilvl="4" w:tplc="A6966544">
      <w:start w:val="1"/>
      <w:numFmt w:val="lowerLetter"/>
      <w:lvlText w:val="%5."/>
      <w:lvlJc w:val="left"/>
      <w:pPr>
        <w:ind w:left="3600" w:hanging="360"/>
      </w:pPr>
    </w:lvl>
    <w:lvl w:ilvl="5" w:tplc="81AE6F3E">
      <w:start w:val="1"/>
      <w:numFmt w:val="lowerRoman"/>
      <w:lvlText w:val="%6."/>
      <w:lvlJc w:val="right"/>
      <w:pPr>
        <w:ind w:left="4320" w:hanging="180"/>
      </w:pPr>
    </w:lvl>
    <w:lvl w:ilvl="6" w:tplc="0628A0C0">
      <w:start w:val="1"/>
      <w:numFmt w:val="decimal"/>
      <w:lvlText w:val="%7."/>
      <w:lvlJc w:val="left"/>
      <w:pPr>
        <w:ind w:left="5040" w:hanging="360"/>
      </w:pPr>
    </w:lvl>
    <w:lvl w:ilvl="7" w:tplc="96CEC942">
      <w:start w:val="1"/>
      <w:numFmt w:val="lowerLetter"/>
      <w:lvlText w:val="%8."/>
      <w:lvlJc w:val="left"/>
      <w:pPr>
        <w:ind w:left="5760" w:hanging="360"/>
      </w:pPr>
    </w:lvl>
    <w:lvl w:ilvl="8" w:tplc="9CFE6A0A">
      <w:start w:val="1"/>
      <w:numFmt w:val="lowerRoman"/>
      <w:lvlText w:val="%9."/>
      <w:lvlJc w:val="right"/>
      <w:pPr>
        <w:ind w:left="6480" w:hanging="180"/>
      </w:pPr>
    </w:lvl>
  </w:abstractNum>
  <w:abstractNum w:abstractNumId="5" w15:restartNumberingAfterBreak="0">
    <w:nsid w:val="7C9D6499"/>
    <w:multiLevelType w:val="hybridMultilevel"/>
    <w:tmpl w:val="3F589C18"/>
    <w:lvl w:ilvl="0" w:tplc="EB166BF4">
      <w:start w:val="1"/>
      <w:numFmt w:val="bullet"/>
      <w:lvlText w:val=""/>
      <w:lvlJc w:val="left"/>
      <w:pPr>
        <w:ind w:left="720" w:hanging="360"/>
      </w:pPr>
      <w:rPr>
        <w:rFonts w:ascii="Symbol" w:hAnsi="Symbol" w:hint="default"/>
      </w:rPr>
    </w:lvl>
    <w:lvl w:ilvl="1" w:tplc="ED92B8D4">
      <w:start w:val="1"/>
      <w:numFmt w:val="bullet"/>
      <w:lvlText w:val="o"/>
      <w:lvlJc w:val="left"/>
      <w:pPr>
        <w:ind w:left="1440" w:hanging="360"/>
      </w:pPr>
      <w:rPr>
        <w:rFonts w:ascii="Courier New" w:hAnsi="Courier New" w:hint="default"/>
      </w:rPr>
    </w:lvl>
    <w:lvl w:ilvl="2" w:tplc="320426C8">
      <w:start w:val="1"/>
      <w:numFmt w:val="bullet"/>
      <w:lvlText w:val=""/>
      <w:lvlJc w:val="left"/>
      <w:pPr>
        <w:ind w:left="2160" w:hanging="360"/>
      </w:pPr>
      <w:rPr>
        <w:rFonts w:ascii="Wingdings" w:hAnsi="Wingdings" w:hint="default"/>
      </w:rPr>
    </w:lvl>
    <w:lvl w:ilvl="3" w:tplc="4420F694">
      <w:start w:val="1"/>
      <w:numFmt w:val="bullet"/>
      <w:lvlText w:val=""/>
      <w:lvlJc w:val="left"/>
      <w:pPr>
        <w:ind w:left="2880" w:hanging="360"/>
      </w:pPr>
      <w:rPr>
        <w:rFonts w:ascii="Symbol" w:hAnsi="Symbol" w:hint="default"/>
      </w:rPr>
    </w:lvl>
    <w:lvl w:ilvl="4" w:tplc="567095AA">
      <w:start w:val="1"/>
      <w:numFmt w:val="bullet"/>
      <w:lvlText w:val="o"/>
      <w:lvlJc w:val="left"/>
      <w:pPr>
        <w:ind w:left="3600" w:hanging="360"/>
      </w:pPr>
      <w:rPr>
        <w:rFonts w:ascii="Courier New" w:hAnsi="Courier New" w:hint="default"/>
      </w:rPr>
    </w:lvl>
    <w:lvl w:ilvl="5" w:tplc="12E8940E">
      <w:start w:val="1"/>
      <w:numFmt w:val="bullet"/>
      <w:lvlText w:val=""/>
      <w:lvlJc w:val="left"/>
      <w:pPr>
        <w:ind w:left="4320" w:hanging="360"/>
      </w:pPr>
      <w:rPr>
        <w:rFonts w:ascii="Wingdings" w:hAnsi="Wingdings" w:hint="default"/>
      </w:rPr>
    </w:lvl>
    <w:lvl w:ilvl="6" w:tplc="7884CE92">
      <w:start w:val="1"/>
      <w:numFmt w:val="bullet"/>
      <w:lvlText w:val=""/>
      <w:lvlJc w:val="left"/>
      <w:pPr>
        <w:ind w:left="5040" w:hanging="360"/>
      </w:pPr>
      <w:rPr>
        <w:rFonts w:ascii="Symbol" w:hAnsi="Symbol" w:hint="default"/>
      </w:rPr>
    </w:lvl>
    <w:lvl w:ilvl="7" w:tplc="649ACA2E">
      <w:start w:val="1"/>
      <w:numFmt w:val="bullet"/>
      <w:lvlText w:val="o"/>
      <w:lvlJc w:val="left"/>
      <w:pPr>
        <w:ind w:left="5760" w:hanging="360"/>
      </w:pPr>
      <w:rPr>
        <w:rFonts w:ascii="Courier New" w:hAnsi="Courier New" w:hint="default"/>
      </w:rPr>
    </w:lvl>
    <w:lvl w:ilvl="8" w:tplc="F3C42C0A">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EE936F"/>
    <w:rsid w:val="00007175"/>
    <w:rsid w:val="00007300"/>
    <w:rsid w:val="000172EC"/>
    <w:rsid w:val="00017AA4"/>
    <w:rsid w:val="00050595"/>
    <w:rsid w:val="000F2449"/>
    <w:rsid w:val="0013678C"/>
    <w:rsid w:val="00154525"/>
    <w:rsid w:val="001C25F1"/>
    <w:rsid w:val="001D0B98"/>
    <w:rsid w:val="001E29F7"/>
    <w:rsid w:val="002805C2"/>
    <w:rsid w:val="002910F3"/>
    <w:rsid w:val="002F212B"/>
    <w:rsid w:val="00326448"/>
    <w:rsid w:val="003320DC"/>
    <w:rsid w:val="003A54E2"/>
    <w:rsid w:val="00406620"/>
    <w:rsid w:val="0045464A"/>
    <w:rsid w:val="0047567F"/>
    <w:rsid w:val="00483637"/>
    <w:rsid w:val="00487A7C"/>
    <w:rsid w:val="004B1602"/>
    <w:rsid w:val="00520F17"/>
    <w:rsid w:val="0052715E"/>
    <w:rsid w:val="00576A9B"/>
    <w:rsid w:val="00596851"/>
    <w:rsid w:val="005F1140"/>
    <w:rsid w:val="005F3A9E"/>
    <w:rsid w:val="00600D2D"/>
    <w:rsid w:val="00601B0B"/>
    <w:rsid w:val="00604DD1"/>
    <w:rsid w:val="0060500D"/>
    <w:rsid w:val="006670B3"/>
    <w:rsid w:val="0069707B"/>
    <w:rsid w:val="006B64DE"/>
    <w:rsid w:val="006C3CAA"/>
    <w:rsid w:val="006D2C32"/>
    <w:rsid w:val="006F7565"/>
    <w:rsid w:val="00730896"/>
    <w:rsid w:val="00737981"/>
    <w:rsid w:val="007411E7"/>
    <w:rsid w:val="007A64DB"/>
    <w:rsid w:val="007D4B68"/>
    <w:rsid w:val="00800D33"/>
    <w:rsid w:val="0082374B"/>
    <w:rsid w:val="008522B9"/>
    <w:rsid w:val="008671FA"/>
    <w:rsid w:val="008842EC"/>
    <w:rsid w:val="00891B4F"/>
    <w:rsid w:val="00895766"/>
    <w:rsid w:val="00896DBB"/>
    <w:rsid w:val="008E5CDF"/>
    <w:rsid w:val="0091140B"/>
    <w:rsid w:val="009214D7"/>
    <w:rsid w:val="009557CB"/>
    <w:rsid w:val="009A4911"/>
    <w:rsid w:val="009A4BC1"/>
    <w:rsid w:val="00A17AFD"/>
    <w:rsid w:val="00A20092"/>
    <w:rsid w:val="00A509F0"/>
    <w:rsid w:val="00A54F51"/>
    <w:rsid w:val="00A64CD2"/>
    <w:rsid w:val="00A76A66"/>
    <w:rsid w:val="00A9388B"/>
    <w:rsid w:val="00AA646C"/>
    <w:rsid w:val="00AF08A5"/>
    <w:rsid w:val="00B05A68"/>
    <w:rsid w:val="00B97A8F"/>
    <w:rsid w:val="00BA6DDF"/>
    <w:rsid w:val="00BB1C80"/>
    <w:rsid w:val="00BB3463"/>
    <w:rsid w:val="00BF49FD"/>
    <w:rsid w:val="00C32375"/>
    <w:rsid w:val="00C8263F"/>
    <w:rsid w:val="00C95596"/>
    <w:rsid w:val="00CA471E"/>
    <w:rsid w:val="00CC6D13"/>
    <w:rsid w:val="00CD31E7"/>
    <w:rsid w:val="00D00057"/>
    <w:rsid w:val="00DB09FE"/>
    <w:rsid w:val="00DC38B7"/>
    <w:rsid w:val="00DD0FDC"/>
    <w:rsid w:val="00DE0784"/>
    <w:rsid w:val="00DE1214"/>
    <w:rsid w:val="00DF7DA5"/>
    <w:rsid w:val="00E12BF7"/>
    <w:rsid w:val="00E17CC7"/>
    <w:rsid w:val="00E274F8"/>
    <w:rsid w:val="00E64FAA"/>
    <w:rsid w:val="00ED4996"/>
    <w:rsid w:val="00F53BE2"/>
    <w:rsid w:val="00F97693"/>
    <w:rsid w:val="00FB7EB1"/>
    <w:rsid w:val="00FC69A2"/>
    <w:rsid w:val="00FD7500"/>
    <w:rsid w:val="00FE7D9B"/>
    <w:rsid w:val="3EEE936F"/>
    <w:rsid w:val="5CFED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10FC"/>
  <w15:chartTrackingRefBased/>
  <w15:docId w15:val="{1752C6C7-E0DC-40A2-AC1C-53E54E5F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54F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766"/>
    <w:pPr>
      <w:outlineLvl w:val="9"/>
    </w:pPr>
  </w:style>
  <w:style w:type="paragraph" w:styleId="TOC1">
    <w:name w:val="toc 1"/>
    <w:basedOn w:val="Normal"/>
    <w:next w:val="Normal"/>
    <w:autoRedefine/>
    <w:uiPriority w:val="39"/>
    <w:unhideWhenUsed/>
    <w:rsid w:val="00895766"/>
    <w:pPr>
      <w:spacing w:after="100"/>
    </w:pPr>
  </w:style>
  <w:style w:type="paragraph" w:styleId="TOC2">
    <w:name w:val="toc 2"/>
    <w:basedOn w:val="Normal"/>
    <w:next w:val="Normal"/>
    <w:autoRedefine/>
    <w:uiPriority w:val="39"/>
    <w:unhideWhenUsed/>
    <w:rsid w:val="00895766"/>
    <w:pPr>
      <w:spacing w:after="100"/>
      <w:ind w:left="220"/>
    </w:pPr>
  </w:style>
  <w:style w:type="paragraph" w:styleId="TOC3">
    <w:name w:val="toc 3"/>
    <w:basedOn w:val="Normal"/>
    <w:next w:val="Normal"/>
    <w:autoRedefine/>
    <w:uiPriority w:val="39"/>
    <w:unhideWhenUsed/>
    <w:rsid w:val="008957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6E3CE24A9FE4783A83FE5549AF8A6" ma:contentTypeVersion="12" ma:contentTypeDescription="Create a new document." ma:contentTypeScope="" ma:versionID="757dee4e7d1d0e313722d0345b3aa812">
  <xsd:schema xmlns:xsd="http://www.w3.org/2001/XMLSchema" xmlns:xs="http://www.w3.org/2001/XMLSchema" xmlns:p="http://schemas.microsoft.com/office/2006/metadata/properties" xmlns:ns2="17138ffe-665f-49bc-9baf-8dba213073b1" xmlns:ns3="7e959151-31cb-4d98-8248-faf7e350fbeb" targetNamespace="http://schemas.microsoft.com/office/2006/metadata/properties" ma:root="true" ma:fieldsID="1085fbabf410266ab22bb2679d2cf1d6" ns2:_="" ns3:_="">
    <xsd:import namespace="17138ffe-665f-49bc-9baf-8dba213073b1"/>
    <xsd:import namespace="7e959151-31cb-4d98-8248-faf7e350fb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38ffe-665f-49bc-9baf-8dba21307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59151-31cb-4d98-8248-faf7e350fb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261D9-9D04-42E7-B004-F5D88CC15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38ffe-665f-49bc-9baf-8dba213073b1"/>
    <ds:schemaRef ds:uri="7e959151-31cb-4d98-8248-faf7e350f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8DF94-C3A9-4D6B-B76C-BA64CB65935A}">
  <ds:schemaRefs>
    <ds:schemaRef ds:uri="http://schemas.microsoft.com/sharepoint/v3/contenttype/forms"/>
  </ds:schemaRefs>
</ds:datastoreItem>
</file>

<file path=customXml/itemProps3.xml><?xml version="1.0" encoding="utf-8"?>
<ds:datastoreItem xmlns:ds="http://schemas.openxmlformats.org/officeDocument/2006/customXml" ds:itemID="{1B3C6A10-B3C4-4FDB-87EC-D6A6D813057F}">
  <ds:schemaRefs>
    <ds:schemaRef ds:uri="http://purl.org/dc/dcmitype/"/>
    <ds:schemaRef ds:uri="http://www.w3.org/XML/1998/namespace"/>
    <ds:schemaRef ds:uri="http://schemas.microsoft.com/office/2006/documentManagement/types"/>
    <ds:schemaRef ds:uri="http://purl.org/dc/terms/"/>
    <ds:schemaRef ds:uri="7e959151-31cb-4d98-8248-faf7e350fbeb"/>
    <ds:schemaRef ds:uri="http://purl.org/dc/elements/1.1/"/>
    <ds:schemaRef ds:uri="http://schemas.openxmlformats.org/package/2006/metadata/core-properties"/>
    <ds:schemaRef ds:uri="http://schemas.microsoft.com/office/infopath/2007/PartnerControls"/>
    <ds:schemaRef ds:uri="17138ffe-665f-49bc-9baf-8dba213073b1"/>
    <ds:schemaRef ds:uri="http://schemas.microsoft.com/office/2006/metadata/properties"/>
  </ds:schemaRefs>
</ds:datastoreItem>
</file>

<file path=customXml/itemProps4.xml><?xml version="1.0" encoding="utf-8"?>
<ds:datastoreItem xmlns:ds="http://schemas.openxmlformats.org/officeDocument/2006/customXml" ds:itemID="{2FD5E3F5-AA8D-4BC4-9D59-B7DC33EC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Links>
    <vt:vector size="48" baseType="variant">
      <vt:variant>
        <vt:i4>3735605</vt:i4>
      </vt:variant>
      <vt:variant>
        <vt:i4>21</vt:i4>
      </vt:variant>
      <vt:variant>
        <vt:i4>0</vt:i4>
      </vt:variant>
      <vt:variant>
        <vt:i4>5</vt:i4>
      </vt:variant>
      <vt:variant>
        <vt:lpwstr>http://laws-lois.justice.gc.ca/eng/acts/P-21/page-3.html</vt:lpwstr>
      </vt:variant>
      <vt:variant>
        <vt:lpwstr>h-6</vt:lpwstr>
      </vt:variant>
      <vt:variant>
        <vt:i4>3735605</vt:i4>
      </vt:variant>
      <vt:variant>
        <vt:i4>18</vt:i4>
      </vt:variant>
      <vt:variant>
        <vt:i4>0</vt:i4>
      </vt:variant>
      <vt:variant>
        <vt:i4>5</vt:i4>
      </vt:variant>
      <vt:variant>
        <vt:lpwstr>http://laws-lois.justice.gc.ca/eng/acts/P-21/page-3.html</vt:lpwstr>
      </vt:variant>
      <vt:variant>
        <vt:lpwstr>h-6</vt:lpwstr>
      </vt:variant>
      <vt:variant>
        <vt:i4>3735604</vt:i4>
      </vt:variant>
      <vt:variant>
        <vt:i4>15</vt:i4>
      </vt:variant>
      <vt:variant>
        <vt:i4>0</vt:i4>
      </vt:variant>
      <vt:variant>
        <vt:i4>5</vt:i4>
      </vt:variant>
      <vt:variant>
        <vt:lpwstr>http://laws-lois.justice.gc.ca/eng/acts/P-21/page-2.html</vt:lpwstr>
      </vt:variant>
      <vt:variant>
        <vt:lpwstr>h-5</vt:lpwstr>
      </vt:variant>
      <vt:variant>
        <vt:i4>3735604</vt:i4>
      </vt:variant>
      <vt:variant>
        <vt:i4>12</vt:i4>
      </vt:variant>
      <vt:variant>
        <vt:i4>0</vt:i4>
      </vt:variant>
      <vt:variant>
        <vt:i4>5</vt:i4>
      </vt:variant>
      <vt:variant>
        <vt:lpwstr>http://laws-lois.justice.gc.ca/eng/acts/P-21/page-2.html</vt:lpwstr>
      </vt:variant>
      <vt:variant>
        <vt:lpwstr>h-5</vt:lpwstr>
      </vt:variant>
      <vt:variant>
        <vt:i4>3735604</vt:i4>
      </vt:variant>
      <vt:variant>
        <vt:i4>9</vt:i4>
      </vt:variant>
      <vt:variant>
        <vt:i4>0</vt:i4>
      </vt:variant>
      <vt:variant>
        <vt:i4>5</vt:i4>
      </vt:variant>
      <vt:variant>
        <vt:lpwstr>http://laws-lois.justice.gc.ca/eng/acts/P-21/page-2.html</vt:lpwstr>
      </vt:variant>
      <vt:variant>
        <vt:lpwstr>h-5</vt:lpwstr>
      </vt:variant>
      <vt:variant>
        <vt:i4>3735604</vt:i4>
      </vt:variant>
      <vt:variant>
        <vt:i4>6</vt:i4>
      </vt:variant>
      <vt:variant>
        <vt:i4>0</vt:i4>
      </vt:variant>
      <vt:variant>
        <vt:i4>5</vt:i4>
      </vt:variant>
      <vt:variant>
        <vt:lpwstr>http://laws-lois.justice.gc.ca/eng/acts/P-21/page-2.html</vt:lpwstr>
      </vt:variant>
      <vt:variant>
        <vt:lpwstr>h-5</vt:lpwstr>
      </vt:variant>
      <vt:variant>
        <vt:i4>8060984</vt:i4>
      </vt:variant>
      <vt:variant>
        <vt:i4>3</vt:i4>
      </vt:variant>
      <vt:variant>
        <vt:i4>0</vt:i4>
      </vt:variant>
      <vt:variant>
        <vt:i4>5</vt:i4>
      </vt:variant>
      <vt:variant>
        <vt:lpwstr>https://www.tbs-sct.gc.ca/pol/doc-eng.aspx?id=26154</vt:lpwstr>
      </vt:variant>
      <vt:variant>
        <vt:lpwstr/>
      </vt:variant>
      <vt:variant>
        <vt:i4>3735602</vt:i4>
      </vt:variant>
      <vt:variant>
        <vt:i4>0</vt:i4>
      </vt:variant>
      <vt:variant>
        <vt:i4>0</vt:i4>
      </vt:variant>
      <vt:variant>
        <vt:i4>5</vt:i4>
      </vt:variant>
      <vt:variant>
        <vt:lpwstr>http://laws-lois.justice.gc.ca/eng/acts/P-21/page-4.html</vt:lpwstr>
      </vt:variant>
      <vt:variant>
        <vt:lpwstr>h-7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Bender</dc:creator>
  <cp:keywords/>
  <dc:description/>
  <cp:lastModifiedBy>Duane Bender</cp:lastModifiedBy>
  <cp:revision>96</cp:revision>
  <dcterms:created xsi:type="dcterms:W3CDTF">2021-04-21T15:35:00Z</dcterms:created>
  <dcterms:modified xsi:type="dcterms:W3CDTF">2022-02-16T22:12:00Z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0x010100DD76E3CE24A9FE4783A83FE5549AF8A6</vt:lpwstr>
  </property>
</Properties>
</file>