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EEAAB" w14:textId="258A138A" w:rsidR="008639F5" w:rsidRDefault="00FA0C5B">
      <w:r>
        <w:t>Hello</w:t>
      </w:r>
    </w:p>
    <w:sectPr w:rsidR="00863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00"/>
    <w:rsid w:val="002D4F00"/>
    <w:rsid w:val="00844863"/>
    <w:rsid w:val="008639F5"/>
    <w:rsid w:val="00FA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F093"/>
  <w15:chartTrackingRefBased/>
  <w15:docId w15:val="{B1E6D34F-1F6D-4083-ADE2-A2F627C9B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32"/>
        <w:lang w:val="en-US" w:eastAsia="en-US" w:bidi="dz-BT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Sangay Tenzin</dc:creator>
  <cp:keywords/>
  <dc:description/>
  <cp:lastModifiedBy>Sangay Tenzin</cp:lastModifiedBy>
  <cp:revision>2</cp:revision>
  <dcterms:created xsi:type="dcterms:W3CDTF">2023-11-20T04:31:00Z</dcterms:created>
  <dcterms:modified xsi:type="dcterms:W3CDTF">2023-11-20T04:31:00Z</dcterms:modified>
</cp:coreProperties>
</file>