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</w:pPr>
    </w:p>
    <w:p>
      <w:pPr>
        <w:jc w:val="center"/>
      </w:pPr>
      <w:r>
        <w:rPr>
          <w:b/>
          <w:color w:val="1F4E79"/>
          <w:sz w:val="56"/>
        </w:rPr>
        <w:t>OpenPMS</w:t>
      </w:r>
    </w:p>
    <w:p>
      <w:pPr>
        <w:jc w:val="center"/>
      </w:pPr>
      <w:r>
        <w:rPr>
          <w:color w:val="2E75B6"/>
          <w:sz w:val="36"/>
        </w:rPr>
        <w:t>Техническое задание № 14</w:t>
      </w:r>
    </w:p>
    <w:p>
      <w:pPr>
        <w:jc w:val="center"/>
      </w:pPr>
      <w:r>
        <w:rPr>
          <w:b/>
          <w:color w:val="404040"/>
          <w:sz w:val="44"/>
        </w:rPr>
        <w:t>Tax Configuration + Stripe Connect</w:t>
      </w:r>
    </w:p>
    <w:p>
      <w:pPr>
        <w:spacing w:before="0" w:after="120"/>
      </w:pPr>
    </w:p>
    <w:p>
      <w:pPr>
        <w:jc w:val="center"/>
      </w:pPr>
      <w:r>
        <w:rPr>
          <w:color w:val="404040"/>
        </w:rPr>
        <w:t>Версия 1.0  ·  2026-04-12  ·  Пилот: Satva Samui Yoga Wellness Resort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1. Обзор и цели</w:t>
      </w:r>
    </w:p>
    <w:p>
      <w:r>
        <w:rPr>
          <w:b w:val="0"/>
          <w:i w:val="0"/>
          <w:sz w:val="20"/>
        </w:rPr>
        <w:t>ТЗ-14 добавляет два независимых, но связанных модуля поверх существующей платформы OpenPMS (FastAPI + PostgreSQL RLS + React 18):</w:t>
      </w:r>
    </w:p>
    <w:p>
      <w:pPr>
        <w:spacing w:before="0" w:after="40"/>
      </w:pPr>
    </w:p>
    <w:p>
      <w:pPr>
        <w:pStyle w:val="ListBullet"/>
        <w:spacing w:after="40"/>
        <w:ind w:left="283"/>
      </w:pPr>
      <w:r>
        <w:rPr>
          <w:sz w:val="20"/>
        </w:rPr>
        <w:t>Tax Configuration — гибкая настройка налогов на уровне каждого объекта (property): отключить / inclusive (налог внутри цены) / exclusive (налог сверху). Расчёт и отображение разбивки в чеке.</w:t>
      </w:r>
    </w:p>
    <w:p>
      <w:pPr>
        <w:pStyle w:val="ListBullet"/>
        <w:spacing w:after="40"/>
        <w:ind w:left="283"/>
      </w:pPr>
      <w:r>
        <w:rPr>
          <w:sz w:val="20"/>
        </w:rPr>
        <w:t>Stripe Connect — OAuth-подключение персонального Stripe-аккаунта к property, ручной ввод карты (tokenization через Stripe Elements), списание (charge), возврат (refund) и запись всех операций в folio.</w:t>
      </w:r>
    </w:p>
    <w:p>
      <w:pPr>
        <w:spacing w:before="0" w:after="80"/>
      </w:pPr>
    </w:p>
    <w:p>
      <w:r>
        <w:rPr>
          <w:b/>
          <w:i w:val="0"/>
          <w:sz w:val="20"/>
        </w:rPr>
        <w:t>Ключевые бизнес-требования:</w:t>
      </w:r>
    </w:p>
    <w:p>
      <w:pPr>
        <w:pStyle w:val="ListBullet"/>
        <w:spacing w:after="40"/>
        <w:ind w:left="283"/>
      </w:pPr>
      <w:r>
        <w:rPr>
          <w:sz w:val="20"/>
        </w:rPr>
        <w:t>Маленький отель без НДС — налог выключен, чек чистый.</w:t>
      </w:r>
    </w:p>
    <w:p>
      <w:pPr>
        <w:pStyle w:val="ListBullet"/>
        <w:spacing w:after="40"/>
        <w:ind w:left="283"/>
      </w:pPr>
      <w:r>
        <w:rPr>
          <w:sz w:val="20"/>
        </w:rPr>
        <w:t>Тайланд, Samui — VAT 7% inclusive: цена 34,200 THB уже содержит налог, в чеке отдельной строкой «Includes VAT 7% = 2,237.38 THB».</w:t>
      </w:r>
    </w:p>
    <w:p>
      <w:pPr>
        <w:pStyle w:val="ListBullet"/>
        <w:spacing w:after="40"/>
        <w:ind w:left="283"/>
      </w:pPr>
      <w:r>
        <w:rPr>
          <w:sz w:val="20"/>
        </w:rPr>
        <w:t>Exclusive-режим: к итогу прибавляется +7%, итоговая сумма растёт.</w:t>
      </w:r>
    </w:p>
    <w:p>
      <w:pPr>
        <w:pStyle w:val="ListBullet"/>
        <w:spacing w:after="40"/>
        <w:ind w:left="283"/>
      </w:pPr>
      <w:r>
        <w:rPr>
          <w:sz w:val="20"/>
        </w:rPr>
        <w:t>Stripe: отель подключает свой личный аккаунт (не платформенный). Виртуальная карта от Booking.com и карта гостя — единый флоу ввода.</w:t>
      </w:r>
    </w:p>
    <w:p>
      <w:pPr>
        <w:pStyle w:val="ListBullet"/>
        <w:spacing w:after="40"/>
        <w:ind w:left="283"/>
      </w:pPr>
      <w:r>
        <w:rPr>
          <w:sz w:val="20"/>
        </w:rPr>
        <w:t>Refund полный или частичный — через UI.</w:t>
      </w:r>
    </w:p>
    <w:p>
      <w:pPr>
        <w:pStyle w:val="ListBullet"/>
        <w:spacing w:after="40"/>
        <w:ind w:left="283"/>
      </w:pPr>
      <w:r>
        <w:rPr>
          <w:sz w:val="20"/>
        </w:rPr>
        <w:t>Все транзакции пишутся в folio брони.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2. Блок A — Tax Configuration</w:t>
      </w:r>
    </w:p>
    <w:p>
      <w:pPr>
        <w:pStyle w:val="Heading2"/>
      </w:pPr>
      <w:r>
        <w:rPr>
          <w:color w:val="2E75B6"/>
          <w:sz w:val="26"/>
        </w:rPr>
        <w:t>2.1 Модель данных</w:t>
      </w:r>
    </w:p>
    <w:p>
      <w:r>
        <w:rPr>
          <w:b w:val="0"/>
          <w:i w:val="0"/>
          <w:sz w:val="20"/>
        </w:rPr>
        <w:t>Настройки налога хранятся в новой таблице tax_configs, привязанной к property. Одна property — одна запись (on cascade delete).</w:t>
      </w:r>
    </w:p>
    <w:p>
      <w:pPr>
        <w:spacing w:before="0"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Колонка</w:t>
            </w:r>
          </w:p>
        </w:tc>
        <w:tc>
          <w:tcPr>
            <w:tcW w:type="dxa" w:w="198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45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Первичный ключ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tenant_id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UUID NOT NULL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FK → tenants (RLS)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sz w:val="18"/>
              </w:rPr>
              <w:t>property_id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8"/>
              </w:rPr>
              <w:t>UUID NOT NULL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FK → properties, UNIQUE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tax_mode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ENUM NOT NULL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off | inclusive | exclusive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sz w:val="18"/>
              </w:rPr>
              <w:t>tax_name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Название налога, напр. «VAT»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tax_rate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NUMERIC(5,4)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Ставка как дробь: 0.07 = 7%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984"/>
            <w:shd w:val="clear" w:color="auto" w:fill="EBF3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>
      <w:pPr>
        <w:spacing w:before="0" w:after="60"/>
      </w:pPr>
    </w:p>
    <w:p>
      <w:r>
        <w:rPr>
          <w:b/>
          <w:i w:val="0"/>
          <w:sz w:val="20"/>
        </w:rPr>
        <w:t>ENUM tax_mode:</w:t>
      </w:r>
    </w:p>
    <w:p>
      <w:pPr>
        <w:spacing w:before="40" w:after="40"/>
        <w:ind w:left="283"/>
      </w:pPr>
      <w:r>
        <w:rPr>
          <w:rFonts w:ascii="Courier New" w:hAnsi="Courier New"/>
          <w:color w:val="1A1A6E"/>
          <w:sz w:val="18"/>
        </w:rPr>
        <w:t>CREATE TYPE tax_mode AS ENUM ('off', 'inclusive', 'exclusive');</w:t>
      </w:r>
    </w:p>
    <w:p>
      <w:pPr>
        <w:spacing w:before="0" w:after="40"/>
      </w:pPr>
    </w:p>
    <w:p>
      <w:r>
        <w:rPr>
          <w:b w:val="0"/>
          <w:i w:val="0"/>
          <w:sz w:val="20"/>
        </w:rPr>
        <w:t>RLS-политика: идентично другим таблицам — фильтр по app.tenant_id.</w:t>
      </w:r>
    </w:p>
    <w:p>
      <w:pPr>
        <w:spacing w:before="0" w:after="80"/>
      </w:pPr>
    </w:p>
    <w:p>
      <w:pPr>
        <w:pStyle w:val="Heading2"/>
      </w:pPr>
      <w:r>
        <w:rPr>
          <w:color w:val="2E75B6"/>
          <w:sz w:val="26"/>
        </w:rPr>
        <w:t>2.2 Логика расчёта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Формула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Пример (34,200 THB, 7%)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8"/>
              </w:rPr>
              <w:t>Налог = 0. Цены без изменений.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8"/>
              </w:rPr>
              <w:t>Итого: 34,200 THB, налог не показан.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inclusive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tax_amount = gross × rate / (1 + rate)</w:t>
              <w:br/>
              <w:t>net_amount = gross − tax_amount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tax = 34,200 × 0.07/1.07 = 2,237.38</w:t>
              <w:br/>
              <w:t>net = 31,962.62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exclusive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8"/>
              </w:rPr>
              <w:t>tax_amount = net × rate</w:t>
              <w:br/>
              <w:t>gross = net + tax_amount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8"/>
              </w:rPr>
              <w:t>net = 34,200</w:t>
              <w:br/>
              <w:t>tax = 2,394.00</w:t>
              <w:br/>
              <w:t>gross = 36,594.00</w:t>
            </w:r>
          </w:p>
        </w:tc>
      </w:tr>
    </w:tbl>
    <w:p>
      <w:pPr>
        <w:spacing w:before="0" w:after="60"/>
      </w:pPr>
    </w:p>
    <w:p>
      <w:r>
        <w:rPr>
          <w:b w:val="0"/>
          <w:i w:val="0"/>
          <w:sz w:val="20"/>
        </w:rPr>
        <w:t>Расчёт выполняется в tax_service.py (уже существует). Добавляется функция calculate_tax(gross, config: TaxConfig) → TaxBreakdown.</w:t>
      </w:r>
    </w:p>
    <w:p>
      <w:pPr>
        <w:spacing w:before="0" w:after="80"/>
      </w:pPr>
    </w:p>
    <w:p>
      <w:pPr>
        <w:pStyle w:val="Heading2"/>
      </w:pPr>
      <w:r>
        <w:rPr>
          <w:color w:val="2E75B6"/>
          <w:sz w:val="26"/>
        </w:rPr>
        <w:t>2.3 API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8"/>
              </w:rPr>
              <w:t>GET /properties/{id}/tax-config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Получить настройку налога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owner/manager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PUT /properties/{id}/tax-config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Создать или обновить (upsert)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owner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685"/>
            <w:shd w:val="clear" w:color="auto" w:fill="EBF3FB"/>
          </w:tcPr>
          <w:p>
            <w:r>
              <w:rPr>
                <w:sz w:val="18"/>
              </w:rPr>
              <w:t>DELETE /properties/{id}/tax-config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Удалить (вернуть в off)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owner</w:t>
            </w:r>
          </w:p>
        </w:tc>
      </w:tr>
    </w:tbl>
    <w:p>
      <w:pPr>
        <w:spacing w:before="0" w:after="60"/>
      </w:pPr>
    </w:p>
    <w:p>
      <w:r>
        <w:rPr>
          <w:b/>
          <w:i w:val="0"/>
          <w:sz w:val="20"/>
        </w:rPr>
        <w:t>PUT /properties/{id}/tax-config — тело запроса:</w:t>
      </w:r>
    </w:p>
    <w:p>
      <w:pPr>
        <w:spacing w:before="40" w:after="40"/>
        <w:ind w:left="283"/>
      </w:pPr>
      <w:r>
        <w:rPr>
          <w:rFonts w:ascii="Courier New" w:hAnsi="Courier New"/>
          <w:color w:val="1A1A6E"/>
          <w:sz w:val="18"/>
        </w:rPr>
        <w:t>{ "tax_mode": "inclusive", "tax_name": "VAT", "tax_rate": 0.07 }</w:t>
      </w:r>
    </w:p>
    <w:p>
      <w:pPr>
        <w:spacing w:before="0" w:after="40"/>
      </w:pPr>
    </w:p>
    <w:p>
      <w:r>
        <w:rPr>
          <w:b/>
          <w:i w:val="0"/>
          <w:sz w:val="20"/>
        </w:rPr>
        <w:t>Ответ GET:</w:t>
      </w:r>
    </w:p>
    <w:p>
      <w:pPr>
        <w:spacing w:before="40" w:after="40"/>
        <w:ind w:left="283"/>
      </w:pPr>
      <w:r>
        <w:rPr>
          <w:rFonts w:ascii="Courier New" w:hAnsi="Courier New"/>
          <w:color w:val="1A1A6E"/>
          <w:sz w:val="18"/>
        </w:rPr>
        <w:t>{ "tax_mode": "inclusive", "tax_name": "VAT", "tax_rate": 0.07,</w:t>
      </w:r>
    </w:p>
    <w:p>
      <w:pPr>
        <w:spacing w:before="40" w:after="40"/>
        <w:ind w:left="283"/>
      </w:pPr>
      <w:r>
        <w:rPr>
          <w:rFonts w:ascii="Courier New" w:hAnsi="Courier New"/>
          <w:color w:val="1A1A6E"/>
          <w:sz w:val="18"/>
        </w:rPr>
        <w:t xml:space="preserve">  "property_id": "...", "updated_at": "2026-04-12T..." }</w:t>
      </w:r>
    </w:p>
    <w:p>
      <w:pPr>
        <w:spacing w:before="0" w:after="80"/>
      </w:pPr>
    </w:p>
    <w:p>
      <w:pPr>
        <w:pStyle w:val="Heading2"/>
      </w:pPr>
      <w:r>
        <w:rPr>
          <w:color w:val="2E75B6"/>
          <w:sz w:val="26"/>
        </w:rPr>
        <w:t>2.4 Отображение в чеке (receipt)</w:t>
      </w:r>
    </w:p>
    <w:p>
      <w:r>
        <w:rPr>
          <w:b w:val="0"/>
          <w:i w:val="0"/>
          <w:sz w:val="20"/>
        </w:rPr>
        <w:t>Существующий endpoint GET /bookings/{id}/receipt обогащается налоговой разбивкой.</w:t>
      </w:r>
    </w:p>
    <w:p>
      <w:pPr>
        <w:spacing w:before="0" w:after="40"/>
      </w:pPr>
    </w:p>
    <w:p>
      <w:r>
        <w:rPr>
          <w:b/>
          <w:i w:val="0"/>
          <w:sz w:val="20"/>
        </w:rPr>
        <w:t>Добавляемые поля в ответ:</w:t>
      </w:r>
    </w:p>
    <w:p>
      <w:pPr>
        <w:spacing w:before="40" w:after="40"/>
        <w:ind w:left="283"/>
      </w:pPr>
      <w:r>
        <w:rPr>
          <w:rFonts w:ascii="Courier New" w:hAnsi="Courier New"/>
          <w:color w:val="1A1A6E"/>
          <w:sz w:val="18"/>
        </w:rPr>
        <w:t>"tax_mode":   "inclusive",</w:t>
      </w:r>
    </w:p>
    <w:p>
      <w:pPr>
        <w:spacing w:before="40" w:after="40"/>
        <w:ind w:left="283"/>
      </w:pPr>
      <w:r>
        <w:rPr>
          <w:rFonts w:ascii="Courier New" w:hAnsi="Courier New"/>
          <w:color w:val="1A1A6E"/>
          <w:sz w:val="18"/>
        </w:rPr>
        <w:t>"tax_name":   "VAT",</w:t>
      </w:r>
    </w:p>
    <w:p>
      <w:pPr>
        <w:spacing w:before="40" w:after="40"/>
        <w:ind w:left="283"/>
      </w:pPr>
      <w:r>
        <w:rPr>
          <w:rFonts w:ascii="Courier New" w:hAnsi="Courier New"/>
          <w:color w:val="1A1A6E"/>
          <w:sz w:val="18"/>
        </w:rPr>
        <w:t>"tax_rate":   0.07,</w:t>
      </w:r>
    </w:p>
    <w:p>
      <w:pPr>
        <w:spacing w:before="40" w:after="40"/>
        <w:ind w:left="283"/>
      </w:pPr>
      <w:r>
        <w:rPr>
          <w:rFonts w:ascii="Courier New" w:hAnsi="Courier New"/>
          <w:color w:val="1A1A6E"/>
          <w:sz w:val="18"/>
        </w:rPr>
        <w:t>"tax_amount": "2237.38",</w:t>
      </w:r>
    </w:p>
    <w:p>
      <w:pPr>
        <w:spacing w:before="40" w:after="40"/>
        <w:ind w:left="283"/>
      </w:pPr>
      <w:r>
        <w:rPr>
          <w:rFonts w:ascii="Courier New" w:hAnsi="Courier New"/>
          <w:color w:val="1A1A6E"/>
          <w:sz w:val="18"/>
        </w:rPr>
        <w:t>"gross_total":"34200.00",</w:t>
      </w:r>
    </w:p>
    <w:p>
      <w:pPr>
        <w:spacing w:before="40" w:after="40"/>
        <w:ind w:left="283"/>
      </w:pPr>
      <w:r>
        <w:rPr>
          <w:rFonts w:ascii="Courier New" w:hAnsi="Courier New"/>
          <w:color w:val="1A1A6E"/>
          <w:sz w:val="18"/>
        </w:rPr>
        <w:t>"net_total":  "31962.62"</w:t>
      </w:r>
    </w:p>
    <w:p>
      <w:pPr>
        <w:spacing w:before="0" w:after="60"/>
      </w:pPr>
    </w:p>
    <w:p>
      <w:r>
        <w:rPr>
          <w:b/>
          <w:i w:val="0"/>
          <w:sz w:val="20"/>
        </w:rPr>
        <w:t>Логика рендеринга на фронте:</w:t>
      </w:r>
    </w:p>
    <w:p>
      <w:pPr>
        <w:pStyle w:val="ListBullet"/>
        <w:spacing w:after="40"/>
        <w:ind w:left="283"/>
      </w:pPr>
      <w:r>
        <w:rPr>
          <w:sz w:val="20"/>
        </w:rPr>
        <w:t>off → строка налога не показывается.</w:t>
      </w:r>
    </w:p>
    <w:p>
      <w:pPr>
        <w:pStyle w:val="ListBullet"/>
        <w:spacing w:after="40"/>
        <w:ind w:left="283"/>
      </w:pPr>
      <w:r>
        <w:rPr>
          <w:sz w:val="20"/>
        </w:rPr>
        <w:t>inclusive → строка «Includes VAT 7%  = 2,237.38 THB» под суммой.</w:t>
      </w:r>
    </w:p>
    <w:p>
      <w:pPr>
        <w:pStyle w:val="ListBullet"/>
        <w:spacing w:after="40"/>
        <w:ind w:left="283"/>
      </w:pPr>
      <w:r>
        <w:rPr>
          <w:sz w:val="20"/>
        </w:rPr>
        <w:t>exclusive → строка «VAT 7%  = 2,394.00 THB» + увеличенный итог.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3. Блок B — Stripe Connect</w:t>
      </w:r>
    </w:p>
    <w:p>
      <w:pPr>
        <w:pStyle w:val="Heading2"/>
      </w:pPr>
      <w:r>
        <w:rPr>
          <w:color w:val="2E75B6"/>
          <w:sz w:val="26"/>
        </w:rPr>
        <w:t>3.1 Архитектура подключения</w:t>
      </w:r>
    </w:p>
    <w:p>
      <w:r>
        <w:rPr>
          <w:b w:val="0"/>
          <w:i w:val="0"/>
          <w:sz w:val="20"/>
        </w:rPr>
        <w:t>Используется Stripe Connect Standard Account — каждый отель проходит Stripe OAuth и подключает собственный Stripe-аккаунт. OpenPMS является платформой, а отель — connected account. Платежи идут напрямую на аккаунт отеля.</w:t>
      </w:r>
    </w:p>
    <w:p>
      <w:pPr>
        <w:spacing w:before="0" w:after="40"/>
      </w:pPr>
    </w:p>
    <w:p>
      <w:r>
        <w:rPr>
          <w:b/>
          <w:i w:val="0"/>
          <w:sz w:val="20"/>
        </w:rPr>
        <w:t>OAuth-флоу:</w:t>
      </w:r>
    </w:p>
    <w:p>
      <w:pPr>
        <w:pStyle w:val="ListBullet"/>
        <w:spacing w:after="40"/>
        <w:ind w:left="283"/>
      </w:pPr>
      <w:r>
        <w:rPr>
          <w:sz w:val="20"/>
        </w:rPr>
        <w:t>1. Owner нажимает «Подключить Stripe» в настройках property.</w:t>
      </w:r>
    </w:p>
    <w:p>
      <w:pPr>
        <w:pStyle w:val="ListBullet"/>
        <w:spacing w:after="40"/>
        <w:ind w:left="283"/>
      </w:pPr>
      <w:r>
        <w:rPr>
          <w:sz w:val="20"/>
        </w:rPr>
        <w:t>2. Backend генерирует Stripe OAuth URL с state=property_id и redirect_uri.</w:t>
      </w:r>
    </w:p>
    <w:p>
      <w:pPr>
        <w:pStyle w:val="ListBullet"/>
        <w:spacing w:after="40"/>
        <w:ind w:left="283"/>
      </w:pPr>
      <w:r>
        <w:rPr>
          <w:sz w:val="20"/>
        </w:rPr>
        <w:t>3. Отель авторизуется на Stripe, подтверждает доступ.</w:t>
      </w:r>
    </w:p>
    <w:p>
      <w:pPr>
        <w:pStyle w:val="ListBullet"/>
        <w:spacing w:after="40"/>
        <w:ind w:left="283"/>
      </w:pPr>
      <w:r>
        <w:rPr>
          <w:sz w:val="20"/>
        </w:rPr>
        <w:t>4. Stripe редиректит обратно с code. Backend меняет code → access_token (stripe.oauth.token()). Сохраняет stripe_account_id в БД (Fernet-encrypted).</w:t>
      </w:r>
    </w:p>
    <w:p>
      <w:pPr>
        <w:pStyle w:val="ListBullet"/>
        <w:spacing w:after="40"/>
        <w:ind w:left="283"/>
      </w:pPr>
      <w:r>
        <w:rPr>
          <w:sz w:val="20"/>
        </w:rPr>
        <w:t>5. Status property меняется на «Stripe: Connected».</w:t>
      </w:r>
    </w:p>
    <w:p>
      <w:pPr>
        <w:spacing w:before="0" w:after="80"/>
      </w:pPr>
    </w:p>
    <w:p>
      <w:pPr>
        <w:pStyle w:val="Heading2"/>
      </w:pPr>
      <w:r>
        <w:rPr>
          <w:color w:val="2E75B6"/>
          <w:sz w:val="26"/>
        </w:rPr>
        <w:t>3.2 Модель данных</w:t>
      </w:r>
    </w:p>
    <w:p>
      <w:r>
        <w:rPr>
          <w:b/>
          <w:i w:val="0"/>
          <w:sz w:val="20"/>
        </w:rPr>
        <w:t>Таблица stripe_connections: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15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Колонка</w:t>
            </w:r>
          </w:p>
        </w:tc>
        <w:tc>
          <w:tcPr>
            <w:tcW w:type="dxa" w:w="181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45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tenant_id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UUID NOT NULL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FK → tenants (RLS)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property_id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UUID NOT NULL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FK → properties, UNIQUE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stripe_account_id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acct_xxx (Fernet-encrypted)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livemode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true = production, false = test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connected_at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Дата подключения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disconnected_at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NULL если активно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>
      <w:pPr>
        <w:spacing w:before="0" w:after="60"/>
      </w:pPr>
    </w:p>
    <w:p>
      <w:r>
        <w:rPr>
          <w:b/>
          <w:i w:val="0"/>
          <w:sz w:val="20"/>
        </w:rPr>
        <w:t>Таблица stripe_payment_methods (сохранённые карты):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15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Колонка</w:t>
            </w:r>
          </w:p>
        </w:tc>
        <w:tc>
          <w:tcPr>
            <w:tcW w:type="dxa" w:w="181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45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tenant_id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UUID NOT NULL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FK → tenants (RLS)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property_id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UUID NOT NULL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booking_id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UUID NULL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FK → bookings (опционально)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stripe_pm_id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pm_xxx от Stripe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card_last4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VARCHAR(4)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Последние 4 цифры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card_brand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visa, mastercard, etc.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card_exp_month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card_exp_year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Напр. «Booking virtual card»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</w:r>
          </w:p>
        </w:tc>
      </w:tr>
    </w:tbl>
    <w:p>
      <w:pPr>
        <w:spacing w:before="0" w:after="60"/>
      </w:pPr>
    </w:p>
    <w:p>
      <w:r>
        <w:rPr>
          <w:b/>
          <w:i w:val="0"/>
          <w:sz w:val="20"/>
        </w:rPr>
        <w:t>Таблица stripe_charges: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15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Колонка</w:t>
            </w:r>
          </w:p>
        </w:tc>
        <w:tc>
          <w:tcPr>
            <w:tcW w:type="dxa" w:w="181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45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tenant_id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UUID NOT NULL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FK → tenants (RLS)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property_id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UUID NOT NULL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booking_id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UUID NULL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folio_tx_id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UUID NULL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FK → folio_transactions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stripe_charge_id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TEXT NOT NULL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ch_xxx или pi_xxx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stripe_pm_id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pm_xxx использованный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Сумма в валюте property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VARCHAR(3)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thb, usd, etc.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succeeded | failed | refunded | partial_refund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r>
              <w:rPr>
                <w:sz w:val="18"/>
              </w:rPr>
              <w:t>failure_message</w:t>
            </w:r>
          </w:p>
        </w:tc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Сообщение ошибки от Stripe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E75B6"/>
          <w:sz w:val="26"/>
        </w:rPr>
        <w:t>3.3 API Stripe Connect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8"/>
              </w:rPr>
              <w:t>/properties/{id}/stripe/status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8"/>
              </w:rPr>
              <w:t>Статус подключения (connected/not_connected, livemode, last4 карт)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owner/manager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/properties/{id}/stripe/connect-url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Генерирует OAuth URL для редиректа на Stripe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owner</w:t>
            </w:r>
          </w:p>
        </w:tc>
      </w:tr>
      <w:tr>
        <w:tc>
          <w:tcPr>
            <w:tcW w:type="dxa" w:w="1134"/>
            <w:shd w:val="clear" w:color="auto" w:fill="EBF3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8"/>
              </w:rPr>
              <w:t>/stripe/oauth/callback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8"/>
              </w:rPr>
              <w:t>Webhook Stripe OAuth. Принимает code+state, обменивает на token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public (verified by state)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/properties/{id}/stripe/disconnect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Отзывает токен через Stripe API, помечает disconnected_at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owner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color w:val="2E75B6"/>
          <w:sz w:val="26"/>
        </w:rPr>
        <w:t>3.4 API платёжных операций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020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Метод</w:t>
            </w:r>
          </w:p>
        </w:tc>
        <w:tc>
          <w:tcPr>
            <w:tcW w:type="dxa" w:w="340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351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41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8"/>
              </w:rPr>
              <w:t>/properties/{id}/stripe/payment-methods</w:t>
            </w:r>
          </w:p>
        </w:tc>
        <w:tc>
          <w:tcPr>
            <w:tcW w:type="dxa" w:w="3515"/>
            <w:shd w:val="clear" w:color="auto" w:fill="EBF3FB"/>
          </w:tcPr>
          <w:p>
            <w:r>
              <w:rPr>
                <w:sz w:val="18"/>
              </w:rPr>
              <w:t>Создать PaymentMethod через Stripe (принимает pm_id уже токенизированный фронтом через Stripe.js)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owner/manager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/properties/{id}/stripe/payment-methods</w:t>
            </w:r>
          </w:p>
        </w:tc>
        <w:tc>
          <w:tcPr>
            <w:tcW w:type="dxa" w:w="3515"/>
            <w:shd w:val="clear" w:color="auto" w:fill="FFFFFF"/>
          </w:tcPr>
          <w:p>
            <w:r>
              <w:rPr>
                <w:sz w:val="18"/>
              </w:rPr>
              <w:t>Список сохранённых карт для property (или по booking_id)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owner/manager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8"/>
              </w:rPr>
              <w:t>/stripe/payment-methods/{pm_id}</w:t>
            </w:r>
          </w:p>
        </w:tc>
        <w:tc>
          <w:tcPr>
            <w:tcW w:type="dxa" w:w="3515"/>
            <w:shd w:val="clear" w:color="auto" w:fill="EBF3FB"/>
          </w:tcPr>
          <w:p>
            <w:r>
              <w:rPr>
                <w:sz w:val="18"/>
              </w:rPr>
              <w:t>Открепить карту из Stripe и удалить запись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owner/manager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/bookings/{id}/stripe/charge</w:t>
            </w:r>
          </w:p>
        </w:tc>
        <w:tc>
          <w:tcPr>
            <w:tcW w:type="dxa" w:w="3515"/>
            <w:shd w:val="clear" w:color="auto" w:fill="FFFFFF"/>
          </w:tcPr>
          <w:p>
            <w:r>
              <w:rPr>
                <w:sz w:val="18"/>
              </w:rPr>
              <w:t>Списать с карты. Body: { stripe_pm_id, amount, label }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owner/manager</w:t>
            </w:r>
          </w:p>
        </w:tc>
      </w:tr>
      <w:tr>
        <w:tc>
          <w:tcPr>
            <w:tcW w:type="dxa" w:w="1020"/>
            <w:shd w:val="clear" w:color="auto" w:fill="EBF3FB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402"/>
            <w:shd w:val="clear" w:color="auto" w:fill="EBF3FB"/>
          </w:tcPr>
          <w:p>
            <w:r>
              <w:rPr>
                <w:sz w:val="18"/>
              </w:rPr>
              <w:t>/bookings/{id}/stripe/refund</w:t>
            </w:r>
          </w:p>
        </w:tc>
        <w:tc>
          <w:tcPr>
            <w:tcW w:type="dxa" w:w="3515"/>
            <w:shd w:val="clear" w:color="auto" w:fill="EBF3FB"/>
          </w:tcPr>
          <w:p>
            <w:r>
              <w:rPr>
                <w:sz w:val="18"/>
              </w:rPr>
              <w:t>Вернуть деньги. Body: { stripe_charge_id, amount (null = полный) }</w:t>
            </w:r>
          </w:p>
        </w:tc>
        <w:tc>
          <w:tcPr>
            <w:tcW w:type="dxa" w:w="1417"/>
            <w:shd w:val="clear" w:color="auto" w:fill="EBF3FB"/>
          </w:tcPr>
          <w:p>
            <w:r>
              <w:rPr>
                <w:sz w:val="18"/>
              </w:rPr>
              <w:t>owner</w:t>
            </w:r>
          </w:p>
        </w:tc>
      </w:tr>
      <w:tr>
        <w:tc>
          <w:tcPr>
            <w:tcW w:type="dxa" w:w="1020"/>
            <w:shd w:val="clear" w:color="auto" w:fill="FFFFFF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/bookings/{id}/stripe/charges</w:t>
            </w:r>
          </w:p>
        </w:tc>
        <w:tc>
          <w:tcPr>
            <w:tcW w:type="dxa" w:w="3515"/>
            <w:shd w:val="clear" w:color="auto" w:fill="FFFFFF"/>
          </w:tcPr>
          <w:p>
            <w:r>
              <w:rPr>
                <w:sz w:val="18"/>
              </w:rPr>
              <w:t>История charge/refund по брони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owner/manager</w:t>
            </w:r>
          </w:p>
        </w:tc>
      </w:tr>
    </w:tbl>
    <w:p>
      <w:pPr>
        <w:spacing w:before="0" w:after="60"/>
      </w:pPr>
    </w:p>
    <w:p>
      <w:r>
        <w:rPr>
          <w:b/>
          <w:i w:val="0"/>
          <w:sz w:val="20"/>
        </w:rPr>
        <w:t>Важно:</w:t>
      </w:r>
    </w:p>
    <w:p>
      <w:pPr>
        <w:pStyle w:val="ListBullet"/>
        <w:spacing w:after="40"/>
        <w:ind w:left="283"/>
      </w:pPr>
      <w:r>
        <w:rPr>
          <w:sz w:val="20"/>
        </w:rPr>
        <w:t>Stripe.js (Elements) работает на фронте: карта вводится в iframe Stripe, фронт получает pm_id, передаёт его в наш API. Данные карты никогда не проходят через наш сервер — PCI compliance.</w:t>
      </w:r>
    </w:p>
    <w:p>
      <w:pPr>
        <w:pStyle w:val="ListBullet"/>
        <w:spacing w:after="40"/>
        <w:ind w:left="283"/>
      </w:pPr>
      <w:r>
        <w:rPr>
          <w:sz w:val="20"/>
        </w:rPr>
        <w:t>Charge создаётся через stripe.payment_intents.create с on_behalf_of=stripe_account_id и transfer_data (если нужны platform fees в будущем).</w:t>
      </w:r>
    </w:p>
    <w:p>
      <w:pPr>
        <w:pStyle w:val="ListBullet"/>
        <w:spacing w:after="40"/>
        <w:ind w:left="283"/>
      </w:pPr>
      <w:r>
        <w:rPr>
          <w:sz w:val="20"/>
        </w:rPr>
        <w:t>После успешного charge автоматически создаётся запись в folio_transactions с type=payment, payment_method=stripe.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4. Блок C — Связка Stripe + Channex</w:t>
      </w:r>
    </w:p>
    <w:p>
      <w:r>
        <w:rPr>
          <w:b w:val="0"/>
          <w:i w:val="0"/>
          <w:sz w:val="20"/>
        </w:rPr>
        <w:t>Booking.com через Channex присылает бронь. Если OTA оплатила бронь виртуальной картой — менеджер получает данные карты (через Booking extranet или email) и вводит их в систему вручную. Флоу идентичен вводу карты гостя.</w:t>
      </w:r>
    </w:p>
    <w:p>
      <w:pPr>
        <w:spacing w:before="0" w:after="80"/>
      </w:pPr>
    </w:p>
    <w:p>
      <w:pPr>
        <w:pStyle w:val="Heading2"/>
      </w:pPr>
      <w:r>
        <w:rPr>
          <w:color w:val="2E75B6"/>
          <w:sz w:val="26"/>
        </w:rPr>
        <w:t>4.1 Флоу виртуальной карты Booking.com</w:t>
      </w:r>
    </w:p>
    <w:p>
      <w:pPr>
        <w:pStyle w:val="ListBullet"/>
        <w:spacing w:after="40"/>
        <w:ind w:left="283"/>
      </w:pPr>
      <w:r>
        <w:rPr>
          <w:sz w:val="20"/>
        </w:rPr>
        <w:t>1. Бронь ingested через Channex webhook → создаётся booking + folio charge.</w:t>
      </w:r>
    </w:p>
    <w:p>
      <w:pPr>
        <w:pStyle w:val="ListBullet"/>
        <w:spacing w:after="40"/>
        <w:ind w:left="283"/>
      </w:pPr>
      <w:r>
        <w:rPr>
          <w:sz w:val="20"/>
        </w:rPr>
        <w:t>2. Менеджер получает данные виртуальной карты от Booking.com (вне системы).</w:t>
      </w:r>
    </w:p>
    <w:p>
      <w:pPr>
        <w:pStyle w:val="ListBullet"/>
        <w:spacing w:after="40"/>
        <w:ind w:left="283"/>
      </w:pPr>
      <w:r>
        <w:rPr>
          <w:sz w:val="20"/>
        </w:rPr>
        <w:t>3. В интерфейсе брони: «Добавить карту» → Stripe Elements форма → pm_id.</w:t>
      </w:r>
    </w:p>
    <w:p>
      <w:pPr>
        <w:pStyle w:val="ListBullet"/>
        <w:spacing w:after="40"/>
        <w:ind w:left="283"/>
      </w:pPr>
      <w:r>
        <w:rPr>
          <w:sz w:val="20"/>
        </w:rPr>
        <w:t>4. POST /bookings/{id}/stripe/charge → списание → folio payment.</w:t>
      </w:r>
    </w:p>
    <w:p>
      <w:pPr>
        <w:pStyle w:val="ListBullet"/>
        <w:spacing w:after="40"/>
        <w:ind w:left="283"/>
      </w:pPr>
      <w:r>
        <w:rPr>
          <w:sz w:val="20"/>
        </w:rPr>
        <w:t>5. В чеке отображается payment_method=«Booking.com Virtual Card» + last4.</w:t>
      </w:r>
    </w:p>
    <w:p>
      <w:pPr>
        <w:spacing w:before="0" w:after="60"/>
      </w:pPr>
    </w:p>
    <w:p>
      <w:r>
        <w:rPr>
          <w:b w:val="0"/>
          <w:i/>
          <w:color w:val="404040"/>
          <w:sz w:val="20"/>
        </w:rPr>
        <w:t>Комиссия Booking.com выставляется ежемесячно отдельным счётом — вне OpenPMS. Система не управляет этим процессом.</w:t>
      </w:r>
    </w:p>
    <w:p>
      <w:pPr>
        <w:spacing w:before="0" w:after="80"/>
      </w:pPr>
    </w:p>
    <w:p>
      <w:pPr>
        <w:pStyle w:val="Heading2"/>
      </w:pPr>
      <w:r>
        <w:rPr>
          <w:color w:val="2E75B6"/>
          <w:sz w:val="26"/>
        </w:rPr>
        <w:t>4.2 Поле source_channel в folio_transactions</w:t>
      </w:r>
    </w:p>
    <w:p>
      <w:r>
        <w:rPr>
          <w:b w:val="0"/>
          <w:i w:val="0"/>
          <w:sz w:val="20"/>
        </w:rPr>
        <w:t>Добавляется опциональное поле source_channel VARCHAR(64) в folio_transactions (например «booking.com», «direct», «stripe»). Используется для фильтрации и отчётности по каналам.</w:t>
      </w:r>
    </w:p>
    <w:p>
      <w:r>
        <w:br w:type="page"/>
      </w:r>
    </w:p>
    <w:p>
      <w:pPr>
        <w:pStyle w:val="Heading1"/>
      </w:pPr>
      <w:r>
        <w:rPr>
          <w:color w:val="1F4E79"/>
          <w:sz w:val="32"/>
        </w:rPr>
        <w:t>5. Миграции Alembic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311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Файл миграции</w:t>
            </w:r>
          </w:p>
        </w:tc>
        <w:tc>
          <w:tcPr>
            <w:tcW w:type="dxa" w:w="498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Содержимое</w:t>
            </w:r>
          </w:p>
        </w:tc>
      </w:tr>
      <w:tr>
        <w:tc>
          <w:tcPr>
            <w:tcW w:type="dxa" w:w="397"/>
            <w:shd w:val="clear" w:color="auto" w:fill="EBF3FB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..._tax_config.py</w:t>
            </w:r>
          </w:p>
        </w:tc>
        <w:tc>
          <w:tcPr>
            <w:tcW w:type="dxa" w:w="4989"/>
            <w:shd w:val="clear" w:color="auto" w:fill="EBF3FB"/>
          </w:tcPr>
          <w:p>
            <w:r>
              <w:rPr>
                <w:sz w:val="18"/>
              </w:rPr>
              <w:t>ENUM tax_mode; таблица tax_configs; RLS policy; индекс по property_id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..._stripe_tables.py</w:t>
            </w:r>
          </w:p>
        </w:tc>
        <w:tc>
          <w:tcPr>
            <w:tcW w:type="dxa" w:w="4989"/>
            <w:shd w:val="clear" w:color="auto" w:fill="FFFFFF"/>
          </w:tcPr>
          <w:p>
            <w:r>
              <w:rPr>
                <w:sz w:val="18"/>
              </w:rPr>
              <w:t>Таблицы stripe_connections, stripe_payment_methods, stripe_charges; Fernet-encrypted stripe_account_id; RLS на все три таблицы</w:t>
            </w:r>
          </w:p>
        </w:tc>
      </w:tr>
      <w:tr>
        <w:tc>
          <w:tcPr>
            <w:tcW w:type="dxa" w:w="397"/>
            <w:shd w:val="clear" w:color="auto" w:fill="EBF3FB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..._folio_source_channel.py</w:t>
            </w:r>
          </w:p>
        </w:tc>
        <w:tc>
          <w:tcPr>
            <w:tcW w:type="dxa" w:w="4989"/>
            <w:shd w:val="clear" w:color="auto" w:fill="EBF3FB"/>
          </w:tcPr>
          <w:p>
            <w:r>
              <w:rPr>
                <w:sz w:val="18"/>
              </w:rPr>
              <w:t>ALTER TABLE folio_transactions ADD COLUMN source_channel VARCHAR(64)</w:t>
            </w:r>
          </w:p>
        </w:tc>
      </w:tr>
    </w:tbl>
    <w:p>
      <w:pPr>
        <w:spacing w:before="0" w:after="60"/>
      </w:pPr>
    </w:p>
    <w:p>
      <w:r>
        <w:rPr>
          <w:b w:val="0"/>
          <w:i w:val="0"/>
          <w:sz w:val="20"/>
        </w:rPr>
        <w:t>Все таблицы содержат tenant_id и покрыты RLS-политикой по аналогии с существующими таблицами проекта (SET LOCAL app.tenant_id).</w:t>
      </w:r>
    </w:p>
    <w:p>
      <w:pPr>
        <w:spacing w:before="0" w:after="80"/>
      </w:pPr>
    </w:p>
    <w:p>
      <w:pPr>
        <w:pStyle w:val="Heading1"/>
      </w:pPr>
      <w:r>
        <w:rPr>
          <w:color w:val="1F4E79"/>
          <w:sz w:val="32"/>
        </w:rPr>
        <w:t>6. Переменные окружения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5386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STRIPE_SECRET_KEY</w:t>
            </w:r>
          </w:p>
        </w:tc>
        <w:tc>
          <w:tcPr>
            <w:tcW w:type="dxa" w:w="5386"/>
            <w:shd w:val="clear" w:color="auto" w:fill="EBF3FB"/>
          </w:tcPr>
          <w:p>
            <w:r>
              <w:rPr>
                <w:sz w:val="18"/>
              </w:rPr>
              <w:t>sk_live_... или sk_test_... — платформенный ключ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STRIPE_PUBLISHABLE_KEY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8"/>
              </w:rPr>
              <w:t>pk_live_... — передаётся на фронт для Stripe.js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STRIPE_CLIENT_ID</w:t>
            </w:r>
          </w:p>
        </w:tc>
        <w:tc>
          <w:tcPr>
            <w:tcW w:type="dxa" w:w="5386"/>
            <w:shd w:val="clear" w:color="auto" w:fill="EBF3FB"/>
          </w:tcPr>
          <w:p>
            <w:r>
              <w:rPr>
                <w:sz w:val="18"/>
              </w:rPr>
              <w:t>ca_... — Client ID для OAuth Connect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STRIPE_WEBHOOK_SECRET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8"/>
              </w:rPr>
              <w:t>whsec_... — для верификации Stripe-webhooks (опционально)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>
              <w:rPr>
                <w:sz w:val="18"/>
              </w:rPr>
              <w:t>STRIPE_REDIRECT_URI</w:t>
            </w:r>
          </w:p>
        </w:tc>
        <w:tc>
          <w:tcPr>
            <w:tcW w:type="dxa" w:w="5386"/>
            <w:shd w:val="clear" w:color="auto" w:fill="EBF3FB"/>
          </w:tcPr>
          <w:p>
            <w:r>
              <w:rPr>
                <w:sz w:val="18"/>
              </w:rPr>
              <w:t>https://yourdomain/stripe/oauth/callback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FERNET_KEY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8"/>
              </w:rPr>
              <w:t>Уже есть. Используется также для шифрования stripe_account_id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color w:val="1F4E79"/>
          <w:sz w:val="32"/>
        </w:rPr>
        <w:t>7. Фазы реализации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81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Фаза</w:t>
            </w:r>
          </w:p>
        </w:tc>
        <w:tc>
          <w:tcPr>
            <w:tcW w:type="dxa" w:w="5669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Содержимое</w:t>
            </w:r>
          </w:p>
        </w:tc>
        <w:tc>
          <w:tcPr>
            <w:tcW w:type="dxa" w:w="130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0 — Миграции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sz w:val="18"/>
              </w:rPr>
              <w:t>Три миграции Alembic. Models: TaxConfig, StripeConnection, StripePaymentMethod, StripeCharge.</w:t>
            </w:r>
          </w:p>
        </w:tc>
        <w:tc>
          <w:tcPr>
            <w:tcW w:type="dxa" w:w="1304"/>
            <w:shd w:val="clear" w:color="auto" w:fill="EBF3FB"/>
          </w:tcPr>
          <w:p>
            <w:r>
              <w:rPr>
                <w:sz w:val="18"/>
              </w:rPr>
              <w:t>🔴 Критично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1 — Tax Config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tax_service: calculate_tax(), TaxConfig CRUD. API PUT/GET/DELETE /tax-config. Интеграция в receipt endpoint. Тесты.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sz w:val="18"/>
              </w:rPr>
              <w:t>🔴 Критично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2 — Stripe Connect OAuth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sz w:val="18"/>
              </w:rPr>
              <w:t>stripe_service: generate_oauth_url(), exchange_code(). API /stripe/connect-url, /stripe/oauth/callback, /stripe/status, /stripe/disconnect. Тесты.</w:t>
            </w:r>
          </w:p>
        </w:tc>
        <w:tc>
          <w:tcPr>
            <w:tcW w:type="dxa" w:w="1304"/>
            <w:shd w:val="clear" w:color="auto" w:fill="EBF3FB"/>
          </w:tcPr>
          <w:p>
            <w:r>
              <w:rPr>
                <w:sz w:val="18"/>
              </w:rPr>
              <w:t>🔴 Критично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3 — Платёжные операции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stripe_payment_service: save_pm(), charge(), refund(). API /payment-methods, /charge, /refund, /charges. Запись в folio. Тесты.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sz w:val="18"/>
              </w:rPr>
              <w:t>🔴 Критично</w:t>
            </w:r>
          </w:p>
        </w:tc>
      </w:tr>
      <w:tr>
        <w:tc>
          <w:tcPr>
            <w:tcW w:type="dxa" w:w="1814"/>
            <w:shd w:val="clear" w:color="auto" w:fill="EBF3FB"/>
          </w:tcPr>
          <w:p>
            <w:r>
              <w:rPr>
                <w:sz w:val="18"/>
              </w:rPr>
              <w:t>4 — Frontend</w:t>
            </w:r>
          </w:p>
        </w:tc>
        <w:tc>
          <w:tcPr>
            <w:tcW w:type="dxa" w:w="5669"/>
            <w:shd w:val="clear" w:color="auto" w:fill="EBF3FB"/>
          </w:tcPr>
          <w:p>
            <w:r>
              <w:rPr>
                <w:sz w:val="18"/>
              </w:rPr>
              <w:t>Tax Config: переключатель Off/Inclusive/Exclusive в настройках property. Stripe: кнопка «Подключить Stripe», форма ввода карты (Stripe Elements), кнопки Charge/Refund в интерфейсе брони, история платежей.</w:t>
            </w:r>
          </w:p>
        </w:tc>
        <w:tc>
          <w:tcPr>
            <w:tcW w:type="dxa" w:w="1304"/>
            <w:shd w:val="clear" w:color="auto" w:fill="EBF3FB"/>
          </w:tcPr>
          <w:p>
            <w:r>
              <w:rPr>
                <w:sz w:val="18"/>
              </w:rPr>
              <w:t>🟡 Важно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8"/>
              </w:rPr>
              <w:t>5 — QA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Автотесты: tax_service unit, Stripe mock (stripe-mock или monkeypatch), folio integration, tenant isolation. Нагрузка: concurrent charges.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sz w:val="18"/>
              </w:rPr>
              <w:t>🟡 Важно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  <w:sz w:val="32"/>
        </w:rPr>
        <w:t>8. QA-критерии приёмки</w:t>
      </w:r>
    </w:p>
    <w:p>
      <w:pPr>
        <w:pStyle w:val="Heading2"/>
      </w:pPr>
      <w:r>
        <w:rPr>
          <w:color w:val="2E75B6"/>
          <w:sz w:val="26"/>
        </w:rPr>
        <w:t>8.1 Tax Configuration</w:t>
      </w:r>
    </w:p>
    <w:p>
      <w:pPr>
        <w:pStyle w:val="ListBullet"/>
        <w:spacing w:after="40"/>
        <w:ind w:left="283"/>
      </w:pPr>
      <w:r>
        <w:rPr>
          <w:sz w:val="20"/>
        </w:rPr>
        <w:t>off: в чеке нет налоговых строк, итог не изменился.</w:t>
      </w:r>
    </w:p>
    <w:p>
      <w:pPr>
        <w:pStyle w:val="ListBullet"/>
        <w:spacing w:after="40"/>
        <w:ind w:left="283"/>
      </w:pPr>
      <w:r>
        <w:rPr>
          <w:sz w:val="20"/>
        </w:rPr>
        <w:t>inclusive, 7%, 34,200 THB → tax_amount = 2,237.38 (точность 2 знака).</w:t>
      </w:r>
    </w:p>
    <w:p>
      <w:pPr>
        <w:pStyle w:val="ListBullet"/>
        <w:spacing w:after="40"/>
        <w:ind w:left="283"/>
      </w:pPr>
      <w:r>
        <w:rPr>
          <w:sz w:val="20"/>
        </w:rPr>
        <w:t>exclusive, 7%, 34,200 THB → gross = 36,594.00.</w:t>
      </w:r>
    </w:p>
    <w:p>
      <w:pPr>
        <w:pStyle w:val="ListBullet"/>
        <w:spacing w:after="40"/>
        <w:ind w:left="283"/>
      </w:pPr>
      <w:r>
        <w:rPr>
          <w:sz w:val="20"/>
        </w:rPr>
        <w:t>PUT /tax-config невалидная ставка (&gt;1.0) → 422.</w:t>
      </w:r>
    </w:p>
    <w:p>
      <w:pPr>
        <w:pStyle w:val="ListBullet"/>
        <w:spacing w:after="40"/>
        <w:ind w:left="283"/>
      </w:pPr>
      <w:r>
        <w:rPr>
          <w:sz w:val="20"/>
        </w:rPr>
        <w:t>Менеджер не может PUT (только owner) → 403.</w:t>
      </w:r>
    </w:p>
    <w:p>
      <w:pPr>
        <w:pStyle w:val="ListBullet"/>
        <w:spacing w:after="40"/>
        <w:ind w:left="283"/>
      </w:pPr>
      <w:r>
        <w:rPr>
          <w:sz w:val="20"/>
        </w:rPr>
        <w:t>RLS: тенант A не видит tax_config тенанта B.</w:t>
      </w:r>
    </w:p>
    <w:p>
      <w:pPr>
        <w:spacing w:before="0" w:after="40"/>
      </w:pPr>
    </w:p>
    <w:p>
      <w:pPr>
        <w:pStyle w:val="Heading2"/>
      </w:pPr>
      <w:r>
        <w:rPr>
          <w:color w:val="2E75B6"/>
          <w:sz w:val="26"/>
        </w:rPr>
        <w:t>8.2 Stripe Connect</w:t>
      </w:r>
    </w:p>
    <w:p>
      <w:pPr>
        <w:pStyle w:val="ListBullet"/>
        <w:spacing w:after="40"/>
        <w:ind w:left="283"/>
      </w:pPr>
      <w:r>
        <w:rPr>
          <w:sz w:val="20"/>
        </w:rPr>
        <w:t>OAuth URL содержит корректный client_id и redirect_uri.</w:t>
      </w:r>
    </w:p>
    <w:p>
      <w:pPr>
        <w:pStyle w:val="ListBullet"/>
        <w:spacing w:after="40"/>
        <w:ind w:left="283"/>
      </w:pPr>
      <w:r>
        <w:rPr>
          <w:sz w:val="20"/>
        </w:rPr>
        <w:t>callback с невалидным state → 400.</w:t>
      </w:r>
    </w:p>
    <w:p>
      <w:pPr>
        <w:pStyle w:val="ListBullet"/>
        <w:spacing w:after="40"/>
        <w:ind w:left="283"/>
      </w:pPr>
      <w:r>
        <w:rPr>
          <w:sz w:val="20"/>
        </w:rPr>
        <w:t>disconnect: stripe_connections.disconnected_at заполнен, повторный disconnect → 404.</w:t>
      </w:r>
    </w:p>
    <w:p>
      <w:pPr>
        <w:pStyle w:val="ListBullet"/>
        <w:spacing w:after="40"/>
        <w:ind w:left="283"/>
      </w:pPr>
      <w:r>
        <w:rPr>
          <w:sz w:val="20"/>
        </w:rPr>
        <w:t>status: connected property возвращает livemode и connected_at.</w:t>
      </w:r>
    </w:p>
    <w:p>
      <w:pPr>
        <w:spacing w:before="0" w:after="40"/>
      </w:pPr>
    </w:p>
    <w:p>
      <w:pPr>
        <w:pStyle w:val="Heading2"/>
      </w:pPr>
      <w:r>
        <w:rPr>
          <w:color w:val="2E75B6"/>
          <w:sz w:val="26"/>
        </w:rPr>
        <w:t>8.3 Платёжные операции</w:t>
      </w:r>
    </w:p>
    <w:p>
      <w:pPr>
        <w:pStyle w:val="ListBullet"/>
        <w:spacing w:after="40"/>
        <w:ind w:left="283"/>
      </w:pPr>
      <w:r>
        <w:rPr>
          <w:sz w:val="20"/>
        </w:rPr>
        <w:t>Charge: успешный → статус succeeded, folio_transaction создана с type=payment.</w:t>
      </w:r>
    </w:p>
    <w:p>
      <w:pPr>
        <w:pStyle w:val="ListBullet"/>
        <w:spacing w:after="40"/>
        <w:ind w:left="283"/>
      </w:pPr>
      <w:r>
        <w:rPr>
          <w:sz w:val="20"/>
        </w:rPr>
        <w:t>Charge на несуществующий pm_id → 422 / Stripe error проброшен корректно.</w:t>
      </w:r>
    </w:p>
    <w:p>
      <w:pPr>
        <w:pStyle w:val="ListBullet"/>
        <w:spacing w:after="40"/>
        <w:ind w:left="283"/>
      </w:pPr>
      <w:r>
        <w:rPr>
          <w:sz w:val="20"/>
        </w:rPr>
        <w:t>Refund частичный: amount &lt; original → partial_refund. amount &gt; original → 422.</w:t>
      </w:r>
    </w:p>
    <w:p>
      <w:pPr>
        <w:pStyle w:val="ListBullet"/>
        <w:spacing w:after="40"/>
        <w:ind w:left="283"/>
      </w:pPr>
      <w:r>
        <w:rPr>
          <w:sz w:val="20"/>
        </w:rPr>
        <w:t>Повторный full refund → 422 (уже возвращено).</w:t>
      </w:r>
    </w:p>
    <w:p>
      <w:pPr>
        <w:pStyle w:val="ListBullet"/>
        <w:spacing w:after="40"/>
        <w:ind w:left="283"/>
      </w:pPr>
      <w:r>
        <w:rPr>
          <w:sz w:val="20"/>
        </w:rPr>
        <w:t>Tenant isolation: charge к брони другого тенанта → 404.</w:t>
      </w:r>
    </w:p>
    <w:p>
      <w:pPr>
        <w:spacing w:before="0" w:after="80"/>
      </w:pPr>
    </w:p>
    <w:p>
      <w:pPr>
        <w:pStyle w:val="Heading1"/>
      </w:pPr>
      <w:r>
        <w:rPr>
          <w:color w:val="1F4E79"/>
          <w:sz w:val="32"/>
        </w:rPr>
        <w:t>9. Зависимости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Пакет</w:t>
            </w:r>
          </w:p>
        </w:tc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453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stripe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  <w:t>&gt;=10.0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Stripe Python SDK (PaymentIntent, OAuth, Refund)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stripe-mock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Для тестов (docker или pip) — мок Stripe API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>
              <w:rPr>
                <w:sz w:val="18"/>
              </w:rPr>
              <w:t>python-dotenv</w:t>
            </w:r>
          </w:p>
        </w:tc>
        <w:tc>
          <w:tcPr>
            <w:tcW w:type="dxa" w:w="1701"/>
            <w:shd w:val="clear" w:color="auto" w:fill="EBF3FB"/>
          </w:tcPr>
          <w:p>
            <w:r>
              <w:rPr>
                <w:sz w:val="18"/>
              </w:rPr>
              <w:t>уже есть</w:t>
            </w:r>
          </w:p>
        </w:tc>
        <w:tc>
          <w:tcPr>
            <w:tcW w:type="dxa" w:w="4535"/>
            <w:shd w:val="clear" w:color="auto" w:fill="EBF3FB"/>
          </w:tcPr>
          <w:p>
            <w:r>
              <w:rPr>
                <w:sz w:val="18"/>
              </w:rPr>
              <w:t>Переменные окружения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cryptography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уже есть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Fernet для stripe_account_id</w:t>
            </w:r>
          </w:p>
        </w:tc>
      </w:tr>
    </w:tbl>
    <w:p>
      <w:pPr>
        <w:spacing w:before="0" w:after="60"/>
      </w:pPr>
    </w:p>
    <w:p>
      <w:r>
        <w:rPr>
          <w:b w:val="0"/>
          <w:i w:val="0"/>
          <w:sz w:val="20"/>
        </w:rPr>
        <w:t>Stripe.js (stripe-js npm) добавляется во фронтенд (openpms-frontend) для токенизации карты на стороне клиента.</w:t>
      </w:r>
    </w:p>
    <w:p>
      <w:pPr>
        <w:spacing w:before="0" w:after="120"/>
      </w:pPr>
    </w:p>
    <w:p>
      <w:r>
        <w:rPr>
          <w:b w:val="0"/>
          <w:i w:val="0"/>
          <w:color w:val="404040"/>
          <w:sz w:val="20"/>
        </w:rPr>
        <w:t>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404040"/>
          <w:sz w:val="18"/>
        </w:rPr>
        <w:t>Документ подлежит обновлению по итогам реализации. Все решения по edge-кейсам фиксируются в комментариях к PR и в report-tests.md.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