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6F5E"/>
          <w:sz w:val="56"/>
          <w:szCs w:val="56"/>
        </w:rPr>
        <w:t xml:space="preserve">Save</w:t>
      </w:r>
    </w:p>
    <w:p>
      <w:pPr>
        <w:spacing w:after="60"/>
      </w:pPr>
      <w:r>
        <w:rPr>
          <w:b/>
          <w:bCs/>
          <w:sz w:val="32"/>
          <w:szCs w:val="32"/>
        </w:rPr>
        <w:t xml:space="preserve">Auditoría de congruencia de datos y diseño — Actualización</w:t>
      </w:r>
    </w:p>
    <w:p>
      <w:pPr>
        <w:spacing w:after="160"/>
      </w:pPr>
      <w:r>
        <w:rPr>
          <w:i/>
          <w:iCs/>
          <w:color w:val="5F6368"/>
        </w:rPr>
        <w:t xml:space="preserve">Fecha: 10 de julio de 2026 · Actualiza la auditoría del 6 de julio de 2026</w:t>
      </w:r>
    </w:p>
    <w:p>
      <w:pPr>
        <w:spacing w:after="160"/>
      </w:pPr>
      <w:r>
        <w:t xml:space="preserve">Método: lectura directa del código del repositorio (src/, app/, supabase/, scratch/, tests/, docs/) contrastada con el schema SQL real que compartiste el 10 de julio. No se ejecutó la app ni se consultó Supabase en vivo. Cada hallazgo cita archivo y línea aproximada para que lo verifiques en segundos.</w:t>
      </w:r>
    </w:p>
    <w:p>
      <w:pPr>
        <w:pStyle w:val="Heading1"/>
        <w:spacing w:after="200" w:before="400"/>
      </w:pPr>
      <w:r>
        <w:t xml:space="preserve">Resumen ejecutivo</w:t>
      </w:r>
    </w:p>
    <w:p>
      <w:pPr>
        <w:spacing w:after="160"/>
      </w:pPr>
      <w:r>
        <w:t xml:space="preserve">Desde el 6 de julio se resolvió la mitad de lo que estaba roto: TopBar, Dashboard y el score financiero ya hablan el mismo idioma del ciclo activo. Pero al revisar módulo por módulo y botón por botón, con tu schema real en la mano, aparecieron hallazgos nuevos y más concretos que antes:</w:t>
      </w:r>
    </w:p>
    <w:p>
      <w:pPr>
        <w:pStyle w:val="ListParagraph"/>
        <w:numPr>
          <w:ilvl w:val="0"/>
          <w:numId w:val="1"/>
        </w:numPr>
        <w:spacing w:after="80"/>
      </w:pPr>
      <w:r>
        <w:t xml:space="preserve">Un bug reproducible en el cierre de ciclo: el modal de “cierre de mes” recibe la lista de bolsillos equivocada y por eso nunca detecta sobrantes, aunque los haya.</w:t>
      </w:r>
    </w:p>
    <w:p>
      <w:pPr>
        <w:pStyle w:val="ListParagraph"/>
        <w:numPr>
          <w:ilvl w:val="0"/>
          <w:numId w:val="1"/>
        </w:numPr>
        <w:spacing w:after="80"/>
      </w:pPr>
      <w:r>
        <w:t xml:space="preserve">Un botón que sugiere “mover fondos desde…” eligiendo el bolsillo según una columna (budget) que ya no es la fuente de verdad del resto de la app.</w:t>
      </w:r>
    </w:p>
    <w:p>
      <w:pPr>
        <w:pStyle w:val="ListParagraph"/>
        <w:numPr>
          <w:ilvl w:val="0"/>
          <w:numId w:val="1"/>
        </w:numPr>
        <w:spacing w:after="80"/>
      </w:pPr>
      <w:r>
        <w:t xml:space="preserve">Una sección completa de “reglas de gasto” en Perfil que existe en el código (fetch, update, estilos) pero nunca se renderiza — invisible para ti hoy.</w:t>
      </w:r>
    </w:p>
    <w:p>
      <w:pPr>
        <w:pStyle w:val="ListParagraph"/>
        <w:numPr>
          <w:ilvl w:val="0"/>
          <w:numId w:val="1"/>
        </w:numPr>
        <w:spacing w:after="80"/>
      </w:pPr>
      <w:r>
        <w:t xml:space="preserve">El hallazgo más profundo: no hay un lugar único y confiable en el repo que documente el código real de varias funciones de base de datos (register_expense, transfer_between_pockets, delete_pocket_safe, update_income_with_reversal, get_history_cycles). Los borradores que existen en scratch/ y tests/ se contradicen entre sí y, en dos casos, referencian columnas que tu schema real no tiene.</w:t>
      </w:r>
    </w:p>
    <w:p>
      <w:pPr>
        <w:spacing w:after="160"/>
      </w:pPr>
      <w:r>
        <w:t xml:space="preserve">La tabla pockets todavía tiene dos columnas que pueden representar “cuánta plata hay en este bolsillo”: budget (antigua) y allocated_budget (la que usa hoy el RPC get_cycle_state, la fuente única para Dashboard, Bolsillos e Historial). La mayoría de la app ya migró a allocated_budget, pero quedaron 3 puntos leyendo budget directamente — ese es exactamente el tipo de “dos fuentes distintas” que sospechabas.</w:t>
      </w:r>
    </w:p>
    <w:p>
      <w:pPr>
        <w:pStyle w:val="Heading1"/>
        <w:spacing w:after="200" w:before="400"/>
      </w:pPr>
      <w:r>
        <w:t xml:space="preserve">1. Qué se resolvió desde el 6 de julio</w:t>
      </w:r>
    </w:p>
    <w:p>
      <w:pPr>
        <w:spacing w:after="120"/>
      </w:pPr>
      <w:r>
        <w:rPr>
          <w:b/>
          <w:bCs/>
          <w:color w:val="FFFFFF"/>
          <w:shd w:fill="1E7B4D" w:val="clear"/>
        </w:rPr>
        <w:t xml:space="preserve">  RESUELTO  </w:t>
      </w:r>
      <w:r>
        <w:t xml:space="preserve">  TopBar y Dashboard llaman useCycleState con un cycle_id real (antes recibían null).</w:t>
      </w:r>
    </w:p>
    <w:p>
      <w:pPr>
        <w:shd w:fill="F5F5F5" w:val="clear"/>
        <w:spacing w:after="100"/>
      </w:pPr>
      <w:r>
        <w:rPr>
          <w:rFonts w:ascii="Consolas" w:cs="Consolas" w:eastAsia="Consolas" w:hAnsi="Consolas"/>
          <w:color w:val="333333"/>
          <w:sz w:val="18"/>
          <w:szCs w:val="18"/>
        </w:rPr>
        <w:t xml:space="preserve">src/components/TopBar.tsx:152-155 · src/screens/Dashboard.tsx:136-145</w:t>
      </w:r>
    </w:p>
    <w:p>
      <w:pPr>
        <w:spacing w:after="120"/>
      </w:pPr>
      <w:r>
        <w:rPr>
          <w:b/>
          <w:bCs/>
          <w:color w:val="FFFFFF"/>
          <w:shd w:fill="1E7B4D" w:val="clear"/>
        </w:rPr>
        <w:t xml:space="preserve">  RESUELTO  </w:t>
      </w:r>
      <w:r>
        <w:t xml:space="preserve">  calculateFinancialProfile ahora recibe cycleDates y las usa para filtrar transacciones por el ciclo activo, en vez del mes calendario (getMonth()/getFullYear()).</w:t>
      </w:r>
    </w:p>
    <w:p>
      <w:pPr>
        <w:shd w:fill="F5F5F5" w:val="clear"/>
        <w:spacing w:after="100"/>
      </w:pPr>
      <w:r>
        <w:rPr>
          <w:rFonts w:ascii="Consolas" w:cs="Consolas" w:eastAsia="Consolas" w:hAnsi="Consolas"/>
          <w:color w:val="333333"/>
          <w:sz w:val="18"/>
          <w:szCs w:val="18"/>
        </w:rPr>
        <w:t xml:space="preserve">src/utils/profileUtils.ts:16-59 · llamado desde TopBar.tsx:286 y Profile.tsx:201</w:t>
      </w:r>
    </w:p>
    <w:p>
      <w:pPr>
        <w:spacing w:after="120"/>
      </w:pPr>
      <w:r>
        <w:rPr>
          <w:b/>
          <w:bCs/>
          <w:color w:val="FFFFFF"/>
          <w:shd w:fill="1E7B4D" w:val="clear"/>
        </w:rPr>
        <w:t xml:space="preserve">  RESUELTO  </w:t>
      </w:r>
      <w:r>
        <w:t xml:space="preserve">  MonthNav y useMonthlyState ya no existen en el repo. Todas las pantallas usan CycleNav / useCycleState.</w:t>
      </w:r>
    </w:p>
    <w:p>
      <w:pPr>
        <w:spacing w:after="120"/>
      </w:pPr>
      <w:r>
        <w:rPr>
          <w:b/>
          <w:bCs/>
          <w:color w:val="FFFFFF"/>
          <w:shd w:fill="1E7B4D" w:val="clear"/>
        </w:rPr>
        <w:t xml:space="preserve">  RESUELTO  </w:t>
      </w:r>
      <w:r>
        <w:t xml:space="preserve">  HistoryScreen ya no recalcula el desglose por bolsillo consultando transactions directamente en el cliente — ahora llama al mismo RPC get_cycle_state que usa Dashboard.</w:t>
      </w:r>
    </w:p>
    <w:p>
      <w:pPr>
        <w:shd w:fill="F5F5F5" w:val="clear"/>
        <w:spacing w:after="100"/>
      </w:pPr>
      <w:r>
        <w:rPr>
          <w:rFonts w:ascii="Consolas" w:cs="Consolas" w:eastAsia="Consolas" w:hAnsi="Consolas"/>
          <w:color w:val="333333"/>
          <w:sz w:val="18"/>
          <w:szCs w:val="18"/>
        </w:rPr>
        <w:t xml:space="preserve">src/screens/HistoryScreen.tsx:35-37</w:t>
      </w:r>
    </w:p>
    <w:p>
      <w:pPr>
        <w:spacing w:after="160"/>
      </w:pPr>
      <w:r>
        <w:t xml:space="preserve">Esto último es una mejora real: ya no hay dos cálculos distintos del mismo número. Pero abrió una pregunta de diseño nueva — ver sección 4.</w:t>
      </w:r>
    </w:p>
    <w:p>
      <w:pPr>
        <w:pStyle w:val="Heading1"/>
        <w:spacing w:after="200" w:before="400"/>
      </w:pPr>
      <w:r>
        <w:t xml:space="preserve">2. Bugs concretos para corregir (con archivo y línea)</w:t>
      </w:r>
    </w:p>
    <w:p>
      <w:pPr>
        <w:pStyle w:val="Heading2"/>
        <w:spacing w:after="150" w:before="300"/>
      </w:pPr>
      <w:r>
        <w:t xml:space="preserve">2.1 — El cierre de ciclo nunca detecta sobrantes reales</w:t>
      </w:r>
    </w:p>
    <w:p>
      <w:pPr>
        <w:spacing w:after="120"/>
      </w:pPr>
      <w:r>
        <w:rPr>
          <w:b/>
          <w:bCs/>
          <w:color w:val="FFFFFF"/>
          <w:shd w:fill="B3261E" w:val="clear"/>
        </w:rPr>
        <w:t xml:space="preserve">  ALTA PRIORIDAD  </w:t>
      </w:r>
      <w:r>
        <w:t xml:space="preserve">  Bug reproducible, afecta la función de cierre de mes.</w:t>
      </w:r>
    </w:p>
    <w:p>
      <w:pPr>
        <w:spacing w:after="160"/>
      </w:pPr>
      <w:r>
        <w:t xml:space="preserve">Dashboard.tsx le pasa a MonthClosureModal el arreglo pockets tal cual llega de la tabla (id, name, budget, allocated_budget…), sin los campos que el RPC calcula por ciclo.</w:t>
      </w:r>
    </w:p>
    <w:p>
      <w:pPr>
        <w:shd w:fill="F5F5F5" w:val="clear"/>
        <w:spacing w:after="100"/>
      </w:pPr>
      <w:r>
        <w:rPr>
          <w:rFonts w:ascii="Consolas" w:cs="Consolas" w:eastAsia="Consolas" w:hAnsi="Consolas"/>
          <w:color w:val="333333"/>
          <w:sz w:val="18"/>
          <w:szCs w:val="18"/>
        </w:rPr>
        <w:t xml:space="preserve">src/screens/Dashboard.tsx:604-615  →  &lt;MonthClosureModal pockets={pockets} .../&gt;</w:t>
      </w:r>
    </w:p>
    <w:p>
      <w:pPr>
        <w:spacing w:after="160"/>
      </w:pPr>
      <w:r>
        <w:t xml:space="preserve">Pero adentro, MonthClosureModal filtra bolsillos con saldo así:</w:t>
      </w:r>
    </w:p>
    <w:p>
      <w:pPr>
        <w:shd w:fill="F5F5F5" w:val="clear"/>
        <w:spacing w:after="100"/>
      </w:pPr>
      <w:r>
        <w:rPr>
          <w:rFonts w:ascii="Consolas" w:cs="Consolas" w:eastAsia="Consolas" w:hAnsi="Consolas"/>
          <w:color w:val="333333"/>
          <w:sz w:val="18"/>
          <w:szCs w:val="18"/>
        </w:rPr>
        <w:t xml:space="preserve">src/components/MonthClosureModal.tsx:28
  const pocketsWithBalance = pockets.filter(p =&gt; !p.is_default_free &amp;&amp; p.available &gt; 0);</w:t>
      </w:r>
    </w:p>
    <w:p>
      <w:pPr>
        <w:spacing w:after="160"/>
      </w:pPr>
      <w:r>
        <w:t xml:space="preserve">El campo available no existe en la tabla pockets — solo existe en monthState.pockets, el resultado de get_cycle_state. Como p.available siempre es undefined, la condición &gt; 0 siempre es falsa, así que pocketsWithBalance siempre queda vacío. Resultado: cada vez que cierras un ciclo, el modal dice “No tuviste sobrantes” aunque sí los haya, y nunca te deja elegir entre “Arrastrar” o “mandar a Libre”.</w:t>
      </w:r>
    </w:p>
    <w:p>
      <w:pPr>
        <w:spacing w:after="160"/>
      </w:pPr>
      <w:r>
        <w:t xml:space="preserve">Cómo confirmarlo: cierra un ciclo con saldo sin gastar en algún bolsillo (por ejemplo, deja plata sin usar en “Ocio”) y observa si el modal te muestra la opción o salta directo al estado vacío.</w:t>
      </w:r>
    </w:p>
    <w:p>
      <w:pPr>
        <w:spacing w:after="160"/>
      </w:pPr>
      <w:r>
        <w:rPr>
          <w:b/>
          <w:bCs/>
        </w:rPr>
        <w:t xml:space="preserve">Corrección sugerida: pasar monthState.pockets (o volver a llamar get_cycle_state con el cycleId que se está cerrando) en vez de la prop pockets cruda.</w:t>
      </w:r>
    </w:p>
    <w:p>
      <w:pPr>
        <w:pStyle w:val="Heading2"/>
        <w:spacing w:after="150" w:before="300"/>
      </w:pPr>
      <w:r>
        <w:t xml:space="preserve">2.2 — “Mover fondos de otro bolsillo” elige el origen con la columna vieja</w:t>
      </w:r>
    </w:p>
    <w:p>
      <w:pPr>
        <w:spacing w:after="120"/>
      </w:pPr>
      <w:r>
        <w:rPr>
          <w:b/>
          <w:bCs/>
          <w:color w:val="FFFFFF"/>
          <w:shd w:fill="9A6700" w:val="clear"/>
        </w:rPr>
        <w:t xml:space="preserve">  MEDIA PRIORIDAD  </w:t>
      </w:r>
      <w:r>
        <w:t xml:space="preserve">  No rompe la app, pero puede sugerir un bolsillo que no tiene plata real disponible.</w:t>
      </w:r>
    </w:p>
    <w:p>
      <w:pPr>
        <w:spacing w:after="160"/>
      </w:pPr>
      <w:r>
        <w:t xml:space="preserve">Cuando un bolsillo se pasa de presupuesto, el botón “Mover fondos de otro bolsillo” elige automáticamente de dónde traer la plata:</w:t>
      </w:r>
    </w:p>
    <w:p>
      <w:pPr>
        <w:shd w:fill="F5F5F5" w:val="clear"/>
        <w:spacing w:after="100"/>
      </w:pPr>
      <w:r>
        <w:rPr>
          <w:rFonts w:ascii="Consolas" w:cs="Consolas" w:eastAsia="Consolas" w:hAnsi="Consolas"/>
          <w:color w:val="333333"/>
          <w:sz w:val="18"/>
          <w:szCs w:val="18"/>
        </w:rPr>
        <w:t xml:space="preserve">src/screens/Pockets.tsx:804-807
  const bestSource = [...pockets]
    .filter(p =&gt; p.id !== selectedPocket.id &amp;&amp; (p.budget || 0) &gt; 0)
    .sort((a, b) =&gt; (b.budget || 0) - (a.budget || 0))[0];</w:t>
      </w:r>
    </w:p>
    <w:p>
      <w:pPr>
        <w:spacing w:after="160"/>
      </w:pPr>
      <w:r>
        <w:t xml:space="preserve">El resto de la pantalla (línea 575-586) ya usa mp.available, calculado por el RPC a partir de allocated_budget menos lo gastado en el ciclo. Este único punto sigue leyendo pockets.budget directamente. Si esa columna no se mantiene sincronizada (ver sección 3), el bolsillo “sugerido” como origen puede no ser el que realmente tiene más disponible.</w:t>
      </w:r>
    </w:p>
    <w:p>
      <w:pPr>
        <w:spacing w:after="160"/>
      </w:pPr>
      <w:r>
        <w:rPr>
          <w:b/>
          <w:bCs/>
        </w:rPr>
        <w:t xml:space="preserve">Corrección sugerida: usar getPocketAlloc(p) / mp.available, igual que el resto del archivo.</w:t>
      </w:r>
    </w:p>
    <w:p>
      <w:pPr>
        <w:pStyle w:val="Heading2"/>
        <w:spacing w:after="150" w:before="300"/>
      </w:pPr>
      <w:r>
        <w:t xml:space="preserve">2.3 — AddIncome trae el ciclo activo y no lo usa</w:t>
      </w:r>
    </w:p>
    <w:p>
      <w:pPr>
        <w:spacing w:after="120"/>
      </w:pPr>
      <w:r>
        <w:rPr>
          <w:b/>
          <w:bCs/>
          <w:color w:val="FFFFFF"/>
          <w:shd w:fill="5F6368" w:val="clear"/>
        </w:rPr>
        <w:t xml:space="preserve">  BAJA PRIORIDAD  </w:t>
      </w:r>
      <w:r>
        <w:t xml:space="preserve">  Código muerto, no afecta el resultado — pero confunde a quien lea el archivo.</w:t>
      </w:r>
    </w:p>
    <w:p>
      <w:pPr>
        <w:shd w:fill="F5F5F5" w:val="clear"/>
        <w:spacing w:after="100"/>
      </w:pPr>
      <w:r>
        <w:rPr>
          <w:rFonts w:ascii="Consolas" w:cs="Consolas" w:eastAsia="Consolas" w:hAnsi="Consolas"/>
          <w:color w:val="333333"/>
          <w:sz w:val="18"/>
          <w:szCs w:val="18"/>
        </w:rPr>
        <w:t xml:space="preserve">src/screens/AddIncome.tsx:26-28
  // ...Used to tag new income transactions to the correct cycle via register_income.
  const { activeCycle } = useUserCycles();</w:t>
      </w:r>
    </w:p>
    <w:p>
      <w:pPr>
        <w:spacing w:after="160"/>
      </w:pPr>
      <w:r>
        <w:t xml:space="preserve">activeCycle nunca se usa en el resto del archivo, y el payload que se manda a register_income (línea 239-246) no incluye ningún cycle_id. No es un bug funcional — register_income resuelve el ciclo del lado del servidor — pero el comentario promete algo que el código no hace. Quitar la línea o el comentario evita que un desarrollador futuro (o una IA) asuma que el cliente controla el ciclo cuando en realidad lo controla el servidor.</w:t>
      </w:r>
    </w:p>
    <w:p>
      <w:pPr>
        <w:pStyle w:val="Heading2"/>
        <w:spacing w:after="150" w:before="300"/>
      </w:pPr>
      <w:r>
        <w:t xml:space="preserve">2.4 — El “impacto en el presupuesto” de una transacción se calcula pero nunca se muestra</w:t>
      </w:r>
    </w:p>
    <w:p>
      <w:pPr>
        <w:spacing w:after="120"/>
      </w:pPr>
      <w:r>
        <w:rPr>
          <w:b/>
          <w:bCs/>
          <w:color w:val="FFFFFF"/>
          <w:shd w:fill="5F6368" w:val="clear"/>
        </w:rPr>
        <w:t xml:space="preserve">  BAJA PRIORIDAD  </w:t>
      </w:r>
      <w:r>
        <w:t xml:space="preserve">  Código muerto que además usa la columna vieja.</w:t>
      </w:r>
    </w:p>
    <w:p>
      <w:pPr>
        <w:shd w:fill="F5F5F5" w:val="clear"/>
        <w:spacing w:after="100"/>
      </w:pPr>
      <w:r>
        <w:rPr>
          <w:rFonts w:ascii="Consolas" w:cs="Consolas" w:eastAsia="Consolas" w:hAnsi="Consolas"/>
          <w:color w:val="333333"/>
          <w:sz w:val="18"/>
          <w:szCs w:val="18"/>
        </w:rPr>
        <w:t xml:space="preserve">src/components/TransactionDetailModal.tsx:45-50</w:t>
      </w:r>
    </w:p>
    <w:p>
      <w:pPr>
        <w:spacing w:after="160"/>
      </w:pPr>
      <w:r>
        <w:t xml:space="preserve">rawImpact se calcula como Math.abs(transaction.amount) / relatedPocket.budget * 100 (la columna budget, no allocated_budget), pero impactPercentage nunca aparece en el JSX que se renderiza — los estilos budgetImpactBox/budgetImpactText existen pero no se usan. Si algún día se reactiva esta pieza, hay que cambiarla a la fuente actual antes de mostrarla.</w:t>
      </w:r>
    </w:p>
    <w:p>
      <w:pPr>
        <w:pStyle w:val="Heading2"/>
        <w:spacing w:after="150" w:before="300"/>
      </w:pPr>
      <w:r>
        <w:t xml:space="preserve">2.5 — La sección “Reglas de gasto” de Perfil es invisible</w:t>
      </w:r>
    </w:p>
    <w:p>
      <w:pPr>
        <w:spacing w:after="120"/>
      </w:pPr>
      <w:r>
        <w:rPr>
          <w:b/>
          <w:bCs/>
          <w:color w:val="FFFFFF"/>
          <w:shd w:fill="9A6700" w:val="clear"/>
        </w:rPr>
        <w:t xml:space="preserve">  MEDIA PRIORIDAD  </w:t>
      </w:r>
      <w:r>
        <w:t xml:space="preserve">  Funcionalidad construida pero no entregada al usuario.</w:t>
      </w:r>
    </w:p>
    <w:p>
      <w:pPr>
        <w:spacing w:after="160"/>
      </w:pPr>
      <w:r>
        <w:t xml:space="preserve">Profile.tsx trae tus user_spending_rules (fetchRules, línea 205-210) y tiene una función updateRule lista (línea 212-219), más estilos dedicados (compactRuleCard, ruleActionContainer, actionBtnLabeled). Pero en el JSX que se renderiza no hay ningún rules.map(...) — la sección nunca aparece en pantalla. Hoy no tienes forma de ver ni editar tus reglas de gasto desde Perfil, aunque el backend y la lógica ya existen.</w:t>
      </w:r>
    </w:p>
    <w:p>
      <w:pPr>
        <w:spacing w:after="160"/>
      </w:pPr>
      <w:r>
        <w:t xml:space="preserve">Nota menor relacionada: el parámetro rules que se le pasa a calculateFinancialProfile (Profile.tsx:201, TopBar.tsx:286) no se usa dentro de la función — es decorativo.</w:t>
      </w:r>
    </w:p>
    <w:p>
      <w:pPr>
        <w:pStyle w:val="Heading1"/>
        <w:spacing w:after="200" w:before="400"/>
      </w:pPr>
      <w:r>
        <w:t xml:space="preserve">3. El hallazgo estructural: no hay una fuente única del código real de tus RPCs</w:t>
      </w:r>
    </w:p>
    <w:p>
      <w:pPr>
        <w:spacing w:after="160"/>
      </w:pPr>
      <w:r>
        <w:t xml:space="preserve">Esto es más importante que cualquier bug puntual, porque explica por qué siguen apareciendo inconsistencias cada vez que se audita el proyecto.</w:t>
      </w:r>
    </w:p>
    <w:p>
      <w:pPr>
        <w:pStyle w:val="Heading3"/>
        <w:spacing w:after="100" w:before="200"/>
      </w:pPr>
      <w:r>
        <w:t xml:space="preserve">3.1 — Tres versiones distintas de register_income, dos de ellas con columnas que no existen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3600"/>
        <w:gridCol w:w="1850"/>
      </w:tblGrid>
      <w:tr>
        <w:trPr>
          <w:tblHeader/>
        </w:trPr>
        <w:tc>
          <w:tcPr>
            <w:tcW w:type="dxa" w:w="2600"/>
            <w:shd w:fill="2F6F5E" w:val="clear"/>
            <w:tcMar>
              <w:top w:type="dxa" w:w="80"/>
              <w:left w:type="dxa" w:w="100"/>
              <w:bottom w:type="dxa" w:w="80"/>
              <w:right w:type="dxa" w:w="100"/>
            </w:tcMar>
          </w:tcPr>
          <w:p>
            <w:r>
              <w:rPr>
                <w:b/>
                <w:bCs/>
                <w:color w:val="FFFFFF"/>
                <w:sz w:val="18"/>
                <w:szCs w:val="18"/>
              </w:rPr>
              <w:t xml:space="preserve">Archivo</w:t>
            </w:r>
          </w:p>
        </w:tc>
        <w:tc>
          <w:tcPr>
            <w:tcW w:type="dxa" w:w="1300"/>
            <w:shd w:fill="2F6F5E" w:val="clear"/>
            <w:tcMar>
              <w:top w:type="dxa" w:w="80"/>
              <w:left w:type="dxa" w:w="100"/>
              <w:bottom w:type="dxa" w:w="80"/>
              <w:right w:type="dxa" w:w="100"/>
            </w:tcMar>
          </w:tcPr>
          <w:p>
            <w:r>
              <w:rPr>
                <w:b/>
                <w:bCs/>
                <w:color w:val="FFFFFF"/>
                <w:sz w:val="18"/>
                <w:szCs w:val="18"/>
              </w:rPr>
              <w:t xml:space="preserve">Fecha</w:t>
            </w:r>
          </w:p>
        </w:tc>
        <w:tc>
          <w:tcPr>
            <w:tcW w:type="dxa" w:w="3600"/>
            <w:shd w:fill="2F6F5E" w:val="clear"/>
            <w:tcMar>
              <w:top w:type="dxa" w:w="80"/>
              <w:left w:type="dxa" w:w="100"/>
              <w:bottom w:type="dxa" w:w="80"/>
              <w:right w:type="dxa" w:w="100"/>
            </w:tcMar>
          </w:tcPr>
          <w:p>
            <w:r>
              <w:rPr>
                <w:b/>
                <w:bCs/>
                <w:color w:val="FFFFFF"/>
                <w:sz w:val="18"/>
                <w:szCs w:val="18"/>
              </w:rPr>
              <w:t xml:space="preserve">¿Qué le inserta a transactions?</w:t>
            </w:r>
          </w:p>
        </w:tc>
        <w:tc>
          <w:tcPr>
            <w:tcW w:type="dxa" w:w="1850"/>
            <w:shd w:fill="2F6F5E" w:val="clear"/>
            <w:tcMar>
              <w:top w:type="dxa" w:w="80"/>
              <w:left w:type="dxa" w:w="100"/>
              <w:bottom w:type="dxa" w:w="80"/>
              <w:right w:type="dxa" w:w="100"/>
            </w:tcMar>
          </w:tcPr>
          <w:p>
            <w:r>
              <w:rPr>
                <w:b/>
                <w:bCs/>
                <w:color w:val="FFFFFF"/>
                <w:sz w:val="18"/>
                <w:szCs w:val="18"/>
              </w:rPr>
              <w:t xml:space="preserve">Problema</w:t>
            </w:r>
          </w:p>
        </w:tc>
      </w:tr>
      <w:tr>
        <w:tc>
          <w:tcPr>
            <w:tcW w:type="dxa" w:w="2600"/>
            <w:tcMar>
              <w:top w:type="dxa" w:w="70"/>
              <w:left w:type="dxa" w:w="100"/>
              <w:bottom w:type="dxa" w:w="70"/>
              <w:right w:type="dxa" w:w="100"/>
            </w:tcMar>
          </w:tcPr>
          <w:p>
            <w:r>
              <w:rPr>
                <w:sz w:val="18"/>
                <w:szCs w:val="18"/>
              </w:rPr>
              <w:t xml:space="preserve">scratch/db_update_cycles.sql</w:t>
            </w:r>
          </w:p>
        </w:tc>
        <w:tc>
          <w:tcPr>
            <w:tcW w:type="dxa" w:w="1300"/>
            <w:tcMar>
              <w:top w:type="dxa" w:w="70"/>
              <w:left w:type="dxa" w:w="100"/>
              <w:bottom w:type="dxa" w:w="70"/>
              <w:right w:type="dxa" w:w="100"/>
            </w:tcMar>
          </w:tcPr>
          <w:p>
            <w:r>
              <w:rPr>
                <w:sz w:val="18"/>
                <w:szCs w:val="18"/>
              </w:rPr>
              <w:t xml:space="preserve">3 jul</w:t>
            </w:r>
          </w:p>
        </w:tc>
        <w:tc>
          <w:tcPr>
            <w:tcW w:type="dxa" w:w="3600"/>
            <w:tcMar>
              <w:top w:type="dxa" w:w="70"/>
              <w:left w:type="dxa" w:w="100"/>
              <w:bottom w:type="dxa" w:w="70"/>
              <w:right w:type="dxa" w:w="100"/>
            </w:tcMar>
          </w:tcPr>
          <w:p>
            <w:r>
              <w:rPr>
                <w:sz w:val="18"/>
                <w:szCs w:val="18"/>
              </w:rPr>
              <w:t xml:space="preserve">…, canonical_merchant, type, date_string, status, cycle_id, metadata</w:t>
            </w:r>
          </w:p>
        </w:tc>
        <w:tc>
          <w:tcPr>
            <w:tcW w:type="dxa" w:w="1850"/>
            <w:tcMar>
              <w:top w:type="dxa" w:w="70"/>
              <w:left w:type="dxa" w:w="100"/>
              <w:bottom w:type="dxa" w:w="70"/>
              <w:right w:type="dxa" w:w="100"/>
            </w:tcMar>
          </w:tcPr>
          <w:p>
            <w:r>
              <w:rPr>
                <w:sz w:val="18"/>
                <w:szCs w:val="18"/>
              </w:rPr>
              <w:t xml:space="preserve">type y status no existen en tu tabla transactions real.</w:t>
            </w:r>
          </w:p>
        </w:tc>
      </w:tr>
      <w:tr>
        <w:tc>
          <w:tcPr>
            <w:tcW w:type="dxa" w:w="2600"/>
            <w:shd w:fill="F2F6F4" w:val="clear"/>
            <w:tcMar>
              <w:top w:type="dxa" w:w="70"/>
              <w:left w:type="dxa" w:w="100"/>
              <w:bottom w:type="dxa" w:w="70"/>
              <w:right w:type="dxa" w:w="100"/>
            </w:tcMar>
          </w:tcPr>
          <w:p>
            <w:r>
              <w:rPr>
                <w:sz w:val="18"/>
                <w:szCs w:val="18"/>
              </w:rPr>
              <w:t xml:space="preserve">scratch/fix_register_income.js</w:t>
            </w:r>
          </w:p>
        </w:tc>
        <w:tc>
          <w:tcPr>
            <w:tcW w:type="dxa" w:w="1300"/>
            <w:shd w:fill="F2F6F4" w:val="clear"/>
            <w:tcMar>
              <w:top w:type="dxa" w:w="70"/>
              <w:left w:type="dxa" w:w="100"/>
              <w:bottom w:type="dxa" w:w="70"/>
              <w:right w:type="dxa" w:w="100"/>
            </w:tcMar>
          </w:tcPr>
          <w:p>
            <w:r>
              <w:rPr>
                <w:sz w:val="18"/>
                <w:szCs w:val="18"/>
              </w:rPr>
              <w:t xml:space="preserve">6 jul (más reciente)</w:t>
            </w:r>
          </w:p>
        </w:tc>
        <w:tc>
          <w:tcPr>
            <w:tcW w:type="dxa" w:w="3600"/>
            <w:shd w:fill="F2F6F4" w:val="clear"/>
            <w:tcMar>
              <w:top w:type="dxa" w:w="70"/>
              <w:left w:type="dxa" w:w="100"/>
              <w:bottom w:type="dxa" w:w="70"/>
              <w:right w:type="dxa" w:w="100"/>
            </w:tcMar>
          </w:tcPr>
          <w:p>
            <w:r>
              <w:rPr>
                <w:sz w:val="18"/>
                <w:szCs w:val="18"/>
              </w:rPr>
              <w:t xml:space="preserve">…, canonical_merchant, date_string, status, cycle_id, metadata</w:t>
            </w:r>
          </w:p>
        </w:tc>
        <w:tc>
          <w:tcPr>
            <w:tcW w:type="dxa" w:w="1850"/>
            <w:shd w:fill="F2F6F4" w:val="clear"/>
            <w:tcMar>
              <w:top w:type="dxa" w:w="70"/>
              <w:left w:type="dxa" w:w="100"/>
              <w:bottom w:type="dxa" w:w="70"/>
              <w:right w:type="dxa" w:w="100"/>
            </w:tcMar>
          </w:tcPr>
          <w:p>
            <w:r>
              <w:rPr>
                <w:sz w:val="18"/>
                <w:szCs w:val="18"/>
              </w:rPr>
              <w:t xml:space="preserve">status tampoco existe; además hace UPDATE pockets SET … updated_at = now(), y pockets no tiene columna updated_at.</w:t>
            </w:r>
          </w:p>
        </w:tc>
      </w:tr>
      <w:tr>
        <w:tc>
          <w:tcPr>
            <w:tcW w:type="dxa" w:w="2600"/>
            <w:tcMar>
              <w:top w:type="dxa" w:w="70"/>
              <w:left w:type="dxa" w:w="100"/>
              <w:bottom w:type="dxa" w:w="70"/>
              <w:right w:type="dxa" w:w="100"/>
            </w:tcMar>
          </w:tcPr>
          <w:p>
            <w:r>
              <w:rPr>
                <w:sz w:val="18"/>
                <w:szCs w:val="18"/>
              </w:rPr>
              <w:t xml:space="preserve">Comportamiento real de la app</w:t>
            </w:r>
          </w:p>
        </w:tc>
        <w:tc>
          <w:tcPr>
            <w:tcW w:type="dxa" w:w="1300"/>
            <w:tcMar>
              <w:top w:type="dxa" w:w="70"/>
              <w:left w:type="dxa" w:w="100"/>
              <w:bottom w:type="dxa" w:w="70"/>
              <w:right w:type="dxa" w:w="100"/>
            </w:tcMar>
          </w:tcPr>
          <w:p>
            <w:r>
              <w:rPr>
                <w:sz w:val="18"/>
                <w:szCs w:val="18"/>
              </w:rPr>
              <w:t xml:space="preserve">hoy</w:t>
            </w:r>
          </w:p>
        </w:tc>
        <w:tc>
          <w:tcPr>
            <w:tcW w:type="dxa" w:w="3600"/>
            <w:tcMar>
              <w:top w:type="dxa" w:w="70"/>
              <w:left w:type="dxa" w:w="100"/>
              <w:bottom w:type="dxa" w:w="70"/>
              <w:right w:type="dxa" w:w="100"/>
            </w:tcMar>
          </w:tcPr>
          <w:p>
            <w:r>
              <w:rPr>
                <w:sz w:val="18"/>
                <w:szCs w:val="18"/>
              </w:rPr>
              <w:t xml:space="preserve">Desconocido con certeza</w:t>
            </w:r>
          </w:p>
        </w:tc>
        <w:tc>
          <w:tcPr>
            <w:tcW w:type="dxa" w:w="1850"/>
            <w:tcMar>
              <w:top w:type="dxa" w:w="70"/>
              <w:left w:type="dxa" w:w="100"/>
              <w:bottom w:type="dxa" w:w="70"/>
              <w:right w:type="dxa" w:w="100"/>
            </w:tcMar>
          </w:tcPr>
          <w:p>
            <w:r>
              <w:rPr>
                <w:sz w:val="18"/>
                <w:szCs w:val="18"/>
              </w:rPr>
              <w:t xml:space="preserve">Como registrar ingresos funciona en la app (no reportas error “no se pudo guardar”), la versión realmente desplegada en Supabase es distinta a ambos archivos — fue editada directamente en el panel de Supabase y nunca se volvió a guardar en el repo.</w:t>
            </w:r>
          </w:p>
        </w:tc>
      </w:tr>
    </w:tbl>
    <w:p>
      <w:pPr>
        <w:spacing w:after="160"/>
      </w:pPr>
      <w:r>
        <w:t xml:space="preserve">Tu schema real confirma esto: transactions tiene columnas id, user_id, merchant, amount, date_string, category, icon, metadata, created_at, canonical_merchant, cycle_id — ninguna type ni status. pockets tiene id, user_id, name, category, budget, icon, created_at, allocated_budget, is_default_free — ninguna updated_at.</w:t>
      </w:r>
    </w:p>
    <w:p>
      <w:pPr>
        <w:pStyle w:val="Heading3"/>
        <w:spacing w:after="100" w:before="200"/>
      </w:pPr>
      <w:r>
        <w:t xml:space="preserve">3.2 — Cinco funciones que la app llama y que no existen en ningún archivo del repo</w:t>
      </w:r>
    </w:p>
    <w:p>
      <w:pPr>
        <w:spacing w:after="160"/>
      </w:pPr>
      <w:r>
        <w:t xml:space="preserve">Se usan desde pantallas reales, pero su definición SQL actual no está ni en scratch/ ni en supabase/. Si alguna vez necesitas modificarlas, hoy tendrías que reconstruirlas leyendo directamente el panel de Supabase: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2F6F5E" w:val="clear"/>
            <w:tcMar>
              <w:top w:type="dxa" w:w="80"/>
              <w:left w:type="dxa" w:w="100"/>
              <w:bottom w:type="dxa" w:w="80"/>
              <w:right w:type="dxa" w:w="100"/>
            </w:tcMar>
          </w:tcPr>
          <w:p>
            <w:r>
              <w:rPr>
                <w:b/>
                <w:bCs/>
                <w:color w:val="FFFFFF"/>
                <w:sz w:val="18"/>
                <w:szCs w:val="18"/>
              </w:rPr>
              <w:t xml:space="preserve">Función RPC</w:t>
            </w:r>
          </w:p>
        </w:tc>
        <w:tc>
          <w:tcPr>
            <w:tcW w:type="dxa" w:w="5750"/>
            <w:shd w:fill="2F6F5E" w:val="clear"/>
            <w:tcMar>
              <w:top w:type="dxa" w:w="80"/>
              <w:left w:type="dxa" w:w="100"/>
              <w:bottom w:type="dxa" w:w="80"/>
              <w:right w:type="dxa" w:w="100"/>
            </w:tcMar>
          </w:tcPr>
          <w:p>
            <w:r>
              <w:rPr>
                <w:b/>
                <w:bCs/>
                <w:color w:val="FFFFFF"/>
                <w:sz w:val="18"/>
                <w:szCs w:val="18"/>
              </w:rPr>
              <w:t xml:space="preserve">Se llama desde</w:t>
            </w:r>
          </w:p>
        </w:tc>
      </w:tr>
      <w:tr>
        <w:tc>
          <w:tcPr>
            <w:tcW w:type="dxa" w:w="3600"/>
            <w:tcMar>
              <w:top w:type="dxa" w:w="70"/>
              <w:left w:type="dxa" w:w="100"/>
              <w:bottom w:type="dxa" w:w="70"/>
              <w:right w:type="dxa" w:w="100"/>
            </w:tcMar>
          </w:tcPr>
          <w:p>
            <w:r>
              <w:rPr>
                <w:sz w:val="18"/>
                <w:szCs w:val="18"/>
              </w:rPr>
              <w:t xml:space="preserve">get_history_cycles</w:t>
            </w:r>
          </w:p>
        </w:tc>
        <w:tc>
          <w:tcPr>
            <w:tcW w:type="dxa" w:w="5750"/>
            <w:tcMar>
              <w:top w:type="dxa" w:w="70"/>
              <w:left w:type="dxa" w:w="100"/>
              <w:bottom w:type="dxa" w:w="70"/>
              <w:right w:type="dxa" w:w="100"/>
            </w:tcMar>
          </w:tcPr>
          <w:p>
            <w:r>
              <w:rPr>
                <w:sz w:val="18"/>
                <w:szCs w:val="18"/>
              </w:rPr>
              <w:t xml:space="preserve">src/screens/HistoryScreen.tsx:185</w:t>
            </w:r>
          </w:p>
        </w:tc>
      </w:tr>
      <w:tr>
        <w:tc>
          <w:tcPr>
            <w:tcW w:type="dxa" w:w="3600"/>
            <w:shd w:fill="F2F6F4" w:val="clear"/>
            <w:tcMar>
              <w:top w:type="dxa" w:w="70"/>
              <w:left w:type="dxa" w:w="100"/>
              <w:bottom w:type="dxa" w:w="70"/>
              <w:right w:type="dxa" w:w="100"/>
            </w:tcMar>
          </w:tcPr>
          <w:p>
            <w:r>
              <w:rPr>
                <w:sz w:val="18"/>
                <w:szCs w:val="18"/>
              </w:rPr>
              <w:t xml:space="preserve">delete_pocket_safe</w:t>
            </w:r>
          </w:p>
        </w:tc>
        <w:tc>
          <w:tcPr>
            <w:tcW w:type="dxa" w:w="5750"/>
            <w:shd w:fill="F2F6F4" w:val="clear"/>
            <w:tcMar>
              <w:top w:type="dxa" w:w="70"/>
              <w:left w:type="dxa" w:w="100"/>
              <w:bottom w:type="dxa" w:w="70"/>
              <w:right w:type="dxa" w:w="100"/>
            </w:tcMar>
          </w:tcPr>
          <w:p>
            <w:r>
              <w:rPr>
                <w:sz w:val="18"/>
                <w:szCs w:val="18"/>
              </w:rPr>
              <w:t xml:space="preserve">src/screens/Pockets.tsx:144</w:t>
            </w:r>
          </w:p>
        </w:tc>
      </w:tr>
      <w:tr>
        <w:tc>
          <w:tcPr>
            <w:tcW w:type="dxa" w:w="3600"/>
            <w:tcMar>
              <w:top w:type="dxa" w:w="70"/>
              <w:left w:type="dxa" w:w="100"/>
              <w:bottom w:type="dxa" w:w="70"/>
              <w:right w:type="dxa" w:w="100"/>
            </w:tcMar>
          </w:tcPr>
          <w:p>
            <w:r>
              <w:rPr>
                <w:sz w:val="18"/>
                <w:szCs w:val="18"/>
              </w:rPr>
              <w:t xml:space="preserve">update_income_with_reversal</w:t>
            </w:r>
          </w:p>
        </w:tc>
        <w:tc>
          <w:tcPr>
            <w:tcW w:type="dxa" w:w="5750"/>
            <w:tcMar>
              <w:top w:type="dxa" w:w="70"/>
              <w:left w:type="dxa" w:w="100"/>
              <w:bottom w:type="dxa" w:w="70"/>
              <w:right w:type="dxa" w:w="100"/>
            </w:tcMar>
          </w:tcPr>
          <w:p>
            <w:r>
              <w:rPr>
                <w:sz w:val="18"/>
                <w:szCs w:val="18"/>
              </w:rPr>
              <w:t xml:space="preserve">src/screens/AddIncome.tsx:232 (al editar un ingreso)</w:t>
            </w:r>
          </w:p>
        </w:tc>
      </w:tr>
      <w:tr>
        <w:tc>
          <w:tcPr>
            <w:tcW w:type="dxa" w:w="3600"/>
            <w:shd w:fill="F2F6F4" w:val="clear"/>
            <w:tcMar>
              <w:top w:type="dxa" w:w="70"/>
              <w:left w:type="dxa" w:w="100"/>
              <w:bottom w:type="dxa" w:w="70"/>
              <w:right w:type="dxa" w:w="100"/>
            </w:tcMar>
          </w:tcPr>
          <w:p>
            <w:r>
              <w:rPr>
                <w:sz w:val="18"/>
                <w:szCs w:val="18"/>
              </w:rPr>
              <w:t xml:space="preserve">register_expense</w:t>
            </w:r>
          </w:p>
        </w:tc>
        <w:tc>
          <w:tcPr>
            <w:tcW w:type="dxa" w:w="5750"/>
            <w:shd w:fill="F2F6F4" w:val="clear"/>
            <w:tcMar>
              <w:top w:type="dxa" w:w="70"/>
              <w:left w:type="dxa" w:w="100"/>
              <w:bottom w:type="dxa" w:w="70"/>
              <w:right w:type="dxa" w:w="100"/>
            </w:tcMar>
          </w:tcPr>
          <w:p>
            <w:r>
              <w:rPr>
                <w:sz w:val="18"/>
                <w:szCs w:val="18"/>
              </w:rPr>
              <w:t xml:space="preserve">src/screens/Scanner.tsx:450</w:t>
            </w:r>
          </w:p>
        </w:tc>
      </w:tr>
      <w:tr>
        <w:tc>
          <w:tcPr>
            <w:tcW w:type="dxa" w:w="3600"/>
            <w:tcMar>
              <w:top w:type="dxa" w:w="70"/>
              <w:left w:type="dxa" w:w="100"/>
              <w:bottom w:type="dxa" w:w="70"/>
              <w:right w:type="dxa" w:w="100"/>
            </w:tcMar>
          </w:tcPr>
          <w:p>
            <w:r>
              <w:rPr>
                <w:sz w:val="18"/>
                <w:szCs w:val="18"/>
              </w:rPr>
              <w:t xml:space="preserve">transfer_between_pockets</w:t>
            </w:r>
          </w:p>
        </w:tc>
        <w:tc>
          <w:tcPr>
            <w:tcW w:type="dxa" w:w="5750"/>
            <w:tcMar>
              <w:top w:type="dxa" w:w="70"/>
              <w:left w:type="dxa" w:w="100"/>
              <w:bottom w:type="dxa" w:w="70"/>
              <w:right w:type="dxa" w:w="100"/>
            </w:tcMar>
          </w:tcPr>
          <w:p>
            <w:r>
              <w:rPr>
                <w:sz w:val="18"/>
                <w:szCs w:val="18"/>
              </w:rPr>
              <w:t xml:space="preserve">src/screens/PocketTransfer.tsx:121</w:t>
            </w:r>
          </w:p>
        </w:tc>
      </w:tr>
    </w:tbl>
    <w:p>
      <w:pPr>
        <w:spacing w:after="160"/>
      </w:pPr>
      <w:r>
        <w:t xml:space="preserve">La carpeta tests/ sí tiene casos para register_expense y transfer_between_pockets (tests/02_rpc_transfer.sql, tests/03_rpc_expense.sql), pero son del 22 de abril — tres meses antes de la migración a ciclos (julio). Esos tests verifican que ambas funciones descuenten de pockets.budget, la columna vieja. No sabemos si la versión que corre hoy en producción sigue tocando budget, cambió a allocated_budget, o hace ambas cosas.</w:t>
      </w:r>
    </w:p>
    <w:p>
      <w:pPr>
        <w:pStyle w:val="Heading3"/>
        <w:spacing w:after="100" w:before="200"/>
      </w:pPr>
      <w:r>
        <w:t xml:space="preserve">3.3 — Dos columnas de “presupuesto” en pockets, y ya no está claro qué significa cada una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tblHeader/>
        </w:trPr>
        <w:tc>
          <w:tcPr>
            <w:tcW w:type="dxa" w:w="2200"/>
            <w:shd w:fill="2F6F5E" w:val="clear"/>
            <w:tcMar>
              <w:top w:type="dxa" w:w="80"/>
              <w:left w:type="dxa" w:w="100"/>
              <w:bottom w:type="dxa" w:w="80"/>
              <w:right w:type="dxa" w:w="100"/>
            </w:tcMar>
          </w:tcPr>
          <w:p>
            <w:r>
              <w:rPr>
                <w:b/>
                <w:bCs/>
                <w:color w:val="FFFFFF"/>
                <w:sz w:val="18"/>
                <w:szCs w:val="18"/>
              </w:rPr>
              <w:t xml:space="preserve">Columna</w:t>
            </w:r>
          </w:p>
        </w:tc>
        <w:tc>
          <w:tcPr>
            <w:tcW w:type="dxa" w:w="4200"/>
            <w:shd w:fill="2F6F5E" w:val="clear"/>
            <w:tcMar>
              <w:top w:type="dxa" w:w="80"/>
              <w:left w:type="dxa" w:w="100"/>
              <w:bottom w:type="dxa" w:w="80"/>
              <w:right w:type="dxa" w:w="100"/>
            </w:tcMar>
          </w:tcPr>
          <w:p>
            <w:r>
              <w:rPr>
                <w:b/>
                <w:bCs/>
                <w:color w:val="FFFFFF"/>
                <w:sz w:val="18"/>
                <w:szCs w:val="18"/>
              </w:rPr>
              <w:t xml:space="preserve">Quién la escribe hoy (evidencia en el repo)</w:t>
            </w:r>
          </w:p>
        </w:tc>
        <w:tc>
          <w:tcPr>
            <w:tcW w:type="dxa" w:w="2950"/>
            <w:shd w:fill="2F6F5E" w:val="clear"/>
            <w:tcMar>
              <w:top w:type="dxa" w:w="80"/>
              <w:left w:type="dxa" w:w="100"/>
              <w:bottom w:type="dxa" w:w="80"/>
              <w:right w:type="dxa" w:w="100"/>
            </w:tcMar>
          </w:tcPr>
          <w:p>
            <w:r>
              <w:rPr>
                <w:b/>
                <w:bCs/>
                <w:color w:val="FFFFFF"/>
                <w:sz w:val="18"/>
                <w:szCs w:val="18"/>
              </w:rPr>
              <w:t xml:space="preserve">Quién la lee hoy</w:t>
            </w:r>
          </w:p>
        </w:tc>
      </w:tr>
      <w:tr>
        <w:tc>
          <w:tcPr>
            <w:tcW w:type="dxa" w:w="2200"/>
            <w:tcMar>
              <w:top w:type="dxa" w:w="70"/>
              <w:left w:type="dxa" w:w="100"/>
              <w:bottom w:type="dxa" w:w="70"/>
              <w:right w:type="dxa" w:w="100"/>
            </w:tcMar>
          </w:tcPr>
          <w:p>
            <w:r>
              <w:rPr>
                <w:sz w:val="18"/>
                <w:szCs w:val="18"/>
              </w:rPr>
              <w:t xml:space="preserve">allocated_budget</w:t>
            </w:r>
          </w:p>
        </w:tc>
        <w:tc>
          <w:tcPr>
            <w:tcW w:type="dxa" w:w="4200"/>
            <w:tcMar>
              <w:top w:type="dxa" w:w="70"/>
              <w:left w:type="dxa" w:w="100"/>
              <w:bottom w:type="dxa" w:w="70"/>
              <w:right w:type="dxa" w:w="100"/>
            </w:tcMar>
          </w:tcPr>
          <w:p>
            <w:r>
              <w:rPr>
                <w:sz w:val="18"/>
                <w:szCs w:val="18"/>
              </w:rPr>
              <w:t xml:space="preserve">register_income (todas las versiones) al recibir un ingreso · Pockets.tsx al crear/editar un bolsillo</w:t>
            </w:r>
          </w:p>
        </w:tc>
        <w:tc>
          <w:tcPr>
            <w:tcW w:type="dxa" w:w="2950"/>
            <w:tcMar>
              <w:top w:type="dxa" w:w="70"/>
              <w:left w:type="dxa" w:w="100"/>
              <w:bottom w:type="dxa" w:w="70"/>
              <w:right w:type="dxa" w:w="100"/>
            </w:tcMar>
          </w:tcPr>
          <w:p>
            <w:r>
              <w:rPr>
                <w:sz w:val="18"/>
                <w:szCs w:val="18"/>
              </w:rPr>
              <w:t xml:space="preserve">get_cycle_state (fuente de Dashboard, Bolsillos, Historial, TopBar) · calculateFinancialProfile</w:t>
            </w:r>
          </w:p>
        </w:tc>
      </w:tr>
      <w:tr>
        <w:tc>
          <w:tcPr>
            <w:tcW w:type="dxa" w:w="2200"/>
            <w:shd w:fill="F2F6F4" w:val="clear"/>
            <w:tcMar>
              <w:top w:type="dxa" w:w="70"/>
              <w:left w:type="dxa" w:w="100"/>
              <w:bottom w:type="dxa" w:w="70"/>
              <w:right w:type="dxa" w:w="100"/>
            </w:tcMar>
          </w:tcPr>
          <w:p>
            <w:r>
              <w:rPr>
                <w:sz w:val="18"/>
                <w:szCs w:val="18"/>
              </w:rPr>
              <w:t xml:space="preserve">budget</w:t>
            </w:r>
          </w:p>
        </w:tc>
        <w:tc>
          <w:tcPr>
            <w:tcW w:type="dxa" w:w="4200"/>
            <w:shd w:fill="F2F6F4" w:val="clear"/>
            <w:tcMar>
              <w:top w:type="dxa" w:w="70"/>
              <w:left w:type="dxa" w:w="100"/>
              <w:bottom w:type="dxa" w:w="70"/>
              <w:right w:type="dxa" w:w="100"/>
            </w:tcMar>
          </w:tcPr>
          <w:p>
            <w:r>
              <w:rPr>
                <w:sz w:val="18"/>
                <w:szCs w:val="18"/>
              </w:rPr>
              <w:t xml:space="preserve">Se inicializa en 0 al crear un bolsillo (Onboarding.tsx, Pockets.tsx) y nunca se actualiza desde el cliente. Posiblemente la tocan register_expense / transfer_between_pockets del lado del servidor — no verificable desde el repo.</w:t>
            </w:r>
          </w:p>
        </w:tc>
        <w:tc>
          <w:tcPr>
            <w:tcW w:type="dxa" w:w="2950"/>
            <w:shd w:fill="F2F6F4" w:val="clear"/>
            <w:tcMar>
              <w:top w:type="dxa" w:w="70"/>
              <w:left w:type="dxa" w:w="100"/>
              <w:bottom w:type="dxa" w:w="70"/>
              <w:right w:type="dxa" w:w="100"/>
            </w:tcMar>
          </w:tcPr>
          <w:p>
            <w:r>
              <w:rPr>
                <w:sz w:val="18"/>
                <w:szCs w:val="18"/>
              </w:rPr>
              <w:t xml:space="preserve">Pockets.tsx:805-806 (elegir bolsillo origen) · TransactionDetailModal.tsx:46-47 (código muerto) · profileUtils.ts:76 (fallback si no hay allocated_budget)</w:t>
            </w:r>
          </w:p>
        </w:tc>
      </w:tr>
    </w:tbl>
    <w:p>
      <w:pPr>
        <w:spacing w:after="160"/>
      </w:pPr>
      <w:r>
        <w:t xml:space="preserve">Un comentario en el propio código (Pockets.tsx:164-168) dice: “El saldo real (budget) crece solo cuando le llegan ingresos vía register_income”. Pero las tres versiones de register_income que existen en el repo incrementan allocated_budget, no budget. Ese comentario ya no describe lo que hace el código — es exactamente el síntoma que esperabas encontrar: documentación y comportamiento real desalineados, dentro del propio código fuente.</w:t>
      </w:r>
    </w:p>
    <w:p>
      <w:pPr>
        <w:spacing w:after="160"/>
      </w:pPr>
      <w:r>
        <w:rPr>
          <w:b/>
          <w:bCs/>
        </w:rPr>
        <w:t xml:space="preserve">Recomendación concreta y de bajo esfuerzo: corre esta consulta en el SQL Editor de Supabase y compara las dos columnas para tus bolsillos reales:</w:t>
      </w:r>
    </w:p>
    <w:p>
      <w:pPr>
        <w:shd w:fill="F5F5F5" w:val="clear"/>
        <w:spacing w:after="100"/>
      </w:pPr>
      <w:r>
        <w:rPr>
          <w:rFonts w:ascii="Consolas" w:cs="Consolas" w:eastAsia="Consolas" w:hAnsi="Consolas"/>
          <w:color w:val="333333"/>
          <w:sz w:val="18"/>
          <w:szCs w:val="18"/>
        </w:rPr>
        <w:t xml:space="preserve">select name, budget, allocated_budget from pockets where user_id = '&lt;tu_user_id&gt;';</w:t>
      </w:r>
    </w:p>
    <w:p>
      <w:pPr>
        <w:spacing w:after="160"/>
      </w:pPr>
      <w:r>
        <w:t xml:space="preserve">Si budget aparece en 0 o en números que no tienen sentido frente a allocated_budget, confirma que es una columna vestigial que ya no se debe usar — y entonces conviene dejar de leerla en los 3 puntos de la sección 2 y, más adelante, considerar eliminarla.</w:t>
      </w:r>
    </w:p>
    <w:p>
      <w:pPr>
        <w:pStyle w:val="Heading3"/>
        <w:spacing w:after="100" w:before="200"/>
      </w:pPr>
      <w:r>
        <w:t xml:space="preserve">3.4 — Recomendación general</w:t>
      </w:r>
    </w:p>
    <w:p>
      <w:pPr>
        <w:spacing w:after="160"/>
      </w:pPr>
      <w:r>
        <w:t xml:space="preserve">Exporta el código real de cada función (Supabase → Database → Functions, o pg_get_functiondef) y guárdalo en un archivo versionado del repo (por ejemplo supabase/schema.sql). Hoy el repo no tiene carpeta supabase/migrations, así que no hay ningún historial confiable de qué cambió y cuándo en la base de datos — cada auditoría (incluida esta) tiene que reconstruir esa historia a partir de borradores en scratch/, que ya vimos que se contradicen entre sí.</w:t>
      </w:r>
    </w:p>
    <w:p>
      <w:pPr>
        <w:pStyle w:val="Heading1"/>
        <w:spacing w:after="200" w:before="400"/>
      </w:pPr>
      <w:r>
        <w:t xml:space="preserve">4. Una decisión de diseño para confirmar (no es un bug)</w:t>
      </w:r>
    </w:p>
    <w:p>
      <w:pPr>
        <w:spacing w:after="160"/>
      </w:pPr>
      <w:r>
        <w:t xml:space="preserve">get_cycle_state calcula el “asignado” de cada bolsillo usando el allocated_budget actual de pockets, incluso cuando le pides un ciclo cerrado hace meses. Como pockets no guarda una foto histórica del presupuesto por ciclo, si subes o bajas el presupuesto de un bolsillo hoy, el desglose de un ciclo viejo (en Historial o navegando con CycleNav en Dashboard) se recalcula con el presupuesto de HOY, no con el que tenías cuando ese ciclo estaba activo.</w:t>
      </w:r>
    </w:p>
    <w:p>
      <w:pPr>
        <w:spacing w:after="160"/>
      </w:pPr>
      <w:r>
        <w:t xml:space="preserve">La buena noticia: ya no hay dos fuentes dando números distintos para lo mismo (eso sí se corrigió desde el 6 de julio) — ahora hay una sola fuente, y esa fuente mezcla config actual con gasto pasado. Si te importa que el historial muestre el presupuesto real de esa época, se necesitaría guardar una copia del allocated_budget en el momento en que cada ciclo se cierra (execute_cycle_closure sería el lugar natural para hacerlo).</w:t>
      </w:r>
    </w:p>
    <w:p>
      <w:pPr>
        <w:pStyle w:val="Heading1"/>
        <w:spacing w:after="200" w:before="400"/>
      </w:pPr>
      <w:r>
        <w:t xml:space="preserve">5. Inventario de módulos y botones</w:t>
      </w:r>
    </w:p>
    <w:p>
      <w:pPr>
        <w:spacing w:after="160"/>
      </w:pPr>
      <w:r>
        <w:t xml:space="preserve">Organizado en el mismo orden en que aparecen en la navegación inferior, más las pantallas secundarias a las que se llega desde ahí.</w:t>
      </w:r>
    </w:p>
    <w:p>
      <w:pPr>
        <w:pStyle w:val="Heading2"/>
        <w:spacing w:after="150" w:before="300"/>
      </w:pPr>
      <w:r>
        <w:t xml:space="preserve">5.1 Navegación inferior — components/BottomNav.tsx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6F5E" w:val="clear"/>
            <w:tcMar>
              <w:top w:type="dxa" w:w="80"/>
              <w:left w:type="dxa" w:w="100"/>
              <w:bottom w:type="dxa" w:w="80"/>
              <w:right w:type="dxa" w:w="100"/>
            </w:tcMar>
          </w:tcPr>
          <w:p>
            <w:r>
              <w:rPr>
                <w:b/>
                <w:bCs/>
                <w:color w:val="FFFFFF"/>
                <w:sz w:val="18"/>
                <w:szCs w:val="18"/>
              </w:rPr>
              <w:t xml:space="preserve">Control</w:t>
            </w:r>
          </w:p>
        </w:tc>
        <w:tc>
          <w:tcPr>
            <w:tcW w:type="dxa" w:w="3116"/>
            <w:shd w:fill="2F6F5E" w:val="clear"/>
            <w:tcMar>
              <w:top w:type="dxa" w:w="80"/>
              <w:left w:type="dxa" w:w="100"/>
              <w:bottom w:type="dxa" w:w="80"/>
              <w:right w:type="dxa" w:w="100"/>
            </w:tcMar>
          </w:tcPr>
          <w:p>
            <w:r>
              <w:rPr>
                <w:b/>
                <w:bCs/>
                <w:color w:val="FFFFFF"/>
                <w:sz w:val="18"/>
                <w:szCs w:val="18"/>
              </w:rPr>
              <w:t xml:space="preserve">Acción</w:t>
            </w:r>
          </w:p>
        </w:tc>
        <w:tc>
          <w:tcPr>
            <w:tcW w:type="dxa" w:w="3116"/>
            <w:shd w:fill="2F6F5E" w:val="clear"/>
            <w:tcMar>
              <w:top w:type="dxa" w:w="80"/>
              <w:left w:type="dxa" w:w="100"/>
              <w:bottom w:type="dxa" w:w="80"/>
              <w:right w:type="dxa" w:w="100"/>
            </w:tcMar>
          </w:tcPr>
          <w:p>
            <w:r>
              <w:rPr>
                <w:b/>
                <w:bCs/>
                <w:color w:val="FFFFFF"/>
                <w:sz w:val="18"/>
                <w:szCs w:val="18"/>
              </w:rPr>
              <w:t xml:space="preserve">Fuente de datos</w:t>
            </w:r>
          </w:p>
        </w:tc>
      </w:tr>
      <w:tr>
        <w:tc>
          <w:tcPr>
            <w:tcW w:type="dxa" w:w="3116"/>
            <w:tcMar>
              <w:top w:type="dxa" w:w="70"/>
              <w:left w:type="dxa" w:w="100"/>
              <w:bottom w:type="dxa" w:w="70"/>
              <w:right w:type="dxa" w:w="100"/>
            </w:tcMar>
          </w:tcPr>
          <w:p>
            <w:r>
              <w:rPr>
                <w:sz w:val="18"/>
                <w:szCs w:val="18"/>
              </w:rPr>
              <w:t xml:space="preserve">Resumen</w:t>
            </w:r>
          </w:p>
        </w:tc>
        <w:tc>
          <w:tcPr>
            <w:tcW w:type="dxa" w:w="3116"/>
            <w:tcMar>
              <w:top w:type="dxa" w:w="70"/>
              <w:left w:type="dxa" w:w="100"/>
              <w:bottom w:type="dxa" w:w="70"/>
              <w:right w:type="dxa" w:w="100"/>
            </w:tcMar>
          </w:tcPr>
          <w:p>
            <w:r>
              <w:rPr>
                <w:sz w:val="18"/>
                <w:szCs w:val="18"/>
              </w:rPr>
              <w:t xml:space="preserve">Va a Dashboard</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Movimientos</w:t>
            </w:r>
          </w:p>
        </w:tc>
        <w:tc>
          <w:tcPr>
            <w:tcW w:type="dxa" w:w="3116"/>
            <w:shd w:fill="F2F6F4" w:val="clear"/>
            <w:tcMar>
              <w:top w:type="dxa" w:w="70"/>
              <w:left w:type="dxa" w:w="100"/>
              <w:bottom w:type="dxa" w:w="70"/>
              <w:right w:type="dxa" w:w="100"/>
            </w:tcMar>
          </w:tcPr>
          <w:p>
            <w:r>
              <w:rPr>
                <w:sz w:val="18"/>
                <w:szCs w:val="18"/>
              </w:rPr>
              <w:t xml:space="preserve">Va a Expenses</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 (centro, tap)</w:t>
            </w:r>
          </w:p>
        </w:tc>
        <w:tc>
          <w:tcPr>
            <w:tcW w:type="dxa" w:w="3116"/>
            <w:tcMar>
              <w:top w:type="dxa" w:w="70"/>
              <w:left w:type="dxa" w:w="100"/>
              <w:bottom w:type="dxa" w:w="70"/>
              <w:right w:type="dxa" w:w="100"/>
            </w:tcMar>
          </w:tcPr>
          <w:p>
            <w:r>
              <w:rPr>
                <w:sz w:val="18"/>
                <w:szCs w:val="18"/>
              </w:rPr>
              <w:t xml:space="preserve">Abre el escáner de recibos (Scanner)</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 (centro, mantener presionado)</w:t>
            </w:r>
          </w:p>
        </w:tc>
        <w:tc>
          <w:tcPr>
            <w:tcW w:type="dxa" w:w="3116"/>
            <w:shd w:fill="F2F6F4" w:val="clear"/>
            <w:tcMar>
              <w:top w:type="dxa" w:w="70"/>
              <w:left w:type="dxa" w:w="100"/>
              <w:bottom w:type="dxa" w:w="70"/>
              <w:right w:type="dxa" w:w="100"/>
            </w:tcMar>
          </w:tcPr>
          <w:p>
            <w:r>
              <w:rPr>
                <w:sz w:val="18"/>
                <w:szCs w:val="18"/>
              </w:rPr>
              <w:t xml:space="preserve">Abre menú de acciones rápidas</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Bolsillos</w:t>
            </w:r>
          </w:p>
        </w:tc>
        <w:tc>
          <w:tcPr>
            <w:tcW w:type="dxa" w:w="3116"/>
            <w:tcMar>
              <w:top w:type="dxa" w:w="70"/>
              <w:left w:type="dxa" w:w="100"/>
              <w:bottom w:type="dxa" w:w="70"/>
              <w:right w:type="dxa" w:w="100"/>
            </w:tcMar>
          </w:tcPr>
          <w:p>
            <w:r>
              <w:rPr>
                <w:sz w:val="18"/>
                <w:szCs w:val="18"/>
              </w:rPr>
              <w:t xml:space="preserve">Va a Pockets</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Ahorro</w:t>
            </w:r>
          </w:p>
        </w:tc>
        <w:tc>
          <w:tcPr>
            <w:tcW w:type="dxa" w:w="3116"/>
            <w:shd w:fill="F2F6F4" w:val="clear"/>
            <w:tcMar>
              <w:top w:type="dxa" w:w="70"/>
              <w:left w:type="dxa" w:w="100"/>
              <w:bottom w:type="dxa" w:w="70"/>
              <w:right w:type="dxa" w:w="100"/>
            </w:tcMar>
          </w:tcPr>
          <w:p>
            <w:r>
              <w:rPr>
                <w:sz w:val="18"/>
                <w:szCs w:val="18"/>
              </w:rPr>
              <w:t xml:space="preserve">Va a HistoryScreen</w:t>
            </w:r>
          </w:p>
        </w:tc>
        <w:tc>
          <w:tcPr>
            <w:tcW w:type="dxa" w:w="3116"/>
            <w:shd w:fill="F2F6F4" w:val="clear"/>
            <w:tcMar>
              <w:top w:type="dxa" w:w="70"/>
              <w:left w:type="dxa" w:w="100"/>
              <w:bottom w:type="dxa" w:w="70"/>
              <w:right w:type="dxa" w:w="100"/>
            </w:tcMar>
          </w:tcPr>
          <w:p>
            <w:r>
              <w:rPr>
                <w:sz w:val="18"/>
                <w:szCs w:val="18"/>
              </w:rPr>
              <w:t xml:space="preserve">—</w:t>
            </w:r>
          </w:p>
        </w:tc>
      </w:tr>
    </w:tbl>
    <w:p>
      <w:pPr>
        <w:pStyle w:val="Heading2"/>
        <w:spacing w:after="150" w:before="300"/>
      </w:pPr>
      <w:r>
        <w:t xml:space="preserve">5.2 Resumen — screens/Dashboard.tsx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6F5E" w:val="clear"/>
            <w:tcMar>
              <w:top w:type="dxa" w:w="80"/>
              <w:left w:type="dxa" w:w="100"/>
              <w:bottom w:type="dxa" w:w="80"/>
              <w:right w:type="dxa" w:w="100"/>
            </w:tcMar>
          </w:tcPr>
          <w:p>
            <w:r>
              <w:rPr>
                <w:b/>
                <w:bCs/>
                <w:color w:val="FFFFFF"/>
                <w:sz w:val="18"/>
                <w:szCs w:val="18"/>
              </w:rPr>
              <w:t xml:space="preserve">Control</w:t>
            </w:r>
          </w:p>
        </w:tc>
        <w:tc>
          <w:tcPr>
            <w:tcW w:type="dxa" w:w="3116"/>
            <w:shd w:fill="2F6F5E" w:val="clear"/>
            <w:tcMar>
              <w:top w:type="dxa" w:w="80"/>
              <w:left w:type="dxa" w:w="100"/>
              <w:bottom w:type="dxa" w:w="80"/>
              <w:right w:type="dxa" w:w="100"/>
            </w:tcMar>
          </w:tcPr>
          <w:p>
            <w:r>
              <w:rPr>
                <w:b/>
                <w:bCs/>
                <w:color w:val="FFFFFF"/>
                <w:sz w:val="18"/>
                <w:szCs w:val="18"/>
              </w:rPr>
              <w:t xml:space="preserve">Acción</w:t>
            </w:r>
          </w:p>
        </w:tc>
        <w:tc>
          <w:tcPr>
            <w:tcW w:type="dxa" w:w="3116"/>
            <w:shd w:fill="2F6F5E" w:val="clear"/>
            <w:tcMar>
              <w:top w:type="dxa" w:w="80"/>
              <w:left w:type="dxa" w:w="100"/>
              <w:bottom w:type="dxa" w:w="80"/>
              <w:right w:type="dxa" w:w="100"/>
            </w:tcMar>
          </w:tcPr>
          <w:p>
            <w:r>
              <w:rPr>
                <w:b/>
                <w:bCs/>
                <w:color w:val="FFFFFF"/>
                <w:sz w:val="18"/>
                <w:szCs w:val="18"/>
              </w:rPr>
              <w:t xml:space="preserve">Fuente de datos</w:t>
            </w:r>
          </w:p>
        </w:tc>
      </w:tr>
      <w:tr>
        <w:tc>
          <w:tcPr>
            <w:tcW w:type="dxa" w:w="3116"/>
            <w:tcMar>
              <w:top w:type="dxa" w:w="70"/>
              <w:left w:type="dxa" w:w="100"/>
              <w:bottom w:type="dxa" w:w="70"/>
              <w:right w:type="dxa" w:w="100"/>
            </w:tcMar>
          </w:tcPr>
          <w:p>
            <w:r>
              <w:rPr>
                <w:sz w:val="18"/>
                <w:szCs w:val="18"/>
              </w:rPr>
              <w:t xml:space="preserve">CycleNav (chips de ciclo)</w:t>
            </w:r>
          </w:p>
        </w:tc>
        <w:tc>
          <w:tcPr>
            <w:tcW w:type="dxa" w:w="3116"/>
            <w:tcMar>
              <w:top w:type="dxa" w:w="70"/>
              <w:left w:type="dxa" w:w="100"/>
              <w:bottom w:type="dxa" w:w="70"/>
              <w:right w:type="dxa" w:w="100"/>
            </w:tcMar>
          </w:tcPr>
          <w:p>
            <w:r>
              <w:rPr>
                <w:sz w:val="18"/>
                <w:szCs w:val="18"/>
              </w:rPr>
              <w:t xml:space="preserve">Cambia el ciclo que se está viendo</w:t>
            </w:r>
          </w:p>
        </w:tc>
        <w:tc>
          <w:tcPr>
            <w:tcW w:type="dxa" w:w="3116"/>
            <w:tcMar>
              <w:top w:type="dxa" w:w="70"/>
              <w:left w:type="dxa" w:w="100"/>
              <w:bottom w:type="dxa" w:w="70"/>
              <w:right w:type="dxa" w:w="100"/>
            </w:tcMar>
          </w:tcPr>
          <w:p>
            <w:r>
              <w:rPr>
                <w:sz w:val="18"/>
                <w:szCs w:val="18"/>
              </w:rPr>
              <w:t xml:space="preserve">useUserCycles() → user_budget_cycles</w:t>
            </w:r>
          </w:p>
        </w:tc>
      </w:tr>
      <w:tr>
        <w:tc>
          <w:tcPr>
            <w:tcW w:type="dxa" w:w="3116"/>
            <w:shd w:fill="F2F6F4" w:val="clear"/>
            <w:tcMar>
              <w:top w:type="dxa" w:w="70"/>
              <w:left w:type="dxa" w:w="100"/>
              <w:bottom w:type="dxa" w:w="70"/>
              <w:right w:type="dxa" w:w="100"/>
            </w:tcMar>
          </w:tcPr>
          <w:p>
            <w:r>
              <w:rPr>
                <w:sz w:val="18"/>
                <w:szCs w:val="18"/>
              </w:rPr>
              <w:t xml:space="preserve">Tarjeta “Asistente de Save”</w:t>
            </w:r>
          </w:p>
        </w:tc>
        <w:tc>
          <w:tcPr>
            <w:tcW w:type="dxa" w:w="3116"/>
            <w:shd w:fill="F2F6F4" w:val="clear"/>
            <w:tcMar>
              <w:top w:type="dxa" w:w="70"/>
              <w:left w:type="dxa" w:w="100"/>
              <w:bottom w:type="dxa" w:w="70"/>
              <w:right w:type="dxa" w:w="100"/>
            </w:tcMar>
          </w:tcPr>
          <w:p>
            <w:r>
              <w:rPr>
                <w:sz w:val="18"/>
                <w:szCs w:val="18"/>
              </w:rPr>
              <w:t xml:space="preserve">Abre el chat con un mensaje inicial sugerido</w:t>
            </w:r>
          </w:p>
        </w:tc>
        <w:tc>
          <w:tcPr>
            <w:tcW w:type="dxa" w:w="3116"/>
            <w:shd w:fill="F2F6F4" w:val="clear"/>
            <w:tcMar>
              <w:top w:type="dxa" w:w="70"/>
              <w:left w:type="dxa" w:w="100"/>
              <w:bottom w:type="dxa" w:w="70"/>
              <w:right w:type="dxa" w:w="100"/>
            </w:tcMar>
          </w:tcPr>
          <w:p>
            <w:r>
              <w:rPr>
                <w:sz w:val="18"/>
                <w:szCs w:val="18"/>
              </w:rPr>
              <w:t xml:space="preserve">user_insights (últimas 12h) o mensaje calculado localmente desde monthState</w:t>
            </w:r>
          </w:p>
        </w:tc>
      </w:tr>
      <w:tr>
        <w:tc>
          <w:tcPr>
            <w:tcW w:type="dxa" w:w="3116"/>
            <w:tcMar>
              <w:top w:type="dxa" w:w="70"/>
              <w:left w:type="dxa" w:w="100"/>
              <w:bottom w:type="dxa" w:w="70"/>
              <w:right w:type="dxa" w:w="100"/>
            </w:tcMar>
          </w:tcPr>
          <w:p>
            <w:r>
              <w:rPr>
                <w:sz w:val="18"/>
                <w:szCs w:val="18"/>
              </w:rPr>
              <w:t xml:space="preserve">Pagos pendientes → Confirmar</w:t>
            </w:r>
          </w:p>
        </w:tc>
        <w:tc>
          <w:tcPr>
            <w:tcW w:type="dxa" w:w="3116"/>
            <w:tcMar>
              <w:top w:type="dxa" w:w="70"/>
              <w:left w:type="dxa" w:w="100"/>
              <w:bottom w:type="dxa" w:w="70"/>
              <w:right w:type="dxa" w:w="100"/>
            </w:tcMar>
          </w:tcPr>
          <w:p>
            <w:r>
              <w:rPr>
                <w:sz w:val="18"/>
                <w:szCs w:val="18"/>
              </w:rPr>
              <w:t xml:space="preserve">RPC confirm_pending_income</w:t>
            </w:r>
          </w:p>
        </w:tc>
        <w:tc>
          <w:tcPr>
            <w:tcW w:type="dxa" w:w="3116"/>
            <w:tcMar>
              <w:top w:type="dxa" w:w="70"/>
              <w:left w:type="dxa" w:w="100"/>
              <w:bottom w:type="dxa" w:w="70"/>
              <w:right w:type="dxa" w:w="100"/>
            </w:tcMar>
          </w:tcPr>
          <w:p>
            <w:r>
              <w:rPr>
                <w:sz w:val="18"/>
                <w:szCs w:val="18"/>
              </w:rPr>
              <w:t xml:space="preserve">pending_income_events</w:t>
            </w:r>
          </w:p>
        </w:tc>
      </w:tr>
      <w:tr>
        <w:tc>
          <w:tcPr>
            <w:tcW w:type="dxa" w:w="3116"/>
            <w:shd w:fill="F2F6F4" w:val="clear"/>
            <w:tcMar>
              <w:top w:type="dxa" w:w="70"/>
              <w:left w:type="dxa" w:w="100"/>
              <w:bottom w:type="dxa" w:w="70"/>
              <w:right w:type="dxa" w:w="100"/>
            </w:tcMar>
          </w:tcPr>
          <w:p>
            <w:r>
              <w:rPr>
                <w:sz w:val="18"/>
                <w:szCs w:val="18"/>
              </w:rPr>
              <w:t xml:space="preserve">Pagos pendientes → Aún no</w:t>
            </w:r>
          </w:p>
        </w:tc>
        <w:tc>
          <w:tcPr>
            <w:tcW w:type="dxa" w:w="3116"/>
            <w:shd w:fill="F2F6F4" w:val="clear"/>
            <w:tcMar>
              <w:top w:type="dxa" w:w="70"/>
              <w:left w:type="dxa" w:w="100"/>
              <w:bottom w:type="dxa" w:w="70"/>
              <w:right w:type="dxa" w:w="100"/>
            </w:tcMar>
          </w:tcPr>
          <w:p>
            <w:r>
              <w:rPr>
                <w:sz w:val="18"/>
                <w:szCs w:val="18"/>
              </w:rPr>
              <w:t xml:space="preserve">RPC dismiss_pending_income</w:t>
            </w:r>
          </w:p>
        </w:tc>
        <w:tc>
          <w:tcPr>
            <w:tcW w:type="dxa" w:w="3116"/>
            <w:shd w:fill="F2F6F4" w:val="clear"/>
            <w:tcMar>
              <w:top w:type="dxa" w:w="70"/>
              <w:left w:type="dxa" w:w="100"/>
              <w:bottom w:type="dxa" w:w="70"/>
              <w:right w:type="dxa" w:w="100"/>
            </w:tcMar>
          </w:tcPr>
          <w:p>
            <w:r>
              <w:rPr>
                <w:sz w:val="18"/>
                <w:szCs w:val="18"/>
              </w:rPr>
              <w:t xml:space="preserve">pending_income_events</w:t>
            </w:r>
          </w:p>
        </w:tc>
      </w:tr>
      <w:tr>
        <w:tc>
          <w:tcPr>
            <w:tcW w:type="dxa" w:w="3116"/>
            <w:tcMar>
              <w:top w:type="dxa" w:w="70"/>
              <w:left w:type="dxa" w:w="100"/>
              <w:bottom w:type="dxa" w:w="70"/>
              <w:right w:type="dxa" w:w="100"/>
            </w:tcMar>
          </w:tcPr>
          <w:p>
            <w:r>
              <w:rPr>
                <w:sz w:val="18"/>
                <w:szCs w:val="18"/>
              </w:rPr>
              <w:t xml:space="preserve">Registrar Gasto (botón grande)</w:t>
            </w:r>
          </w:p>
        </w:tc>
        <w:tc>
          <w:tcPr>
            <w:tcW w:type="dxa" w:w="3116"/>
            <w:tcMar>
              <w:top w:type="dxa" w:w="70"/>
              <w:left w:type="dxa" w:w="100"/>
              <w:bottom w:type="dxa" w:w="70"/>
              <w:right w:type="dxa" w:w="100"/>
            </w:tcMar>
          </w:tcPr>
          <w:p>
            <w:r>
              <w:rPr>
                <w:sz w:val="18"/>
                <w:szCs w:val="18"/>
              </w:rPr>
              <w:t xml:space="preserve">Abre el Scanner</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Probar IA Escáner Mágico</w:t>
            </w:r>
          </w:p>
        </w:tc>
        <w:tc>
          <w:tcPr>
            <w:tcW w:type="dxa" w:w="3116"/>
            <w:shd w:fill="F2F6F4" w:val="clear"/>
            <w:tcMar>
              <w:top w:type="dxa" w:w="70"/>
              <w:left w:type="dxa" w:w="100"/>
              <w:bottom w:type="dxa" w:w="70"/>
              <w:right w:type="dxa" w:w="100"/>
            </w:tcMar>
          </w:tcPr>
          <w:p>
            <w:r>
              <w:rPr>
                <w:sz w:val="18"/>
                <w:szCs w:val="18"/>
              </w:rPr>
              <w:t xml:space="preserve">Abre el Scanner en modo demo (solo si el padre lo habilita)</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Fila de transacción reciente</w:t>
            </w:r>
          </w:p>
        </w:tc>
        <w:tc>
          <w:tcPr>
            <w:tcW w:type="dxa" w:w="3116"/>
            <w:tcMar>
              <w:top w:type="dxa" w:w="70"/>
              <w:left w:type="dxa" w:w="100"/>
              <w:bottom w:type="dxa" w:w="70"/>
              <w:right w:type="dxa" w:w="100"/>
            </w:tcMar>
          </w:tcPr>
          <w:p>
            <w:r>
              <w:rPr>
                <w:sz w:val="18"/>
                <w:szCs w:val="18"/>
              </w:rPr>
              <w:t xml:space="preserve">Abre TransactionDetailModal</w:t>
            </w:r>
          </w:p>
        </w:tc>
        <w:tc>
          <w:tcPr>
            <w:tcW w:type="dxa" w:w="3116"/>
            <w:tcMar>
              <w:top w:type="dxa" w:w="70"/>
              <w:left w:type="dxa" w:w="100"/>
              <w:bottom w:type="dxa" w:w="70"/>
              <w:right w:type="dxa" w:w="100"/>
            </w:tcMar>
          </w:tcPr>
          <w:p>
            <w:r>
              <w:rPr>
                <w:sz w:val="18"/>
                <w:szCs w:val="18"/>
              </w:rPr>
              <w:t xml:space="preserve">transactions (prop compartida)</w:t>
            </w:r>
          </w:p>
        </w:tc>
      </w:tr>
      <w:tr>
        <w:tc>
          <w:tcPr>
            <w:tcW w:type="dxa" w:w="3116"/>
            <w:shd w:fill="F2F6F4" w:val="clear"/>
            <w:tcMar>
              <w:top w:type="dxa" w:w="70"/>
              <w:left w:type="dxa" w:w="100"/>
              <w:bottom w:type="dxa" w:w="70"/>
              <w:right w:type="dxa" w:w="100"/>
            </w:tcMar>
          </w:tcPr>
          <w:p>
            <w:r>
              <w:rPr>
                <w:sz w:val="18"/>
                <w:szCs w:val="18"/>
              </w:rPr>
              <w:t xml:space="preserve">Ver todo</w:t>
            </w:r>
          </w:p>
        </w:tc>
        <w:tc>
          <w:tcPr>
            <w:tcW w:type="dxa" w:w="3116"/>
            <w:shd w:fill="F2F6F4" w:val="clear"/>
            <w:tcMar>
              <w:top w:type="dxa" w:w="70"/>
              <w:left w:type="dxa" w:w="100"/>
              <w:bottom w:type="dxa" w:w="70"/>
              <w:right w:type="dxa" w:w="100"/>
            </w:tcMar>
          </w:tcPr>
          <w:p>
            <w:r>
              <w:rPr>
                <w:sz w:val="18"/>
                <w:szCs w:val="18"/>
              </w:rPr>
              <w:t xml:space="preserve">Va a Expenses</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Modal de cierre de ciclo → Confirmar Cierre</w:t>
            </w:r>
          </w:p>
        </w:tc>
        <w:tc>
          <w:tcPr>
            <w:tcW w:type="dxa" w:w="3116"/>
            <w:tcMar>
              <w:top w:type="dxa" w:w="70"/>
              <w:left w:type="dxa" w:w="100"/>
              <w:bottom w:type="dxa" w:w="70"/>
              <w:right w:type="dxa" w:w="100"/>
            </w:tcMar>
          </w:tcPr>
          <w:p>
            <w:r>
              <w:rPr>
                <w:sz w:val="18"/>
                <w:szCs w:val="18"/>
              </w:rPr>
              <w:t xml:space="preserve">RPC execute_cycle_closure</w:t>
            </w:r>
          </w:p>
        </w:tc>
        <w:tc>
          <w:tcPr>
            <w:tcW w:type="dxa" w:w="3116"/>
            <w:tcMar>
              <w:top w:type="dxa" w:w="70"/>
              <w:left w:type="dxa" w:w="100"/>
              <w:bottom w:type="dxa" w:w="70"/>
              <w:right w:type="dxa" w:w="100"/>
            </w:tcMar>
          </w:tcPr>
          <w:p>
            <w:r>
              <w:rPr>
                <w:sz w:val="18"/>
                <w:szCs w:val="18"/>
              </w:rPr>
              <w:t xml:space="preserve">Ver hallazgo 2.1 — recibe pockets sin los campos del ciclo</w:t>
            </w:r>
          </w:p>
        </w:tc>
      </w:tr>
    </w:tbl>
    <w:p>
      <w:pPr>
        <w:pStyle w:val="Heading2"/>
        <w:spacing w:after="150" w:before="300"/>
      </w:pPr>
      <w:r>
        <w:t xml:space="preserve">5.3 Barra superior y chat — components/TopBar.tsx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6F5E" w:val="clear"/>
            <w:tcMar>
              <w:top w:type="dxa" w:w="80"/>
              <w:left w:type="dxa" w:w="100"/>
              <w:bottom w:type="dxa" w:w="80"/>
              <w:right w:type="dxa" w:w="100"/>
            </w:tcMar>
          </w:tcPr>
          <w:p>
            <w:r>
              <w:rPr>
                <w:b/>
                <w:bCs/>
                <w:color w:val="FFFFFF"/>
                <w:sz w:val="18"/>
                <w:szCs w:val="18"/>
              </w:rPr>
              <w:t xml:space="preserve">Control</w:t>
            </w:r>
          </w:p>
        </w:tc>
        <w:tc>
          <w:tcPr>
            <w:tcW w:type="dxa" w:w="3116"/>
            <w:shd w:fill="2F6F5E" w:val="clear"/>
            <w:tcMar>
              <w:top w:type="dxa" w:w="80"/>
              <w:left w:type="dxa" w:w="100"/>
              <w:bottom w:type="dxa" w:w="80"/>
              <w:right w:type="dxa" w:w="100"/>
            </w:tcMar>
          </w:tcPr>
          <w:p>
            <w:r>
              <w:rPr>
                <w:b/>
                <w:bCs/>
                <w:color w:val="FFFFFF"/>
                <w:sz w:val="18"/>
                <w:szCs w:val="18"/>
              </w:rPr>
              <w:t xml:space="preserve">Acción</w:t>
            </w:r>
          </w:p>
        </w:tc>
        <w:tc>
          <w:tcPr>
            <w:tcW w:type="dxa" w:w="3116"/>
            <w:shd w:fill="2F6F5E" w:val="clear"/>
            <w:tcMar>
              <w:top w:type="dxa" w:w="80"/>
              <w:left w:type="dxa" w:w="100"/>
              <w:bottom w:type="dxa" w:w="80"/>
              <w:right w:type="dxa" w:w="100"/>
            </w:tcMar>
          </w:tcPr>
          <w:p>
            <w:r>
              <w:rPr>
                <w:b/>
                <w:bCs/>
                <w:color w:val="FFFFFF"/>
                <w:sz w:val="18"/>
                <w:szCs w:val="18"/>
              </w:rPr>
              <w:t xml:space="preserve">Fuente de datos</w:t>
            </w:r>
          </w:p>
        </w:tc>
      </w:tr>
      <w:tr>
        <w:tc>
          <w:tcPr>
            <w:tcW w:type="dxa" w:w="3116"/>
            <w:tcMar>
              <w:top w:type="dxa" w:w="70"/>
              <w:left w:type="dxa" w:w="100"/>
              <w:bottom w:type="dxa" w:w="70"/>
              <w:right w:type="dxa" w:w="100"/>
            </w:tcMar>
          </w:tcPr>
          <w:p>
            <w:r>
              <w:rPr>
                <w:sz w:val="18"/>
                <w:szCs w:val="18"/>
              </w:rPr>
              <w:t xml:space="preserve">Avatar</w:t>
            </w:r>
          </w:p>
        </w:tc>
        <w:tc>
          <w:tcPr>
            <w:tcW w:type="dxa" w:w="3116"/>
            <w:tcMar>
              <w:top w:type="dxa" w:w="70"/>
              <w:left w:type="dxa" w:w="100"/>
              <w:bottom w:type="dxa" w:w="70"/>
              <w:right w:type="dxa" w:w="100"/>
            </w:tcMar>
          </w:tcPr>
          <w:p>
            <w:r>
              <w:rPr>
                <w:sz w:val="18"/>
                <w:szCs w:val="18"/>
              </w:rPr>
              <w:t xml:space="preserve">Abre Perfil</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Ícono de chispa (Sparkles)</w:t>
            </w:r>
          </w:p>
        </w:tc>
        <w:tc>
          <w:tcPr>
            <w:tcW w:type="dxa" w:w="3116"/>
            <w:shd w:fill="F2F6F4" w:val="clear"/>
            <w:tcMar>
              <w:top w:type="dxa" w:w="70"/>
              <w:left w:type="dxa" w:w="100"/>
              <w:bottom w:type="dxa" w:w="70"/>
              <w:right w:type="dxa" w:w="100"/>
            </w:tcMar>
          </w:tcPr>
          <w:p>
            <w:r>
              <w:rPr>
                <w:sz w:val="18"/>
                <w:szCs w:val="18"/>
              </w:rPr>
              <w:t xml:space="preserve">Abre el panel de chat con Save</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Chips de pregunta rápida dentro del chat</w:t>
            </w:r>
          </w:p>
        </w:tc>
        <w:tc>
          <w:tcPr>
            <w:tcW w:type="dxa" w:w="3116"/>
            <w:tcMar>
              <w:top w:type="dxa" w:w="70"/>
              <w:left w:type="dxa" w:w="100"/>
              <w:bottom w:type="dxa" w:w="70"/>
              <w:right w:type="dxa" w:w="100"/>
            </w:tcMar>
          </w:tcPr>
          <w:p>
            <w:r>
              <w:rPr>
                <w:sz w:val="18"/>
                <w:szCs w:val="18"/>
              </w:rPr>
              <w:t xml:space="preserve">Envían un mensaje predefinido</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Enviar (chat)</w:t>
            </w:r>
          </w:p>
        </w:tc>
        <w:tc>
          <w:tcPr>
            <w:tcW w:type="dxa" w:w="3116"/>
            <w:shd w:fill="F2F6F4" w:val="clear"/>
            <w:tcMar>
              <w:top w:type="dxa" w:w="70"/>
              <w:left w:type="dxa" w:w="100"/>
              <w:bottom w:type="dxa" w:w="70"/>
              <w:right w:type="dxa" w:w="100"/>
            </w:tcMar>
          </w:tcPr>
          <w:p>
            <w:r>
              <w:rPr>
                <w:sz w:val="18"/>
                <w:szCs w:val="18"/>
              </w:rPr>
              <w:t xml:space="preserve">Invoca la Edge Function chat-advisor</w:t>
            </w:r>
          </w:p>
        </w:tc>
        <w:tc>
          <w:tcPr>
            <w:tcW w:type="dxa" w:w="3116"/>
            <w:shd w:fill="F2F6F4" w:val="clear"/>
            <w:tcMar>
              <w:top w:type="dxa" w:w="70"/>
              <w:left w:type="dxa" w:w="100"/>
              <w:bottom w:type="dxa" w:w="70"/>
              <w:right w:type="dxa" w:w="100"/>
            </w:tcMar>
          </w:tcPr>
          <w:p>
            <w:r>
              <w:rPr>
                <w:sz w:val="18"/>
                <w:szCs w:val="18"/>
              </w:rPr>
              <w:t xml:space="preserve">chat_messages (historial) · monthState para el saludo proactivo</w:t>
            </w:r>
          </w:p>
        </w:tc>
      </w:tr>
      <w:tr>
        <w:tc>
          <w:tcPr>
            <w:tcW w:type="dxa" w:w="3116"/>
            <w:tcMar>
              <w:top w:type="dxa" w:w="70"/>
              <w:left w:type="dxa" w:w="100"/>
              <w:bottom w:type="dxa" w:w="70"/>
              <w:right w:type="dxa" w:w="100"/>
            </w:tcMar>
          </w:tcPr>
          <w:p>
            <w:r>
              <w:rPr>
                <w:sz w:val="18"/>
                <w:szCs w:val="18"/>
              </w:rPr>
              <w:t xml:space="preserve">Ícono de papelera</w:t>
            </w:r>
          </w:p>
        </w:tc>
        <w:tc>
          <w:tcPr>
            <w:tcW w:type="dxa" w:w="3116"/>
            <w:tcMar>
              <w:top w:type="dxa" w:w="70"/>
              <w:left w:type="dxa" w:w="100"/>
              <w:bottom w:type="dxa" w:w="70"/>
              <w:right w:type="dxa" w:w="100"/>
            </w:tcMar>
          </w:tcPr>
          <w:p>
            <w:r>
              <w:rPr>
                <w:sz w:val="18"/>
                <w:szCs w:val="18"/>
              </w:rPr>
              <w:t xml:space="preserve">Pide confirmar reinicio de conversación</w:t>
            </w:r>
          </w:p>
        </w:tc>
        <w:tc>
          <w:tcPr>
            <w:tcW w:type="dxa" w:w="3116"/>
            <w:tcMar>
              <w:top w:type="dxa" w:w="70"/>
              <w:left w:type="dxa" w:w="100"/>
              <w:bottom w:type="dxa" w:w="70"/>
              <w:right w:type="dxa" w:w="100"/>
            </w:tcMar>
          </w:tcPr>
          <w:p>
            <w:r>
              <w:rPr>
                <w:sz w:val="18"/>
                <w:szCs w:val="18"/>
              </w:rPr>
              <w:t xml:space="preserve">chat_messages</w:t>
            </w:r>
          </w:p>
        </w:tc>
      </w:tr>
      <w:tr>
        <w:tc>
          <w:tcPr>
            <w:tcW w:type="dxa" w:w="3116"/>
            <w:shd w:fill="F2F6F4" w:val="clear"/>
            <w:tcMar>
              <w:top w:type="dxa" w:w="70"/>
              <w:left w:type="dxa" w:w="100"/>
              <w:bottom w:type="dxa" w:w="70"/>
              <w:right w:type="dxa" w:w="100"/>
            </w:tcMar>
          </w:tcPr>
          <w:p>
            <w:r>
              <w:rPr>
                <w:sz w:val="18"/>
                <w:szCs w:val="18"/>
              </w:rPr>
              <w:t xml:space="preserve">Confirmar / Cancelar (bottom sheet)</w:t>
            </w:r>
          </w:p>
        </w:tc>
        <w:tc>
          <w:tcPr>
            <w:tcW w:type="dxa" w:w="3116"/>
            <w:shd w:fill="F2F6F4" w:val="clear"/>
            <w:tcMar>
              <w:top w:type="dxa" w:w="70"/>
              <w:left w:type="dxa" w:w="100"/>
              <w:bottom w:type="dxa" w:w="70"/>
              <w:right w:type="dxa" w:w="100"/>
            </w:tcMar>
          </w:tcPr>
          <w:p>
            <w:r>
              <w:rPr>
                <w:sz w:val="18"/>
                <w:szCs w:val="18"/>
              </w:rPr>
              <w:t xml:space="preserve">Borra chat_messages del usuario y reinicia sessionId</w:t>
            </w:r>
          </w:p>
        </w:tc>
        <w:tc>
          <w:tcPr>
            <w:tcW w:type="dxa" w:w="3116"/>
            <w:shd w:fill="F2F6F4" w:val="clear"/>
            <w:tcMar>
              <w:top w:type="dxa" w:w="70"/>
              <w:left w:type="dxa" w:w="100"/>
              <w:bottom w:type="dxa" w:w="70"/>
              <w:right w:type="dxa" w:w="100"/>
            </w:tcMar>
          </w:tcPr>
          <w:p>
            <w:r>
              <w:rPr>
                <w:sz w:val="18"/>
                <w:szCs w:val="18"/>
              </w:rPr>
              <w:t xml:space="preserve">chat_messages</w:t>
            </w:r>
          </w:p>
        </w:tc>
      </w:tr>
    </w:tbl>
    <w:p>
      <w:pPr>
        <w:pStyle w:val="Heading2"/>
        <w:spacing w:after="150" w:before="300"/>
      </w:pPr>
      <w:r>
        <w:t xml:space="preserve">5.4 Registrar Ingreso — screens/AddIncome.tsx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6F5E" w:val="clear"/>
            <w:tcMar>
              <w:top w:type="dxa" w:w="80"/>
              <w:left w:type="dxa" w:w="100"/>
              <w:bottom w:type="dxa" w:w="80"/>
              <w:right w:type="dxa" w:w="100"/>
            </w:tcMar>
          </w:tcPr>
          <w:p>
            <w:r>
              <w:rPr>
                <w:b/>
                <w:bCs/>
                <w:color w:val="FFFFFF"/>
                <w:sz w:val="18"/>
                <w:szCs w:val="18"/>
              </w:rPr>
              <w:t xml:space="preserve">Control</w:t>
            </w:r>
          </w:p>
        </w:tc>
        <w:tc>
          <w:tcPr>
            <w:tcW w:type="dxa" w:w="3116"/>
            <w:shd w:fill="2F6F5E" w:val="clear"/>
            <w:tcMar>
              <w:top w:type="dxa" w:w="80"/>
              <w:left w:type="dxa" w:w="100"/>
              <w:bottom w:type="dxa" w:w="80"/>
              <w:right w:type="dxa" w:w="100"/>
            </w:tcMar>
          </w:tcPr>
          <w:p>
            <w:r>
              <w:rPr>
                <w:b/>
                <w:bCs/>
                <w:color w:val="FFFFFF"/>
                <w:sz w:val="18"/>
                <w:szCs w:val="18"/>
              </w:rPr>
              <w:t xml:space="preserve">Acción</w:t>
            </w:r>
          </w:p>
        </w:tc>
        <w:tc>
          <w:tcPr>
            <w:tcW w:type="dxa" w:w="3116"/>
            <w:shd w:fill="2F6F5E" w:val="clear"/>
            <w:tcMar>
              <w:top w:type="dxa" w:w="80"/>
              <w:left w:type="dxa" w:w="100"/>
              <w:bottom w:type="dxa" w:w="80"/>
              <w:right w:type="dxa" w:w="100"/>
            </w:tcMar>
          </w:tcPr>
          <w:p>
            <w:r>
              <w:rPr>
                <w:b/>
                <w:bCs/>
                <w:color w:val="FFFFFF"/>
                <w:sz w:val="18"/>
                <w:szCs w:val="18"/>
              </w:rPr>
              <w:t xml:space="preserve">Fuente de datos</w:t>
            </w:r>
          </w:p>
        </w:tc>
      </w:tr>
      <w:tr>
        <w:tc>
          <w:tcPr>
            <w:tcW w:type="dxa" w:w="3116"/>
            <w:tcMar>
              <w:top w:type="dxa" w:w="70"/>
              <w:left w:type="dxa" w:w="100"/>
              <w:bottom w:type="dxa" w:w="70"/>
              <w:right w:type="dxa" w:w="100"/>
            </w:tcMar>
          </w:tcPr>
          <w:p>
            <w:r>
              <w:rPr>
                <w:sz w:val="18"/>
                <w:szCs w:val="18"/>
              </w:rPr>
              <w:t xml:space="preserve">Chips “Sueldo / Venta / Extra”</w:t>
            </w:r>
          </w:p>
        </w:tc>
        <w:tc>
          <w:tcPr>
            <w:tcW w:type="dxa" w:w="3116"/>
            <w:tcMar>
              <w:top w:type="dxa" w:w="70"/>
              <w:left w:type="dxa" w:w="100"/>
              <w:bottom w:type="dxa" w:w="70"/>
              <w:right w:type="dxa" w:w="100"/>
            </w:tcMar>
          </w:tcPr>
          <w:p>
            <w:r>
              <w:rPr>
                <w:sz w:val="18"/>
                <w:szCs w:val="18"/>
              </w:rPr>
              <w:t xml:space="preserve">Define el merchant del ingreso</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“Al mes actual” / “A un mes nuevo”</w:t>
            </w:r>
          </w:p>
        </w:tc>
        <w:tc>
          <w:tcPr>
            <w:tcW w:type="dxa" w:w="3116"/>
            <w:shd w:fill="F2F6F4" w:val="clear"/>
            <w:tcMar>
              <w:top w:type="dxa" w:w="70"/>
              <w:left w:type="dxa" w:w="100"/>
              <w:bottom w:type="dxa" w:w="70"/>
              <w:right w:type="dxa" w:w="100"/>
            </w:tcMar>
          </w:tcPr>
          <w:p>
            <w:r>
              <w:rPr>
                <w:sz w:val="18"/>
                <w:szCs w:val="18"/>
              </w:rPr>
              <w:t xml:space="preserve">Define p_cycle_mode: accumulate | start_fresh</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“Automático” / “Elegir bolsillo”</w:t>
            </w:r>
          </w:p>
        </w:tc>
        <w:tc>
          <w:tcPr>
            <w:tcW w:type="dxa" w:w="3116"/>
            <w:tcMar>
              <w:top w:type="dxa" w:w="70"/>
              <w:left w:type="dxa" w:w="100"/>
              <w:bottom w:type="dxa" w:w="70"/>
              <w:right w:type="dxa" w:w="100"/>
            </w:tcMar>
          </w:tcPr>
          <w:p>
            <w:r>
              <w:rPr>
                <w:sz w:val="18"/>
                <w:szCs w:val="18"/>
              </w:rPr>
              <w:t xml:space="preserve">Cambia el modo de distribución</w:t>
            </w:r>
          </w:p>
        </w:tc>
        <w:tc>
          <w:tcPr>
            <w:tcW w:type="dxa" w:w="3116"/>
            <w:tcMar>
              <w:top w:type="dxa" w:w="70"/>
              <w:left w:type="dxa" w:w="100"/>
              <w:bottom w:type="dxa" w:w="70"/>
              <w:right w:type="dxa" w:w="100"/>
            </w:tcMar>
          </w:tcPr>
          <w:p>
            <w:r>
              <w:rPr>
                <w:sz w:val="18"/>
                <w:szCs w:val="18"/>
              </w:rPr>
              <w:t xml:space="preserve">income_sources.distribution_rules (reglas guardadas)</w:t>
            </w:r>
          </w:p>
        </w:tc>
      </w:tr>
      <w:tr>
        <w:tc>
          <w:tcPr>
            <w:tcW w:type="dxa" w:w="3116"/>
            <w:shd w:fill="F2F6F4" w:val="clear"/>
            <w:tcMar>
              <w:top w:type="dxa" w:w="70"/>
              <w:left w:type="dxa" w:w="100"/>
              <w:bottom w:type="dxa" w:w="70"/>
              <w:right w:type="dxa" w:w="100"/>
            </w:tcMar>
          </w:tcPr>
          <w:p>
            <w:r>
              <w:rPr>
                <w:sz w:val="18"/>
                <w:szCs w:val="18"/>
              </w:rPr>
              <w:t xml:space="preserve">$ / % por regla</w:t>
            </w:r>
          </w:p>
        </w:tc>
        <w:tc>
          <w:tcPr>
            <w:tcW w:type="dxa" w:w="3116"/>
            <w:shd w:fill="F2F6F4" w:val="clear"/>
            <w:tcMar>
              <w:top w:type="dxa" w:w="70"/>
              <w:left w:type="dxa" w:w="100"/>
              <w:bottom w:type="dxa" w:w="70"/>
              <w:right w:type="dxa" w:w="100"/>
            </w:tcMar>
          </w:tcPr>
          <w:p>
            <w:r>
              <w:rPr>
                <w:sz w:val="18"/>
                <w:szCs w:val="18"/>
              </w:rPr>
              <w:t xml:space="preserve">Cambia el tipo de cada regla de reparto</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Guardar</w:t>
            </w:r>
          </w:p>
        </w:tc>
        <w:tc>
          <w:tcPr>
            <w:tcW w:type="dxa" w:w="3116"/>
            <w:tcMar>
              <w:top w:type="dxa" w:w="70"/>
              <w:left w:type="dxa" w:w="100"/>
              <w:bottom w:type="dxa" w:w="70"/>
              <w:right w:type="dxa" w:w="100"/>
            </w:tcMar>
          </w:tcPr>
          <w:p>
            <w:r>
              <w:rPr>
                <w:sz w:val="18"/>
                <w:szCs w:val="18"/>
              </w:rPr>
              <w:t xml:space="preserve">RPC register_income (o update_income_with_reversal si edita)</w:t>
            </w:r>
          </w:p>
        </w:tc>
        <w:tc>
          <w:tcPr>
            <w:tcW w:type="dxa" w:w="3116"/>
            <w:tcMar>
              <w:top w:type="dxa" w:w="70"/>
              <w:left w:type="dxa" w:w="100"/>
              <w:bottom w:type="dxa" w:w="70"/>
              <w:right w:type="dxa" w:w="100"/>
            </w:tcMar>
          </w:tcPr>
          <w:p>
            <w:r>
              <w:rPr>
                <w:sz w:val="18"/>
                <w:szCs w:val="18"/>
              </w:rPr>
              <w:t xml:space="preserve">Ver hallazgo 2.3 (activeCycle sin usar) y 3.2 (RPC de edición sin fuente en el repo)</w:t>
            </w:r>
          </w:p>
        </w:tc>
      </w:tr>
    </w:tbl>
    <w:p>
      <w:pPr>
        <w:pStyle w:val="Heading2"/>
        <w:spacing w:after="150" w:before="300"/>
      </w:pPr>
      <w:r>
        <w:t xml:space="preserve">5.5 Bolsillos — screens/Pockets.tsx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6F5E" w:val="clear"/>
            <w:tcMar>
              <w:top w:type="dxa" w:w="80"/>
              <w:left w:type="dxa" w:w="100"/>
              <w:bottom w:type="dxa" w:w="80"/>
              <w:right w:type="dxa" w:w="100"/>
            </w:tcMar>
          </w:tcPr>
          <w:p>
            <w:r>
              <w:rPr>
                <w:b/>
                <w:bCs/>
                <w:color w:val="FFFFFF"/>
                <w:sz w:val="18"/>
                <w:szCs w:val="18"/>
              </w:rPr>
              <w:t xml:space="preserve">Control</w:t>
            </w:r>
          </w:p>
        </w:tc>
        <w:tc>
          <w:tcPr>
            <w:tcW w:type="dxa" w:w="3116"/>
            <w:shd w:fill="2F6F5E" w:val="clear"/>
            <w:tcMar>
              <w:top w:type="dxa" w:w="80"/>
              <w:left w:type="dxa" w:w="100"/>
              <w:bottom w:type="dxa" w:w="80"/>
              <w:right w:type="dxa" w:w="100"/>
            </w:tcMar>
          </w:tcPr>
          <w:p>
            <w:r>
              <w:rPr>
                <w:b/>
                <w:bCs/>
                <w:color w:val="FFFFFF"/>
                <w:sz w:val="18"/>
                <w:szCs w:val="18"/>
              </w:rPr>
              <w:t xml:space="preserve">Acción</w:t>
            </w:r>
          </w:p>
        </w:tc>
        <w:tc>
          <w:tcPr>
            <w:tcW w:type="dxa" w:w="3116"/>
            <w:shd w:fill="2F6F5E" w:val="clear"/>
            <w:tcMar>
              <w:top w:type="dxa" w:w="80"/>
              <w:left w:type="dxa" w:w="100"/>
              <w:bottom w:type="dxa" w:w="80"/>
              <w:right w:type="dxa" w:w="100"/>
            </w:tcMar>
          </w:tcPr>
          <w:p>
            <w:r>
              <w:rPr>
                <w:b/>
                <w:bCs/>
                <w:color w:val="FFFFFF"/>
                <w:sz w:val="18"/>
                <w:szCs w:val="18"/>
              </w:rPr>
              <w:t xml:space="preserve">Fuente de datos</w:t>
            </w:r>
          </w:p>
        </w:tc>
      </w:tr>
      <w:tr>
        <w:tc>
          <w:tcPr>
            <w:tcW w:type="dxa" w:w="3116"/>
            <w:tcMar>
              <w:top w:type="dxa" w:w="70"/>
              <w:left w:type="dxa" w:w="100"/>
              <w:bottom w:type="dxa" w:w="70"/>
              <w:right w:type="dxa" w:w="100"/>
            </w:tcMar>
          </w:tcPr>
          <w:p>
            <w:r>
              <w:rPr>
                <w:sz w:val="18"/>
                <w:szCs w:val="18"/>
              </w:rPr>
              <w:t xml:space="preserve">CycleNav</w:t>
            </w:r>
          </w:p>
        </w:tc>
        <w:tc>
          <w:tcPr>
            <w:tcW w:type="dxa" w:w="3116"/>
            <w:tcMar>
              <w:top w:type="dxa" w:w="70"/>
              <w:left w:type="dxa" w:w="100"/>
              <w:bottom w:type="dxa" w:w="70"/>
              <w:right w:type="dxa" w:w="100"/>
            </w:tcMar>
          </w:tcPr>
          <w:p>
            <w:r>
              <w:rPr>
                <w:sz w:val="18"/>
                <w:szCs w:val="18"/>
              </w:rPr>
              <w:t xml:space="preserve">Cambia el ciclo visible</w:t>
            </w:r>
          </w:p>
        </w:tc>
        <w:tc>
          <w:tcPr>
            <w:tcW w:type="dxa" w:w="3116"/>
            <w:tcMar>
              <w:top w:type="dxa" w:w="70"/>
              <w:left w:type="dxa" w:w="100"/>
              <w:bottom w:type="dxa" w:w="70"/>
              <w:right w:type="dxa" w:w="100"/>
            </w:tcMar>
          </w:tcPr>
          <w:p>
            <w:r>
              <w:rPr>
                <w:sz w:val="18"/>
                <w:szCs w:val="18"/>
              </w:rPr>
              <w:t xml:space="preserve">user_budget_cycles</w:t>
            </w:r>
          </w:p>
        </w:tc>
      </w:tr>
      <w:tr>
        <w:tc>
          <w:tcPr>
            <w:tcW w:type="dxa" w:w="3116"/>
            <w:shd w:fill="F2F6F4" w:val="clear"/>
            <w:tcMar>
              <w:top w:type="dxa" w:w="70"/>
              <w:left w:type="dxa" w:w="100"/>
              <w:bottom w:type="dxa" w:w="70"/>
              <w:right w:type="dxa" w:w="100"/>
            </w:tcMar>
          </w:tcPr>
          <w:p>
            <w:r>
              <w:rPr>
                <w:sz w:val="18"/>
                <w:szCs w:val="18"/>
              </w:rPr>
              <w:t xml:space="preserve">“Entendido” (banner educativo de ciclos)</w:t>
            </w:r>
          </w:p>
        </w:tc>
        <w:tc>
          <w:tcPr>
            <w:tcW w:type="dxa" w:w="3116"/>
            <w:shd w:fill="F2F6F4" w:val="clear"/>
            <w:tcMar>
              <w:top w:type="dxa" w:w="70"/>
              <w:left w:type="dxa" w:w="100"/>
              <w:bottom w:type="dxa" w:w="70"/>
              <w:right w:type="dxa" w:w="100"/>
            </w:tcMar>
          </w:tcPr>
          <w:p>
            <w:r>
              <w:rPr>
                <w:sz w:val="18"/>
                <w:szCs w:val="18"/>
              </w:rPr>
              <w:t xml:space="preserve">Oculta el banner y lo recuerda en AsyncStorage</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Segmentos de distribución (leyenda de colores)</w:t>
            </w:r>
          </w:p>
        </w:tc>
        <w:tc>
          <w:tcPr>
            <w:tcW w:type="dxa" w:w="3116"/>
            <w:tcMar>
              <w:top w:type="dxa" w:w="70"/>
              <w:left w:type="dxa" w:w="100"/>
              <w:bottom w:type="dxa" w:w="70"/>
              <w:right w:type="dxa" w:w="100"/>
            </w:tcMar>
          </w:tcPr>
          <w:p>
            <w:r>
              <w:rPr>
                <w:sz w:val="18"/>
                <w:szCs w:val="18"/>
              </w:rPr>
              <w:t xml:space="preserve">Resalta ese bolsillo en la barra</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Tarjeta de bolsillo</w:t>
            </w:r>
          </w:p>
        </w:tc>
        <w:tc>
          <w:tcPr>
            <w:tcW w:type="dxa" w:w="3116"/>
            <w:shd w:fill="F2F6F4" w:val="clear"/>
            <w:tcMar>
              <w:top w:type="dxa" w:w="70"/>
              <w:left w:type="dxa" w:w="100"/>
              <w:bottom w:type="dxa" w:w="70"/>
              <w:right w:type="dxa" w:w="100"/>
            </w:tcMar>
          </w:tcPr>
          <w:p>
            <w:r>
              <w:rPr>
                <w:sz w:val="18"/>
                <w:szCs w:val="18"/>
              </w:rPr>
              <w:t xml:space="preserve">Abre el detalle (bottom sheet)</w:t>
            </w:r>
          </w:p>
        </w:tc>
        <w:tc>
          <w:tcPr>
            <w:tcW w:type="dxa" w:w="3116"/>
            <w:shd w:fill="F2F6F4" w:val="clear"/>
            <w:tcMar>
              <w:top w:type="dxa" w:w="70"/>
              <w:left w:type="dxa" w:w="100"/>
              <w:bottom w:type="dxa" w:w="70"/>
              <w:right w:type="dxa" w:w="100"/>
            </w:tcMar>
          </w:tcPr>
          <w:p>
            <w:r>
              <w:rPr>
                <w:sz w:val="18"/>
                <w:szCs w:val="18"/>
              </w:rPr>
              <w:t xml:space="preserve">monthState.pockets (RPC get_cycle_state)</w:t>
            </w:r>
          </w:p>
        </w:tc>
      </w:tr>
      <w:tr>
        <w:tc>
          <w:tcPr>
            <w:tcW w:type="dxa" w:w="3116"/>
            <w:tcMar>
              <w:top w:type="dxa" w:w="70"/>
              <w:left w:type="dxa" w:w="100"/>
              <w:bottom w:type="dxa" w:w="70"/>
              <w:right w:type="dxa" w:w="100"/>
            </w:tcMar>
          </w:tcPr>
          <w:p>
            <w:r>
              <w:rPr>
                <w:sz w:val="18"/>
                <w:szCs w:val="18"/>
              </w:rPr>
              <w:t xml:space="preserve">Nuevo Bolsillo</w:t>
            </w:r>
          </w:p>
        </w:tc>
        <w:tc>
          <w:tcPr>
            <w:tcW w:type="dxa" w:w="3116"/>
            <w:tcMar>
              <w:top w:type="dxa" w:w="70"/>
              <w:left w:type="dxa" w:w="100"/>
              <w:bottom w:type="dxa" w:w="70"/>
              <w:right w:type="dxa" w:w="100"/>
            </w:tcMar>
          </w:tcPr>
          <w:p>
            <w:r>
              <w:rPr>
                <w:sz w:val="18"/>
                <w:szCs w:val="18"/>
              </w:rPr>
              <w:t xml:space="preserve">Abre modal de creación</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Crear bolsillo (modal)</w:t>
            </w:r>
          </w:p>
        </w:tc>
        <w:tc>
          <w:tcPr>
            <w:tcW w:type="dxa" w:w="3116"/>
            <w:shd w:fill="F2F6F4" w:val="clear"/>
            <w:tcMar>
              <w:top w:type="dxa" w:w="70"/>
              <w:left w:type="dxa" w:w="100"/>
              <w:bottom w:type="dxa" w:w="70"/>
              <w:right w:type="dxa" w:w="100"/>
            </w:tcMar>
          </w:tcPr>
          <w:p>
            <w:r>
              <w:rPr>
                <w:sz w:val="18"/>
                <w:szCs w:val="18"/>
              </w:rPr>
              <w:t xml:space="preserve">INSERT en pockets (budget:0, allocated_budget: lo ingresado)</w:t>
            </w:r>
          </w:p>
        </w:tc>
        <w:tc>
          <w:tcPr>
            <w:tcW w:type="dxa" w:w="3116"/>
            <w:shd w:fill="F2F6F4" w:val="clear"/>
            <w:tcMar>
              <w:top w:type="dxa" w:w="70"/>
              <w:left w:type="dxa" w:w="100"/>
              <w:bottom w:type="dxa" w:w="70"/>
              <w:right w:type="dxa" w:w="100"/>
            </w:tcMar>
          </w:tcPr>
          <w:p>
            <w:r>
              <w:rPr>
                <w:sz w:val="18"/>
                <w:szCs w:val="18"/>
              </w:rPr>
              <w:t xml:space="preserve">pockets</w:t>
            </w:r>
          </w:p>
        </w:tc>
      </w:tr>
      <w:tr>
        <w:tc>
          <w:tcPr>
            <w:tcW w:type="dxa" w:w="3116"/>
            <w:tcMar>
              <w:top w:type="dxa" w:w="70"/>
              <w:left w:type="dxa" w:w="100"/>
              <w:bottom w:type="dxa" w:w="70"/>
              <w:right w:type="dxa" w:w="100"/>
            </w:tcMar>
          </w:tcPr>
          <w:p>
            <w:r>
              <w:rPr>
                <w:sz w:val="18"/>
                <w:szCs w:val="18"/>
              </w:rPr>
              <w:t xml:space="preserve">Transferir (en el detalle)</w:t>
            </w:r>
          </w:p>
        </w:tc>
        <w:tc>
          <w:tcPr>
            <w:tcW w:type="dxa" w:w="3116"/>
            <w:tcMar>
              <w:top w:type="dxa" w:w="70"/>
              <w:left w:type="dxa" w:w="100"/>
              <w:bottom w:type="dxa" w:w="70"/>
              <w:right w:type="dxa" w:w="100"/>
            </w:tcMar>
          </w:tcPr>
          <w:p>
            <w:r>
              <w:rPr>
                <w:sz w:val="18"/>
                <w:szCs w:val="18"/>
              </w:rPr>
              <w:t xml:space="preserve">Abre PocketTransfer con este bolsillo como origen</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Editar (en el detalle)</w:t>
            </w:r>
          </w:p>
        </w:tc>
        <w:tc>
          <w:tcPr>
            <w:tcW w:type="dxa" w:w="3116"/>
            <w:shd w:fill="F2F6F4" w:val="clear"/>
            <w:tcMar>
              <w:top w:type="dxa" w:w="70"/>
              <w:left w:type="dxa" w:w="100"/>
              <w:bottom w:type="dxa" w:w="70"/>
              <w:right w:type="dxa" w:w="100"/>
            </w:tcMar>
          </w:tcPr>
          <w:p>
            <w:r>
              <w:rPr>
                <w:sz w:val="18"/>
                <w:szCs w:val="18"/>
              </w:rPr>
              <w:t xml:space="preserve">Activa modo edición de nombre/ícono/presupuesto</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Guardar Cambios (edición)</w:t>
            </w:r>
          </w:p>
        </w:tc>
        <w:tc>
          <w:tcPr>
            <w:tcW w:type="dxa" w:w="3116"/>
            <w:tcMar>
              <w:top w:type="dxa" w:w="70"/>
              <w:left w:type="dxa" w:w="100"/>
              <w:bottom w:type="dxa" w:w="70"/>
              <w:right w:type="dxa" w:w="100"/>
            </w:tcMar>
          </w:tcPr>
          <w:p>
            <w:r>
              <w:rPr>
                <w:sz w:val="18"/>
                <w:szCs w:val="18"/>
              </w:rPr>
              <w:t xml:space="preserve">UPDATE pockets (allocated_budget, name, icon)</w:t>
            </w:r>
          </w:p>
        </w:tc>
        <w:tc>
          <w:tcPr>
            <w:tcW w:type="dxa" w:w="3116"/>
            <w:tcMar>
              <w:top w:type="dxa" w:w="70"/>
              <w:left w:type="dxa" w:w="100"/>
              <w:bottom w:type="dxa" w:w="70"/>
              <w:right w:type="dxa" w:w="100"/>
            </w:tcMar>
          </w:tcPr>
          <w:p>
            <w:r>
              <w:rPr>
                <w:sz w:val="18"/>
                <w:szCs w:val="18"/>
              </w:rPr>
              <w:t xml:space="preserve">pockets</w:t>
            </w:r>
          </w:p>
        </w:tc>
      </w:tr>
      <w:tr>
        <w:tc>
          <w:tcPr>
            <w:tcW w:type="dxa" w:w="3116"/>
            <w:shd w:fill="F2F6F4" w:val="clear"/>
            <w:tcMar>
              <w:top w:type="dxa" w:w="70"/>
              <w:left w:type="dxa" w:w="100"/>
              <w:bottom w:type="dxa" w:w="70"/>
              <w:right w:type="dxa" w:w="100"/>
            </w:tcMar>
          </w:tcPr>
          <w:p>
            <w:r>
              <w:rPr>
                <w:sz w:val="18"/>
                <w:szCs w:val="18"/>
              </w:rPr>
              <w:t xml:space="preserve">Mover fondos de otro bolsillo (si excedido)</w:t>
            </w:r>
          </w:p>
        </w:tc>
        <w:tc>
          <w:tcPr>
            <w:tcW w:type="dxa" w:w="3116"/>
            <w:shd w:fill="F2F6F4" w:val="clear"/>
            <w:tcMar>
              <w:top w:type="dxa" w:w="70"/>
              <w:left w:type="dxa" w:w="100"/>
              <w:bottom w:type="dxa" w:w="70"/>
              <w:right w:type="dxa" w:w="100"/>
            </w:tcMar>
          </w:tcPr>
          <w:p>
            <w:r>
              <w:rPr>
                <w:sz w:val="18"/>
                <w:szCs w:val="18"/>
              </w:rPr>
              <w:t xml:space="preserve">Preselecciona origen y abre PocketTransfer</w:t>
            </w:r>
          </w:p>
        </w:tc>
        <w:tc>
          <w:tcPr>
            <w:tcW w:type="dxa" w:w="3116"/>
            <w:shd w:fill="F2F6F4" w:val="clear"/>
            <w:tcMar>
              <w:top w:type="dxa" w:w="70"/>
              <w:left w:type="dxa" w:w="100"/>
              <w:bottom w:type="dxa" w:w="70"/>
              <w:right w:type="dxa" w:w="100"/>
            </w:tcMar>
          </w:tcPr>
          <w:p>
            <w:r>
              <w:rPr>
                <w:sz w:val="18"/>
                <w:szCs w:val="18"/>
              </w:rPr>
              <w:t xml:space="preserve">Ver hallazgo 2.2 — usa p.budget, no el disponible real</w:t>
            </w:r>
          </w:p>
        </w:tc>
      </w:tr>
      <w:tr>
        <w:tc>
          <w:tcPr>
            <w:tcW w:type="dxa" w:w="3116"/>
            <w:tcMar>
              <w:top w:type="dxa" w:w="70"/>
              <w:left w:type="dxa" w:w="100"/>
              <w:bottom w:type="dxa" w:w="70"/>
              <w:right w:type="dxa" w:w="100"/>
            </w:tcMar>
          </w:tcPr>
          <w:p>
            <w:r>
              <w:rPr>
                <w:sz w:val="18"/>
                <w:szCs w:val="18"/>
              </w:rPr>
              <w:t xml:space="preserve">Eliminar bolsillo</w:t>
            </w:r>
          </w:p>
        </w:tc>
        <w:tc>
          <w:tcPr>
            <w:tcW w:type="dxa" w:w="3116"/>
            <w:tcMar>
              <w:top w:type="dxa" w:w="70"/>
              <w:left w:type="dxa" w:w="100"/>
              <w:bottom w:type="dxa" w:w="70"/>
              <w:right w:type="dxa" w:w="100"/>
            </w:tcMar>
          </w:tcPr>
          <w:p>
            <w:r>
              <w:rPr>
                <w:sz w:val="18"/>
                <w:szCs w:val="18"/>
              </w:rPr>
              <w:t xml:space="preserve">RPC delete_pocket_safe</w:t>
            </w:r>
          </w:p>
        </w:tc>
        <w:tc>
          <w:tcPr>
            <w:tcW w:type="dxa" w:w="3116"/>
            <w:tcMar>
              <w:top w:type="dxa" w:w="70"/>
              <w:left w:type="dxa" w:w="100"/>
              <w:bottom w:type="dxa" w:w="70"/>
              <w:right w:type="dxa" w:w="100"/>
            </w:tcMar>
          </w:tcPr>
          <w:p>
            <w:r>
              <w:rPr>
                <w:sz w:val="18"/>
                <w:szCs w:val="18"/>
              </w:rPr>
              <w:t xml:space="preserve">Ver hallazgo 3.2 — RPC sin fuente en el repo</w:t>
            </w:r>
          </w:p>
        </w:tc>
      </w:tr>
    </w:tbl>
    <w:p>
      <w:pPr>
        <w:pStyle w:val="Heading2"/>
        <w:spacing w:after="150" w:before="300"/>
      </w:pPr>
      <w:r>
        <w:t xml:space="preserve">5.6 Movimientos — screens/Expenses.tsx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6F5E" w:val="clear"/>
            <w:tcMar>
              <w:top w:type="dxa" w:w="80"/>
              <w:left w:type="dxa" w:w="100"/>
              <w:bottom w:type="dxa" w:w="80"/>
              <w:right w:type="dxa" w:w="100"/>
            </w:tcMar>
          </w:tcPr>
          <w:p>
            <w:r>
              <w:rPr>
                <w:b/>
                <w:bCs/>
                <w:color w:val="FFFFFF"/>
                <w:sz w:val="18"/>
                <w:szCs w:val="18"/>
              </w:rPr>
              <w:t xml:space="preserve">Control</w:t>
            </w:r>
          </w:p>
        </w:tc>
        <w:tc>
          <w:tcPr>
            <w:tcW w:type="dxa" w:w="3116"/>
            <w:shd w:fill="2F6F5E" w:val="clear"/>
            <w:tcMar>
              <w:top w:type="dxa" w:w="80"/>
              <w:left w:type="dxa" w:w="100"/>
              <w:bottom w:type="dxa" w:w="80"/>
              <w:right w:type="dxa" w:w="100"/>
            </w:tcMar>
          </w:tcPr>
          <w:p>
            <w:r>
              <w:rPr>
                <w:b/>
                <w:bCs/>
                <w:color w:val="FFFFFF"/>
                <w:sz w:val="18"/>
                <w:szCs w:val="18"/>
              </w:rPr>
              <w:t xml:space="preserve">Acción</w:t>
            </w:r>
          </w:p>
        </w:tc>
        <w:tc>
          <w:tcPr>
            <w:tcW w:type="dxa" w:w="3116"/>
            <w:shd w:fill="2F6F5E" w:val="clear"/>
            <w:tcMar>
              <w:top w:type="dxa" w:w="80"/>
              <w:left w:type="dxa" w:w="100"/>
              <w:bottom w:type="dxa" w:w="80"/>
              <w:right w:type="dxa" w:w="100"/>
            </w:tcMar>
          </w:tcPr>
          <w:p>
            <w:r>
              <w:rPr>
                <w:b/>
                <w:bCs/>
                <w:color w:val="FFFFFF"/>
                <w:sz w:val="18"/>
                <w:szCs w:val="18"/>
              </w:rPr>
              <w:t xml:space="preserve">Fuente de datos</w:t>
            </w:r>
          </w:p>
        </w:tc>
      </w:tr>
      <w:tr>
        <w:tc>
          <w:tcPr>
            <w:tcW w:type="dxa" w:w="3116"/>
            <w:tcMar>
              <w:top w:type="dxa" w:w="70"/>
              <w:left w:type="dxa" w:w="100"/>
              <w:bottom w:type="dxa" w:w="70"/>
              <w:right w:type="dxa" w:w="100"/>
            </w:tcMar>
          </w:tcPr>
          <w:p>
            <w:r>
              <w:rPr>
                <w:sz w:val="18"/>
                <w:szCs w:val="18"/>
              </w:rPr>
              <w:t xml:space="preserve">CycleNav</w:t>
            </w:r>
          </w:p>
        </w:tc>
        <w:tc>
          <w:tcPr>
            <w:tcW w:type="dxa" w:w="3116"/>
            <w:tcMar>
              <w:top w:type="dxa" w:w="70"/>
              <w:left w:type="dxa" w:w="100"/>
              <w:bottom w:type="dxa" w:w="70"/>
              <w:right w:type="dxa" w:w="100"/>
            </w:tcMar>
          </w:tcPr>
          <w:p>
            <w:r>
              <w:rPr>
                <w:sz w:val="18"/>
                <w:szCs w:val="18"/>
              </w:rPr>
              <w:t xml:space="preserve">Cambia el ciclo visible</w:t>
            </w:r>
          </w:p>
        </w:tc>
        <w:tc>
          <w:tcPr>
            <w:tcW w:type="dxa" w:w="3116"/>
            <w:tcMar>
              <w:top w:type="dxa" w:w="70"/>
              <w:left w:type="dxa" w:w="100"/>
              <w:bottom w:type="dxa" w:w="70"/>
              <w:right w:type="dxa" w:w="100"/>
            </w:tcMar>
          </w:tcPr>
          <w:p>
            <w:r>
              <w:rPr>
                <w:sz w:val="18"/>
                <w:szCs w:val="18"/>
              </w:rPr>
              <w:t xml:space="preserve">user_budget_cycles</w:t>
            </w:r>
          </w:p>
        </w:tc>
      </w:tr>
      <w:tr>
        <w:tc>
          <w:tcPr>
            <w:tcW w:type="dxa" w:w="3116"/>
            <w:shd w:fill="F2F6F4" w:val="clear"/>
            <w:tcMar>
              <w:top w:type="dxa" w:w="70"/>
              <w:left w:type="dxa" w:w="100"/>
              <w:bottom w:type="dxa" w:w="70"/>
              <w:right w:type="dxa" w:w="100"/>
            </w:tcMar>
          </w:tcPr>
          <w:p>
            <w:r>
              <w:rPr>
                <w:sz w:val="18"/>
                <w:szCs w:val="18"/>
              </w:rPr>
              <w:t xml:space="preserve">Buscador</w:t>
            </w:r>
          </w:p>
        </w:tc>
        <w:tc>
          <w:tcPr>
            <w:tcW w:type="dxa" w:w="3116"/>
            <w:shd w:fill="F2F6F4" w:val="clear"/>
            <w:tcMar>
              <w:top w:type="dxa" w:w="70"/>
              <w:left w:type="dxa" w:w="100"/>
              <w:bottom w:type="dxa" w:w="70"/>
              <w:right w:type="dxa" w:w="100"/>
            </w:tcMar>
          </w:tcPr>
          <w:p>
            <w:r>
              <w:rPr>
                <w:sz w:val="18"/>
                <w:szCs w:val="18"/>
              </w:rPr>
              <w:t xml:space="preserve">Filtra por texto (merchant/categoría)</w:t>
            </w:r>
          </w:p>
        </w:tc>
        <w:tc>
          <w:tcPr>
            <w:tcW w:type="dxa" w:w="3116"/>
            <w:shd w:fill="F2F6F4" w:val="clear"/>
            <w:tcMar>
              <w:top w:type="dxa" w:w="70"/>
              <w:left w:type="dxa" w:w="100"/>
              <w:bottom w:type="dxa" w:w="70"/>
              <w:right w:type="dxa" w:w="100"/>
            </w:tcMar>
          </w:tcPr>
          <w:p>
            <w:r>
              <w:rPr>
                <w:sz w:val="18"/>
                <w:szCs w:val="18"/>
              </w:rPr>
              <w:t xml:space="preserve">transactions (prop compartida, filtrada por cycle_id en el cliente)</w:t>
            </w:r>
          </w:p>
        </w:tc>
      </w:tr>
      <w:tr>
        <w:tc>
          <w:tcPr>
            <w:tcW w:type="dxa" w:w="3116"/>
            <w:tcMar>
              <w:top w:type="dxa" w:w="70"/>
              <w:left w:type="dxa" w:w="100"/>
              <w:bottom w:type="dxa" w:w="70"/>
              <w:right w:type="dxa" w:w="100"/>
            </w:tcMar>
          </w:tcPr>
          <w:p>
            <w:r>
              <w:rPr>
                <w:sz w:val="18"/>
                <w:szCs w:val="18"/>
              </w:rPr>
              <w:t xml:space="preserve">Filtro (embudo)</w:t>
            </w:r>
          </w:p>
        </w:tc>
        <w:tc>
          <w:tcPr>
            <w:tcW w:type="dxa" w:w="3116"/>
            <w:tcMar>
              <w:top w:type="dxa" w:w="70"/>
              <w:left w:type="dxa" w:w="100"/>
              <w:bottom w:type="dxa" w:w="70"/>
              <w:right w:type="dxa" w:w="100"/>
            </w:tcMar>
          </w:tcPr>
          <w:p>
            <w:r>
              <w:rPr>
                <w:sz w:val="18"/>
                <w:szCs w:val="18"/>
              </w:rPr>
              <w:t xml:space="preserve">Muestra chips de categoría</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Chips de categoría</w:t>
            </w:r>
          </w:p>
        </w:tc>
        <w:tc>
          <w:tcPr>
            <w:tcW w:type="dxa" w:w="3116"/>
            <w:shd w:fill="F2F6F4" w:val="clear"/>
            <w:tcMar>
              <w:top w:type="dxa" w:w="70"/>
              <w:left w:type="dxa" w:w="100"/>
              <w:bottom w:type="dxa" w:w="70"/>
              <w:right w:type="dxa" w:w="100"/>
            </w:tcMar>
          </w:tcPr>
          <w:p>
            <w:r>
              <w:rPr>
                <w:sz w:val="18"/>
                <w:szCs w:val="18"/>
              </w:rPr>
              <w:t xml:space="preserve">Filtra por categoría</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Fila de movimiento (tap)</w:t>
            </w:r>
          </w:p>
        </w:tc>
        <w:tc>
          <w:tcPr>
            <w:tcW w:type="dxa" w:w="3116"/>
            <w:tcMar>
              <w:top w:type="dxa" w:w="70"/>
              <w:left w:type="dxa" w:w="100"/>
              <w:bottom w:type="dxa" w:w="70"/>
              <w:right w:type="dxa" w:w="100"/>
            </w:tcMar>
          </w:tcPr>
          <w:p>
            <w:r>
              <w:rPr>
                <w:sz w:val="18"/>
                <w:szCs w:val="18"/>
              </w:rPr>
              <w:t xml:space="preserve">Abre TransactionDetailModal</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Fila de movimiento (mantener presionado)</w:t>
            </w:r>
          </w:p>
        </w:tc>
        <w:tc>
          <w:tcPr>
            <w:tcW w:type="dxa" w:w="3116"/>
            <w:shd w:fill="F2F6F4" w:val="clear"/>
            <w:tcMar>
              <w:top w:type="dxa" w:w="70"/>
              <w:left w:type="dxa" w:w="100"/>
              <w:bottom w:type="dxa" w:w="70"/>
              <w:right w:type="dxa" w:w="100"/>
            </w:tcMar>
          </w:tcPr>
          <w:p>
            <w:r>
              <w:rPr>
                <w:sz w:val="18"/>
                <w:szCs w:val="18"/>
              </w:rPr>
              <w:t xml:space="preserve">Pide confirmar eliminación</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Eliminar movimiento (confirmar)</w:t>
            </w:r>
          </w:p>
        </w:tc>
        <w:tc>
          <w:tcPr>
            <w:tcW w:type="dxa" w:w="3116"/>
            <w:tcMar>
              <w:top w:type="dxa" w:w="70"/>
              <w:left w:type="dxa" w:w="100"/>
              <w:bottom w:type="dxa" w:w="70"/>
              <w:right w:type="dxa" w:w="100"/>
            </w:tcMar>
          </w:tcPr>
          <w:p>
            <w:r>
              <w:rPr>
                <w:sz w:val="18"/>
                <w:szCs w:val="18"/>
              </w:rPr>
              <w:t xml:space="preserve">RPC delete_transaction_with_reversal</w:t>
            </w:r>
          </w:p>
        </w:tc>
        <w:tc>
          <w:tcPr>
            <w:tcW w:type="dxa" w:w="3116"/>
            <w:tcMar>
              <w:top w:type="dxa" w:w="70"/>
              <w:left w:type="dxa" w:w="100"/>
              <w:bottom w:type="dxa" w:w="70"/>
              <w:right w:type="dxa" w:w="100"/>
            </w:tcMar>
          </w:tcPr>
          <w:p>
            <w:r>
              <w:rPr>
                <w:sz w:val="18"/>
                <w:szCs w:val="18"/>
              </w:rPr>
              <w:t xml:space="preserve">—</w:t>
            </w:r>
          </w:p>
        </w:tc>
      </w:tr>
    </w:tbl>
    <w:p>
      <w:pPr>
        <w:pStyle w:val="Heading2"/>
        <w:spacing w:after="150" w:before="300"/>
      </w:pPr>
      <w:r>
        <w:t xml:space="preserve">5.7 Transferir entre bolsillos — screens/PocketTransfer.tsx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6F5E" w:val="clear"/>
            <w:tcMar>
              <w:top w:type="dxa" w:w="80"/>
              <w:left w:type="dxa" w:w="100"/>
              <w:bottom w:type="dxa" w:w="80"/>
              <w:right w:type="dxa" w:w="100"/>
            </w:tcMar>
          </w:tcPr>
          <w:p>
            <w:r>
              <w:rPr>
                <w:b/>
                <w:bCs/>
                <w:color w:val="FFFFFF"/>
                <w:sz w:val="18"/>
                <w:szCs w:val="18"/>
              </w:rPr>
              <w:t xml:space="preserve">Control</w:t>
            </w:r>
          </w:p>
        </w:tc>
        <w:tc>
          <w:tcPr>
            <w:tcW w:type="dxa" w:w="3116"/>
            <w:shd w:fill="2F6F5E" w:val="clear"/>
            <w:tcMar>
              <w:top w:type="dxa" w:w="80"/>
              <w:left w:type="dxa" w:w="100"/>
              <w:bottom w:type="dxa" w:w="80"/>
              <w:right w:type="dxa" w:w="100"/>
            </w:tcMar>
          </w:tcPr>
          <w:p>
            <w:r>
              <w:rPr>
                <w:b/>
                <w:bCs/>
                <w:color w:val="FFFFFF"/>
                <w:sz w:val="18"/>
                <w:szCs w:val="18"/>
              </w:rPr>
              <w:t xml:space="preserve">Acción</w:t>
            </w:r>
          </w:p>
        </w:tc>
        <w:tc>
          <w:tcPr>
            <w:tcW w:type="dxa" w:w="3116"/>
            <w:shd w:fill="2F6F5E" w:val="clear"/>
            <w:tcMar>
              <w:top w:type="dxa" w:w="80"/>
              <w:left w:type="dxa" w:w="100"/>
              <w:bottom w:type="dxa" w:w="80"/>
              <w:right w:type="dxa" w:w="100"/>
            </w:tcMar>
          </w:tcPr>
          <w:p>
            <w:r>
              <w:rPr>
                <w:b/>
                <w:bCs/>
                <w:color w:val="FFFFFF"/>
                <w:sz w:val="18"/>
                <w:szCs w:val="18"/>
              </w:rPr>
              <w:t xml:space="preserve">Fuente de datos</w:t>
            </w:r>
          </w:p>
        </w:tc>
      </w:tr>
      <w:tr>
        <w:tc>
          <w:tcPr>
            <w:tcW w:type="dxa" w:w="3116"/>
            <w:tcMar>
              <w:top w:type="dxa" w:w="70"/>
              <w:left w:type="dxa" w:w="100"/>
              <w:bottom w:type="dxa" w:w="70"/>
              <w:right w:type="dxa" w:w="100"/>
            </w:tcMar>
          </w:tcPr>
          <w:p>
            <w:r>
              <w:rPr>
                <w:sz w:val="18"/>
                <w:szCs w:val="18"/>
              </w:rPr>
              <w:t xml:space="preserve">Chips de bolsillo origen / destino</w:t>
            </w:r>
          </w:p>
        </w:tc>
        <w:tc>
          <w:tcPr>
            <w:tcW w:type="dxa" w:w="3116"/>
            <w:tcMar>
              <w:top w:type="dxa" w:w="70"/>
              <w:left w:type="dxa" w:w="100"/>
              <w:bottom w:type="dxa" w:w="70"/>
              <w:right w:type="dxa" w:w="100"/>
            </w:tcMar>
          </w:tcPr>
          <w:p>
            <w:r>
              <w:rPr>
                <w:sz w:val="18"/>
                <w:szCs w:val="18"/>
              </w:rPr>
              <w:t xml:space="preserve">Selecciona fromPocketId / toPocketId</w:t>
            </w:r>
          </w:p>
        </w:tc>
        <w:tc>
          <w:tcPr>
            <w:tcW w:type="dxa" w:w="3116"/>
            <w:tcMar>
              <w:top w:type="dxa" w:w="70"/>
              <w:left w:type="dxa" w:w="100"/>
              <w:bottom w:type="dxa" w:w="70"/>
              <w:right w:type="dxa" w:w="100"/>
            </w:tcMar>
          </w:tcPr>
          <w:p>
            <w:r>
              <w:rPr>
                <w:sz w:val="18"/>
                <w:szCs w:val="18"/>
              </w:rPr>
              <w:t xml:space="preserve">pockets (prop compartida)</w:t>
            </w:r>
          </w:p>
        </w:tc>
      </w:tr>
      <w:tr>
        <w:tc>
          <w:tcPr>
            <w:tcW w:type="dxa" w:w="3116"/>
            <w:shd w:fill="F2F6F4" w:val="clear"/>
            <w:tcMar>
              <w:top w:type="dxa" w:w="70"/>
              <w:left w:type="dxa" w:w="100"/>
              <w:bottom w:type="dxa" w:w="70"/>
              <w:right w:type="dxa" w:w="100"/>
            </w:tcMar>
          </w:tcPr>
          <w:p>
            <w:r>
              <w:rPr>
                <w:sz w:val="18"/>
                <w:szCs w:val="18"/>
              </w:rPr>
              <w:t xml:space="preserve">Confirmar Traspaso</w:t>
            </w:r>
          </w:p>
        </w:tc>
        <w:tc>
          <w:tcPr>
            <w:tcW w:type="dxa" w:w="3116"/>
            <w:shd w:fill="F2F6F4" w:val="clear"/>
            <w:tcMar>
              <w:top w:type="dxa" w:w="70"/>
              <w:left w:type="dxa" w:w="100"/>
              <w:bottom w:type="dxa" w:w="70"/>
              <w:right w:type="dxa" w:w="100"/>
            </w:tcMar>
          </w:tcPr>
          <w:p>
            <w:r>
              <w:rPr>
                <w:sz w:val="18"/>
                <w:szCs w:val="18"/>
              </w:rPr>
              <w:t xml:space="preserve">RPC transfer_between_pockets</w:t>
            </w:r>
          </w:p>
        </w:tc>
        <w:tc>
          <w:tcPr>
            <w:tcW w:type="dxa" w:w="3116"/>
            <w:shd w:fill="F2F6F4" w:val="clear"/>
            <w:tcMar>
              <w:top w:type="dxa" w:w="70"/>
              <w:left w:type="dxa" w:w="100"/>
              <w:bottom w:type="dxa" w:w="70"/>
              <w:right w:type="dxa" w:w="100"/>
            </w:tcMar>
          </w:tcPr>
          <w:p>
            <w:r>
              <w:rPr>
                <w:sz w:val="18"/>
                <w:szCs w:val="18"/>
              </w:rPr>
              <w:t xml:space="preserve">Ver hallazgo 3.2 — RPC sin fuente confirmada en el repo</w:t>
            </w:r>
          </w:p>
        </w:tc>
      </w:tr>
    </w:tbl>
    <w:p>
      <w:pPr>
        <w:pStyle w:val="Heading2"/>
        <w:spacing w:after="150" w:before="300"/>
      </w:pPr>
      <w:r>
        <w:t xml:space="preserve">5.8 Ahorro / Historial — screens/HistoryScreen.tsx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6F5E" w:val="clear"/>
            <w:tcMar>
              <w:top w:type="dxa" w:w="80"/>
              <w:left w:type="dxa" w:w="100"/>
              <w:bottom w:type="dxa" w:w="80"/>
              <w:right w:type="dxa" w:w="100"/>
            </w:tcMar>
          </w:tcPr>
          <w:p>
            <w:r>
              <w:rPr>
                <w:b/>
                <w:bCs/>
                <w:color w:val="FFFFFF"/>
                <w:sz w:val="18"/>
                <w:szCs w:val="18"/>
              </w:rPr>
              <w:t xml:space="preserve">Control</w:t>
            </w:r>
          </w:p>
        </w:tc>
        <w:tc>
          <w:tcPr>
            <w:tcW w:type="dxa" w:w="3116"/>
            <w:shd w:fill="2F6F5E" w:val="clear"/>
            <w:tcMar>
              <w:top w:type="dxa" w:w="80"/>
              <w:left w:type="dxa" w:w="100"/>
              <w:bottom w:type="dxa" w:w="80"/>
              <w:right w:type="dxa" w:w="100"/>
            </w:tcMar>
          </w:tcPr>
          <w:p>
            <w:r>
              <w:rPr>
                <w:b/>
                <w:bCs/>
                <w:color w:val="FFFFFF"/>
                <w:sz w:val="18"/>
                <w:szCs w:val="18"/>
              </w:rPr>
              <w:t xml:space="preserve">Acción</w:t>
            </w:r>
          </w:p>
        </w:tc>
        <w:tc>
          <w:tcPr>
            <w:tcW w:type="dxa" w:w="3116"/>
            <w:shd w:fill="2F6F5E" w:val="clear"/>
            <w:tcMar>
              <w:top w:type="dxa" w:w="80"/>
              <w:left w:type="dxa" w:w="100"/>
              <w:bottom w:type="dxa" w:w="80"/>
              <w:right w:type="dxa" w:w="100"/>
            </w:tcMar>
          </w:tcPr>
          <w:p>
            <w:r>
              <w:rPr>
                <w:b/>
                <w:bCs/>
                <w:color w:val="FFFFFF"/>
                <w:sz w:val="18"/>
                <w:szCs w:val="18"/>
              </w:rPr>
              <w:t xml:space="preserve">Fuente de datos</w:t>
            </w:r>
          </w:p>
        </w:tc>
      </w:tr>
      <w:tr>
        <w:tc>
          <w:tcPr>
            <w:tcW w:type="dxa" w:w="3116"/>
            <w:tcMar>
              <w:top w:type="dxa" w:w="70"/>
              <w:left w:type="dxa" w:w="100"/>
              <w:bottom w:type="dxa" w:w="70"/>
              <w:right w:type="dxa" w:w="100"/>
            </w:tcMar>
          </w:tcPr>
          <w:p>
            <w:r>
              <w:rPr>
                <w:sz w:val="18"/>
                <w:szCs w:val="18"/>
              </w:rPr>
              <w:t xml:space="preserve">Tarjeta de ciclo (tap)</w:t>
            </w:r>
          </w:p>
        </w:tc>
        <w:tc>
          <w:tcPr>
            <w:tcW w:type="dxa" w:w="3116"/>
            <w:tcMar>
              <w:top w:type="dxa" w:w="70"/>
              <w:left w:type="dxa" w:w="100"/>
              <w:bottom w:type="dxa" w:w="70"/>
              <w:right w:type="dxa" w:w="100"/>
            </w:tcMar>
          </w:tcPr>
          <w:p>
            <w:r>
              <w:rPr>
                <w:sz w:val="18"/>
                <w:szCs w:val="18"/>
              </w:rPr>
              <w:t xml:space="preserve">Expande/colapsa el desglose por bolsillo</w:t>
            </w:r>
          </w:p>
        </w:tc>
        <w:tc>
          <w:tcPr>
            <w:tcW w:type="dxa" w:w="3116"/>
            <w:tcMar>
              <w:top w:type="dxa" w:w="70"/>
              <w:left w:type="dxa" w:w="100"/>
              <w:bottom w:type="dxa" w:w="70"/>
              <w:right w:type="dxa" w:w="100"/>
            </w:tcMar>
          </w:tcPr>
          <w:p>
            <w:r>
              <w:rPr>
                <w:sz w:val="18"/>
                <w:szCs w:val="18"/>
              </w:rPr>
              <w:t xml:space="preserve">RPC get_cycle_state(cycle.id) — ver sección 4 sobre presupuesto histórico</w:t>
            </w:r>
          </w:p>
        </w:tc>
      </w:tr>
      <w:tr>
        <w:tc>
          <w:tcPr>
            <w:tcW w:type="dxa" w:w="3116"/>
            <w:shd w:fill="F2F6F4" w:val="clear"/>
            <w:tcMar>
              <w:top w:type="dxa" w:w="70"/>
              <w:left w:type="dxa" w:w="100"/>
              <w:bottom w:type="dxa" w:w="70"/>
              <w:right w:type="dxa" w:w="100"/>
            </w:tcMar>
          </w:tcPr>
          <w:p>
            <w:r>
              <w:rPr>
                <w:sz w:val="18"/>
                <w:szCs w:val="18"/>
              </w:rPr>
              <w:t xml:space="preserve">Lista de ciclos</w:t>
            </w:r>
          </w:p>
        </w:tc>
        <w:tc>
          <w:tcPr>
            <w:tcW w:type="dxa" w:w="3116"/>
            <w:shd w:fill="F2F6F4" w:val="clear"/>
            <w:tcMar>
              <w:top w:type="dxa" w:w="70"/>
              <w:left w:type="dxa" w:w="100"/>
              <w:bottom w:type="dxa" w:w="70"/>
              <w:right w:type="dxa" w:w="100"/>
            </w:tcMar>
          </w:tcPr>
          <w:p>
            <w:r>
              <w:rPr>
                <w:sz w:val="18"/>
                <w:szCs w:val="18"/>
              </w:rPr>
              <w:t xml:space="preserve">Carga inicial</w:t>
            </w:r>
          </w:p>
        </w:tc>
        <w:tc>
          <w:tcPr>
            <w:tcW w:type="dxa" w:w="3116"/>
            <w:shd w:fill="F2F6F4" w:val="clear"/>
            <w:tcMar>
              <w:top w:type="dxa" w:w="70"/>
              <w:left w:type="dxa" w:w="100"/>
              <w:bottom w:type="dxa" w:w="70"/>
              <w:right w:type="dxa" w:w="100"/>
            </w:tcMar>
          </w:tcPr>
          <w:p>
            <w:r>
              <w:rPr>
                <w:sz w:val="18"/>
                <w:szCs w:val="18"/>
              </w:rPr>
              <w:t xml:space="preserve">RPC get_history_cycles — ver hallazgo 3.2</w:t>
            </w:r>
          </w:p>
        </w:tc>
      </w:tr>
    </w:tbl>
    <w:p>
      <w:pPr>
        <w:pStyle w:val="Heading2"/>
        <w:spacing w:after="150" w:before="300"/>
      </w:pPr>
      <w:r>
        <w:t xml:space="preserve">5.9 Escáner de recibos / Gasto rápido — screens/Scanner.tsx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6F5E" w:val="clear"/>
            <w:tcMar>
              <w:top w:type="dxa" w:w="80"/>
              <w:left w:type="dxa" w:w="100"/>
              <w:bottom w:type="dxa" w:w="80"/>
              <w:right w:type="dxa" w:w="100"/>
            </w:tcMar>
          </w:tcPr>
          <w:p>
            <w:r>
              <w:rPr>
                <w:b/>
                <w:bCs/>
                <w:color w:val="FFFFFF"/>
                <w:sz w:val="18"/>
                <w:szCs w:val="18"/>
              </w:rPr>
              <w:t xml:space="preserve">Control</w:t>
            </w:r>
          </w:p>
        </w:tc>
        <w:tc>
          <w:tcPr>
            <w:tcW w:type="dxa" w:w="3116"/>
            <w:shd w:fill="2F6F5E" w:val="clear"/>
            <w:tcMar>
              <w:top w:type="dxa" w:w="80"/>
              <w:left w:type="dxa" w:w="100"/>
              <w:bottom w:type="dxa" w:w="80"/>
              <w:right w:type="dxa" w:w="100"/>
            </w:tcMar>
          </w:tcPr>
          <w:p>
            <w:r>
              <w:rPr>
                <w:b/>
                <w:bCs/>
                <w:color w:val="FFFFFF"/>
                <w:sz w:val="18"/>
                <w:szCs w:val="18"/>
              </w:rPr>
              <w:t xml:space="preserve">Acción</w:t>
            </w:r>
          </w:p>
        </w:tc>
        <w:tc>
          <w:tcPr>
            <w:tcW w:type="dxa" w:w="3116"/>
            <w:shd w:fill="2F6F5E" w:val="clear"/>
            <w:tcMar>
              <w:top w:type="dxa" w:w="80"/>
              <w:left w:type="dxa" w:w="100"/>
              <w:bottom w:type="dxa" w:w="80"/>
              <w:right w:type="dxa" w:w="100"/>
            </w:tcMar>
          </w:tcPr>
          <w:p>
            <w:r>
              <w:rPr>
                <w:b/>
                <w:bCs/>
                <w:color w:val="FFFFFF"/>
                <w:sz w:val="18"/>
                <w:szCs w:val="18"/>
              </w:rPr>
              <w:t xml:space="preserve">Fuente de datos</w:t>
            </w:r>
          </w:p>
        </w:tc>
      </w:tr>
      <w:tr>
        <w:tc>
          <w:tcPr>
            <w:tcW w:type="dxa" w:w="3116"/>
            <w:tcMar>
              <w:top w:type="dxa" w:w="70"/>
              <w:left w:type="dxa" w:w="100"/>
              <w:bottom w:type="dxa" w:w="70"/>
              <w:right w:type="dxa" w:w="100"/>
            </w:tcMar>
          </w:tcPr>
          <w:p>
            <w:r>
              <w:rPr>
                <w:sz w:val="18"/>
                <w:szCs w:val="18"/>
              </w:rPr>
              <w:t xml:space="preserve">Cerrar / Volver</w:t>
            </w:r>
          </w:p>
        </w:tc>
        <w:tc>
          <w:tcPr>
            <w:tcW w:type="dxa" w:w="3116"/>
            <w:tcMar>
              <w:top w:type="dxa" w:w="70"/>
              <w:left w:type="dxa" w:w="100"/>
              <w:bottom w:type="dxa" w:w="70"/>
              <w:right w:type="dxa" w:w="100"/>
            </w:tcMar>
          </w:tcPr>
          <w:p>
            <w:r>
              <w:rPr>
                <w:sz w:val="18"/>
                <w:szCs w:val="18"/>
              </w:rPr>
              <w:t xml:space="preserve">Cierra la cámara o vuelve atrás</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Ver Demostración IA</w:t>
            </w:r>
          </w:p>
        </w:tc>
        <w:tc>
          <w:tcPr>
            <w:tcW w:type="dxa" w:w="3116"/>
            <w:shd w:fill="F2F6F4" w:val="clear"/>
            <w:tcMar>
              <w:top w:type="dxa" w:w="70"/>
              <w:left w:type="dxa" w:w="100"/>
              <w:bottom w:type="dxa" w:w="70"/>
              <w:right w:type="dxa" w:w="100"/>
            </w:tcMar>
          </w:tcPr>
          <w:p>
            <w:r>
              <w:rPr>
                <w:sz w:val="18"/>
                <w:szCs w:val="18"/>
              </w:rPr>
              <w:t xml:space="preserve">Corre un flujo de ejemplo sin guardar en la DB</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Chips de categoría</w:t>
            </w:r>
          </w:p>
        </w:tc>
        <w:tc>
          <w:tcPr>
            <w:tcW w:type="dxa" w:w="3116"/>
            <w:tcMar>
              <w:top w:type="dxa" w:w="70"/>
              <w:left w:type="dxa" w:w="100"/>
              <w:bottom w:type="dxa" w:w="70"/>
              <w:right w:type="dxa" w:w="100"/>
            </w:tcMar>
          </w:tcPr>
          <w:p>
            <w:r>
              <w:rPr>
                <w:sz w:val="18"/>
                <w:szCs w:val="18"/>
              </w:rPr>
              <w:t xml:space="preserve">Selecciona la categoría del gasto</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Finalizar Ejemplo (modo demo)</w:t>
            </w:r>
          </w:p>
        </w:tc>
        <w:tc>
          <w:tcPr>
            <w:tcW w:type="dxa" w:w="3116"/>
            <w:shd w:fill="F2F6F4" w:val="clear"/>
            <w:tcMar>
              <w:top w:type="dxa" w:w="70"/>
              <w:left w:type="dxa" w:w="100"/>
              <w:bottom w:type="dxa" w:w="70"/>
              <w:right w:type="dxa" w:w="100"/>
            </w:tcMar>
          </w:tcPr>
          <w:p>
            <w:r>
              <w:rPr>
                <w:sz w:val="18"/>
                <w:szCs w:val="18"/>
              </w:rPr>
              <w:t xml:space="preserve">Cierra el flujo sin persistir nada</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Guardar gasto</w:t>
            </w:r>
          </w:p>
        </w:tc>
        <w:tc>
          <w:tcPr>
            <w:tcW w:type="dxa" w:w="3116"/>
            <w:tcMar>
              <w:top w:type="dxa" w:w="70"/>
              <w:left w:type="dxa" w:w="100"/>
              <w:bottom w:type="dxa" w:w="70"/>
              <w:right w:type="dxa" w:w="100"/>
            </w:tcMar>
          </w:tcPr>
          <w:p>
            <w:r>
              <w:rPr>
                <w:sz w:val="18"/>
                <w:szCs w:val="18"/>
              </w:rPr>
              <w:t xml:space="preserve">RPC register_expense</w:t>
            </w:r>
          </w:p>
        </w:tc>
        <w:tc>
          <w:tcPr>
            <w:tcW w:type="dxa" w:w="3116"/>
            <w:tcMar>
              <w:top w:type="dxa" w:w="70"/>
              <w:left w:type="dxa" w:w="100"/>
              <w:bottom w:type="dxa" w:w="70"/>
              <w:right w:type="dxa" w:w="100"/>
            </w:tcMar>
          </w:tcPr>
          <w:p>
            <w:r>
              <w:rPr>
                <w:sz w:val="18"/>
                <w:szCs w:val="18"/>
              </w:rPr>
              <w:t xml:space="preserve">Ver hallazgo 3.2 — RPC sin fuente confirmada; tests/ que existen son de antes de los ciclos</w:t>
            </w:r>
          </w:p>
        </w:tc>
      </w:tr>
    </w:tbl>
    <w:p>
      <w:pPr>
        <w:pStyle w:val="Heading2"/>
        <w:spacing w:after="150" w:before="300"/>
      </w:pPr>
      <w:r>
        <w:t xml:space="preserve">5.10 Onboarding — screens/Onboarding.tsx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6F5E" w:val="clear"/>
            <w:tcMar>
              <w:top w:type="dxa" w:w="80"/>
              <w:left w:type="dxa" w:w="100"/>
              <w:bottom w:type="dxa" w:w="80"/>
              <w:right w:type="dxa" w:w="100"/>
            </w:tcMar>
          </w:tcPr>
          <w:p>
            <w:r>
              <w:rPr>
                <w:b/>
                <w:bCs/>
                <w:color w:val="FFFFFF"/>
                <w:sz w:val="18"/>
                <w:szCs w:val="18"/>
              </w:rPr>
              <w:t xml:space="preserve">Control</w:t>
            </w:r>
          </w:p>
        </w:tc>
        <w:tc>
          <w:tcPr>
            <w:tcW w:type="dxa" w:w="3116"/>
            <w:shd w:fill="2F6F5E" w:val="clear"/>
            <w:tcMar>
              <w:top w:type="dxa" w:w="80"/>
              <w:left w:type="dxa" w:w="100"/>
              <w:bottom w:type="dxa" w:w="80"/>
              <w:right w:type="dxa" w:w="100"/>
            </w:tcMar>
          </w:tcPr>
          <w:p>
            <w:r>
              <w:rPr>
                <w:b/>
                <w:bCs/>
                <w:color w:val="FFFFFF"/>
                <w:sz w:val="18"/>
                <w:szCs w:val="18"/>
              </w:rPr>
              <w:t xml:space="preserve">Acción</w:t>
            </w:r>
          </w:p>
        </w:tc>
        <w:tc>
          <w:tcPr>
            <w:tcW w:type="dxa" w:w="3116"/>
            <w:shd w:fill="2F6F5E" w:val="clear"/>
            <w:tcMar>
              <w:top w:type="dxa" w:w="80"/>
              <w:left w:type="dxa" w:w="100"/>
              <w:bottom w:type="dxa" w:w="80"/>
              <w:right w:type="dxa" w:w="100"/>
            </w:tcMar>
          </w:tcPr>
          <w:p>
            <w:r>
              <w:rPr>
                <w:b/>
                <w:bCs/>
                <w:color w:val="FFFFFF"/>
                <w:sz w:val="18"/>
                <w:szCs w:val="18"/>
              </w:rPr>
              <w:t xml:space="preserve">Fuente de datos</w:t>
            </w:r>
          </w:p>
        </w:tc>
      </w:tr>
      <w:tr>
        <w:tc>
          <w:tcPr>
            <w:tcW w:type="dxa" w:w="3116"/>
            <w:tcMar>
              <w:top w:type="dxa" w:w="70"/>
              <w:left w:type="dxa" w:w="100"/>
              <w:bottom w:type="dxa" w:w="70"/>
              <w:right w:type="dxa" w:w="100"/>
            </w:tcMar>
          </w:tcPr>
          <w:p>
            <w:r>
              <w:rPr>
                <w:sz w:val="18"/>
                <w:szCs w:val="18"/>
              </w:rPr>
              <w:t xml:space="preserve">Chips de moneda</w:t>
            </w:r>
          </w:p>
        </w:tc>
        <w:tc>
          <w:tcPr>
            <w:tcW w:type="dxa" w:w="3116"/>
            <w:tcMar>
              <w:top w:type="dxa" w:w="70"/>
              <w:left w:type="dxa" w:w="100"/>
              <w:bottom w:type="dxa" w:w="70"/>
              <w:right w:type="dxa" w:w="100"/>
            </w:tcMar>
          </w:tcPr>
          <w:p>
            <w:r>
              <w:rPr>
                <w:sz w:val="18"/>
                <w:szCs w:val="18"/>
              </w:rPr>
              <w:t xml:space="preserve">Define preferred_currency</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Tarjetas de categoría</w:t>
            </w:r>
          </w:p>
        </w:tc>
        <w:tc>
          <w:tcPr>
            <w:tcW w:type="dxa" w:w="3116"/>
            <w:shd w:fill="F2F6F4" w:val="clear"/>
            <w:tcMar>
              <w:top w:type="dxa" w:w="70"/>
              <w:left w:type="dxa" w:w="100"/>
              <w:bottom w:type="dxa" w:w="70"/>
              <w:right w:type="dxa" w:w="100"/>
            </w:tcMar>
          </w:tcPr>
          <w:p>
            <w:r>
              <w:rPr>
                <w:sz w:val="18"/>
                <w:szCs w:val="18"/>
              </w:rPr>
              <w:t xml:space="preserve">Selecciona bolsillos iniciales</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 / % por regla (paso 2)</w:t>
            </w:r>
          </w:p>
        </w:tc>
        <w:tc>
          <w:tcPr>
            <w:tcW w:type="dxa" w:w="3116"/>
            <w:tcMar>
              <w:top w:type="dxa" w:w="70"/>
              <w:left w:type="dxa" w:w="100"/>
              <w:bottom w:type="dxa" w:w="70"/>
              <w:right w:type="dxa" w:w="100"/>
            </w:tcMar>
          </w:tcPr>
          <w:p>
            <w:r>
              <w:rPr>
                <w:sz w:val="18"/>
                <w:szCs w:val="18"/>
              </w:rPr>
              <w:t xml:space="preserve">Define cómo se reparte el ingreso inicial</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Continuar / Atrás</w:t>
            </w:r>
          </w:p>
        </w:tc>
        <w:tc>
          <w:tcPr>
            <w:tcW w:type="dxa" w:w="3116"/>
            <w:shd w:fill="F2F6F4" w:val="clear"/>
            <w:tcMar>
              <w:top w:type="dxa" w:w="70"/>
              <w:left w:type="dxa" w:w="100"/>
              <w:bottom w:type="dxa" w:w="70"/>
              <w:right w:type="dxa" w:w="100"/>
            </w:tcMar>
          </w:tcPr>
          <w:p>
            <w:r>
              <w:rPr>
                <w:sz w:val="18"/>
                <w:szCs w:val="18"/>
              </w:rPr>
              <w:t xml:space="preserve">Avanza o retrocede de paso</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Crear mi cuenta</w:t>
            </w:r>
          </w:p>
        </w:tc>
        <w:tc>
          <w:tcPr>
            <w:tcW w:type="dxa" w:w="3116"/>
            <w:tcMar>
              <w:top w:type="dxa" w:w="70"/>
              <w:left w:type="dxa" w:w="100"/>
              <w:bottom w:type="dxa" w:w="70"/>
              <w:right w:type="dxa" w:w="100"/>
            </w:tcMar>
          </w:tcPr>
          <w:p>
            <w:r>
              <w:rPr>
                <w:sz w:val="18"/>
                <w:szCs w:val="18"/>
              </w:rPr>
              <w:t xml:space="preserve">profiles.upsert + pockets.upsert + RPC register_income (start_fresh) + income_sources.insert</w:t>
            </w:r>
          </w:p>
        </w:tc>
        <w:tc>
          <w:tcPr>
            <w:tcW w:type="dxa" w:w="3116"/>
            <w:tcMar>
              <w:top w:type="dxa" w:w="70"/>
              <w:left w:type="dxa" w:w="100"/>
              <w:bottom w:type="dxa" w:w="70"/>
              <w:right w:type="dxa" w:w="100"/>
            </w:tcMar>
          </w:tcPr>
          <w:p>
            <w:r>
              <w:rPr>
                <w:sz w:val="18"/>
                <w:szCs w:val="18"/>
              </w:rPr>
              <w:t xml:space="preserve">—</w:t>
            </w:r>
          </w:p>
        </w:tc>
      </w:tr>
    </w:tbl>
    <w:p>
      <w:pPr>
        <w:pStyle w:val="Heading2"/>
        <w:spacing w:after="150" w:before="300"/>
      </w:pPr>
      <w:r>
        <w:t xml:space="preserve">5.11 Perfil — screens/Profile.tsx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6F5E" w:val="clear"/>
            <w:tcMar>
              <w:top w:type="dxa" w:w="80"/>
              <w:left w:type="dxa" w:w="100"/>
              <w:bottom w:type="dxa" w:w="80"/>
              <w:right w:type="dxa" w:w="100"/>
            </w:tcMar>
          </w:tcPr>
          <w:p>
            <w:r>
              <w:rPr>
                <w:b/>
                <w:bCs/>
                <w:color w:val="FFFFFF"/>
                <w:sz w:val="18"/>
                <w:szCs w:val="18"/>
              </w:rPr>
              <w:t xml:space="preserve">Control</w:t>
            </w:r>
          </w:p>
        </w:tc>
        <w:tc>
          <w:tcPr>
            <w:tcW w:type="dxa" w:w="3116"/>
            <w:shd w:fill="2F6F5E" w:val="clear"/>
            <w:tcMar>
              <w:top w:type="dxa" w:w="80"/>
              <w:left w:type="dxa" w:w="100"/>
              <w:bottom w:type="dxa" w:w="80"/>
              <w:right w:type="dxa" w:w="100"/>
            </w:tcMar>
          </w:tcPr>
          <w:p>
            <w:r>
              <w:rPr>
                <w:b/>
                <w:bCs/>
                <w:color w:val="FFFFFF"/>
                <w:sz w:val="18"/>
                <w:szCs w:val="18"/>
              </w:rPr>
              <w:t xml:space="preserve">Acción</w:t>
            </w:r>
          </w:p>
        </w:tc>
        <w:tc>
          <w:tcPr>
            <w:tcW w:type="dxa" w:w="3116"/>
            <w:shd w:fill="2F6F5E" w:val="clear"/>
            <w:tcMar>
              <w:top w:type="dxa" w:w="80"/>
              <w:left w:type="dxa" w:w="100"/>
              <w:bottom w:type="dxa" w:w="80"/>
              <w:right w:type="dxa" w:w="100"/>
            </w:tcMar>
          </w:tcPr>
          <w:p>
            <w:r>
              <w:rPr>
                <w:b/>
                <w:bCs/>
                <w:color w:val="FFFFFF"/>
                <w:sz w:val="18"/>
                <w:szCs w:val="18"/>
              </w:rPr>
              <w:t xml:space="preserve">Fuente de datos</w:t>
            </w:r>
          </w:p>
        </w:tc>
      </w:tr>
      <w:tr>
        <w:tc>
          <w:tcPr>
            <w:tcW w:type="dxa" w:w="3116"/>
            <w:tcMar>
              <w:top w:type="dxa" w:w="70"/>
              <w:left w:type="dxa" w:w="100"/>
              <w:bottom w:type="dxa" w:w="70"/>
              <w:right w:type="dxa" w:w="100"/>
            </w:tcMar>
          </w:tcPr>
          <w:p>
            <w:r>
              <w:rPr>
                <w:sz w:val="18"/>
                <w:szCs w:val="18"/>
              </w:rPr>
              <w:t xml:space="preserve">Cerrar Perfil</w:t>
            </w:r>
          </w:p>
        </w:tc>
        <w:tc>
          <w:tcPr>
            <w:tcW w:type="dxa" w:w="3116"/>
            <w:tcMar>
              <w:top w:type="dxa" w:w="70"/>
              <w:left w:type="dxa" w:w="100"/>
              <w:bottom w:type="dxa" w:w="70"/>
              <w:right w:type="dxa" w:w="100"/>
            </w:tcMar>
          </w:tcPr>
          <w:p>
            <w:r>
              <w:rPr>
                <w:sz w:val="18"/>
                <w:szCs w:val="18"/>
              </w:rPr>
              <w:t xml:space="preserve">Vuelve a la pantalla anterior</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Modo Oscuro (switch)</w:t>
            </w:r>
          </w:p>
        </w:tc>
        <w:tc>
          <w:tcPr>
            <w:tcW w:type="dxa" w:w="3116"/>
            <w:shd w:fill="F2F6F4" w:val="clear"/>
            <w:tcMar>
              <w:top w:type="dxa" w:w="70"/>
              <w:left w:type="dxa" w:w="100"/>
              <w:bottom w:type="dxa" w:w="70"/>
              <w:right w:type="dxa" w:w="100"/>
            </w:tcMar>
          </w:tcPr>
          <w:p>
            <w:r>
              <w:rPr>
                <w:sz w:val="18"/>
                <w:szCs w:val="18"/>
              </w:rPr>
              <w:t xml:space="preserve">Cambia el tema y lo persiste</w:t>
            </w:r>
          </w:p>
        </w:tc>
        <w:tc>
          <w:tcPr>
            <w:tcW w:type="dxa" w:w="3116"/>
            <w:shd w:fill="F2F6F4" w:val="clear"/>
            <w:tcMar>
              <w:top w:type="dxa" w:w="70"/>
              <w:left w:type="dxa" w:w="100"/>
              <w:bottom w:type="dxa" w:w="70"/>
              <w:right w:type="dxa" w:w="100"/>
            </w:tcMar>
          </w:tcPr>
          <w:p>
            <w:r>
              <w:rPr>
                <w:sz w:val="18"/>
                <w:szCs w:val="18"/>
              </w:rPr>
              <w:t xml:space="preserve">profiles.theme_preference</w:t>
            </w:r>
          </w:p>
        </w:tc>
      </w:tr>
      <w:tr>
        <w:tc>
          <w:tcPr>
            <w:tcW w:type="dxa" w:w="3116"/>
            <w:tcMar>
              <w:top w:type="dxa" w:w="70"/>
              <w:left w:type="dxa" w:w="100"/>
              <w:bottom w:type="dxa" w:w="70"/>
              <w:right w:type="dxa" w:w="100"/>
            </w:tcMar>
          </w:tcPr>
          <w:p>
            <w:r>
              <w:rPr>
                <w:sz w:val="18"/>
                <w:szCs w:val="18"/>
              </w:rPr>
              <w:t xml:space="preserve">Sincronizar IA</w:t>
            </w:r>
          </w:p>
        </w:tc>
        <w:tc>
          <w:tcPr>
            <w:tcW w:type="dxa" w:w="3116"/>
            <w:tcMar>
              <w:top w:type="dxa" w:w="70"/>
              <w:left w:type="dxa" w:w="100"/>
              <w:bottom w:type="dxa" w:w="70"/>
              <w:right w:type="dxa" w:w="100"/>
            </w:tcMar>
          </w:tcPr>
          <w:p>
            <w:r>
              <w:rPr>
                <w:sz w:val="18"/>
                <w:szCs w:val="18"/>
              </w:rPr>
              <w:t xml:space="preserve">Invoca las Edge Functions insight-generator y synthesize-memory</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Cerrar sesión</w:t>
            </w:r>
          </w:p>
        </w:tc>
        <w:tc>
          <w:tcPr>
            <w:tcW w:type="dxa" w:w="3116"/>
            <w:shd w:fill="F2F6F4" w:val="clear"/>
            <w:tcMar>
              <w:top w:type="dxa" w:w="70"/>
              <w:left w:type="dxa" w:w="100"/>
              <w:bottom w:type="dxa" w:w="70"/>
              <w:right w:type="dxa" w:w="100"/>
            </w:tcMar>
          </w:tcPr>
          <w:p>
            <w:r>
              <w:rPr>
                <w:sz w:val="18"/>
                <w:szCs w:val="18"/>
              </w:rPr>
              <w:t xml:space="preserve">supabase.auth.signOut()</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(Sección “Reglas de gasto”)</w:t>
            </w:r>
          </w:p>
        </w:tc>
        <w:tc>
          <w:tcPr>
            <w:tcW w:type="dxa" w:w="3116"/>
            <w:tcMar>
              <w:top w:type="dxa" w:w="70"/>
              <w:left w:type="dxa" w:w="100"/>
              <w:bottom w:type="dxa" w:w="70"/>
              <w:right w:type="dxa" w:w="100"/>
            </w:tcMar>
          </w:tcPr>
          <w:p>
            <w:r>
              <w:rPr>
                <w:sz w:val="18"/>
                <w:szCs w:val="18"/>
              </w:rPr>
              <w:t xml:space="preserve">Existe en el código pero no se renderiza — ver hallazgo 2.5</w:t>
            </w:r>
          </w:p>
        </w:tc>
        <w:tc>
          <w:tcPr>
            <w:tcW w:type="dxa" w:w="3116"/>
            <w:tcMar>
              <w:top w:type="dxa" w:w="70"/>
              <w:left w:type="dxa" w:w="100"/>
              <w:bottom w:type="dxa" w:w="70"/>
              <w:right w:type="dxa" w:w="100"/>
            </w:tcMar>
          </w:tcPr>
          <w:p>
            <w:r>
              <w:rPr>
                <w:sz w:val="18"/>
                <w:szCs w:val="18"/>
              </w:rPr>
              <w:t xml:space="preserve">user_spending_rules</w:t>
            </w:r>
          </w:p>
        </w:tc>
      </w:tr>
    </w:tbl>
    <w:p>
      <w:pPr>
        <w:pStyle w:val="Heading2"/>
        <w:spacing w:after="150" w:before="300"/>
      </w:pPr>
      <w:r>
        <w:t xml:space="preserve">5.12 Autenticación — screens/Auth.tsx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6F5E" w:val="clear"/>
            <w:tcMar>
              <w:top w:type="dxa" w:w="80"/>
              <w:left w:type="dxa" w:w="100"/>
              <w:bottom w:type="dxa" w:w="80"/>
              <w:right w:type="dxa" w:w="100"/>
            </w:tcMar>
          </w:tcPr>
          <w:p>
            <w:r>
              <w:rPr>
                <w:b/>
                <w:bCs/>
                <w:color w:val="FFFFFF"/>
                <w:sz w:val="18"/>
                <w:szCs w:val="18"/>
              </w:rPr>
              <w:t xml:space="preserve">Control</w:t>
            </w:r>
          </w:p>
        </w:tc>
        <w:tc>
          <w:tcPr>
            <w:tcW w:type="dxa" w:w="3116"/>
            <w:shd w:fill="2F6F5E" w:val="clear"/>
            <w:tcMar>
              <w:top w:type="dxa" w:w="80"/>
              <w:left w:type="dxa" w:w="100"/>
              <w:bottom w:type="dxa" w:w="80"/>
              <w:right w:type="dxa" w:w="100"/>
            </w:tcMar>
          </w:tcPr>
          <w:p>
            <w:r>
              <w:rPr>
                <w:b/>
                <w:bCs/>
                <w:color w:val="FFFFFF"/>
                <w:sz w:val="18"/>
                <w:szCs w:val="18"/>
              </w:rPr>
              <w:t xml:space="preserve">Acción</w:t>
            </w:r>
          </w:p>
        </w:tc>
        <w:tc>
          <w:tcPr>
            <w:tcW w:type="dxa" w:w="3116"/>
            <w:shd w:fill="2F6F5E" w:val="clear"/>
            <w:tcMar>
              <w:top w:type="dxa" w:w="80"/>
              <w:left w:type="dxa" w:w="100"/>
              <w:bottom w:type="dxa" w:w="80"/>
              <w:right w:type="dxa" w:w="100"/>
            </w:tcMar>
          </w:tcPr>
          <w:p>
            <w:r>
              <w:rPr>
                <w:b/>
                <w:bCs/>
                <w:color w:val="FFFFFF"/>
                <w:sz w:val="18"/>
                <w:szCs w:val="18"/>
              </w:rPr>
              <w:t xml:space="preserve">Fuente de datos</w:t>
            </w:r>
          </w:p>
        </w:tc>
      </w:tr>
      <w:tr>
        <w:tc>
          <w:tcPr>
            <w:tcW w:type="dxa" w:w="3116"/>
            <w:tcMar>
              <w:top w:type="dxa" w:w="70"/>
              <w:left w:type="dxa" w:w="100"/>
              <w:bottom w:type="dxa" w:w="70"/>
              <w:right w:type="dxa" w:w="100"/>
            </w:tcMar>
          </w:tcPr>
          <w:p>
            <w:r>
              <w:rPr>
                <w:sz w:val="18"/>
                <w:szCs w:val="18"/>
              </w:rPr>
              <w:t xml:space="preserve">Mostrar/ocultar contraseña</w:t>
            </w:r>
          </w:p>
        </w:tc>
        <w:tc>
          <w:tcPr>
            <w:tcW w:type="dxa" w:w="3116"/>
            <w:tcMar>
              <w:top w:type="dxa" w:w="70"/>
              <w:left w:type="dxa" w:w="100"/>
              <w:bottom w:type="dxa" w:w="70"/>
              <w:right w:type="dxa" w:w="100"/>
            </w:tcMar>
          </w:tcPr>
          <w:p>
            <w:r>
              <w:rPr>
                <w:sz w:val="18"/>
                <w:szCs w:val="18"/>
              </w:rPr>
              <w:t xml:space="preserve">Alterna visibilidad del campo</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¿Olvidaste tu contraseña?</w:t>
            </w:r>
          </w:p>
        </w:tc>
        <w:tc>
          <w:tcPr>
            <w:tcW w:type="dxa" w:w="3116"/>
            <w:shd w:fill="F2F6F4" w:val="clear"/>
            <w:tcMar>
              <w:top w:type="dxa" w:w="70"/>
              <w:left w:type="dxa" w:w="100"/>
              <w:bottom w:type="dxa" w:w="70"/>
              <w:right w:type="dxa" w:w="100"/>
            </w:tcMar>
          </w:tcPr>
          <w:p>
            <w:r>
              <w:rPr>
                <w:sz w:val="18"/>
                <w:szCs w:val="18"/>
              </w:rPr>
              <w:t xml:space="preserve">Flujo de recuperación</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Botón principal (Entrar / Crear cuenta)</w:t>
            </w:r>
          </w:p>
        </w:tc>
        <w:tc>
          <w:tcPr>
            <w:tcW w:type="dxa" w:w="3116"/>
            <w:tcMar>
              <w:top w:type="dxa" w:w="70"/>
              <w:left w:type="dxa" w:w="100"/>
              <w:bottom w:type="dxa" w:w="70"/>
              <w:right w:type="dxa" w:w="100"/>
            </w:tcMar>
          </w:tcPr>
          <w:p>
            <w:r>
              <w:rPr>
                <w:sz w:val="18"/>
                <w:szCs w:val="18"/>
              </w:rPr>
              <w:t xml:space="preserve">supabase.auth con email/password</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Continuar con Apple / Google</w:t>
            </w:r>
          </w:p>
        </w:tc>
        <w:tc>
          <w:tcPr>
            <w:tcW w:type="dxa" w:w="3116"/>
            <w:shd w:fill="F2F6F4" w:val="clear"/>
            <w:tcMar>
              <w:top w:type="dxa" w:w="70"/>
              <w:left w:type="dxa" w:w="100"/>
              <w:bottom w:type="dxa" w:w="70"/>
              <w:right w:type="dxa" w:w="100"/>
            </w:tcMar>
          </w:tcPr>
          <w:p>
            <w:r>
              <w:rPr>
                <w:sz w:val="18"/>
                <w:szCs w:val="18"/>
              </w:rPr>
              <w:t xml:space="preserve">OAuth social</w:t>
            </w:r>
          </w:p>
        </w:tc>
        <w:tc>
          <w:tcPr>
            <w:tcW w:type="dxa" w:w="3116"/>
            <w:shd w:fill="F2F6F4" w:val="clear"/>
            <w:tcMar>
              <w:top w:type="dxa" w:w="70"/>
              <w:left w:type="dxa" w:w="100"/>
              <w:bottom w:type="dxa" w:w="70"/>
              <w:right w:type="dxa" w:w="100"/>
            </w:tcMar>
          </w:tcPr>
          <w:p>
            <w:r>
              <w:rPr>
                <w:sz w:val="18"/>
                <w:szCs w:val="18"/>
              </w:rPr>
              <w:t xml:space="preserve">—</w:t>
            </w:r>
          </w:p>
        </w:tc>
      </w:tr>
      <w:tr>
        <w:tc>
          <w:tcPr>
            <w:tcW w:type="dxa" w:w="3116"/>
            <w:tcMar>
              <w:top w:type="dxa" w:w="70"/>
              <w:left w:type="dxa" w:w="100"/>
              <w:bottom w:type="dxa" w:w="70"/>
              <w:right w:type="dxa" w:w="100"/>
            </w:tcMar>
          </w:tcPr>
          <w:p>
            <w:r>
              <w:rPr>
                <w:sz w:val="18"/>
                <w:szCs w:val="18"/>
              </w:rPr>
              <w:t xml:space="preserve">Alternar modo (login ↔ registro)</w:t>
            </w:r>
          </w:p>
        </w:tc>
        <w:tc>
          <w:tcPr>
            <w:tcW w:type="dxa" w:w="3116"/>
            <w:tcMar>
              <w:top w:type="dxa" w:w="70"/>
              <w:left w:type="dxa" w:w="100"/>
              <w:bottom w:type="dxa" w:w="70"/>
              <w:right w:type="dxa" w:w="100"/>
            </w:tcMar>
          </w:tcPr>
          <w:p>
            <w:r>
              <w:rPr>
                <w:sz w:val="18"/>
                <w:szCs w:val="18"/>
              </w:rPr>
              <w:t xml:space="preserve">Cambia el formulario</w:t>
            </w:r>
          </w:p>
        </w:tc>
        <w:tc>
          <w:tcPr>
            <w:tcW w:type="dxa" w:w="3116"/>
            <w:tcMar>
              <w:top w:type="dxa" w:w="70"/>
              <w:left w:type="dxa" w:w="100"/>
              <w:bottom w:type="dxa" w:w="70"/>
              <w:right w:type="dxa" w:w="100"/>
            </w:tcMar>
          </w:tcPr>
          <w:p>
            <w:r>
              <w:rPr>
                <w:sz w:val="18"/>
                <w:szCs w:val="18"/>
              </w:rPr>
              <w:t xml:space="preserve">—</w:t>
            </w:r>
          </w:p>
        </w:tc>
      </w:tr>
    </w:tbl>
    <w:p>
      <w:pPr>
        <w:pStyle w:val="Heading2"/>
        <w:spacing w:after="150" w:before="300"/>
      </w:pPr>
      <w:r>
        <w:t xml:space="preserve">5.13 Detalle de transacción — components/TransactionDetailModal.tsx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6F5E" w:val="clear"/>
            <w:tcMar>
              <w:top w:type="dxa" w:w="80"/>
              <w:left w:type="dxa" w:w="100"/>
              <w:bottom w:type="dxa" w:w="80"/>
              <w:right w:type="dxa" w:w="100"/>
            </w:tcMar>
          </w:tcPr>
          <w:p>
            <w:r>
              <w:rPr>
                <w:b/>
                <w:bCs/>
                <w:color w:val="FFFFFF"/>
                <w:sz w:val="18"/>
                <w:szCs w:val="18"/>
              </w:rPr>
              <w:t xml:space="preserve">Control</w:t>
            </w:r>
          </w:p>
        </w:tc>
        <w:tc>
          <w:tcPr>
            <w:tcW w:type="dxa" w:w="3116"/>
            <w:shd w:fill="2F6F5E" w:val="clear"/>
            <w:tcMar>
              <w:top w:type="dxa" w:w="80"/>
              <w:left w:type="dxa" w:w="100"/>
              <w:bottom w:type="dxa" w:w="80"/>
              <w:right w:type="dxa" w:w="100"/>
            </w:tcMar>
          </w:tcPr>
          <w:p>
            <w:r>
              <w:rPr>
                <w:b/>
                <w:bCs/>
                <w:color w:val="FFFFFF"/>
                <w:sz w:val="18"/>
                <w:szCs w:val="18"/>
              </w:rPr>
              <w:t xml:space="preserve">Acción</w:t>
            </w:r>
          </w:p>
        </w:tc>
        <w:tc>
          <w:tcPr>
            <w:tcW w:type="dxa" w:w="3116"/>
            <w:shd w:fill="2F6F5E" w:val="clear"/>
            <w:tcMar>
              <w:top w:type="dxa" w:w="80"/>
              <w:left w:type="dxa" w:w="100"/>
              <w:bottom w:type="dxa" w:w="80"/>
              <w:right w:type="dxa" w:w="100"/>
            </w:tcMar>
          </w:tcPr>
          <w:p>
            <w:r>
              <w:rPr>
                <w:b/>
                <w:bCs/>
                <w:color w:val="FFFFFF"/>
                <w:sz w:val="18"/>
                <w:szCs w:val="18"/>
              </w:rPr>
              <w:t xml:space="preserve">Fuente de datos</w:t>
            </w:r>
          </w:p>
        </w:tc>
      </w:tr>
      <w:tr>
        <w:tc>
          <w:tcPr>
            <w:tcW w:type="dxa" w:w="3116"/>
            <w:tcMar>
              <w:top w:type="dxa" w:w="70"/>
              <w:left w:type="dxa" w:w="100"/>
              <w:bottom w:type="dxa" w:w="70"/>
              <w:right w:type="dxa" w:w="100"/>
            </w:tcMar>
          </w:tcPr>
          <w:p>
            <w:r>
              <w:rPr>
                <w:sz w:val="18"/>
                <w:szCs w:val="18"/>
              </w:rPr>
              <w:t xml:space="preserve">Cerrar (X)</w:t>
            </w:r>
          </w:p>
        </w:tc>
        <w:tc>
          <w:tcPr>
            <w:tcW w:type="dxa" w:w="3116"/>
            <w:tcMar>
              <w:top w:type="dxa" w:w="70"/>
              <w:left w:type="dxa" w:w="100"/>
              <w:bottom w:type="dxa" w:w="70"/>
              <w:right w:type="dxa" w:w="100"/>
            </w:tcMar>
          </w:tcPr>
          <w:p>
            <w:r>
              <w:rPr>
                <w:sz w:val="18"/>
                <w:szCs w:val="18"/>
              </w:rPr>
              <w:t xml:space="preserve">Cierra el modal</w:t>
            </w:r>
          </w:p>
        </w:tc>
        <w:tc>
          <w:tcPr>
            <w:tcW w:type="dxa" w:w="3116"/>
            <w:tcMar>
              <w:top w:type="dxa" w:w="70"/>
              <w:left w:type="dxa" w:w="100"/>
              <w:bottom w:type="dxa" w:w="70"/>
              <w:right w:type="dxa" w:w="100"/>
            </w:tcMar>
          </w:tcPr>
          <w:p>
            <w:r>
              <w:rPr>
                <w:sz w:val="18"/>
                <w:szCs w:val="18"/>
              </w:rPr>
              <w:t xml:space="preserve">—</w:t>
            </w:r>
          </w:p>
        </w:tc>
      </w:tr>
      <w:tr>
        <w:tc>
          <w:tcPr>
            <w:tcW w:type="dxa" w:w="3116"/>
            <w:shd w:fill="F2F6F4" w:val="clear"/>
            <w:tcMar>
              <w:top w:type="dxa" w:w="70"/>
              <w:left w:type="dxa" w:w="100"/>
              <w:bottom w:type="dxa" w:w="70"/>
              <w:right w:type="dxa" w:w="100"/>
            </w:tcMar>
          </w:tcPr>
          <w:p>
            <w:r>
              <w:rPr>
                <w:sz w:val="18"/>
                <w:szCs w:val="18"/>
              </w:rPr>
              <w:t xml:space="preserve">Editar Ingreso (solo si es un ingreso)</w:t>
            </w:r>
          </w:p>
        </w:tc>
        <w:tc>
          <w:tcPr>
            <w:tcW w:type="dxa" w:w="3116"/>
            <w:shd w:fill="F2F6F4" w:val="clear"/>
            <w:tcMar>
              <w:top w:type="dxa" w:w="70"/>
              <w:left w:type="dxa" w:w="100"/>
              <w:bottom w:type="dxa" w:w="70"/>
              <w:right w:type="dxa" w:w="100"/>
            </w:tcMar>
          </w:tcPr>
          <w:p>
            <w:r>
              <w:rPr>
                <w:sz w:val="18"/>
                <w:szCs w:val="18"/>
              </w:rPr>
              <w:t xml:space="preserve">Abre AddIncome en modo edición</w:t>
            </w:r>
          </w:p>
        </w:tc>
        <w:tc>
          <w:tcPr>
            <w:tcW w:type="dxa" w:w="3116"/>
            <w:shd w:fill="F2F6F4" w:val="clear"/>
            <w:tcMar>
              <w:top w:type="dxa" w:w="70"/>
              <w:left w:type="dxa" w:w="100"/>
              <w:bottom w:type="dxa" w:w="70"/>
              <w:right w:type="dxa" w:w="100"/>
            </w:tcMar>
          </w:tcPr>
          <w:p>
            <w:r>
              <w:rPr>
                <w:sz w:val="18"/>
                <w:szCs w:val="18"/>
              </w:rPr>
              <w:t xml:space="preserve">—</w:t>
            </w:r>
          </w:p>
        </w:tc>
      </w:tr>
    </w:tbl>
    <w:p>
      <w:pPr>
        <w:pStyle w:val="Heading1"/>
        <w:spacing w:after="200" w:before="400"/>
      </w:pPr>
      <w:r>
        <w:t xml:space="preserve">6. Recomendaciones priorizadas</w:t>
      </w:r>
    </w:p>
    <w:p>
      <w:pPr>
        <w:spacing w:after="100"/>
      </w:pPr>
      <w:r>
        <w:rPr>
          <w:b/>
          <w:bCs/>
        </w:rPr>
        <w:t xml:space="preserve">1. </w:t>
      </w:r>
      <w:r>
        <w:t xml:space="preserve">Corregir el cierre de ciclo (2.1): pasarle a MonthClosureModal los bolsillos con available real. Es el bug con más impacto silencioso — afecta tu plata cada vez que cierras un mes.</w:t>
      </w:r>
    </w:p>
    <w:p>
      <w:pPr>
        <w:spacing w:after="100"/>
      </w:pPr>
      <w:r>
        <w:rPr>
          <w:b/>
          <w:bCs/>
        </w:rPr>
        <w:t xml:space="preserve">2. </w:t>
      </w:r>
      <w:r>
        <w:t xml:space="preserve">Correr la consulta de la sección 3.3 (budget vs. allocated_budget) para saber si budget sigue vivo o es vestigial, y decidir si se limpia.</w:t>
      </w:r>
    </w:p>
    <w:p>
      <w:pPr>
        <w:spacing w:after="100"/>
      </w:pPr>
      <w:r>
        <w:rPr>
          <w:b/>
          <w:bCs/>
        </w:rPr>
        <w:t xml:space="preserve">3. </w:t>
      </w:r>
      <w:r>
        <w:t xml:space="preserve">Exportar desde Supabase el código real de register_expense, transfer_between_pockets, delete_pocket_safe, update_income_with_reversal y get_history_cycles, y guardarlo versionado en el repo. Sin esto, cualquier auditoría futura (mía o de un desarrollador) vuelve a adivinar.</w:t>
      </w:r>
    </w:p>
    <w:p>
      <w:pPr>
        <w:spacing w:after="100"/>
      </w:pPr>
      <w:r>
        <w:rPr>
          <w:b/>
          <w:bCs/>
        </w:rPr>
        <w:t xml:space="preserve">4. </w:t>
      </w:r>
      <w:r>
        <w:t xml:space="preserve">Arreglar el botón “mover fondos de otro bolsillo” (2.2) para que use el disponible real del ciclo, no budget.</w:t>
      </w:r>
    </w:p>
    <w:p>
      <w:pPr>
        <w:spacing w:after="100"/>
      </w:pPr>
      <w:r>
        <w:rPr>
          <w:b/>
          <w:bCs/>
        </w:rPr>
        <w:t xml:space="preserve">5. </w:t>
      </w:r>
      <w:r>
        <w:t xml:space="preserve">Decidir qué hacer con “Reglas de gasto” en Perfil (2.5): o se termina de conectar a la UI, o se retira el código muerto para no confundir.</w:t>
      </w:r>
    </w:p>
    <w:p>
      <w:pPr>
        <w:spacing w:after="100"/>
      </w:pPr>
      <w:r>
        <w:rPr>
          <w:b/>
          <w:bCs/>
        </w:rPr>
        <w:t xml:space="preserve">6. </w:t>
      </w:r>
      <w:r>
        <w:t xml:space="preserve">Limpieza menor: quitar el activeCycle sin usar en AddIncome (2.3), el cálculo de impacto muerto en TransactionDetailModal (2.4), y los console.log de depuración de “Vivienda” en app/index.tsx:340-344.</w:t>
      </w:r>
    </w:p>
    <w:p>
      <w:pPr>
        <w:spacing w:after="100"/>
      </w:pPr>
      <w:r>
        <w:rPr>
          <w:b/>
          <w:bCs/>
        </w:rPr>
        <w:t xml:space="preserve">7. </w:t>
      </w:r>
      <w:r>
        <w:t xml:space="preserve">Decidir si el historial de ciclos cerrados debe mostrar el presupuesto de esa época o el actual (sección 4), y si aplica, guardar una copia de allocated_budget al cerrar cada ciclo.</w:t>
      </w:r>
    </w:p>
    <w:p>
      <w:pPr>
        <w:pStyle w:val="Heading1"/>
        <w:spacing w:after="200" w:before="400"/>
      </w:pPr>
      <w:r>
        <w:t xml:space="preserve">Lo que sí está bien (y vale la pena mantener así)</w:t>
      </w:r>
    </w:p>
    <w:p>
      <w:pPr>
        <w:pStyle w:val="ListParagraph"/>
        <w:numPr>
          <w:ilvl w:val="0"/>
          <w:numId w:val="1"/>
        </w:numPr>
        <w:spacing w:after="80"/>
      </w:pPr>
      <w:r>
        <w:t xml:space="preserve">transactions y pockets se cargan una sola vez en app/index.tsx y se pasan por props a todas las pantallas — no hay fetches independientes que puedan desincronizarse entre sí.</w:t>
      </w:r>
    </w:p>
    <w:p>
      <w:pPr>
        <w:pStyle w:val="ListParagraph"/>
        <w:numPr>
          <w:ilvl w:val="0"/>
          <w:numId w:val="1"/>
        </w:numPr>
        <w:spacing w:after="80"/>
      </w:pPr>
      <w:r>
        <w:t xml:space="preserve">theme, formatMoney y notify están centralizados y se usan de forma consistente en toda la app.</w:t>
      </w:r>
    </w:p>
    <w:p>
      <w:pPr>
        <w:pStyle w:val="ListParagraph"/>
        <w:numPr>
          <w:ilvl w:val="0"/>
          <w:numId w:val="1"/>
        </w:numPr>
        <w:spacing w:after="80"/>
      </w:pPr>
      <w:r>
        <w:t xml:space="preserve">Expenses, Dashboard, Pockets y Onboarding ya son 100% consistentes con el modelo de ciclos — ninguno de los tres mezcla mes calendario con ciclo.</w:t>
      </w:r>
    </w:p>
    <w:p>
      <w:pPr>
        <w:pStyle w:val="Heading1"/>
        <w:spacing w:after="200" w:before="400"/>
      </w:pPr>
      <w:r>
        <w:t xml:space="preserve">Cómo verificar cada hallazgo</w:t>
      </w:r>
    </w:p>
    <w:p>
      <w:pPr>
        <w:spacing w:after="160"/>
      </w:pPr>
      <w:r>
        <w:t xml:space="preserve">Cada punto de este documento cita archivo y línea — podés abrirlo y confirmarlo en segundos. Para los hallazgos de la sección 3 (columnas y funciones), la verificación rápida es correr en el SQL Editor de Supabase:</w:t>
      </w:r>
    </w:p>
    <w:p>
      <w:pPr>
        <w:shd w:fill="F5F5F5" w:val="clear"/>
        <w:spacing w:after="100"/>
      </w:pPr>
      <w:r>
        <w:rPr>
          <w:rFonts w:ascii="Consolas" w:cs="Consolas" w:eastAsia="Consolas" w:hAnsi="Consolas"/>
          <w:color w:val="333333"/>
          <w:sz w:val="18"/>
          <w:szCs w:val="18"/>
        </w:rPr>
        <w:t xml:space="preserve">select proname, pg_get_functiondef(p.oid) from pg_proc p
join pg_namespace n on n.oid = p.pronamespace
where n.nspname = 'public' and proname in
  ('register_income','register_expense','transfer_between_pockets',
   'delete_pocket_safe','update_income_with_reversal','get_history_cycles');</w:t>
      </w:r>
    </w:p>
    <w:p>
      <w:pPr>
        <w:spacing w:after="160"/>
      </w:pPr>
      <w:r>
        <w:t xml:space="preserve">Eso te da el código real de las seis funciones más sensibles a la vez — pégamelo si quieres que lo cruce contra este documento y cierre la incertidumbre de la sección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2026-07-10T15:51:38.071Z</dcterms:created>
  <dcterms:modified xsi:type="dcterms:W3CDTF">2026-07-10T15:51:38.071Z</dcterms:modified>
</cp:coreProperties>
</file>

<file path=docProps/custom.xml><?xml version="1.0" encoding="utf-8"?>
<Properties xmlns="http://schemas.openxmlformats.org/officeDocument/2006/custom-properties" xmlns:vt="http://schemas.openxmlformats.org/officeDocument/2006/docPropsVTypes"/>
</file>