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  <w:t xml:space="preserve">::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14XzP3Zvt4nSVD/MYsODmJQM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b0l3bXJsS1RLaS1NanlxVmpZOGkxQWE2X1hFaVZw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