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6E1C" w14:textId="77777777" w:rsidR="00A7781B" w:rsidRPr="0071051D" w:rsidRDefault="00000000" w:rsidP="0071051D">
      <w:pPr>
        <w:spacing w:line="252" w:lineRule="auto"/>
        <w:ind w:left="0" w:right="1836" w:firstLine="0"/>
        <w:jc w:val="center"/>
        <w:rPr>
          <w:rFonts w:ascii="Times New Roman" w:hAnsi="Times New Roman" w:cs="Times New Roman"/>
        </w:rPr>
      </w:pPr>
      <w:r>
        <w:rPr>
          <w:b/>
          <w:color w:val="15324B"/>
          <w:sz w:val="48"/>
        </w:rPr>
        <w:t>L</w:t>
      </w:r>
      <w:r w:rsidRPr="0071051D">
        <w:rPr>
          <w:rFonts w:ascii="Times New Roman" w:hAnsi="Times New Roman" w:cs="Times New Roman"/>
          <w:b/>
          <w:color w:val="15324B"/>
          <w:sz w:val="48"/>
        </w:rPr>
        <w:t>egalEase - AI-Powered Document Generator</w:t>
      </w:r>
    </w:p>
    <w:p w14:paraId="0F35271B" w14:textId="77777777" w:rsidR="00A7781B" w:rsidRPr="0071051D" w:rsidRDefault="00000000" w:rsidP="0071051D">
      <w:pPr>
        <w:spacing w:after="199" w:line="259" w:lineRule="auto"/>
        <w:ind w:left="0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71051D">
        <w:rPr>
          <w:rFonts w:ascii="Times New Roman" w:hAnsi="Times New Roman" w:cs="Times New Roman"/>
          <w:color w:val="5D6B75"/>
          <w:sz w:val="32"/>
          <w:szCs w:val="32"/>
        </w:rPr>
        <w:t>Project Planning Phase | Proposed baseline for review</w:t>
      </w:r>
    </w:p>
    <w:p w14:paraId="0529DEC0" w14:textId="77777777" w:rsidR="00A7781B" w:rsidRPr="0071051D" w:rsidRDefault="00000000">
      <w:pPr>
        <w:pStyle w:val="Heading1"/>
        <w:numPr>
          <w:ilvl w:val="0"/>
          <w:numId w:val="0"/>
        </w:numPr>
        <w:spacing w:after="13"/>
        <w:ind w:left="-5"/>
        <w:rPr>
          <w:rFonts w:ascii="Times New Roman" w:hAnsi="Times New Roman" w:cs="Times New Roman"/>
          <w:sz w:val="32"/>
          <w:szCs w:val="32"/>
        </w:rPr>
      </w:pPr>
      <w:r w:rsidRPr="0071051D">
        <w:rPr>
          <w:rFonts w:ascii="Times New Roman" w:hAnsi="Times New Roman" w:cs="Times New Roman"/>
          <w:sz w:val="32"/>
          <w:szCs w:val="32"/>
        </w:rPr>
        <w:t>Project vision</w:t>
      </w:r>
    </w:p>
    <w:p w14:paraId="3253181C" w14:textId="77777777" w:rsidR="00A7781B" w:rsidRPr="0071051D" w:rsidRDefault="00000000">
      <w:pPr>
        <w:spacing w:after="133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Plan a web application that helps users prepare a first draft of selected legal documents from information they provide, then review and export the draft. LegalEase is a drafting aid; it is not a substitute for legal advice or jurisdiction-specific professional review.</w:t>
      </w:r>
    </w:p>
    <w:p w14:paraId="38D0B207" w14:textId="77777777" w:rsidR="00A7781B" w:rsidRPr="0071051D" w:rsidRDefault="00000000">
      <w:pPr>
        <w:pStyle w:val="Heading1"/>
        <w:numPr>
          <w:ilvl w:val="0"/>
          <w:numId w:val="0"/>
        </w:numPr>
        <w:spacing w:after="13"/>
        <w:ind w:left="-5"/>
        <w:rPr>
          <w:rFonts w:ascii="Times New Roman" w:hAnsi="Times New Roman" w:cs="Times New Roman"/>
          <w:sz w:val="28"/>
          <w:szCs w:val="28"/>
        </w:rPr>
      </w:pPr>
      <w:r w:rsidRPr="0071051D">
        <w:rPr>
          <w:rFonts w:ascii="Times New Roman" w:hAnsi="Times New Roman" w:cs="Times New Roman"/>
          <w:sz w:val="28"/>
          <w:szCs w:val="28"/>
        </w:rPr>
        <w:t>Planning basis</w:t>
      </w:r>
    </w:p>
    <w:p w14:paraId="394A97CD" w14:textId="77777777" w:rsidR="00A7781B" w:rsidRPr="0071051D" w:rsidRDefault="00000000">
      <w:pPr>
        <w:spacing w:after="179"/>
        <w:ind w:left="-5"/>
        <w:rPr>
          <w:rFonts w:ascii="Times New Roman" w:hAnsi="Times New Roman" w:cs="Times New Roman"/>
        </w:rPr>
      </w:pPr>
      <w:r w:rsidRPr="0071051D">
        <w:rPr>
          <w:rFonts w:ascii="Times New Roman" w:hAnsi="Times New Roman" w:cs="Times New Roman"/>
          <w:sz w:val="24"/>
        </w:rPr>
        <w:t>The supplied screenshots show a Streamlit frontend, FastAPI service, Gemini-based document generation, Pydantic request/response schemas, HTML/PDF/DOCX helpers, pinned Python dependencies, and a local frontend run command. They provide useful implementation constraints for planning, but do not establish production readiness</w:t>
      </w:r>
      <w:r w:rsidRPr="0071051D">
        <w:rPr>
          <w:rFonts w:ascii="Times New Roman" w:hAnsi="Times New Roman" w:cs="Times New Roman"/>
        </w:rPr>
        <w:t>.</w:t>
      </w:r>
    </w:p>
    <w:p w14:paraId="7DAE6477" w14:textId="77777777" w:rsidR="00A7781B" w:rsidRPr="0071051D" w:rsidRDefault="00000000" w:rsidP="0071051D">
      <w:pPr>
        <w:pBdr>
          <w:top w:val="single" w:sz="4" w:space="0" w:color="1677A8"/>
          <w:left w:val="single" w:sz="4" w:space="2" w:color="1677A8"/>
          <w:bottom w:val="single" w:sz="4" w:space="0" w:color="1677A8"/>
          <w:right w:val="single" w:sz="4" w:space="0" w:color="1677A8"/>
        </w:pBdr>
        <w:shd w:val="clear" w:color="auto" w:fill="EAF3F8"/>
        <w:spacing w:after="424" w:line="273" w:lineRule="auto"/>
        <w:ind w:left="72" w:right="52"/>
        <w:rPr>
          <w:rFonts w:ascii="Times New Roman" w:hAnsi="Times New Roman" w:cs="Times New Roman"/>
          <w:sz w:val="22"/>
          <w:szCs w:val="22"/>
        </w:rPr>
      </w:pPr>
      <w:r w:rsidRPr="0071051D">
        <w:rPr>
          <w:rFonts w:ascii="Times New Roman" w:hAnsi="Times New Roman" w:cs="Times New Roman"/>
          <w:b/>
          <w:sz w:val="22"/>
          <w:szCs w:val="22"/>
        </w:rPr>
        <w:t>Planning status:</w:t>
      </w:r>
      <w:r w:rsidRPr="0071051D">
        <w:rPr>
          <w:rFonts w:ascii="Times New Roman" w:hAnsi="Times New Roman" w:cs="Times New Roman"/>
          <w:sz w:val="22"/>
          <w:szCs w:val="22"/>
        </w:rPr>
        <w:t xml:space="preserve"> Proposed plan created from the supplied screenshots and earlier LegalEase scope. Owners, budget, launch date, target jurisdiction(s), user volume, and project duration were not provided; timeline and role assignments below are planning assumptions for approval.</w:t>
      </w:r>
    </w:p>
    <w:p w14:paraId="265136FF" w14:textId="77777777" w:rsidR="00A7781B" w:rsidRPr="0071051D" w:rsidRDefault="00000000">
      <w:pPr>
        <w:pStyle w:val="Heading1"/>
        <w:numPr>
          <w:ilvl w:val="0"/>
          <w:numId w:val="0"/>
        </w:numPr>
        <w:spacing w:after="13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Objectives and success measures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A7781B" w:rsidRPr="0071051D" w14:paraId="2D937778" w14:textId="77777777">
        <w:trPr>
          <w:trHeight w:val="320"/>
        </w:trPr>
        <w:tc>
          <w:tcPr>
            <w:tcW w:w="255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14B7A19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Objective</w:t>
            </w:r>
          </w:p>
        </w:tc>
        <w:tc>
          <w:tcPr>
            <w:tcW w:w="7200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63BEE63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Proposed success measure</w:t>
            </w:r>
          </w:p>
        </w:tc>
      </w:tr>
      <w:tr w:rsidR="00A7781B" w:rsidRPr="0071051D" w14:paraId="5BC1200A" w14:textId="77777777">
        <w:trPr>
          <w:trHeight w:val="500"/>
        </w:trPr>
        <w:tc>
          <w:tcPr>
            <w:tcW w:w="255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D5B111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lastRenderedPageBreak/>
              <w:t>Generate useful first drafts</w:t>
            </w:r>
          </w:p>
        </w:tc>
        <w:tc>
          <w:tcPr>
            <w:tcW w:w="7200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9AC22D4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Core scenarios produce a complete draft using provided answers, with missing facts clearly marked and no invented details in reviewed test cases.</w:t>
            </w:r>
          </w:p>
        </w:tc>
      </w:tr>
      <w:tr w:rsidR="00A7781B" w:rsidRPr="0071051D" w14:paraId="5D52DDB4" w14:textId="77777777">
        <w:trPr>
          <w:trHeight w:val="320"/>
        </w:trPr>
        <w:tc>
          <w:tcPr>
            <w:tcW w:w="255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AF717BF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Make document output usable</w:t>
            </w:r>
          </w:p>
        </w:tc>
        <w:tc>
          <w:tcPr>
            <w:tcW w:w="7200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456B462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User can review/edit the draft and obtain correctly formatted PDF and DOCX files where supported.</w:t>
            </w:r>
          </w:p>
        </w:tc>
      </w:tr>
      <w:tr w:rsidR="00A7781B" w:rsidRPr="0071051D" w14:paraId="3DD55C3A" w14:textId="77777777">
        <w:trPr>
          <w:trHeight w:val="500"/>
        </w:trPr>
        <w:tc>
          <w:tcPr>
            <w:tcW w:w="255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F1034E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Protect user information</w:t>
            </w:r>
          </w:p>
        </w:tc>
        <w:tc>
          <w:tcPr>
            <w:tcW w:w="7200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BC98A8F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Approved data-flow, secret-handling, access, retention, deletion, and incident decisions are implemented and documented before production.</w:t>
            </w:r>
          </w:p>
        </w:tc>
      </w:tr>
      <w:tr w:rsidR="00A7781B" w:rsidRPr="0071051D" w14:paraId="1A8767D9" w14:textId="77777777">
        <w:trPr>
          <w:trHeight w:val="500"/>
        </w:trPr>
        <w:tc>
          <w:tcPr>
            <w:tcW w:w="255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D3FF37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Prepare for responsible launch</w:t>
            </w:r>
          </w:p>
        </w:tc>
        <w:tc>
          <w:tcPr>
            <w:tcW w:w="7200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96BE044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Qualified legal review, usability/accessibility checks, defect closure, end-to-end acceptance, and release sign-off are recorded.</w:t>
            </w:r>
          </w:p>
        </w:tc>
      </w:tr>
    </w:tbl>
    <w:p w14:paraId="57A7ACD3" w14:textId="77777777" w:rsidR="00A7781B" w:rsidRPr="0071051D" w:rsidRDefault="00000000">
      <w:pPr>
        <w:spacing w:after="6" w:line="264" w:lineRule="auto"/>
        <w:rPr>
          <w:rFonts w:ascii="Times New Roman" w:hAnsi="Times New Roman" w:cs="Times New Roman"/>
        </w:rPr>
      </w:pPr>
      <w:r w:rsidRPr="0071051D">
        <w:rPr>
          <w:rFonts w:ascii="Times New Roman" w:hAnsi="Times New Roman" w:cs="Times New Roman"/>
          <w:color w:val="5D6B75"/>
          <w:sz w:val="22"/>
          <w:szCs w:val="22"/>
        </w:rPr>
        <w:t>Planning document sections: scope, work breakdown, schedule, team and governance, risk register, acceptance criteria, assumptions, and screenshot appendix</w:t>
      </w:r>
      <w:r w:rsidRPr="0071051D">
        <w:rPr>
          <w:rFonts w:ascii="Times New Roman" w:hAnsi="Times New Roman" w:cs="Times New Roman"/>
          <w:color w:val="5D6B75"/>
          <w:sz w:val="14"/>
        </w:rPr>
        <w:t>.</w:t>
      </w:r>
    </w:p>
    <w:p w14:paraId="569DEEF2" w14:textId="77777777" w:rsidR="00A7781B" w:rsidRPr="0071051D" w:rsidRDefault="00000000">
      <w:pPr>
        <w:pStyle w:val="Heading1"/>
        <w:ind w:left="378" w:hanging="378"/>
        <w:rPr>
          <w:rFonts w:ascii="Times New Roman" w:hAnsi="Times New Roman" w:cs="Times New Roman"/>
        </w:rPr>
      </w:pPr>
      <w:r w:rsidRPr="0071051D">
        <w:rPr>
          <w:rFonts w:ascii="Times New Roman" w:hAnsi="Times New Roman" w:cs="Times New Roman"/>
        </w:rPr>
        <w:t>Scope and boundaries</w:t>
      </w:r>
    </w:p>
    <w:p w14:paraId="03E4A105" w14:textId="77777777" w:rsidR="00A7781B" w:rsidRPr="0071051D" w:rsidRDefault="00000000">
      <w:pPr>
        <w:spacing w:after="133"/>
        <w:ind w:left="-5"/>
        <w:rPr>
          <w:rFonts w:ascii="Times New Roman" w:hAnsi="Times New Roman" w:cs="Times New Roman"/>
        </w:rPr>
      </w:pPr>
      <w:r w:rsidRPr="0071051D">
        <w:rPr>
          <w:rFonts w:ascii="Times New Roman" w:hAnsi="Times New Roman" w:cs="Times New Roman"/>
          <w:sz w:val="22"/>
          <w:szCs w:val="22"/>
        </w:rPr>
        <w:t>Prioritize a minimum viable release around one confirmed document type and a controlled end-to-end draft workflow. Add additional templates only after legal review and testing capacity are identified</w:t>
      </w:r>
      <w:r w:rsidRPr="0071051D">
        <w:rPr>
          <w:rFonts w:ascii="Times New Roman" w:hAnsi="Times New Roman" w:cs="Times New Roman"/>
        </w:rPr>
        <w:t>.</w:t>
      </w:r>
    </w:p>
    <w:p w14:paraId="7501EDE4" w14:textId="77777777" w:rsidR="00A7781B" w:rsidRPr="0071051D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In scope for planning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6633"/>
        <w:gridCol w:w="1304"/>
      </w:tblGrid>
      <w:tr w:rsidR="00A7781B" w:rsidRPr="0071051D" w14:paraId="2DE990E7" w14:textId="77777777">
        <w:trPr>
          <w:trHeight w:val="32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6610430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Workstream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18E95A6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Planned capability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4B3E3E5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14"/>
              </w:rPr>
              <w:t>Priority</w:t>
            </w:r>
          </w:p>
        </w:tc>
      </w:tr>
      <w:tr w:rsidR="00A7781B" w:rsidRPr="0071051D" w14:paraId="30A4D251" w14:textId="77777777">
        <w:trPr>
          <w:trHeight w:val="50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468C1D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Document intake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1E1195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Capture document type, parties, terms, and effective date; define validation and missing-answer behavior.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396F0E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1051D">
              <w:rPr>
                <w:rFonts w:ascii="Times New Roman" w:hAnsi="Times New Roman" w:cs="Times New Roman"/>
                <w:sz w:val="14"/>
              </w:rPr>
              <w:t>Must</w:t>
            </w:r>
          </w:p>
        </w:tc>
      </w:tr>
      <w:tr w:rsidR="00A7781B" w:rsidRPr="0071051D" w14:paraId="545E2BAB" w14:textId="77777777">
        <w:trPr>
          <w:trHeight w:val="50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E2545B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Draft generation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6EF7017" w14:textId="77777777" w:rsidR="00A7781B" w:rsidRPr="0071051D" w:rsidRDefault="00000000">
            <w:pPr>
              <w:spacing w:line="259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Send validated request through POST /generate to GeminiDocumentGenerator; define timeout and error behavior.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AAC059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1051D">
              <w:rPr>
                <w:rFonts w:ascii="Times New Roman" w:hAnsi="Times New Roman" w:cs="Times New Roman"/>
                <w:sz w:val="14"/>
              </w:rPr>
              <w:t>Must</w:t>
            </w:r>
          </w:p>
        </w:tc>
      </w:tr>
      <w:tr w:rsidR="00A7781B" w:rsidRPr="0071051D" w14:paraId="51B3D299" w14:textId="77777777">
        <w:trPr>
          <w:trHeight w:val="32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BBE2E7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Review and edit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A0961E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Present generated document text for user review/editing before relying on or exporting it.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4FE7AA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tr w:rsidR="00A7781B" w:rsidRPr="0071051D" w14:paraId="71D1E062" w14:textId="77777777">
        <w:trPr>
          <w:trHeight w:val="32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AA31C6F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lastRenderedPageBreak/>
              <w:t>Preview and export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E86BAE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Verify HTML preview, PDF output, DOCX helper, downloaded filename, content fidelity, and print layout.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1BCC4A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tr w:rsidR="00A7781B" w:rsidRPr="0071051D" w14:paraId="0E5DE7C3" w14:textId="77777777">
        <w:trPr>
          <w:trHeight w:val="50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B9A110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Responsible-use controls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08B218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Display not-legal-advice notice; implement prompt safeguards, qualified legal review and template-version tracking.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49189B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  <w:tr w:rsidR="00A7781B" w:rsidRPr="0071051D" w14:paraId="38B829A8" w14:textId="77777777">
        <w:trPr>
          <w:trHeight w:val="32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390E99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Account lifecycle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295E708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Confirm whether registration/login, saved drafts, recovery, and user data deletion are in the release.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271055C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Decision</w:t>
            </w:r>
          </w:p>
        </w:tc>
      </w:tr>
      <w:tr w:rsidR="00A7781B" w:rsidRPr="0071051D" w14:paraId="43B4A74A" w14:textId="77777777">
        <w:trPr>
          <w:trHeight w:val="500"/>
        </w:trPr>
        <w:tc>
          <w:tcPr>
            <w:tcW w:w="181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C22F4D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Launch hardening</w:t>
            </w:r>
          </w:p>
        </w:tc>
        <w:tc>
          <w:tcPr>
            <w:tcW w:w="6633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4188C2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Set production CORS, secrets, privacy, security, accessibility, compatibility, monitoring and support requirements.</w:t>
            </w:r>
          </w:p>
        </w:tc>
        <w:tc>
          <w:tcPr>
            <w:tcW w:w="130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CC604D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Must</w:t>
            </w:r>
          </w:p>
        </w:tc>
      </w:tr>
    </w:tbl>
    <w:p w14:paraId="04828D0A" w14:textId="77777777" w:rsidR="00A7781B" w:rsidRPr="0071051D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Out of scope until approved</w:t>
      </w:r>
    </w:p>
    <w:p w14:paraId="1F69733B" w14:textId="77777777" w:rsidR="00A7781B" w:rsidRPr="0071051D" w:rsidRDefault="00000000">
      <w:pPr>
        <w:spacing w:after="179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Automated legal advice, guarantees of enforceability, unreviewed jurisdiction-specific claims, electronic signing, payments, long-term document storage, and additional templates without named owners and qualified review.</w:t>
      </w:r>
    </w:p>
    <w:p w14:paraId="2B76538F" w14:textId="77777777" w:rsidR="00A7781B" w:rsidRPr="0071051D" w:rsidRDefault="00000000">
      <w:pPr>
        <w:pBdr>
          <w:top w:val="single" w:sz="4" w:space="0" w:color="D9AE50"/>
          <w:left w:val="single" w:sz="4" w:space="0" w:color="D9AE50"/>
          <w:bottom w:val="single" w:sz="4" w:space="0" w:color="D9AE50"/>
          <w:right w:val="single" w:sz="4" w:space="0" w:color="D9AE50"/>
        </w:pBdr>
        <w:shd w:val="clear" w:color="auto" w:fill="FFF3D8"/>
        <w:spacing w:after="3" w:line="273" w:lineRule="auto"/>
        <w:ind w:left="72"/>
        <w:rPr>
          <w:sz w:val="24"/>
        </w:rPr>
      </w:pPr>
      <w:r w:rsidRPr="0071051D">
        <w:rPr>
          <w:rFonts w:ascii="Times New Roman" w:hAnsi="Times New Roman" w:cs="Times New Roman"/>
          <w:b/>
          <w:sz w:val="24"/>
        </w:rPr>
        <w:t>Scope gate:</w:t>
      </w:r>
      <w:r w:rsidRPr="0071051D">
        <w:rPr>
          <w:rFonts w:ascii="Times New Roman" w:hAnsi="Times New Roman" w:cs="Times New Roman"/>
          <w:sz w:val="24"/>
        </w:rPr>
        <w:t xml:space="preserve"> Confirm target jurisdiction(s), initial document type(s), whether accounts and persistence are required, and which export formats are release-critical.</w:t>
      </w:r>
      <w:r w:rsidRPr="0071051D">
        <w:rPr>
          <w:sz w:val="24"/>
        </w:rPr>
        <w:br w:type="page"/>
      </w:r>
    </w:p>
    <w:p w14:paraId="75706678" w14:textId="77777777" w:rsidR="00A7781B" w:rsidRDefault="00000000">
      <w:pPr>
        <w:pStyle w:val="Heading1"/>
        <w:ind w:left="378" w:hanging="378"/>
      </w:pPr>
      <w:r>
        <w:lastRenderedPageBreak/>
        <w:t>Work breakdown and deliverables</w:t>
      </w:r>
    </w:p>
    <w:p w14:paraId="7417FB68" w14:textId="77777777" w:rsidR="00A7781B" w:rsidRPr="0071051D" w:rsidRDefault="00000000">
      <w:pPr>
        <w:ind w:left="-5"/>
        <w:rPr>
          <w:sz w:val="24"/>
        </w:rPr>
      </w:pPr>
      <w:r w:rsidRPr="0071051D">
        <w:rPr>
          <w:sz w:val="24"/>
        </w:rPr>
        <w:t>The sequence below ties the visible implementation to planning outputs and review gates.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4082"/>
        <w:gridCol w:w="3288"/>
      </w:tblGrid>
      <w:tr w:rsidR="00A7781B" w:rsidRPr="0071051D" w14:paraId="4C56957E" w14:textId="77777777">
        <w:trPr>
          <w:trHeight w:val="32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5714C1B0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b/>
                <w:color w:val="FFFFFF"/>
                <w:sz w:val="24"/>
              </w:rPr>
              <w:t>Phase / work package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52574EFC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b/>
                <w:color w:val="FFFFFF"/>
                <w:sz w:val="24"/>
              </w:rPr>
              <w:t>Key activities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7A7DEF69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b/>
                <w:color w:val="FFFFFF"/>
                <w:sz w:val="24"/>
              </w:rPr>
              <w:t>Deliverable / exit evidence</w:t>
            </w:r>
          </w:p>
        </w:tc>
      </w:tr>
      <w:tr w:rsidR="00A7781B" w:rsidRPr="0071051D" w14:paraId="591D71D1" w14:textId="77777777">
        <w:trPr>
          <w:trHeight w:val="68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0B1D07A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A. Discovery and decisions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09799A9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 xml:space="preserve">Confirm users, legal </w:t>
            </w:r>
            <w:proofErr w:type="gramStart"/>
            <w:r w:rsidRPr="0071051D">
              <w:rPr>
                <w:sz w:val="24"/>
              </w:rPr>
              <w:t>jurisdictions</w:t>
            </w:r>
            <w:proofErr w:type="gramEnd"/>
            <w:r w:rsidRPr="0071051D">
              <w:rPr>
                <w:sz w:val="24"/>
              </w:rPr>
              <w:t>, document type, privacy needs, hosting, success measures, and account/persistence scope.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2EEAADB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 xml:space="preserve">Approved scope, decision log, named </w:t>
            </w:r>
            <w:proofErr w:type="gramStart"/>
            <w:r w:rsidRPr="0071051D">
              <w:rPr>
                <w:sz w:val="24"/>
              </w:rPr>
              <w:t>owner</w:t>
            </w:r>
            <w:proofErr w:type="gramEnd"/>
            <w:r w:rsidRPr="0071051D">
              <w:rPr>
                <w:sz w:val="24"/>
              </w:rPr>
              <w:t xml:space="preserve"> and legal reviewer.</w:t>
            </w:r>
          </w:p>
        </w:tc>
      </w:tr>
      <w:tr w:rsidR="00A7781B" w:rsidRPr="0071051D" w14:paraId="2F304BBE" w14:textId="77777777">
        <w:trPr>
          <w:trHeight w:val="50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9A44C18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B. Requirements and UX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F082783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Map form fields, validation, empty/missing states, generated-document review, accessibility, and error paths.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6E08A8E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User flows, field rules, acceptance criteria, draft user copy.</w:t>
            </w:r>
          </w:p>
        </w:tc>
      </w:tr>
      <w:tr w:rsidR="00A7781B" w:rsidRPr="0071051D" w14:paraId="4DB997A5" w14:textId="77777777">
        <w:trPr>
          <w:trHeight w:val="68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AD68FE9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C. Backend and AI integration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45BE052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Confirm FastAPI POST /generate contract, Gemini configuration, prompt safeguards, timeouts, provider failure handling, and CORS.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3B97B3D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API behavior documented; secrets/configuration checklist; generation scenarios.</w:t>
            </w:r>
          </w:p>
        </w:tc>
      </w:tr>
      <w:tr w:rsidR="00A7781B" w:rsidRPr="0071051D" w14:paraId="0875C78A" w14:textId="77777777">
        <w:trPr>
          <w:trHeight w:val="50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3FB6F87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D. Preview and exports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FF27F09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Review sanitizer, HTML preview, PDF and DOCX formatting, download action and filenames.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50052D0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Representative export samples and format verification record.</w:t>
            </w:r>
          </w:p>
        </w:tc>
      </w:tr>
      <w:tr w:rsidR="00A7781B" w:rsidRPr="0071051D" w14:paraId="7F5CBD1D" w14:textId="77777777">
        <w:trPr>
          <w:trHeight w:val="50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974A1AC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E. Quality and legal review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A6B0139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 xml:space="preserve">Run functional, edge-case, AI-output, security/privacy, </w:t>
            </w:r>
            <w:r w:rsidRPr="0071051D">
              <w:rPr>
                <w:sz w:val="24"/>
              </w:rPr>
              <w:lastRenderedPageBreak/>
              <w:t xml:space="preserve">accessibility, </w:t>
            </w:r>
            <w:proofErr w:type="gramStart"/>
            <w:r w:rsidRPr="0071051D">
              <w:rPr>
                <w:sz w:val="24"/>
              </w:rPr>
              <w:t>performance</w:t>
            </w:r>
            <w:proofErr w:type="gramEnd"/>
            <w:r w:rsidRPr="0071051D">
              <w:rPr>
                <w:sz w:val="24"/>
              </w:rPr>
              <w:t xml:space="preserve"> and compatibility reviews.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61ADB52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proofErr w:type="gramStart"/>
            <w:r w:rsidRPr="0071051D">
              <w:rPr>
                <w:sz w:val="24"/>
              </w:rPr>
              <w:lastRenderedPageBreak/>
              <w:t>Test</w:t>
            </w:r>
            <w:proofErr w:type="gramEnd"/>
            <w:r w:rsidRPr="0071051D">
              <w:rPr>
                <w:sz w:val="24"/>
              </w:rPr>
              <w:t xml:space="preserve"> results, defect log, legal review feedback, regression evidence.</w:t>
            </w:r>
          </w:p>
        </w:tc>
      </w:tr>
      <w:tr w:rsidR="00A7781B" w:rsidRPr="0071051D" w14:paraId="35096D0B" w14:textId="77777777">
        <w:trPr>
          <w:trHeight w:val="500"/>
        </w:trPr>
        <w:tc>
          <w:tcPr>
            <w:tcW w:w="238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23D00A22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F. Pilot and launch readiness</w:t>
            </w:r>
          </w:p>
        </w:tc>
        <w:tc>
          <w:tcPr>
            <w:tcW w:w="408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F2172EB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Run end-to-end acceptance with representative users; close critical issues; confirm support and rollback.</w:t>
            </w:r>
          </w:p>
        </w:tc>
        <w:tc>
          <w:tcPr>
            <w:tcW w:w="328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142A6E5" w14:textId="77777777" w:rsidR="00A7781B" w:rsidRPr="0071051D" w:rsidRDefault="00000000">
            <w:pPr>
              <w:spacing w:line="259" w:lineRule="auto"/>
              <w:ind w:left="0" w:firstLine="0"/>
              <w:rPr>
                <w:sz w:val="24"/>
              </w:rPr>
            </w:pPr>
            <w:r w:rsidRPr="0071051D">
              <w:rPr>
                <w:sz w:val="24"/>
              </w:rPr>
              <w:t>Signed release-readiness checklist and go/no-go decision.</w:t>
            </w:r>
          </w:p>
        </w:tc>
      </w:tr>
    </w:tbl>
    <w:p w14:paraId="45A90E45" w14:textId="77777777" w:rsidR="00A7781B" w:rsidRPr="0071051D" w:rsidRDefault="00000000">
      <w:pPr>
        <w:pStyle w:val="Heading2"/>
        <w:ind w:left="-5"/>
        <w:rPr>
          <w:sz w:val="24"/>
        </w:rPr>
      </w:pPr>
      <w:r w:rsidRPr="0071051D">
        <w:rPr>
          <w:sz w:val="24"/>
        </w:rPr>
        <w:t>Dependencies</w:t>
      </w:r>
    </w:p>
    <w:p w14:paraId="01954DA7" w14:textId="77777777" w:rsidR="00A7781B" w:rsidRPr="0071051D" w:rsidRDefault="00000000">
      <w:pPr>
        <w:ind w:left="-5"/>
        <w:rPr>
          <w:sz w:val="24"/>
        </w:rPr>
      </w:pPr>
      <w:r w:rsidRPr="0071051D">
        <w:rPr>
          <w:sz w:val="24"/>
        </w:rPr>
        <w:t xml:space="preserve">Legal review depends on selecting </w:t>
      </w:r>
      <w:proofErr w:type="gramStart"/>
      <w:r w:rsidRPr="0071051D">
        <w:rPr>
          <w:sz w:val="24"/>
        </w:rPr>
        <w:t>jurisdiction</w:t>
      </w:r>
      <w:proofErr w:type="gramEnd"/>
      <w:r w:rsidRPr="0071051D">
        <w:rPr>
          <w:sz w:val="24"/>
        </w:rPr>
        <w:t xml:space="preserve"> and templates. Export sign-off depends on representative sample documents. Security/privacy sign-off depends on confirming the Gemini data flow, hosting, logging, </w:t>
      </w:r>
      <w:proofErr w:type="gramStart"/>
      <w:r w:rsidRPr="0071051D">
        <w:rPr>
          <w:sz w:val="24"/>
        </w:rPr>
        <w:t>storage</w:t>
      </w:r>
      <w:proofErr w:type="gramEnd"/>
      <w:r w:rsidRPr="0071051D">
        <w:rPr>
          <w:sz w:val="24"/>
        </w:rPr>
        <w:t xml:space="preserve"> and deletion. Release sign-off depends on a stable build and resolved critical defects.</w:t>
      </w:r>
      <w:r w:rsidRPr="0071051D">
        <w:rPr>
          <w:sz w:val="24"/>
        </w:rPr>
        <w:br w:type="page"/>
      </w:r>
    </w:p>
    <w:p w14:paraId="57D0B850" w14:textId="77777777" w:rsidR="00A7781B" w:rsidRDefault="00000000">
      <w:pPr>
        <w:pStyle w:val="Heading1"/>
        <w:ind w:left="378" w:hanging="378"/>
      </w:pPr>
      <w:r>
        <w:lastRenderedPageBreak/>
        <w:t>Proposed schedule and milestones</w:t>
      </w:r>
    </w:p>
    <w:p w14:paraId="7D3BBB30" w14:textId="77777777" w:rsidR="00A7781B" w:rsidRPr="0071051D" w:rsidRDefault="00000000">
      <w:pPr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 xml:space="preserve">Illustrative six-week sequence. This duration is a planning assumption only; adjust it to the team size, legal-review availability, and current completion state. </w:t>
      </w:r>
      <w:proofErr w:type="gramStart"/>
      <w:r w:rsidRPr="0071051D">
        <w:rPr>
          <w:rFonts w:ascii="Times New Roman" w:hAnsi="Times New Roman" w:cs="Times New Roman"/>
          <w:sz w:val="24"/>
        </w:rPr>
        <w:t>Some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work can run in parallel after scope decisions </w:t>
      </w:r>
      <w:proofErr w:type="gramStart"/>
      <w:r w:rsidRPr="0071051D">
        <w:rPr>
          <w:rFonts w:ascii="Times New Roman" w:hAnsi="Times New Roman" w:cs="Times New Roman"/>
          <w:sz w:val="24"/>
        </w:rPr>
        <w:t>are made</w:t>
      </w:r>
      <w:proofErr w:type="gramEnd"/>
      <w:r w:rsidRPr="0071051D">
        <w:rPr>
          <w:rFonts w:ascii="Times New Roman" w:hAnsi="Times New Roman" w:cs="Times New Roman"/>
          <w:sz w:val="24"/>
        </w:rPr>
        <w:t>.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"/>
        <w:gridCol w:w="2211"/>
        <w:gridCol w:w="4932"/>
        <w:gridCol w:w="1701"/>
      </w:tblGrid>
      <w:tr w:rsidR="00A7781B" w:rsidRPr="0071051D" w14:paraId="7346D310" w14:textId="77777777" w:rsidTr="0071051D">
        <w:trPr>
          <w:trHeight w:val="32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77891BD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Week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61FE0D9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Focus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6A5CA89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Milestone / evidence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7FBC3B9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Gate</w:t>
            </w:r>
          </w:p>
        </w:tc>
      </w:tr>
      <w:tr w:rsidR="00A7781B" w:rsidRPr="0071051D" w14:paraId="42308A75" w14:textId="77777777" w:rsidTr="0071051D">
        <w:trPr>
          <w:trHeight w:val="50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F1C0A7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1CA689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Scope and discovery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D1B88A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Approved initial document type(s),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, owners, data-flow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questions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success criteria.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4573F9F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Scope sign-off</w:t>
            </w:r>
          </w:p>
        </w:tc>
      </w:tr>
      <w:tr w:rsidR="00A7781B" w:rsidRPr="0071051D" w14:paraId="006D7D40" w14:textId="77777777" w:rsidTr="0071051D">
        <w:trPr>
          <w:trHeight w:val="50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B3C803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B0FDCC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Requirements and UX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A94ADF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Form map, field validation, user flow, error states, accessibility acceptance criteria.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4E3562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Design review</w:t>
            </w:r>
          </w:p>
        </w:tc>
      </w:tr>
      <w:tr w:rsidR="00A7781B" w:rsidRPr="0071051D" w14:paraId="1721D31F" w14:textId="77777777" w:rsidTr="0071051D">
        <w:trPr>
          <w:trHeight w:val="50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36ABAA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0862C5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Generation and integration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660155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API request/response and Gemini generation/error handling documented and demonstrated.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F1FEF0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Feature review</w:t>
            </w:r>
          </w:p>
        </w:tc>
      </w:tr>
      <w:tr w:rsidR="00A7781B" w:rsidRPr="0071051D" w14:paraId="16DBBEC8" w14:textId="77777777" w:rsidTr="0071051D">
        <w:trPr>
          <w:trHeight w:val="50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7AD19E4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6C6FA33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Preview, PDF/DOCX and hardening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A793D1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Sample exports reviewed; CORS and secrets configuration decision implemented.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82A390F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Technical review</w:t>
            </w:r>
          </w:p>
        </w:tc>
      </w:tr>
      <w:tr w:rsidR="00A7781B" w:rsidRPr="0071051D" w14:paraId="67F42DE1" w14:textId="77777777" w:rsidTr="0071051D">
        <w:trPr>
          <w:trHeight w:val="50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732B954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FFC879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System test and legal review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55EB3912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Test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results, defects, jurisdiction-specific reviewer feedback, privacy/security findings.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BF959B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Readiness review</w:t>
            </w:r>
          </w:p>
        </w:tc>
      </w:tr>
      <w:tr w:rsidR="00A7781B" w:rsidRPr="0071051D" w14:paraId="11062CEC" w14:textId="77777777" w:rsidTr="0071051D">
        <w:trPr>
          <w:trHeight w:val="500"/>
        </w:trPr>
        <w:tc>
          <w:tcPr>
            <w:tcW w:w="907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D90ED8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BF41C64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UAT, fixes and release decision</w:t>
            </w:r>
          </w:p>
        </w:tc>
        <w:tc>
          <w:tcPr>
            <w:tcW w:w="493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EF220D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End-to-end scenarios, regression, critical defect disposition,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support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rollback plan.</w:t>
            </w:r>
          </w:p>
        </w:tc>
        <w:tc>
          <w:tcPr>
            <w:tcW w:w="170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9E1A86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Go / no-go</w:t>
            </w:r>
          </w:p>
        </w:tc>
      </w:tr>
    </w:tbl>
    <w:p w14:paraId="34F6015F" w14:textId="77777777" w:rsidR="00A7781B" w:rsidRPr="0071051D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Critical path</w:t>
      </w:r>
    </w:p>
    <w:p w14:paraId="5C9F76B9" w14:textId="77777777" w:rsidR="00A7781B" w:rsidRPr="0071051D" w:rsidRDefault="00000000">
      <w:pPr>
        <w:spacing w:after="179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 xml:space="preserve">Scope and </w:t>
      </w:r>
      <w:proofErr w:type="gramStart"/>
      <w:r w:rsidRPr="0071051D">
        <w:rPr>
          <w:rFonts w:ascii="Times New Roman" w:hAnsi="Times New Roman" w:cs="Times New Roman"/>
          <w:sz w:val="24"/>
        </w:rPr>
        <w:t>jurisdiction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decision -&gt; approved templates -&gt; generation and output verification -&gt; qualified legal review -&gt; defect fixes and regression -&gt; user acceptance -&gt; release decision. Delays in legal review or data-flow approval may move the launch date.</w:t>
      </w:r>
    </w:p>
    <w:p w14:paraId="6C9A6F8C" w14:textId="77777777" w:rsidR="00A7781B" w:rsidRDefault="00000000">
      <w:pPr>
        <w:pBdr>
          <w:top w:val="single" w:sz="4" w:space="0" w:color="1677A8"/>
          <w:left w:val="single" w:sz="4" w:space="0" w:color="1677A8"/>
          <w:bottom w:val="single" w:sz="4" w:space="0" w:color="1677A8"/>
          <w:right w:val="single" w:sz="4" w:space="0" w:color="1677A8"/>
        </w:pBdr>
        <w:shd w:val="clear" w:color="auto" w:fill="EAF3F8"/>
        <w:spacing w:after="86" w:line="273" w:lineRule="auto"/>
        <w:ind w:left="72" w:right="52"/>
      </w:pPr>
      <w:r w:rsidRPr="0071051D">
        <w:rPr>
          <w:rFonts w:ascii="Times New Roman" w:hAnsi="Times New Roman" w:cs="Times New Roman"/>
          <w:b/>
          <w:sz w:val="24"/>
        </w:rPr>
        <w:lastRenderedPageBreak/>
        <w:t>Schedule controls:</w:t>
      </w:r>
      <w:r w:rsidRPr="0071051D">
        <w:rPr>
          <w:rFonts w:ascii="Times New Roman" w:hAnsi="Times New Roman" w:cs="Times New Roman"/>
          <w:sz w:val="24"/>
        </w:rPr>
        <w:t xml:space="preserve"> Re-estimate at the end of each week. Track owner, due date, status, dependency, and evidence for every milestone. Do not treat this sample schedule as a committed launch date.</w:t>
      </w:r>
      <w:r>
        <w:br w:type="page"/>
      </w:r>
    </w:p>
    <w:p w14:paraId="7BB62D9D" w14:textId="77777777" w:rsidR="00A7781B" w:rsidRDefault="00000000">
      <w:pPr>
        <w:pStyle w:val="Heading1"/>
        <w:ind w:left="378" w:hanging="378"/>
      </w:pPr>
      <w:r>
        <w:lastRenderedPageBreak/>
        <w:t>Team, resources, and governance</w:t>
      </w:r>
    </w:p>
    <w:p w14:paraId="1700E5A3" w14:textId="77777777" w:rsidR="00A7781B" w:rsidRPr="0071051D" w:rsidRDefault="00000000">
      <w:pPr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 xml:space="preserve">Roles below </w:t>
      </w:r>
      <w:proofErr w:type="gramStart"/>
      <w:r w:rsidRPr="0071051D">
        <w:rPr>
          <w:rFonts w:ascii="Times New Roman" w:hAnsi="Times New Roman" w:cs="Times New Roman"/>
          <w:sz w:val="24"/>
        </w:rPr>
        <w:t>are recommended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responsibilities, not confirmed named assignments. One person may hold multiple roles in a small project, while legal review should remain with a qualified professional for the chosen </w:t>
      </w:r>
      <w:proofErr w:type="gramStart"/>
      <w:r w:rsidRPr="0071051D">
        <w:rPr>
          <w:rFonts w:ascii="Times New Roman" w:hAnsi="Times New Roman" w:cs="Times New Roman"/>
          <w:sz w:val="24"/>
        </w:rPr>
        <w:t>jurisdiction</w:t>
      </w:r>
      <w:proofErr w:type="gramEnd"/>
      <w:r w:rsidRPr="0071051D">
        <w:rPr>
          <w:rFonts w:ascii="Times New Roman" w:hAnsi="Times New Roman" w:cs="Times New Roman"/>
          <w:sz w:val="24"/>
        </w:rPr>
        <w:t>.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1"/>
        <w:gridCol w:w="4592"/>
        <w:gridCol w:w="2948"/>
      </w:tblGrid>
      <w:tr w:rsidR="00A7781B" w:rsidRPr="0071051D" w14:paraId="00ECCE46" w14:textId="77777777">
        <w:trPr>
          <w:trHeight w:val="32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18764C9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Role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0D654DC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Responsibility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02653D4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Planning input needed</w:t>
            </w:r>
          </w:p>
        </w:tc>
      </w:tr>
      <w:tr w:rsidR="00A7781B" w:rsidRPr="0071051D" w14:paraId="560418D5" w14:textId="77777777">
        <w:trPr>
          <w:trHeight w:val="50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7B2021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Product owner / project lead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307E33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Own scope, priorities, decisions, schedule, and go/no-go recommendation.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0A506D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Named owner, availability, decision authority.</w:t>
            </w:r>
          </w:p>
        </w:tc>
      </w:tr>
      <w:tr w:rsidR="00A7781B" w:rsidRPr="0071051D" w14:paraId="1AE503ED" w14:textId="77777777">
        <w:trPr>
          <w:trHeight w:val="50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6397C1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Python / AI developer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65A8C6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Maintain Streamlit, FastAPI, Gemini integration, schemas, export helpers, configuration, and deployment.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2AC9CDB3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Capacity, current code status,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environment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deployment access.</w:t>
            </w:r>
          </w:p>
        </w:tc>
      </w:tr>
      <w:tr w:rsidR="00A7781B" w:rsidRPr="0071051D" w14:paraId="07C770CA" w14:textId="77777777">
        <w:trPr>
          <w:trHeight w:val="50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5ED461E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Qualified legal reviewer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4BCCDB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Review templates, clauses, sample outputs, legal notices, and update process for intended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A2C7D1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>, qualifications, review turnaround, approval method.</w:t>
            </w:r>
          </w:p>
        </w:tc>
      </w:tr>
      <w:tr w:rsidR="00A7781B" w:rsidRPr="0071051D" w14:paraId="1FE642A1" w14:textId="77777777">
        <w:trPr>
          <w:trHeight w:val="50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93EA6E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QA / test owner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39614F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Write and execute requirement-based tests, cross-browser/export checks,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regression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defect records.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FAECC73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Test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devices, browsers, test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data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time.</w:t>
            </w:r>
          </w:p>
        </w:tc>
      </w:tr>
      <w:tr w:rsidR="00A7781B" w:rsidRPr="0071051D" w14:paraId="0330FBDD" w14:textId="77777777">
        <w:trPr>
          <w:trHeight w:val="50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5F96CED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Security / privacy owner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78ACCD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Confirm Gemini data flow, secrets, CORS, access, logs, retention/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deletion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incident path.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2E1957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Hosting, vendor settings,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policies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risk acceptance authority.</w:t>
            </w:r>
          </w:p>
        </w:tc>
      </w:tr>
      <w:tr w:rsidR="00A7781B" w:rsidRPr="0071051D" w14:paraId="4D8C8311" w14:textId="77777777">
        <w:trPr>
          <w:trHeight w:val="500"/>
        </w:trPr>
        <w:tc>
          <w:tcPr>
            <w:tcW w:w="221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93AEEC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Representative users</w:t>
            </w:r>
          </w:p>
        </w:tc>
        <w:tc>
          <w:tcPr>
            <w:tcW w:w="4592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4E7298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Try common tasks, identify unclear form copy and usability barriers, support UAT.</w:t>
            </w:r>
          </w:p>
        </w:tc>
        <w:tc>
          <w:tcPr>
            <w:tcW w:w="294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2331EE3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Participant profile, recruitment,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consent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test scenarios.</w:t>
            </w:r>
          </w:p>
        </w:tc>
      </w:tr>
    </w:tbl>
    <w:p w14:paraId="228D0585" w14:textId="77777777" w:rsidR="00A7781B" w:rsidRPr="0071051D" w:rsidRDefault="00000000" w:rsidP="0071051D">
      <w:pPr>
        <w:pStyle w:val="Heading2"/>
        <w:ind w:left="0" w:firstLine="0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lastRenderedPageBreak/>
        <w:t>Governance rhythm</w:t>
      </w:r>
    </w:p>
    <w:p w14:paraId="1719957D" w14:textId="77777777" w:rsidR="00A7781B" w:rsidRPr="0071051D" w:rsidRDefault="00000000">
      <w:pPr>
        <w:spacing w:after="133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 xml:space="preserve">Weekly planning review: scope, milestone status, blockers, risks, decisions and next-week commitments. For each change, record owner, rationale, affected requirement/template/prompt version, review </w:t>
      </w:r>
      <w:proofErr w:type="gramStart"/>
      <w:r w:rsidRPr="0071051D">
        <w:rPr>
          <w:rFonts w:ascii="Times New Roman" w:hAnsi="Times New Roman" w:cs="Times New Roman"/>
          <w:sz w:val="24"/>
        </w:rPr>
        <w:t>evidence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and approval. Maintain one project decision log and one issue/defect register.</w:t>
      </w:r>
    </w:p>
    <w:p w14:paraId="4B888B8A" w14:textId="77777777" w:rsidR="00A7781B" w:rsidRPr="0071051D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Core project records</w:t>
      </w:r>
    </w:p>
    <w:p w14:paraId="43B11F72" w14:textId="1B857239" w:rsidR="00A7781B" w:rsidRDefault="00000000" w:rsidP="0071051D">
      <w:pPr>
        <w:ind w:left="-5"/>
      </w:pPr>
      <w:r w:rsidRPr="0071051D">
        <w:rPr>
          <w:rFonts w:ascii="Times New Roman" w:hAnsi="Times New Roman" w:cs="Times New Roman"/>
          <w:sz w:val="24"/>
        </w:rPr>
        <w:t xml:space="preserve">Project scope and assumptions; requirements and acceptance criteria; risk/decision log; architecture and data-flow notes; legal review feedback; test cases/results; defect log; release checklist and rollback </w:t>
      </w:r>
      <w:proofErr w:type="spellStart"/>
      <w:proofErr w:type="gramStart"/>
      <w:r w:rsidRPr="0071051D">
        <w:rPr>
          <w:rFonts w:ascii="Times New Roman" w:hAnsi="Times New Roman" w:cs="Times New Roman"/>
          <w:sz w:val="24"/>
        </w:rPr>
        <w:t>plan.</w:t>
      </w:r>
      <w:r>
        <w:t>Risk</w:t>
      </w:r>
      <w:proofErr w:type="spellEnd"/>
      <w:proofErr w:type="gramEnd"/>
      <w:r>
        <w:t xml:space="preserve"> register and response plan</w:t>
      </w:r>
    </w:p>
    <w:p w14:paraId="7D103745" w14:textId="77777777" w:rsidR="00A7781B" w:rsidRPr="0071051D" w:rsidRDefault="00000000">
      <w:pPr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 xml:space="preserve">Initial risks are based on the features visible in the screenshots and </w:t>
      </w:r>
      <w:proofErr w:type="gramStart"/>
      <w:r w:rsidRPr="0071051D">
        <w:rPr>
          <w:rFonts w:ascii="Times New Roman" w:hAnsi="Times New Roman" w:cs="Times New Roman"/>
          <w:sz w:val="24"/>
        </w:rPr>
        <w:t>legal-document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use case. Owners and ratings should </w:t>
      </w:r>
      <w:proofErr w:type="gramStart"/>
      <w:r w:rsidRPr="0071051D">
        <w:rPr>
          <w:rFonts w:ascii="Times New Roman" w:hAnsi="Times New Roman" w:cs="Times New Roman"/>
          <w:sz w:val="24"/>
        </w:rPr>
        <w:t>be confirmed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during kickoff.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28"/>
        <w:gridCol w:w="1019"/>
        <w:gridCol w:w="4996"/>
        <w:gridCol w:w="1308"/>
      </w:tblGrid>
      <w:tr w:rsidR="00A7781B" w:rsidRPr="0071051D" w14:paraId="335D3284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7225509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Risk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1C92B5A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Impact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434FDC6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Mitigation / response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69C7243F" w14:textId="77777777" w:rsidR="00A7781B" w:rsidRPr="0071051D" w:rsidRDefault="00000000">
            <w:pPr>
              <w:spacing w:after="6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Owner</w:t>
            </w:r>
          </w:p>
          <w:p w14:paraId="17C67402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(proposed)</w:t>
            </w:r>
          </w:p>
        </w:tc>
      </w:tr>
      <w:tr w:rsidR="00A7781B" w:rsidRPr="0071051D" w14:paraId="24D09447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967B7D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AI invents or misstates important terms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B055ED2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5813675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Test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missing/contradictory facts; retain [MISSING INFORMATION]; compare output with inputs; require user and qualified legal review.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B7078A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AI developer + legal reviewer</w:t>
            </w:r>
          </w:p>
        </w:tc>
      </w:tr>
      <w:tr w:rsidR="00A7781B" w:rsidRPr="0071051D" w14:paraId="4804BFB5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0D52EE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Sensitive user details sent to external AI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D7515D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FD4466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Map and approve data sent to Gemini; minimize fields; confirm vendor handling; disclose to users; define logging and retention.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D9DC113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Privacy owner</w:t>
            </w:r>
          </w:p>
        </w:tc>
      </w:tr>
      <w:tr w:rsidR="00A7781B" w:rsidRPr="0071051D" w14:paraId="6C512BAF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93B595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Overly broad CORS in production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4E06A73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060AEF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Replace wildcard origins/methods/headers with allowlist for production; verify deployed settings.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82631C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Backend developer</w:t>
            </w:r>
          </w:p>
        </w:tc>
      </w:tr>
      <w:tr w:rsidR="00A7781B" w:rsidRPr="0071051D" w14:paraId="361BAAAF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105CAF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lastRenderedPageBreak/>
              <w:t xml:space="preserve">Legal template is wrong for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64933D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156701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Limit initial scope to named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document types; dated review and approval before release; version content.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C17BF8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Legal reviewer</w:t>
            </w:r>
          </w:p>
        </w:tc>
      </w:tr>
      <w:tr w:rsidR="00A7781B" w:rsidRPr="0071051D" w14:paraId="43E60A3F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5E6FD32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PDF/DOCX differs from preview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304D91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C07F66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Use representative sample documents; inspect open, print, page breaks, symbols,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dates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parties; regression on fixes.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0883D09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QA owner</w:t>
            </w:r>
          </w:p>
        </w:tc>
      </w:tr>
      <w:tr w:rsidR="00A7781B" w:rsidRPr="0071051D" w14:paraId="5C0B6C65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B23E11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Secrets exposed in repo/logs/screenshots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A7FE14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6F29FEF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Use secret store;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exclude .env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>; scan before release; rotate any exposed key; avoid real credentials in test data.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4EE7BA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Developer + security</w:t>
            </w:r>
          </w:p>
        </w:tc>
      </w:tr>
      <w:tr w:rsidR="00A7781B" w:rsidRPr="0071051D" w14:paraId="1A7CC08C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D4A42A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Provider outage or slow generation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4EB999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D712EE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Set timeout, clear retry/error messaging, monitor failures, and define fallback/incident handling.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3A20E1A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AI developer</w:t>
            </w:r>
          </w:p>
        </w:tc>
      </w:tr>
      <w:tr w:rsidR="00A7781B" w:rsidRPr="0071051D" w14:paraId="31AD8343" w14:textId="77777777">
        <w:trPr>
          <w:trHeight w:val="500"/>
        </w:trPr>
        <w:tc>
          <w:tcPr>
            <w:tcW w:w="2438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3EF3734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Timeline slips due to late decisions</w:t>
            </w:r>
          </w:p>
        </w:tc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C9A6262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5159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9BCF92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Decide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, template, privacy/data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flow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and release scope in Week 1; track dependencies and re-plan weekly.</w:t>
            </w:r>
          </w:p>
        </w:tc>
        <w:tc>
          <w:tcPr>
            <w:tcW w:w="11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11B040A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Project lead</w:t>
            </w:r>
          </w:p>
        </w:tc>
      </w:tr>
    </w:tbl>
    <w:p w14:paraId="68918272" w14:textId="77777777" w:rsidR="00A7781B" w:rsidRDefault="00000000">
      <w:pPr>
        <w:pBdr>
          <w:top w:val="single" w:sz="4" w:space="0" w:color="D9AE50"/>
          <w:left w:val="single" w:sz="4" w:space="0" w:color="D9AE50"/>
          <w:bottom w:val="single" w:sz="4" w:space="0" w:color="D9AE50"/>
          <w:right w:val="single" w:sz="4" w:space="0" w:color="D9AE50"/>
        </w:pBdr>
        <w:shd w:val="clear" w:color="auto" w:fill="FFF3D8"/>
        <w:spacing w:after="3" w:line="273" w:lineRule="auto"/>
        <w:ind w:left="72"/>
      </w:pPr>
      <w:r w:rsidRPr="0071051D">
        <w:rPr>
          <w:rFonts w:ascii="Times New Roman" w:hAnsi="Times New Roman" w:cs="Times New Roman"/>
          <w:b/>
          <w:sz w:val="24"/>
        </w:rPr>
        <w:t>Escalation:</w:t>
      </w:r>
      <w:r w:rsidRPr="0071051D">
        <w:rPr>
          <w:rFonts w:ascii="Times New Roman" w:hAnsi="Times New Roman" w:cs="Times New Roman"/>
          <w:sz w:val="24"/>
        </w:rPr>
        <w:t xml:space="preserve"> Any unresolved high-impact legal, privacy, security, or critical document-corruption issue blocks the release decision until resolved or explicitly accepted by an authorized project owner.</w:t>
      </w:r>
      <w:r>
        <w:br w:type="page"/>
      </w:r>
    </w:p>
    <w:p w14:paraId="314638D7" w14:textId="77777777" w:rsidR="00A7781B" w:rsidRDefault="00000000">
      <w:pPr>
        <w:pStyle w:val="Heading1"/>
        <w:ind w:left="378" w:hanging="378"/>
      </w:pPr>
      <w:r>
        <w:lastRenderedPageBreak/>
        <w:t>Acceptance criteria and open decisions</w:t>
      </w:r>
    </w:p>
    <w:p w14:paraId="6DFF5962" w14:textId="77777777" w:rsidR="00A7781B" w:rsidRPr="0071051D" w:rsidRDefault="00000000">
      <w:pPr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A release candidate is ready for user acceptance when each criterion has a named owner and evidence.</w:t>
      </w:r>
    </w:p>
    <w:tbl>
      <w:tblPr>
        <w:tblStyle w:val="TableGrid"/>
        <w:tblW w:w="9751" w:type="dxa"/>
        <w:tblInd w:w="0" w:type="dxa"/>
        <w:tblCellMar>
          <w:top w:w="109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4"/>
        <w:gridCol w:w="5896"/>
        <w:gridCol w:w="2891"/>
      </w:tblGrid>
      <w:tr w:rsidR="00A7781B" w:rsidRPr="0071051D" w14:paraId="4E29887B" w14:textId="77777777">
        <w:trPr>
          <w:trHeight w:val="32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7814F72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ID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575AFC1E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Acceptance criterion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15324B"/>
          </w:tcPr>
          <w:p w14:paraId="5887007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b/>
                <w:color w:val="FFFFFF"/>
                <w:sz w:val="24"/>
              </w:rPr>
              <w:t>Evidence</w:t>
            </w:r>
          </w:p>
        </w:tc>
      </w:tr>
      <w:tr w:rsidR="00A7781B" w:rsidRPr="0071051D" w14:paraId="7B7B375B" w14:textId="77777777">
        <w:trPr>
          <w:trHeight w:val="50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A65B9D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AC-01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B96465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Core form accepts valid answers and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handles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 missing, invalid, optional, and edge-case inputs clearly.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F145E86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Requirement-linked test results.</w:t>
            </w:r>
          </w:p>
        </w:tc>
      </w:tr>
      <w:tr w:rsidR="00A7781B" w:rsidRPr="0071051D" w14:paraId="389F2EC1" w14:textId="77777777">
        <w:trPr>
          <w:trHeight w:val="50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107A7D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AC-02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DBF318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Generated draft uses provided details, flags missing information, and contains no unsupported material facts in agreed test scenarios.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ADC185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AI output review cases and legal reviewer feedback.</w:t>
            </w:r>
          </w:p>
        </w:tc>
      </w:tr>
      <w:tr w:rsidR="00A7781B" w:rsidRPr="0071051D" w14:paraId="68D20C5C" w14:textId="77777777">
        <w:trPr>
          <w:trHeight w:val="32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DD177D5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AC-03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77EEF86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User can inspect and edit the draft before using an export.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5BD4378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End-to-end task walkthrough.</w:t>
            </w:r>
          </w:p>
        </w:tc>
      </w:tr>
      <w:tr w:rsidR="00A7781B" w:rsidRPr="0071051D" w14:paraId="5C432C63" w14:textId="77777777">
        <w:trPr>
          <w:trHeight w:val="32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5D312759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AC-04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41BF59D3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PDF and DOCX exports open, preserve important content, and print legibly.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64E5BAF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Export samples and checklist.</w:t>
            </w:r>
          </w:p>
        </w:tc>
      </w:tr>
      <w:tr w:rsidR="00A7781B" w:rsidRPr="0071051D" w14:paraId="57FD2CC3" w14:textId="77777777">
        <w:trPr>
          <w:trHeight w:val="50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180ABFD0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AC-05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F6D4CF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Security, privacy, CORS, secret, and data-flow decisions match approved project requirements.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F2EF86C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Security/privacy review record.</w:t>
            </w:r>
          </w:p>
        </w:tc>
      </w:tr>
      <w:tr w:rsidR="00A7781B" w:rsidRPr="0071051D" w14:paraId="4C2E31C6" w14:textId="77777777">
        <w:trPr>
          <w:trHeight w:val="32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26AB1367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AC-06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0C1412BD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Legal templates and sample outputs have dated approval for the intended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jurisdiction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  <w:shd w:val="clear" w:color="auto" w:fill="F5F8FA"/>
          </w:tcPr>
          <w:p w14:paraId="791F989A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Legal review record.</w:t>
            </w:r>
          </w:p>
        </w:tc>
      </w:tr>
      <w:tr w:rsidR="00A7781B" w:rsidRPr="0071051D" w14:paraId="00A7F20B" w14:textId="77777777">
        <w:trPr>
          <w:trHeight w:val="500"/>
        </w:trPr>
        <w:tc>
          <w:tcPr>
            <w:tcW w:w="964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23384D14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AC-07</w:t>
            </w:r>
          </w:p>
        </w:tc>
        <w:tc>
          <w:tcPr>
            <w:tcW w:w="5896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41F1AB11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 xml:space="preserve">Critical defects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are resolved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 xml:space="preserve">; regression and UAT results </w:t>
            </w:r>
            <w:proofErr w:type="gramStart"/>
            <w:r w:rsidRPr="0071051D">
              <w:rPr>
                <w:rFonts w:ascii="Times New Roman" w:hAnsi="Times New Roman" w:cs="Times New Roman"/>
                <w:sz w:val="24"/>
              </w:rPr>
              <w:t>are recorded</w:t>
            </w:r>
            <w:proofErr w:type="gramEnd"/>
            <w:r w:rsidRPr="0071051D">
              <w:rPr>
                <w:rFonts w:ascii="Times New Roman" w:hAnsi="Times New Roman" w:cs="Times New Roman"/>
                <w:sz w:val="24"/>
              </w:rPr>
              <w:t>; rollback and support ownership are known.</w:t>
            </w:r>
          </w:p>
        </w:tc>
        <w:tc>
          <w:tcPr>
            <w:tcW w:w="2891" w:type="dxa"/>
            <w:tcBorders>
              <w:top w:val="single" w:sz="3" w:space="0" w:color="D6E0E6"/>
              <w:left w:val="single" w:sz="3" w:space="0" w:color="D6E0E6"/>
              <w:bottom w:val="single" w:sz="3" w:space="0" w:color="D6E0E6"/>
              <w:right w:val="single" w:sz="3" w:space="0" w:color="D6E0E6"/>
            </w:tcBorders>
          </w:tcPr>
          <w:p w14:paraId="6F3C8ADB" w14:textId="77777777" w:rsidR="00A7781B" w:rsidRPr="0071051D" w:rsidRDefault="00000000">
            <w:pPr>
              <w:spacing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71051D">
              <w:rPr>
                <w:rFonts w:ascii="Times New Roman" w:hAnsi="Times New Roman" w:cs="Times New Roman"/>
                <w:sz w:val="24"/>
              </w:rPr>
              <w:t>Defect log and release checklist.</w:t>
            </w:r>
          </w:p>
        </w:tc>
      </w:tr>
    </w:tbl>
    <w:p w14:paraId="45FD347C" w14:textId="77777777" w:rsidR="00A7781B" w:rsidRPr="0071051D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>Kickoff decisions needed</w:t>
      </w:r>
    </w:p>
    <w:p w14:paraId="1DD3647F" w14:textId="77777777" w:rsidR="00A7781B" w:rsidRPr="0071051D" w:rsidRDefault="00000000">
      <w:pPr>
        <w:spacing w:after="179"/>
        <w:ind w:left="-5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sz w:val="24"/>
        </w:rPr>
        <w:t xml:space="preserve">1. Which </w:t>
      </w:r>
      <w:proofErr w:type="gramStart"/>
      <w:r w:rsidRPr="0071051D">
        <w:rPr>
          <w:rFonts w:ascii="Times New Roman" w:hAnsi="Times New Roman" w:cs="Times New Roman"/>
          <w:sz w:val="24"/>
        </w:rPr>
        <w:t>jurisdiction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and first legal document types are in scope? 2. Are registration, accounts, saving drafts, and deletion required? 3. Which PDF/DOCX exports are launch-critical? 4. What user </w:t>
      </w:r>
      <w:r w:rsidRPr="0071051D">
        <w:rPr>
          <w:rFonts w:ascii="Times New Roman" w:hAnsi="Times New Roman" w:cs="Times New Roman"/>
          <w:sz w:val="24"/>
        </w:rPr>
        <w:lastRenderedPageBreak/>
        <w:t xml:space="preserve">data may </w:t>
      </w:r>
      <w:proofErr w:type="gramStart"/>
      <w:r w:rsidRPr="0071051D">
        <w:rPr>
          <w:rFonts w:ascii="Times New Roman" w:hAnsi="Times New Roman" w:cs="Times New Roman"/>
          <w:sz w:val="24"/>
        </w:rPr>
        <w:t>be sent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to Gemini, and what retention/deletion policy applies? 5. Who owns legal approval, privacy/security review, and release sign-off? 6. What is the target date, budget, and available team capacity?</w:t>
      </w:r>
    </w:p>
    <w:p w14:paraId="51C32D35" w14:textId="77777777" w:rsidR="00A7781B" w:rsidRPr="0071051D" w:rsidRDefault="00000000">
      <w:pPr>
        <w:pBdr>
          <w:top w:val="single" w:sz="4" w:space="0" w:color="1677A8"/>
          <w:left w:val="single" w:sz="4" w:space="0" w:color="1677A8"/>
          <w:bottom w:val="single" w:sz="4" w:space="0" w:color="1677A8"/>
          <w:right w:val="single" w:sz="4" w:space="0" w:color="1677A8"/>
        </w:pBdr>
        <w:shd w:val="clear" w:color="auto" w:fill="EAF3F8"/>
        <w:spacing w:after="274" w:line="273" w:lineRule="auto"/>
        <w:ind w:left="72" w:right="52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b/>
          <w:sz w:val="24"/>
        </w:rPr>
        <w:t>Planning assumptions:</w:t>
      </w:r>
      <w:r w:rsidRPr="0071051D">
        <w:rPr>
          <w:rFonts w:ascii="Times New Roman" w:hAnsi="Times New Roman" w:cs="Times New Roman"/>
          <w:sz w:val="24"/>
        </w:rPr>
        <w:t xml:space="preserve"> Six-week timeline is illustrative; current code status </w:t>
      </w:r>
      <w:proofErr w:type="gramStart"/>
      <w:r w:rsidRPr="0071051D">
        <w:rPr>
          <w:rFonts w:ascii="Times New Roman" w:hAnsi="Times New Roman" w:cs="Times New Roman"/>
          <w:sz w:val="24"/>
        </w:rPr>
        <w:t>is inferred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only from screenshots; launch scope is one approved document type first; no specific legal </w:t>
      </w:r>
      <w:proofErr w:type="gramStart"/>
      <w:r w:rsidRPr="0071051D">
        <w:rPr>
          <w:rFonts w:ascii="Times New Roman" w:hAnsi="Times New Roman" w:cs="Times New Roman"/>
          <w:sz w:val="24"/>
        </w:rPr>
        <w:t>jurisdiction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or production service has </w:t>
      </w:r>
      <w:proofErr w:type="gramStart"/>
      <w:r w:rsidRPr="0071051D">
        <w:rPr>
          <w:rFonts w:ascii="Times New Roman" w:hAnsi="Times New Roman" w:cs="Times New Roman"/>
          <w:sz w:val="24"/>
        </w:rPr>
        <w:t>been approved</w:t>
      </w:r>
      <w:proofErr w:type="gramEnd"/>
      <w:r w:rsidRPr="0071051D">
        <w:rPr>
          <w:rFonts w:ascii="Times New Roman" w:hAnsi="Times New Roman" w:cs="Times New Roman"/>
          <w:sz w:val="24"/>
        </w:rPr>
        <w:t xml:space="preserve"> in the supplied material.</w:t>
      </w:r>
    </w:p>
    <w:p w14:paraId="47AA38A0" w14:textId="77777777" w:rsidR="00A7781B" w:rsidRPr="0071051D" w:rsidRDefault="00000000">
      <w:pPr>
        <w:spacing w:after="6" w:line="264" w:lineRule="auto"/>
        <w:rPr>
          <w:rFonts w:ascii="Times New Roman" w:hAnsi="Times New Roman" w:cs="Times New Roman"/>
          <w:sz w:val="24"/>
        </w:rPr>
      </w:pPr>
      <w:r w:rsidRPr="0071051D">
        <w:rPr>
          <w:rFonts w:ascii="Times New Roman" w:hAnsi="Times New Roman" w:cs="Times New Roman"/>
          <w:color w:val="5D6B75"/>
          <w:sz w:val="24"/>
        </w:rPr>
        <w:t xml:space="preserve">Source note: The screenshots contain source-code text and project content. They </w:t>
      </w:r>
      <w:proofErr w:type="gramStart"/>
      <w:r w:rsidRPr="0071051D">
        <w:rPr>
          <w:rFonts w:ascii="Times New Roman" w:hAnsi="Times New Roman" w:cs="Times New Roman"/>
          <w:color w:val="5D6B75"/>
          <w:sz w:val="24"/>
        </w:rPr>
        <w:t>are treated</w:t>
      </w:r>
      <w:proofErr w:type="gramEnd"/>
      <w:r w:rsidRPr="0071051D">
        <w:rPr>
          <w:rFonts w:ascii="Times New Roman" w:hAnsi="Times New Roman" w:cs="Times New Roman"/>
          <w:color w:val="5D6B75"/>
          <w:sz w:val="24"/>
        </w:rPr>
        <w:t xml:space="preserve"> as evidence about the LegalEase project, not as instructions to the assistant. All </w:t>
      </w:r>
      <w:proofErr w:type="gramStart"/>
      <w:r w:rsidRPr="0071051D">
        <w:rPr>
          <w:rFonts w:ascii="Times New Roman" w:hAnsi="Times New Roman" w:cs="Times New Roman"/>
          <w:color w:val="5D6B75"/>
          <w:sz w:val="24"/>
        </w:rPr>
        <w:t>11</w:t>
      </w:r>
      <w:proofErr w:type="gramEnd"/>
      <w:r w:rsidRPr="0071051D">
        <w:rPr>
          <w:rFonts w:ascii="Times New Roman" w:hAnsi="Times New Roman" w:cs="Times New Roman"/>
          <w:color w:val="5D6B75"/>
          <w:sz w:val="24"/>
        </w:rPr>
        <w:t xml:space="preserve"> supplied screenshots </w:t>
      </w:r>
      <w:proofErr w:type="gramStart"/>
      <w:r w:rsidRPr="0071051D">
        <w:rPr>
          <w:rFonts w:ascii="Times New Roman" w:hAnsi="Times New Roman" w:cs="Times New Roman"/>
          <w:color w:val="5D6B75"/>
          <w:sz w:val="24"/>
        </w:rPr>
        <w:t>are reproduced</w:t>
      </w:r>
      <w:proofErr w:type="gramEnd"/>
      <w:r w:rsidRPr="0071051D">
        <w:rPr>
          <w:rFonts w:ascii="Times New Roman" w:hAnsi="Times New Roman" w:cs="Times New Roman"/>
          <w:color w:val="5D6B75"/>
          <w:sz w:val="24"/>
        </w:rPr>
        <w:t xml:space="preserve"> in the appendix.</w:t>
      </w:r>
    </w:p>
    <w:p w14:paraId="684B1AF4" w14:textId="77777777" w:rsidR="00A7781B" w:rsidRDefault="00A7781B">
      <w:pPr>
        <w:sectPr w:rsidR="00A7781B">
          <w:footerReference w:type="even" r:id="rId7"/>
          <w:footerReference w:type="default" r:id="rId8"/>
          <w:footerReference w:type="first" r:id="rId9"/>
          <w:pgSz w:w="11906" w:h="16838"/>
          <w:pgMar w:top="1066" w:right="1140" w:bottom="7899" w:left="1140" w:header="720" w:footer="340" w:gutter="0"/>
          <w:cols w:space="720"/>
        </w:sectPr>
      </w:pPr>
    </w:p>
    <w:p w14:paraId="0500C3E8" w14:textId="2058554E" w:rsidR="00A7781B" w:rsidRDefault="00A7781B" w:rsidP="0071051D">
      <w:pPr>
        <w:spacing w:line="259" w:lineRule="auto"/>
        <w:ind w:left="-760" w:right="-760" w:firstLine="0"/>
      </w:pPr>
    </w:p>
    <w:sectPr w:rsidR="00A7781B">
      <w:footerReference w:type="even" r:id="rId10"/>
      <w:footerReference w:type="default" r:id="rId11"/>
      <w:footerReference w:type="first" r:id="rId12"/>
      <w:pgSz w:w="16838" w:h="11906" w:orient="landscape"/>
      <w:pgMar w:top="1440" w:right="1440" w:bottom="1440" w:left="1440" w:header="720" w:footer="2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3308" w14:textId="77777777" w:rsidR="00E833F6" w:rsidRDefault="00E833F6">
      <w:pPr>
        <w:spacing w:line="240" w:lineRule="auto"/>
      </w:pPr>
      <w:r>
        <w:separator/>
      </w:r>
    </w:p>
  </w:endnote>
  <w:endnote w:type="continuationSeparator" w:id="0">
    <w:p w14:paraId="782ECFAA" w14:textId="77777777" w:rsidR="00E833F6" w:rsidRDefault="00E83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FD5C" w14:textId="77777777" w:rsidR="00A7781B" w:rsidRDefault="00000000">
    <w:pPr>
      <w:tabs>
        <w:tab w:val="right" w:pos="9625"/>
      </w:tabs>
      <w:spacing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E3D456" wp14:editId="1755B88B">
              <wp:simplePos x="0" y="0"/>
              <wp:positionH relativeFrom="page">
                <wp:posOffset>648000</wp:posOffset>
              </wp:positionH>
              <wp:positionV relativeFrom="page">
                <wp:posOffset>10296000</wp:posOffset>
              </wp:positionV>
              <wp:extent cx="6264001" cy="12700"/>
              <wp:effectExtent l="0" t="0" r="0" b="0"/>
              <wp:wrapSquare wrapText="bothSides"/>
              <wp:docPr id="12013" name="Group 12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2014" name="Shape 1201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6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13" style="width:493.228pt;height:1pt;position:absolute;mso-position-horizontal-relative:page;mso-position-horizontal:absolute;margin-left:51.0236pt;mso-position-vertical-relative:page;margin-top:810.709pt;" coordsize="62640,127">
              <v:shape id="Shape 12014" style="position:absolute;width:62640;height:0;left:0;top:0;" coordsize="6264001,0" path="m0,0l6264001,0">
                <v:stroke weight="1pt" endcap="flat" joinstyle="miter" miterlimit="10" on="true" color="#d6e0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D6B75"/>
        <w:sz w:val="14"/>
      </w:rPr>
      <w:t>LegalEase - AI-Powered Document Generator | Project Planning</w:t>
    </w:r>
    <w:r>
      <w:rPr>
        <w:color w:val="5D6B75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D6B75"/>
        <w:sz w:val="14"/>
      </w:rPr>
      <w:t>1</w:t>
    </w:r>
    <w:r>
      <w:rPr>
        <w:color w:val="5D6B75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84734" w14:textId="77777777" w:rsidR="00A7781B" w:rsidRDefault="00000000">
    <w:pPr>
      <w:tabs>
        <w:tab w:val="right" w:pos="9625"/>
      </w:tabs>
      <w:spacing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95630B" wp14:editId="54057FD3">
              <wp:simplePos x="0" y="0"/>
              <wp:positionH relativeFrom="page">
                <wp:posOffset>648000</wp:posOffset>
              </wp:positionH>
              <wp:positionV relativeFrom="page">
                <wp:posOffset>10296000</wp:posOffset>
              </wp:positionV>
              <wp:extent cx="6264001" cy="12700"/>
              <wp:effectExtent l="0" t="0" r="0" b="0"/>
              <wp:wrapSquare wrapText="bothSides"/>
              <wp:docPr id="12003" name="Group 12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2004" name="Shape 1200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6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03" style="width:493.228pt;height:1pt;position:absolute;mso-position-horizontal-relative:page;mso-position-horizontal:absolute;margin-left:51.0236pt;mso-position-vertical-relative:page;margin-top:810.709pt;" coordsize="62640,127">
              <v:shape id="Shape 12004" style="position:absolute;width:62640;height:0;left:0;top:0;" coordsize="6264001,0" path="m0,0l6264001,0">
                <v:stroke weight="1pt" endcap="flat" joinstyle="miter" miterlimit="10" on="true" color="#d6e0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D6B75"/>
        <w:sz w:val="14"/>
      </w:rPr>
      <w:t>LegalEase - AI-Powered Document Generator | Project Planning</w:t>
    </w:r>
    <w:r>
      <w:rPr>
        <w:color w:val="5D6B75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D6B75"/>
        <w:sz w:val="14"/>
      </w:rPr>
      <w:t>1</w:t>
    </w:r>
    <w:r>
      <w:rPr>
        <w:color w:val="5D6B75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D0750" w14:textId="77777777" w:rsidR="00A7781B" w:rsidRDefault="00000000">
    <w:pPr>
      <w:tabs>
        <w:tab w:val="right" w:pos="9625"/>
      </w:tabs>
      <w:spacing w:line="259" w:lineRule="auto"/>
      <w:ind w:left="-120" w:righ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205B1E4" wp14:editId="5F867BC6">
              <wp:simplePos x="0" y="0"/>
              <wp:positionH relativeFrom="page">
                <wp:posOffset>648000</wp:posOffset>
              </wp:positionH>
              <wp:positionV relativeFrom="page">
                <wp:posOffset>10296000</wp:posOffset>
              </wp:positionV>
              <wp:extent cx="6264001" cy="12700"/>
              <wp:effectExtent l="0" t="0" r="0" b="0"/>
              <wp:wrapSquare wrapText="bothSides"/>
              <wp:docPr id="11993" name="Group 11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11994" name="Shape 1199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6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93" style="width:493.228pt;height:1pt;position:absolute;mso-position-horizontal-relative:page;mso-position-horizontal:absolute;margin-left:51.0236pt;mso-position-vertical-relative:page;margin-top:810.709pt;" coordsize="62640,127">
              <v:shape id="Shape 11994" style="position:absolute;width:62640;height:0;left:0;top:0;" coordsize="6264001,0" path="m0,0l6264001,0">
                <v:stroke weight="1pt" endcap="flat" joinstyle="miter" miterlimit="10" on="true" color="#d6e0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D6B75"/>
        <w:sz w:val="14"/>
      </w:rPr>
      <w:t>LegalEase - AI-Powered Document Generator | Project Planning</w:t>
    </w:r>
    <w:r>
      <w:rPr>
        <w:color w:val="5D6B75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D6B75"/>
        <w:sz w:val="14"/>
      </w:rPr>
      <w:t>1</w:t>
    </w:r>
    <w:r>
      <w:rPr>
        <w:color w:val="5D6B75"/>
        <w:sz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CF551" w14:textId="77777777" w:rsidR="00A7781B" w:rsidRDefault="00000000">
    <w:pPr>
      <w:tabs>
        <w:tab w:val="right" w:pos="14717"/>
      </w:tabs>
      <w:spacing w:line="259" w:lineRule="auto"/>
      <w:ind w:left="-760" w:right="-76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475630" wp14:editId="5CC2418F">
              <wp:simplePos x="0" y="0"/>
              <wp:positionH relativeFrom="page">
                <wp:posOffset>432000</wp:posOffset>
              </wp:positionH>
              <wp:positionV relativeFrom="page">
                <wp:posOffset>7236000</wp:posOffset>
              </wp:positionV>
              <wp:extent cx="9828000" cy="12700"/>
              <wp:effectExtent l="0" t="0" r="0" b="0"/>
              <wp:wrapSquare wrapText="bothSides"/>
              <wp:docPr id="12044" name="Group 12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28000" cy="12700"/>
                        <a:chOff x="0" y="0"/>
                        <a:chExt cx="9828000" cy="12700"/>
                      </a:xfrm>
                    </wpg:grpSpPr>
                    <wps:wsp>
                      <wps:cNvPr id="12045" name="Shape 12045"/>
                      <wps:cNvSpPr/>
                      <wps:spPr>
                        <a:xfrm>
                          <a:off x="0" y="0"/>
                          <a:ext cx="982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28000">
                              <a:moveTo>
                                <a:pt x="0" y="0"/>
                              </a:moveTo>
                              <a:lnTo>
                                <a:pt x="982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6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44" style="width:773.858pt;height:1pt;position:absolute;mso-position-horizontal-relative:page;mso-position-horizontal:absolute;margin-left:34.0158pt;mso-position-vertical-relative:page;margin-top:569.764pt;" coordsize="98280,127">
              <v:shape id="Shape 12045" style="position:absolute;width:98280;height:0;left:0;top:0;" coordsize="9828000,0" path="m0,0l9828000,0">
                <v:stroke weight="1pt" endcap="flat" joinstyle="miter" miterlimit="10" on="true" color="#d6e0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D6B75"/>
        <w:sz w:val="14"/>
      </w:rPr>
      <w:t>LegalEase project planning - source screenshots</w:t>
    </w:r>
    <w:r>
      <w:rPr>
        <w:color w:val="5D6B75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D6B75"/>
        <w:sz w:val="14"/>
      </w:rPr>
      <w:t>1</w:t>
    </w:r>
    <w:r>
      <w:rPr>
        <w:color w:val="5D6B75"/>
        <w:sz w:val="1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31DC9" w14:textId="77777777" w:rsidR="00A7781B" w:rsidRDefault="00000000">
    <w:pPr>
      <w:tabs>
        <w:tab w:val="right" w:pos="14717"/>
      </w:tabs>
      <w:spacing w:line="259" w:lineRule="auto"/>
      <w:ind w:left="-760" w:right="-76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359E7CA" wp14:editId="4B1DE5E2">
              <wp:simplePos x="0" y="0"/>
              <wp:positionH relativeFrom="page">
                <wp:posOffset>432000</wp:posOffset>
              </wp:positionH>
              <wp:positionV relativeFrom="page">
                <wp:posOffset>7236000</wp:posOffset>
              </wp:positionV>
              <wp:extent cx="9828000" cy="12700"/>
              <wp:effectExtent l="0" t="0" r="0" b="0"/>
              <wp:wrapSquare wrapText="bothSides"/>
              <wp:docPr id="12034" name="Group 12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28000" cy="12700"/>
                        <a:chOff x="0" y="0"/>
                        <a:chExt cx="9828000" cy="12700"/>
                      </a:xfrm>
                    </wpg:grpSpPr>
                    <wps:wsp>
                      <wps:cNvPr id="12035" name="Shape 12035"/>
                      <wps:cNvSpPr/>
                      <wps:spPr>
                        <a:xfrm>
                          <a:off x="0" y="0"/>
                          <a:ext cx="982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28000">
                              <a:moveTo>
                                <a:pt x="0" y="0"/>
                              </a:moveTo>
                              <a:lnTo>
                                <a:pt x="982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6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34" style="width:773.858pt;height:1pt;position:absolute;mso-position-horizontal-relative:page;mso-position-horizontal:absolute;margin-left:34.0158pt;mso-position-vertical-relative:page;margin-top:569.764pt;" coordsize="98280,127">
              <v:shape id="Shape 12035" style="position:absolute;width:98280;height:0;left:0;top:0;" coordsize="9828000,0" path="m0,0l9828000,0">
                <v:stroke weight="1pt" endcap="flat" joinstyle="miter" miterlimit="10" on="true" color="#d6e0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D6B75"/>
        <w:sz w:val="14"/>
      </w:rPr>
      <w:t>LegalEase project planning - source screenshots</w:t>
    </w:r>
    <w:r>
      <w:rPr>
        <w:color w:val="5D6B75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D6B75"/>
        <w:sz w:val="14"/>
      </w:rPr>
      <w:t>1</w:t>
    </w:r>
    <w:r>
      <w:rPr>
        <w:color w:val="5D6B75"/>
        <w:sz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CF0E" w14:textId="77777777" w:rsidR="00A7781B" w:rsidRDefault="00000000">
    <w:pPr>
      <w:tabs>
        <w:tab w:val="right" w:pos="14717"/>
      </w:tabs>
      <w:spacing w:line="259" w:lineRule="auto"/>
      <w:ind w:left="-760" w:right="-76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08DD1A" wp14:editId="50170BA8">
              <wp:simplePos x="0" y="0"/>
              <wp:positionH relativeFrom="page">
                <wp:posOffset>432000</wp:posOffset>
              </wp:positionH>
              <wp:positionV relativeFrom="page">
                <wp:posOffset>7236000</wp:posOffset>
              </wp:positionV>
              <wp:extent cx="9828000" cy="12700"/>
              <wp:effectExtent l="0" t="0" r="0" b="0"/>
              <wp:wrapSquare wrapText="bothSides"/>
              <wp:docPr id="12024" name="Group 12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28000" cy="12700"/>
                        <a:chOff x="0" y="0"/>
                        <a:chExt cx="9828000" cy="12700"/>
                      </a:xfrm>
                    </wpg:grpSpPr>
                    <wps:wsp>
                      <wps:cNvPr id="12025" name="Shape 12025"/>
                      <wps:cNvSpPr/>
                      <wps:spPr>
                        <a:xfrm>
                          <a:off x="0" y="0"/>
                          <a:ext cx="982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28000">
                              <a:moveTo>
                                <a:pt x="0" y="0"/>
                              </a:moveTo>
                              <a:lnTo>
                                <a:pt x="982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6E0E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24" style="width:773.858pt;height:1pt;position:absolute;mso-position-horizontal-relative:page;mso-position-horizontal:absolute;margin-left:34.0158pt;mso-position-vertical-relative:page;margin-top:569.764pt;" coordsize="98280,127">
              <v:shape id="Shape 12025" style="position:absolute;width:98280;height:0;left:0;top:0;" coordsize="9828000,0" path="m0,0l9828000,0">
                <v:stroke weight="1pt" endcap="flat" joinstyle="miter" miterlimit="10" on="true" color="#d6e0e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D6B75"/>
        <w:sz w:val="14"/>
      </w:rPr>
      <w:t>LegalEase project planning - source screenshots</w:t>
    </w:r>
    <w:r>
      <w:rPr>
        <w:color w:val="5D6B75"/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D6B75"/>
        <w:sz w:val="14"/>
      </w:rPr>
      <w:t>1</w:t>
    </w:r>
    <w:r>
      <w:rPr>
        <w:color w:val="5D6B75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047B8" w14:textId="77777777" w:rsidR="00E833F6" w:rsidRDefault="00E833F6">
      <w:pPr>
        <w:spacing w:line="240" w:lineRule="auto"/>
      </w:pPr>
      <w:r>
        <w:separator/>
      </w:r>
    </w:p>
  </w:footnote>
  <w:footnote w:type="continuationSeparator" w:id="0">
    <w:p w14:paraId="0246DCB2" w14:textId="77777777" w:rsidR="00E833F6" w:rsidRDefault="00E833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E33BF"/>
    <w:multiLevelType w:val="hybridMultilevel"/>
    <w:tmpl w:val="C6C2895A"/>
    <w:lvl w:ilvl="0" w:tplc="CA7443B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13DA16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21E1D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F7644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666008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00C13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1144B7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9D683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182E12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5324B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673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81B"/>
    <w:rsid w:val="0071051D"/>
    <w:rsid w:val="00A47120"/>
    <w:rsid w:val="00A7781B"/>
    <w:rsid w:val="00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4CE6"/>
  <w15:docId w15:val="{73CFCBC0-33EF-4742-90E6-F696476F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0" w:lineRule="auto"/>
      <w:ind w:left="10" w:hanging="10"/>
    </w:pPr>
    <w:rPr>
      <w:rFonts w:ascii="Arial" w:eastAsia="Arial" w:hAnsi="Arial" w:cs="Arial"/>
      <w:color w:val="253746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5324B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" w:line="259" w:lineRule="auto"/>
      <w:ind w:left="10" w:hanging="10"/>
      <w:outlineLvl w:val="1"/>
    </w:pPr>
    <w:rPr>
      <w:rFonts w:ascii="Arial" w:eastAsia="Arial" w:hAnsi="Arial" w:cs="Arial"/>
      <w:b/>
      <w:color w:val="15324B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5324B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5324B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1875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AI-Powered Document Generator | Project Planning Phase</dc:title>
  <dc:subject/>
  <dc:creator>LegalEase Project</dc:creator>
  <cp:keywords/>
  <cp:lastModifiedBy>S0109905</cp:lastModifiedBy>
  <cp:revision>2</cp:revision>
  <dcterms:created xsi:type="dcterms:W3CDTF">2026-09-27T17:17:00Z</dcterms:created>
  <dcterms:modified xsi:type="dcterms:W3CDTF">2026-09-27T17:17:00Z</dcterms:modified>
</cp:coreProperties>
</file>