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D9E75"/>
          <w:sz w:val="44"/>
          <w:szCs w:val="44"/>
        </w:rPr>
        <w:t xml:space="preserve">HealixCare HMS</w:t>
      </w:r>
    </w:p>
    <w:p>
      <w:pPr>
        <w:spacing w:before="200"/>
        <w:jc w:val="center"/>
      </w:pPr>
      <w:r>
        <w:rPr>
          <w:rFonts w:ascii="Arial" w:cs="Arial" w:eastAsia="Arial" w:hAnsi="Arial"/>
          <w:b/>
          <w:bCs/>
          <w:color w:val="1A3C5E"/>
          <w:sz w:val="56"/>
          <w:szCs w:val="56"/>
        </w:rPr>
        <w:t xml:space="preserve">Functional Requirements Document</w:t>
      </w:r>
    </w:p>
    <w:p>
      <w:pPr>
        <w:spacing w:after="600" w:before="200"/>
        <w:jc w:val="center"/>
      </w:pPr>
      <w:r>
        <w:rPr>
          <w:rFonts w:ascii="Arial" w:cs="Arial" w:eastAsia="Arial" w:hAnsi="Arial"/>
          <w:b/>
          <w:bCs/>
          <w:color w:val="2F6B5E"/>
          <w:sz w:val="36"/>
          <w:szCs w:val="36"/>
        </w:rPr>
        <w:t xml:space="preserve">Billing &amp; Payments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Attribute</w:t>
            </w:r>
          </w:p>
        </w:tc>
        <w:tc>
          <w:tcPr>
            <w:tcW w:type="dxa" w:w="6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Value</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Document Name</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HMS — Billing &amp; Payments Module FRD</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Module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Billing &amp; Payments (Bills, Payments, Refunds, Advance Ledger, Estimates, Shift Closure, Discounts, Auto-Charging, Reporting, Payment Links, Corporate Billing)</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Category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Functional Requirements Document</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Feature ID Prefix</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Version</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1.0</w:t>
            </w:r>
          </w:p>
        </w:tc>
      </w:tr>
      <w:tr>
        <w:tc>
          <w:tcPr>
            <w:tcW w:type="dxa" w:w="3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Last Updated By</w:t>
            </w:r>
          </w:p>
        </w:tc>
        <w:tc>
          <w:tcPr>
            <w:tcW w:type="dxa" w:w="6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r>
      <w:tr>
        <w:tc>
          <w:tcPr>
            <w:tcW w:type="dxa" w:w="3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Last Updated Date</w:t>
            </w:r>
          </w:p>
        </w:tc>
        <w:tc>
          <w:tcPr>
            <w:tcW w:type="dxa" w:w="6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14 July 2026</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Modification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500"/>
        <w:gridCol w:w="4860"/>
      </w:tblGrid>
      <w:tr>
        <w:trPr>
          <w:tblHeader/>
        </w:trPr>
        <w:tc>
          <w:tcPr>
            <w:tcW w:type="dxa" w:w="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Version</w:t>
            </w:r>
          </w:p>
        </w:tc>
        <w:tc>
          <w:tcPr>
            <w:tcW w:type="dxa" w:w="2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Author</w:t>
            </w:r>
          </w:p>
        </w:tc>
        <w:tc>
          <w:tcPr>
            <w:tcW w:type="dxa" w:w="1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Date</w:t>
            </w:r>
          </w:p>
        </w:tc>
        <w:tc>
          <w:tcPr>
            <w:tcW w:type="dxa" w:w="48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Summary of Changes</w:t>
            </w:r>
          </w:p>
        </w:tc>
      </w:tr>
      <w:tr>
        <w:tc>
          <w:tcPr>
            <w:tcW w:type="dxa" w:w="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1.0</w:t>
            </w:r>
          </w:p>
        </w:tc>
        <w:tc>
          <w:tcPr>
            <w:tcW w:type="dxa" w:w="2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Business Analysis Team</w:t>
            </w:r>
          </w:p>
        </w:tc>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14 July 2026</w:t>
            </w:r>
          </w:p>
        </w:tc>
        <w:tc>
          <w:tcPr>
            <w:tcW w:type="dxa" w:w="48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Initial release to the HealixCare senior-BA FRD standard, specifying all 41 Billing features (HC-BIL-001 to HC-BIL-041) across 11 sections aligned to the six billing UI tabs. Each user story appears once; the two parallel bill-creation flows and the list/detail aliases are documented as one canonical flow each with the alias noted (Section 3.2, Gap 2). Six code-verified issues (ignored per-item tax, duplicate creation flows, hardcoded payment-link host, loose leakage detection, uneven permissions, partial facility scoping) are recorded as Open Issues rather than written up as working behaviour. TPA &amp; Insurance, the Payments/Razorpay gateway, and Advance Booking are scoped out as their own modules and cross-referenced.</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1. Introduction</w:t>
      </w:r>
    </w:p>
    <w:p>
      <w:pPr>
        <w:pStyle w:val="Heading2"/>
        <w:spacing w:after="160" w:before="300"/>
      </w:pPr>
      <w:r>
        <w:rPr>
          <w:rFonts w:ascii="Arial" w:cs="Arial" w:eastAsia="Arial" w:hAnsi="Arial"/>
          <w:b/>
          <w:bCs/>
          <w:color w:val="1D9E75"/>
          <w:sz w:val="26"/>
          <w:szCs w:val="26"/>
        </w:rPr>
        <w:t xml:space="preserve">1.1 Purpose</w:t>
      </w:r>
    </w:p>
    <w:p>
      <w:pPr>
        <w:spacing w:after="100"/>
      </w:pPr>
      <w:r>
        <w:rPr>
          <w:rFonts w:ascii="Arial" w:cs="Arial" w:eastAsia="Arial" w:hAnsi="Arial"/>
          <w:sz w:val="20"/>
          <w:szCs w:val="20"/>
        </w:rPr>
        <w:t xml:space="preserve">This document specifies the functional requirements of the Billing &amp; Payments module of HealixCare HMS — the most business-rule-heavy module of the system. It covers itemised billing with GST and discounts, the payment and receipt lifecycle, refunds, the patient advance ledger, pre-treatment estimates, cashier shift reconciliation, discount governance, auto-charging from clinical events, revenue reporting, online payment links, and corporate employer billing. It is written for business stakeholders, developers, and QA engineers from the user's perspective.</w:t>
      </w:r>
    </w:p>
    <w:p>
      <w:pPr>
        <w:pStyle w:val="Heading2"/>
        <w:spacing w:after="160" w:before="300"/>
      </w:pPr>
      <w:r>
        <w:rPr>
          <w:rFonts w:ascii="Arial" w:cs="Arial" w:eastAsia="Arial" w:hAnsi="Arial"/>
          <w:b/>
          <w:bCs/>
          <w:color w:val="1D9E75"/>
          <w:sz w:val="26"/>
          <w:szCs w:val="26"/>
        </w:rPr>
        <w:t xml:space="preserve">1.2 Scope</w:t>
      </w:r>
    </w:p>
    <w:p>
      <w:pPr>
        <w:spacing w:after="100"/>
      </w:pPr>
      <w:r>
        <w:rPr>
          <w:rFonts w:ascii="Arial" w:cs="Arial" w:eastAsia="Arial" w:hAnsi="Arial"/>
          <w:sz w:val="20"/>
          <w:szCs w:val="20"/>
        </w:rPr>
        <w:t xml:space="preserve">In scope: the eleven functional areas listed above, as inventoried from the billing module's code (45 endpoints). The Billing user interface organises these into six tabs — Bills &amp; Invoices, Advance &amp; Bookings, TPA &amp; Insurance, Estimates, Shift Closure, and Reports — which map onto the sections of this document.</w:t>
      </w:r>
    </w:p>
    <w:p>
      <w:pPr>
        <w:spacing w:after="100"/>
      </w:pPr>
      <w:r>
        <w:rPr>
          <w:rFonts w:ascii="Arial" w:cs="Arial" w:eastAsia="Arial" w:hAnsi="Arial"/>
          <w:b/>
          <w:bCs/>
          <w:sz w:val="20"/>
          <w:szCs w:val="20"/>
        </w:rPr>
        <w:t xml:space="preserve">Out of scope — separate modules, cross-referenced only: </w:t>
      </w:r>
      <w:r>
        <w:rPr>
          <w:rFonts w:ascii="Arial" w:cs="Arial" w:eastAsia="Arial" w:hAnsi="Arial"/>
          <w:sz w:val="20"/>
          <w:szCs w:val="20"/>
        </w:rPr>
        <w:t xml:space="preserve">TPA &amp; Insurance (its own permission key and module; it appears as a billing tab but is specified separately); the Payments / Razorpay gateway (online order creation, verification, and webhook handling — this module generates the payment link, but capture is the gateway module's responsibility); and the Advance Booking module (deposit-backed advance bookings, a separate permission key). The Advance Ledger in Section 2.4 is the advance-against-bills ledger and is distinct from the Advance Booking module despite the similar name — see the Glossary. Master data consumed here — Service Master, GST defaults, PDF branding — is owned by the Admin Settings FRD (HC-ADS).</w:t>
      </w:r>
    </w:p>
    <w:p>
      <w:pPr>
        <w:pStyle w:val="Heading2"/>
        <w:spacing w:after="160" w:before="300"/>
      </w:pPr>
      <w:r>
        <w:rPr>
          <w:rFonts w:ascii="Arial" w:cs="Arial" w:eastAsia="Arial" w:hAnsi="Arial"/>
          <w:b/>
          <w:bCs/>
          <w:color w:val="1D9E75"/>
          <w:sz w:val="26"/>
          <w:szCs w:val="26"/>
        </w:rPr>
        <w:t xml:space="preserve">1.3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ID</w:t>
            </w:r>
          </w:p>
        </w:tc>
        <w:tc>
          <w:tcPr>
            <w:tcW w:type="dxa" w:w="5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Document Name</w:t>
            </w:r>
          </w:p>
        </w:tc>
        <w:tc>
          <w:tcPr>
            <w:tcW w:type="dxa" w:w="20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Reference No</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REF-001</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Billing module code inventory (billing/router.py — 45 endpoints)</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HC-BIL-001 to HC-BIL-041</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REF-002</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TPA &amp; Insurance v1.0 (separate module)</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HC-TPA</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REF-003</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 Advance Booking v1.0 (separate module)</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HC-ADV</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REF-004</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Admin Settings v1.0 (Service Master, GST, PDF branding)</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HC-ADS-002 / HC-ADS-005 / HC-ADS-010</w:t>
            </w:r>
          </w:p>
        </w:tc>
      </w:tr>
      <w:tr>
        <w:tc>
          <w:tcPr>
            <w:tcW w:type="dxa" w:w="1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REF-005</w:t>
            </w:r>
          </w:p>
        </w:tc>
        <w:tc>
          <w:tcPr>
            <w:tcW w:type="dxa" w:w="5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HealixCare FRD — Patient Module v1.0</w:t>
            </w:r>
          </w:p>
        </w:tc>
        <w:tc>
          <w:tcPr>
            <w:tcW w:type="dxa" w:w="20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HC-PAT-001 to HC-PAT-025</w:t>
            </w:r>
          </w:p>
        </w:tc>
      </w:tr>
      <w:tr>
        <w:tc>
          <w:tcPr>
            <w:tcW w:type="dxa" w:w="1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REF-006</w:t>
            </w:r>
          </w:p>
        </w:tc>
        <w:tc>
          <w:tcPr>
            <w:tcW w:type="dxa" w:w="5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HealixCare FRD — User Management &amp; Authentication v3.0</w:t>
            </w:r>
          </w:p>
        </w:tc>
        <w:tc>
          <w:tcPr>
            <w:tcW w:type="dxa" w:w="20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HC-USR-001 to HC-USR-029</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2. Feature Specifications</w:t>
      </w:r>
    </w:p>
    <w:p>
      <w:pPr>
        <w:pStyle w:val="Heading2"/>
        <w:spacing w:after="160" w:before="300"/>
      </w:pPr>
      <w:r>
        <w:rPr>
          <w:rFonts w:ascii="Arial" w:cs="Arial" w:eastAsia="Arial" w:hAnsi="Arial"/>
          <w:b/>
          <w:bCs/>
          <w:color w:val="1D9E75"/>
          <w:sz w:val="26"/>
          <w:szCs w:val="26"/>
        </w:rPr>
        <w:t xml:space="preserve">2.0 Feature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60"/>
      </w:tblGrid>
      <w:tr>
        <w:trPr>
          <w:tblHeader/>
        </w:trPr>
        <w:tc>
          <w:tcPr>
            <w:tcW w:type="dxa" w:w="15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ID</w:t>
            </w:r>
          </w:p>
        </w:tc>
        <w:tc>
          <w:tcPr>
            <w:tcW w:type="dxa" w:w="4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Feature Title</w:t>
            </w:r>
          </w:p>
        </w:tc>
        <w:tc>
          <w:tcPr>
            <w:tcW w:type="dxa" w:w="31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Section</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HC-BIL-001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 Bill</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 and Invoices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HC-BIL-002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 Calculation Rules</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Bills and Invoices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HC-BIL-003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List Bills</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 and Invoices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HC-BIL-004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View Bill Detail</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Bills and Invoices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HC-BIL-005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Search Billable Services</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 and Invoices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HC-BIL-006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Download Invoice PDF</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Bills and Invoices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HC-BIL-007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 Audit Trail</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 and Invoices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HC-BIL-008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Record First Payment</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Payments and Receipts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HC-BIL-009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Record Additional / Part Payment</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Payments and Receipts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HC-BIL-010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Batch Payments</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Payments and Receipts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HC-BIL-011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History</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Payments and Receipts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HC-BIL-012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Automatic Payment Status</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Payments and Receipts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HC-BIL-013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Update Payment Status / Method (Manual Correction)</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Payments and Receipts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HC-BIL-014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Initiate Refund</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Refunds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HC-BIL-015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 Worklist</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HC-BIL-016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Approve Refund</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Refunds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HC-BIL-017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Process Refund</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HC-BIL-018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Collect Advance</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Advance Ledger</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HC-BIL-019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View Advance Balance</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Advance Ledger</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HC-BIL-020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Apply Advance to Bill</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Advance Ledger</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HC-BIL-021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 Estimate</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Estimates (Pre-Treatment Costing)</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HC-BIL-022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List and View Estimates</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Estimates (Pre-Treatment Costing)</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HC-BIL-023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Convert Estimate to Bill</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Estimates (Pre-Treatment Costing)</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HC-BIL-024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Estimate vs Actual Comparison</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Estimates (Pre-Treatment Costing)</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HC-BIL-025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Open Shift</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Shift Cash Closure (Cashier Reconciliation)</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HC-BIL-026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View Current Shift</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Shift Cash Closure (Cashier Reconciliation)</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HC-BIL-027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Close Shift with Cash Reconciliation</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Shift Cash Closure (Cashier Reconciliation)</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HC-BIL-028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Shift History</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Shift Cash Closure (Cashier Reconciliation)</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HC-BIL-029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Discount Approval Rules</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Discount Governance</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HC-BIL-030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Approve / Reject Discount</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Discount Governance</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HC-BIL-031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Auto-Charge Rules</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Auto-Charging from Clinical Events</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HC-BIL-032</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Apply Auto-Charges to Bill</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Auto-Charging from Clinical Events</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HC-BIL-033</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Revenue Leakage Dashboard</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Revenue Leakage and Reporting</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HC-BIL-034</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Revenue Summary Report</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Revenue Leakage and Reporting</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HC-BIL-035</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Generate Payment Link</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QR / Online Payment Link</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HC-BIL-036</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Public Payment Page</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QR / Online Payment Link</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HC-BIL-037</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Create Corporate Account</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Corporate and Employer Billing</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HC-BIL-038</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List Corporate Accounts</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Corporate and Employer Billing</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HC-BIL-039</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Link Patient to Corporate Account</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Corporate and Employer Billing</w:t>
            </w:r>
          </w:p>
        </w:tc>
      </w:tr>
      <w:tr>
        <w:tc>
          <w:tcPr>
            <w:tcW w:type="dxa" w:w="15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HC-BIL-040</w:t>
            </w:r>
          </w:p>
        </w:tc>
        <w:tc>
          <w:tcPr>
            <w:tcW w:type="dxa" w:w="4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Corporate Patient List</w:t>
            </w:r>
          </w:p>
        </w:tc>
        <w:tc>
          <w:tcPr>
            <w:tcW w:type="dxa" w:w="3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Corporate and Employer Billing</w:t>
            </w:r>
          </w:p>
        </w:tc>
      </w:tr>
      <w:tr>
        <w:tc>
          <w:tcPr>
            <w:tcW w:type="dxa" w:w="15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HC-BIL-041</w:t>
            </w:r>
          </w:p>
        </w:tc>
        <w:tc>
          <w:tcPr>
            <w:tcW w:type="dxa" w:w="4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Monthly Corporate Statement</w:t>
            </w:r>
          </w:p>
        </w:tc>
        <w:tc>
          <w:tcPr>
            <w:tcW w:type="dxa" w:w="3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Corporate and Employer Billing</w:t>
            </w:r>
          </w:p>
        </w:tc>
      </w:tr>
    </w:tbl>
    <w:p>
      <w:r>
        <w:br w:type="page"/>
      </w:r>
    </w:p>
    <w:p>
      <w:pPr>
        <w:pStyle w:val="Heading2"/>
        <w:spacing w:after="160" w:before="300"/>
      </w:pPr>
      <w:r>
        <w:rPr>
          <w:rFonts w:ascii="Arial" w:cs="Arial" w:eastAsia="Arial" w:hAnsi="Arial"/>
          <w:b/>
          <w:bCs/>
          <w:color w:val="1D9E75"/>
          <w:sz w:val="26"/>
          <w:szCs w:val="26"/>
        </w:rPr>
        <w:t xml:space="preserve">2.1 Bills and Invoices</w:t>
      </w:r>
    </w:p>
    <w:p>
      <w:pPr>
        <w:spacing w:after="100"/>
      </w:pPr>
      <w:r>
        <w:rPr>
          <w:rFonts w:ascii="Arial" w:cs="Arial" w:eastAsia="Arial" w:hAnsi="Arial"/>
          <w:sz w:val="20"/>
          <w:szCs w:val="20"/>
        </w:rPr>
        <w:t xml:space="preserve">Creating and managing bills: the itemised bill with bill-level GST and discount, the deterministic calculation rules, the bill list and detail, billable-service lookup from the Service Master, invoice PDF download, and the per-bill audit trail. Bill numbers are auto-generated as BILL + YY + MM + 4 random digits. Note: line items accept a per-item tax value that the current build ignores — only bill-level GST is applied (Section 3.2, Gap 1).</w:t>
      </w:r>
    </w:p>
    <w:p>
      <w:pPr>
        <w:pStyle w:val="Heading3"/>
        <w:spacing w:after="120" w:before="220"/>
      </w:pPr>
      <w:r>
        <w:rPr>
          <w:rFonts w:ascii="Arial" w:cs="Arial" w:eastAsia="Arial" w:hAnsi="Arial"/>
          <w:b/>
          <w:bCs/>
          <w:color w:val="2F6B5E"/>
          <w:sz w:val="22"/>
          <w:szCs w:val="22"/>
        </w:rPr>
        <w:t xml:space="preserve">HC-BIL-001 | Create Bill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receptionist or billing clerk, I want to create an itemised bill for a patient with GST and an optional discount so that charges are captured accurately and an invoice can be issued.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Create Bill screen capturing: patient (M), doctor, optional linked appointment or admission, one or more line items (item name, item type, quantity, unit price), a bill-level GST rate (default 18%), an optional discount (Percent or Flat), payment method, and notes.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requires at least one line item; a bill cannot be saved with an empty item list.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percent discount is capped at 100 and cannot be negative; a flat discount cannot be negative or exceed the pre-discount total.</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system computes the bill totals per the calculation rules (HC-BIL-002) and shows a live running total as items are added.</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On save, the system generates the bill number (BILL + YY + MM + 4 digits), sets the initial payment status to Unpaid, and records the creating user and time.</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Line items accept an item type (e.g., consultation, procedure, lab, pharmacy, other); billable services can be looked up from the Service Master (HC-BIL-005).</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This create flow (with discount support) is canonical; a legacy create flow without discount support exists in the current build — one is documented as canonical and the alias noted once (Section 3.2, Gap 2).</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The system shall prompt with an error message if mandatory fields are missing or a discount is invalid.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Create Bill form with line-item grid and live total</w:t>
      </w:r>
    </w:p>
    <w:p>
      <w:pPr>
        <w:spacing w:after="100"/>
      </w:pPr>
      <w:r>
        <w:rPr>
          <w:rFonts w:ascii="Arial" w:cs="Arial" w:eastAsia="Arial" w:hAnsi="Arial"/>
          <w:sz w:val="20"/>
          <w:szCs w:val="20"/>
        </w:rPr>
        <w:t xml:space="preserve">Screen 2: Service lookup for line items</w:t>
      </w:r>
    </w:p>
    <w:p>
      <w:pPr>
        <w:spacing w:after="100"/>
      </w:pPr>
      <w:r>
        <w:rPr>
          <w:rFonts w:ascii="Arial" w:cs="Arial" w:eastAsia="Arial" w:hAnsi="Arial"/>
          <w:sz w:val="20"/>
          <w:szCs w:val="20"/>
        </w:rPr>
        <w:t xml:space="preserve">Screen 3: Validation error prompt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 Number</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bill_number</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(BILL+YYMM+4 digits)</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 Doctor</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patient_id, doctor_id</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 / Admission</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appointment_id, admission_id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(optional link)</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Item Name / Type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item_name, item_type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bill_items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Quantity / Unit Price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quantity, unit_price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bill_items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 / Decimal</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 Rate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gst_percent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Decimal (default 18)</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Discount Type / Value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discount_type, discount_value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(PERCENT/FLAT) / Decimal</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 Method / Notes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payment_method, notes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Status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payment_status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'Unpaid' on creation</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facility_id</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 typeahead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Doctor</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Line Items (name, type, qty, unit price)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Editable grid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 (≥1 row)</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 Rate (%)</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18</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Discount Type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Toggle (Percent / Flat)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Percent</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Discount Value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0</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Method</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(Cash / Card / UPI / Insurance / Cheque)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Cash</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Notes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selected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"Please select a patient."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Line Items</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At least one item shall be present</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 at least one item to the bill."</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Quantity / Unit Price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positive numbers</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 valid quantity and price."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Discount (Percent)</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between 0 and 100</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"Discount percent must be between 0 and 100."</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Discount (Flat)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negative or exceed the pre-discount total</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"Flat discount cannot exceed the bill total."</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screen from "Billing &gt;&gt; Bills &amp; Invoices &gt;&gt; Create Bill".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clerk adds a consultation (₹500) and an ECG (₹300), sets GST 18% and a 10% discount; the live total updates and the bill saves as BILL25060012, Unpaid.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An attempt to save with no items is blocked with the add-items message.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Created-by details, date, and time shall be recorded.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"Please select a patient."</w:t>
      </w:r>
    </w:p>
    <w:p>
      <w:pPr>
        <w:spacing w:after="100"/>
      </w:pPr>
      <w:r>
        <w:rPr>
          <w:rFonts w:ascii="Arial" w:cs="Arial" w:eastAsia="Arial" w:hAnsi="Arial"/>
          <w:sz w:val="20"/>
          <w:szCs w:val="20"/>
        </w:rPr>
        <w:t xml:space="preserve">— "Add at least one item to the bill."</w:t>
      </w:r>
    </w:p>
    <w:p>
      <w:pPr>
        <w:spacing w:after="100"/>
      </w:pPr>
      <w:r>
        <w:rPr>
          <w:rFonts w:ascii="Arial" w:cs="Arial" w:eastAsia="Arial" w:hAnsi="Arial"/>
          <w:sz w:val="20"/>
          <w:szCs w:val="20"/>
        </w:rPr>
        <w:t xml:space="preserve">— "Discount percent must be between 0 and 100."</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"Bill [bill number] created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line-item grid supports keyboard entry and per-row delete; the running total shows subtotal, GST, discount, and net.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HC-BIL-002 (calculation), HC-BIL-005 (service lookup), HC-BIL-008 (first payment). GST default from Admin Settings (HC-ADS-002); services from Service Master (HC-ADS-010).</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and billing staff with billing-create permission.</w:t>
      </w:r>
    </w:p>
    <w:p>
      <w:pPr>
        <w:pStyle w:val="Heading3"/>
        <w:spacing w:after="120" w:before="220"/>
      </w:pPr>
      <w:r>
        <w:rPr>
          <w:rFonts w:ascii="Arial" w:cs="Arial" w:eastAsia="Arial" w:hAnsi="Arial"/>
          <w:b/>
          <w:bCs/>
          <w:color w:val="2F6B5E"/>
          <w:sz w:val="22"/>
          <w:szCs w:val="22"/>
        </w:rPr>
        <w:t xml:space="preserve">HC-BIL-002 | Bill Calculation Rules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bill totals computed by a single consistent rule so that every invoice is arithmetically correct and defensible to the patient.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Subtotal is the sum over all line items of (unit price × quantity).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GST is computed on the subtotal: GST = subtotal × (GST rate ÷ 100).</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percent discount is calculated on the pre-tax subtotal (not on GST): discount = subtotal × (discount percent ÷ 100); a flat discount is taken as its entered amount.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Total = subtotal + GST − discount, floored at zero (a total can never be negative).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Per-item tax is not applied — only the single bill-level GST rate is used (Section 3.2, Gap 1).</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The same rule is applied at bill creation, on the invoice PDF, and wherever a total is shown, so all displays agree.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Bill summary showing subtotal, GST, discount, and total</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Subtotal / GST Amount / Discount Amount / Total</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subtotal, gst_amount, discount_amount, total_amount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 (computed)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clerk enters items totalling ₹800 subtotal; with GST 18% (₹144) and a 10% discount (₹80 on the ₹800 subtotal), the total shows ₹864.</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discount larger than subtotal + GST would floor the total at ₹0 rather than going negative.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same figures appear on screen and on the downloaded invoice.</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summary lists each component on its own line for transparency; a worked example appears in Appendix 6.2.</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Applied by HC-BIL-001 and rendered by HC-BIL-006.</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NA (system calculation rule).</w:t>
      </w:r>
    </w:p>
    <w:p>
      <w:pPr>
        <w:pStyle w:val="Heading3"/>
        <w:spacing w:after="120" w:before="220"/>
      </w:pPr>
      <w:r>
        <w:rPr>
          <w:rFonts w:ascii="Arial" w:cs="Arial" w:eastAsia="Arial" w:hAnsi="Arial"/>
          <w:b/>
          <w:bCs/>
          <w:color w:val="2F6B5E"/>
          <w:sz w:val="22"/>
          <w:szCs w:val="22"/>
        </w:rPr>
        <w:t xml:space="preserve">HC-BIL-003 | List Bills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or admin, I want to list bills filtered by date and payment status so that I can find bills and track collections.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Bills list showing bill number, patient, doctor, date, total amount, amount paid, balance, and payment status badge.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Filters: date range and payment status (All / Paid / Partial / Unpaid).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list is facility-scoped: users see their own facility's bills; admins see all facilities.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list shows the total record count and supports pagination.</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Payment status badges: Paid green, Partial amber, Unpaid red.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Bills list with date and status filters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 Number / Total / Paid / Status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bill_number, total_amount, amount_paid, payment_status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 Date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created_at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Timestamp</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Range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Picker (range)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This month</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 Status</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(All / Paid / Partial / Unpaid)</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"Billing &gt;&gt; Bills &amp; Invoices".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clerk filters Unpaid bills for this week to follow up on outstanding balances.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admin reviews all-facility Paid bills for a collection reconciliation.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bills match: "No bills found for the selected filters."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Status badges colour the rows; balance shows in red when greater than zero.</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HC-BIL-004 (detail). Facility scoping present here (contrast Gap 6 for other areas).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billing staff, and admins with billing-view permission.</w:t>
      </w:r>
    </w:p>
    <w:p>
      <w:pPr>
        <w:pStyle w:val="Heading3"/>
        <w:spacing w:after="120" w:before="220"/>
      </w:pPr>
      <w:r>
        <w:rPr>
          <w:rFonts w:ascii="Arial" w:cs="Arial" w:eastAsia="Arial" w:hAnsi="Arial"/>
          <w:b/>
          <w:bCs/>
          <w:color w:val="2F6B5E"/>
          <w:sz w:val="22"/>
          <w:szCs w:val="22"/>
        </w:rPr>
        <w:t xml:space="preserve">HC-BIL-004 | View Bill Detail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open a bill and see everything about it so that I can answer patient queries and take the next action.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bill detail view showing the bill header (number, date, status), patient and doctor details, all line items with amounts, the calculated subtotal/GST/discount/total, payments recorded, and the balance.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Actions available from the detail respect the bill's state (record payment, download PDF, initiate refund, view audit).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view is read-only for the bill content; edits to totals are not permitted after the first payment (HC-BIL-008).</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Bill detail view</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"Billing &gt;&gt; Bills &amp; Invoices &gt;&gt; [bill] &gt;&gt; Detail".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patient queries a charge; the clerk opens the detail and walks through the line items and discount.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bill cannot be found: "Bill not found."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Payments render as a sub-list with running balance; a locked indicator shows once the bill has a payment.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HC-BIL-008/009 (payments), HC-BIL-006 (PDF), HC-BIL-007 (audit).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billing staff, and admins with billing-view permission.</w:t>
      </w:r>
    </w:p>
    <w:p>
      <w:pPr>
        <w:pStyle w:val="Heading3"/>
        <w:spacing w:after="120" w:before="220"/>
      </w:pPr>
      <w:r>
        <w:rPr>
          <w:rFonts w:ascii="Arial" w:cs="Arial" w:eastAsia="Arial" w:hAnsi="Arial"/>
          <w:b/>
          <w:bCs/>
          <w:color w:val="2F6B5E"/>
          <w:sz w:val="22"/>
          <w:szCs w:val="22"/>
        </w:rPr>
        <w:t xml:space="preserve">HC-BIL-005 | Search Billable Services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search the service catalogue while adding line items so that prices and tax codes come from approved master data rather than manual entry.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service search on the line-item entry that queries the Service Master by name or code.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Selecting a result fills the item name, type, and unit price from the master; the clerk can adjust quantity.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Inactive services do not appear in results.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Manual line items remain possible for ad-hoc charges.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Service search dropdown within line-item entry</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 Code / Name / Rate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code, name, op_rate/ip_rate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service_master</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Decimal</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 Search</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 (typeahead)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use the search from "Billing &gt;&gt; Create Bill &gt;&gt; Add Item &gt;&gt; Search Service".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clerk types 'ECG', selects it, and the ₹300 rate and item type fill automatically.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service matches: "No matching service found."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Results show code, name, and rate for disambiguation.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Service Master owned by Admin Settings (HC-ADS-010); max-discount per service also defined there.</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and billing staff.</w:t>
      </w:r>
    </w:p>
    <w:p>
      <w:pPr>
        <w:pStyle w:val="Heading3"/>
        <w:spacing w:after="120" w:before="220"/>
      </w:pPr>
      <w:r>
        <w:rPr>
          <w:rFonts w:ascii="Arial" w:cs="Arial" w:eastAsia="Arial" w:hAnsi="Arial"/>
          <w:b/>
          <w:bCs/>
          <w:color w:val="2F6B5E"/>
          <w:sz w:val="22"/>
          <w:szCs w:val="22"/>
        </w:rPr>
        <w:t xml:space="preserve">HC-BIL-006 | Download Invoice PDF</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download a bill as a branded PDF invoice so that the patient receives a professional printed or emailed document.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Download Invoice action producing a PDF named Invoice_[bill_id].pdf.</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invoice renders the hospital identity and branding (from Admin Settings), the bill number and date, patient and doctor details, line items, the calculated totals, payments and balance, and any configured footer note.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figures on the PDF match the on-screen calculation exactly (HC-BIL-002).</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action is available for any saved bill regardless of payment status.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Download Invoice action and generated PDF</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Bills &amp; Invoices &gt;&gt; [bill] &gt;&gt; Download Invoice".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clerk downloads Invoice_BILL25060012.pdf and emails it to a corporate patient.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PDF generation fails: "Could not generate the invoice. Please retry."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invoice uses the PDF appearance settings (template, logo, colour) from Admin Settings.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Branding and appearance from Admin Settings (HC-ADS-001, HC-ADS-005). Calculation from HC-BIL-002.</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billing staff, and admins.</w:t>
      </w:r>
    </w:p>
    <w:p>
      <w:pPr>
        <w:pStyle w:val="Heading3"/>
        <w:spacing w:after="120" w:before="220"/>
      </w:pPr>
      <w:r>
        <w:rPr>
          <w:rFonts w:ascii="Arial" w:cs="Arial" w:eastAsia="Arial" w:hAnsi="Arial"/>
          <w:b/>
          <w:bCs/>
          <w:color w:val="2F6B5E"/>
          <w:sz w:val="22"/>
          <w:szCs w:val="22"/>
        </w:rPr>
        <w:t xml:space="preserve">HC-BIL-007 | Bill Audit Trail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the full change history of a bill so that any billing dispute or correction can be traced to a person and time.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audit view per bill listing every event: creation, payments, status changes, refunds, and amendments, each with the acting user and timestamp.</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audit is read-only and append-only; entries can never be edited or deleted.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view is available from the bill detail.</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Bill audit trail</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Event / Actor / Time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event_type, actor_id, created_at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bill_audit_log</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Append-only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"Billing &gt;&gt; Bills &amp; Invoices &gt;&gt; [bill] &gt;&gt; Audit".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investigates a disputed discount and sees who applied it and when.</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history exists: "No audit events for this bill."</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Events render as a chronological timeline with event-type icons.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Complements the platform write-event audit trail (HC-USR-027).</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and billing supervisors.</w:t>
      </w:r>
    </w:p>
    <w:p>
      <w:r>
        <w:br w:type="page"/>
      </w:r>
    </w:p>
    <w:p>
      <w:pPr>
        <w:pStyle w:val="Heading2"/>
        <w:spacing w:after="160" w:before="300"/>
      </w:pPr>
      <w:r>
        <w:rPr>
          <w:rFonts w:ascii="Arial" w:cs="Arial" w:eastAsia="Arial" w:hAnsi="Arial"/>
          <w:b/>
          <w:bCs/>
          <w:color w:val="1D9E75"/>
          <w:sz w:val="26"/>
          <w:szCs w:val="26"/>
        </w:rPr>
        <w:t xml:space="preserve">2.2 Payments and Receipts</w:t>
      </w:r>
    </w:p>
    <w:p>
      <w:pPr>
        <w:spacing w:after="100"/>
      </w:pPr>
      <w:r>
        <w:rPr>
          <w:rFonts w:ascii="Arial" w:cs="Arial" w:eastAsia="Arial" w:hAnsi="Arial"/>
          <w:sz w:val="20"/>
          <w:szCs w:val="20"/>
        </w:rPr>
        <w:t xml:space="preserve">Recording payments against bills and issuing receipts. A bill locks after its first payment: the initial payment uses the first-payment action, and all later settlements use the additional-payment or batch actions. Payment status is recalculated inside the same transaction, and receipt numbers are auto-generated as RCP + YYMMDD + 4 digits.</w:t>
      </w:r>
    </w:p>
    <w:p>
      <w:pPr>
        <w:pStyle w:val="Heading3"/>
        <w:spacing w:after="120" w:before="220"/>
      </w:pPr>
      <w:r>
        <w:rPr>
          <w:rFonts w:ascii="Arial" w:cs="Arial" w:eastAsia="Arial" w:hAnsi="Arial"/>
          <w:b/>
          <w:bCs/>
          <w:color w:val="2F6B5E"/>
          <w:sz w:val="22"/>
          <w:szCs w:val="22"/>
        </w:rPr>
        <w:t xml:space="preserve">HC-BIL-008 | Record First Payment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record the first payment against a bill so that collection is captured and a receipt is issued.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Record Payment action on an unpaid bill capturing the amount and mode (Cash / Card / UPI / Insurance / Cheque) and optional reference.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amount must be greater than zero and cannot exceed the outstanding balance.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On the first payment the bill locks: further payments must go through the additional-payment flow (HC-BIL-009); attempting another first payment returns 'Bill … already has payment recorded and is locked.'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payment status is recalculated in the same transaction (HC-BIL-012) and a receipt number is generated (RCP + YYMMDD + 4 digits).</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payment and receipt are recorded with the acting user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Record Payment form</w:t>
      </w:r>
    </w:p>
    <w:p>
      <w:pPr>
        <w:spacing w:after="100"/>
      </w:pPr>
      <w:r>
        <w:rPr>
          <w:rFonts w:ascii="Arial" w:cs="Arial" w:eastAsia="Arial" w:hAnsi="Arial"/>
          <w:sz w:val="20"/>
          <w:szCs w:val="20"/>
        </w:rPr>
        <w:t xml:space="preserve">Screen 2: Receipt with receipt number</w:t>
      </w:r>
    </w:p>
    <w:p>
      <w:pPr>
        <w:spacing w:after="100"/>
      </w:pPr>
      <w:r>
        <w:rPr>
          <w:rFonts w:ascii="Arial" w:cs="Arial" w:eastAsia="Arial" w:hAnsi="Arial"/>
          <w:sz w:val="20"/>
          <w:szCs w:val="20"/>
        </w:rPr>
        <w:t xml:space="preserve">Screen 3: Bill-locked message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Amount / Mode / Reference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amount, mode, reference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 / Text / 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Receipt Number</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receipt_number</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(RCP+YYMMDD+4 digits)</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 Locked</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is_locked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Boolean → true on first payment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Amount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Outstanding balance</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Mode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(Cash / Card / UPI / Insurance / Cheque)</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Cash</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Reference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Amount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greater than 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an amount greater than zero."</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Amount</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not exceed the outstanding balance</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"Amount cannot exceed the balance of [balance]."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 state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 shall not already have a payment</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 [number] already has a payment recorded and is locked."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Bills &amp; Invoices &gt;&gt; [bill] &gt;&gt; Record Payment".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clerk records ₹500 cash against an ₹864 bill; status becomes Partial, receipt RCP2506120001 issues, and the bill locks.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second attempt via this action is refused with the locked message; the clerk uses Additional Payment instead.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"Enter an amount greater than zero."</w:t>
      </w:r>
    </w:p>
    <w:p>
      <w:pPr>
        <w:spacing w:after="100"/>
      </w:pPr>
      <w:r>
        <w:rPr>
          <w:rFonts w:ascii="Arial" w:cs="Arial" w:eastAsia="Arial" w:hAnsi="Arial"/>
          <w:sz w:val="20"/>
          <w:szCs w:val="20"/>
        </w:rPr>
        <w:t xml:space="preserve">— "Amount cannot exceed the balance of [balance]."</w:t>
      </w:r>
    </w:p>
    <w:p>
      <w:pPr>
        <w:spacing w:after="100"/>
      </w:pPr>
      <w:r>
        <w:rPr>
          <w:rFonts w:ascii="Arial" w:cs="Arial" w:eastAsia="Arial" w:hAnsi="Arial"/>
          <w:sz w:val="20"/>
          <w:szCs w:val="20"/>
        </w:rPr>
        <w:t xml:space="preserve">— "Bill [number] already has a payment recorded and is locked."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"Payment recorded — Receipt [receipt number]."</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amount pre-fills to the full balance for the common pay-in-full case.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HC-BIL-009 (further payments), HC-BIL-012 (status recalculation).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and billing staff with billing-create permission.</w:t>
      </w:r>
    </w:p>
    <w:p>
      <w:pPr>
        <w:pStyle w:val="Heading3"/>
        <w:spacing w:after="120" w:before="220"/>
      </w:pPr>
      <w:r>
        <w:rPr>
          <w:rFonts w:ascii="Arial" w:cs="Arial" w:eastAsia="Arial" w:hAnsi="Arial"/>
          <w:b/>
          <w:bCs/>
          <w:color w:val="2F6B5E"/>
          <w:sz w:val="22"/>
          <w:szCs w:val="22"/>
        </w:rPr>
        <w:t xml:space="preserve">HC-BIL-009 | Record Additional / Part Payment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record further payments against a locked bill so that a partially paid bill can be settled over time.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Additional Payment action on a locked, not-fully-paid bill.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Each additional payment captures amount, mode, and optional reference; the amount cannot exceed the current outstanding balance.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payment status is recalculated in the same transaction and a new receipt number is issued per payment.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Fully paid bills accept no further payments.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Additional Payment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lines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amount, mode, reference, receipt_number</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Amount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Outstanding balance</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Mode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Cash</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Reference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Amount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greater than 0 and not exceed the outstanding balance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"Amount cannot exceed the balance of [balance]."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 state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 shall not be fully paid</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"This bill is already fully paid."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Bills &amp; Invoices &gt;&gt; [bill] &gt;&gt; Additional Payment".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patient returns to pay the remaining ₹364; the clerk records it, status becomes Paid, and a second receipt issues.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"Amount cannot exceed the balance of [balance]."</w:t>
      </w:r>
    </w:p>
    <w:p>
      <w:pPr>
        <w:spacing w:after="100"/>
      </w:pPr>
      <w:r>
        <w:rPr>
          <w:rFonts w:ascii="Arial" w:cs="Arial" w:eastAsia="Arial" w:hAnsi="Arial"/>
          <w:sz w:val="20"/>
          <w:szCs w:val="20"/>
        </w:rPr>
        <w:t xml:space="preserve">— "This bill is already fully paid."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"Payment recorded — Receipt [receipt number]."</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form shows total paid and remaining balance above the amount field.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HC-BIL-008 (first payment locks the bill), HC-BIL-012 (status).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and billing staff.</w:t>
      </w:r>
    </w:p>
    <w:p>
      <w:pPr>
        <w:pStyle w:val="Heading3"/>
        <w:spacing w:after="120" w:before="220"/>
      </w:pPr>
      <w:r>
        <w:rPr>
          <w:rFonts w:ascii="Arial" w:cs="Arial" w:eastAsia="Arial" w:hAnsi="Arial"/>
          <w:b/>
          <w:bCs/>
          <w:color w:val="2F6B5E"/>
          <w:sz w:val="22"/>
          <w:szCs w:val="22"/>
        </w:rPr>
        <w:t xml:space="preserve">HC-BIL-010 | Batch Payments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record several payments on a bill at once so that split settlements (e.g., part cash, part card) are captured in one step.</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Batch Payment action accepting multiple payment lines (amount and mode each) against a bill in one submission.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combined total across lines cannot exceed the outstanding balance.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Each line produces its own receipt number; the payment status is recalculated once after all lines are applied.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Validation rejects the whole batch if any line is invalid or the combined total exceeds the balance.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Batch payment grid (multiple lines)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lines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amount, mode per line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Lines (amount, mode)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Editable grid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 (≥1 row)</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Combined total</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exceed the outstanding balance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"Total payments cannot exceed the balance of [balance]."</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Each line</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Amount shall be greater than 0</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"Each payment must be greater than zero."</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Bills &amp; Invoices &gt;&gt; [bill] &gt;&gt; Batch Payment".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patient pays ₹500 cash and ₹364 by card; the clerk enters both lines in one submission and the bill settles to Paid.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"Total payments cannot exceed the balance of [balance]."</w:t>
      </w:r>
    </w:p>
    <w:p>
      <w:pPr>
        <w:spacing w:after="100"/>
      </w:pPr>
      <w:r>
        <w:rPr>
          <w:rFonts w:ascii="Arial" w:cs="Arial" w:eastAsia="Arial" w:hAnsi="Arial"/>
          <w:sz w:val="20"/>
          <w:szCs w:val="20"/>
        </w:rPr>
        <w:t xml:space="preserve">— "Each payment must be greater than zero."</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"[N] payments recorded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grid shows a running sum of the entered lines against the balance.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HC-BIL-012 (status recalculation).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and billing staff.</w:t>
      </w:r>
    </w:p>
    <w:p>
      <w:pPr>
        <w:pStyle w:val="Heading3"/>
        <w:spacing w:after="120" w:before="220"/>
      </w:pPr>
      <w:r>
        <w:rPr>
          <w:rFonts w:ascii="Arial" w:cs="Arial" w:eastAsia="Arial" w:hAnsi="Arial"/>
          <w:b/>
          <w:bCs/>
          <w:color w:val="2F6B5E"/>
          <w:sz w:val="22"/>
          <w:szCs w:val="22"/>
        </w:rPr>
        <w:t xml:space="preserve">HC-BIL-011 | Payment History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or admin, I want the full payment history of a bill so that every receipt and the total paid are visible in one place.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Payment History view per bill listing each payment: amount, mode, reference, receipt number, acting user, and time, plus the total paid and current balance.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view is read-only.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Refunds against the bill are shown alongside so net paid is clear (net paid = paid − refunded).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Payment history list with totals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lines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amount, mode, receipt_number, created_at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Total Paid / Balance</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amount_paid, balance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Decimal (computed)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"Billing &gt;&gt; Bills &amp; Invoices &gt;&gt; [bill] &gt;&gt; Payment History".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reconciles a bill and sees two receipts totalling the bill amount, with no refunds.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payments exist: "No payments recorded for this bill."</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Each payment links to its receipt; refunds render with a distinct negative treatment.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HC-BIL-008/009/010 (payments), HC-BIL-014 to HC-BIL-017 (refunds).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billing staff, and admins.</w:t>
      </w:r>
    </w:p>
    <w:p>
      <w:pPr>
        <w:pStyle w:val="Heading3"/>
        <w:spacing w:after="120" w:before="220"/>
      </w:pPr>
      <w:r>
        <w:rPr>
          <w:rFonts w:ascii="Arial" w:cs="Arial" w:eastAsia="Arial" w:hAnsi="Arial"/>
          <w:b/>
          <w:bCs/>
          <w:color w:val="2F6B5E"/>
          <w:sz w:val="22"/>
          <w:szCs w:val="22"/>
        </w:rPr>
        <w:t xml:space="preserve">HC-BIL-012 | Automatic Payment Status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the bill's payment status to update automatically whenever a payment or refund is recorded so that the status is always correct without manual maintenance.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Within the same transaction as any payment or refund, the system recalculates payment status: Paid when total paid ≥ bill total; Partial when total paid is greater than zero but below the total; Unpaid when nothing is paid.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Refund processing recomputes status from net paid (paid − refunded) (HC-BIL-017).</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recalculated status is what the list, detail, and reports display; there is no stale status.</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Manual override is available for corrections (HC-BIL-013).</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Status badge reflecting the recalculated state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Status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payment_status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(Paid / Partial / Unpaid)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A ₹500 payment on an ₹864 bill sets Partial automatically; the later ₹364 sets Paid — no manual step.</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processed refund that drops net paid below the total flips the bill back to Partial.</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Status badges update immediately after the transaction.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Driven by HC-BIL-008/009/010 and HC-BIL-017.</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NA (system rule).</w:t>
      </w:r>
    </w:p>
    <w:p>
      <w:pPr>
        <w:pStyle w:val="Heading3"/>
        <w:spacing w:after="120" w:before="220"/>
      </w:pPr>
      <w:r>
        <w:rPr>
          <w:rFonts w:ascii="Arial" w:cs="Arial" w:eastAsia="Arial" w:hAnsi="Arial"/>
          <w:b/>
          <w:bCs/>
          <w:color w:val="2F6B5E"/>
          <w:sz w:val="22"/>
          <w:szCs w:val="22"/>
        </w:rPr>
        <w:t xml:space="preserve">HC-BIL-013 | Update Payment Status / Method (Manual Correction)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correct a bill's payment status or method so that genuine recording errors can be fixed with an audit trail.</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manual update of payment status and/or method on a bill.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correction is recorded in the bill audit trail with the acting user, old and new values, and time.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action is intended for corrections only; routine status changes come from the automatic recalculation (HC-BIL-012).</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action is restricted to admins.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Manual payment-status correction dialog</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Status / Method</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payment_status, payment_method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Status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(Paid / Partial / Unpaid)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Current</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 Method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Current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Bills &amp; Invoices &gt;&gt; [bill] &gt;&gt; Correct Status".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payment was recorded under the wrong method; the admin corrects Cash to UPI and the change is audit-logged.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"Payment status updated."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dialog warns that this is a manual correction and is audited.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HC-BIL-007 (audit), HC-BIL-012 (normal path).</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2.3 Refunds</w:t>
      </w:r>
    </w:p>
    <w:p>
      <w:pPr>
        <w:spacing w:after="100"/>
      </w:pPr>
      <w:r>
        <w:rPr>
          <w:rFonts w:ascii="Arial" w:cs="Arial" w:eastAsia="Arial" w:hAnsi="Arial"/>
          <w:sz w:val="20"/>
          <w:szCs w:val="20"/>
        </w:rPr>
        <w:t xml:space="preserve">A three-step refund workflow — initiate, approve, process — with a worklist in between. Processing recomputes the bill's payment status from net paid. Target-state control: refund initiation and approval must be permission-gated and should not be performed by the same person; the current build under-enforces this (Section 3.2, Gap 5).</w:t>
      </w:r>
    </w:p>
    <w:p>
      <w:pPr>
        <w:pStyle w:val="Heading3"/>
        <w:spacing w:after="120" w:before="220"/>
      </w:pPr>
      <w:r>
        <w:rPr>
          <w:rFonts w:ascii="Arial" w:cs="Arial" w:eastAsia="Arial" w:hAnsi="Arial"/>
          <w:b/>
          <w:bCs/>
          <w:color w:val="2F6B5E"/>
          <w:sz w:val="22"/>
          <w:szCs w:val="22"/>
        </w:rPr>
        <w:t xml:space="preserve">HC-BIL-014 | Initiate Refund</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initiate a refund against a bill so that an overpayment or cancelled service can be returned to the patient through a controlled process.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Initiate Refund action capturing: bill, refund amount, mode, reason (M), and an optional list of specific items being refunded.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refund amount cannot exceed the net paid on the bill.</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refund is created in Pending status and appears on the refund worklist (HC-BIL-015); it does not affect the bill until processed.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Initiation is recorded with the acting user and time.</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Target state: initiation requires a billing permission; see Section 3.2, Gap 5.</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Initiate Refund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 / Amount / Mode / Reason</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bill_id, amount, mode, reason</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Refund Items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item_ids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refunds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List (optional)</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'Pending' on creation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 Amount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Mode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(Cash / Card / UPI / Bank Transfer)</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Reason</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Items (optional)</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Multi-select from bill items</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 Amount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greater than 0 and not exceed net paid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 cannot exceed the net paid amount of [net paid]."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Reason</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"Please enter a reason for the refund."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Bills &amp; Invoices &gt;&gt; [bill] &gt;&gt; Initiate Refund".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cancelled procedure needs a ₹300 refund; the clerk initiates it with reason 'Procedure cancelled'; it appears Pending on the worklist for approval.</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"Refund cannot exceed the net paid amount of [net paid]."</w:t>
      </w:r>
    </w:p>
    <w:p>
      <w:pPr>
        <w:spacing w:after="100"/>
      </w:pPr>
      <w:r>
        <w:rPr>
          <w:rFonts w:ascii="Arial" w:cs="Arial" w:eastAsia="Arial" w:hAnsi="Arial"/>
          <w:sz w:val="20"/>
          <w:szCs w:val="20"/>
        </w:rPr>
        <w:t xml:space="preserve">— "Please enter a reason for the refund."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"Refund initiated and pending approval."</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Selecting items pre-fills the refund amount from those items.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HC-BIL-015 (worklist), HC-BIL-016 (approve), HC-BIL-017 (process).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Billing staff (target-state permission — Gap 5).</w:t>
      </w:r>
    </w:p>
    <w:p>
      <w:pPr>
        <w:pStyle w:val="Heading3"/>
        <w:spacing w:after="120" w:before="220"/>
      </w:pPr>
      <w:r>
        <w:rPr>
          <w:rFonts w:ascii="Arial" w:cs="Arial" w:eastAsia="Arial" w:hAnsi="Arial"/>
          <w:b/>
          <w:bCs/>
          <w:color w:val="2F6B5E"/>
          <w:sz w:val="22"/>
          <w:szCs w:val="22"/>
        </w:rPr>
        <w:t xml:space="preserve">HC-BIL-015 | Refund Worklist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supervisor, I want a worklist of refunds by status so that approvals and processing are tracked and nothing is missed.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Refund worklist listing refunds with bill, patient, amount, mode, reason, status, initiator, and date.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Filters: status (Pending / Approved / Processed / Rejected), patient, and date range.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From the worklist, authorised users can open a refund to approve (HC-BIL-016) or process (HC-BIL-017) it.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worklist shows counts per status.</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Refund worklist with status filters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 fields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bill_id, patient_id, amount, mode, reason, status, initiated_by, created_at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(Pending / Approved / Processed / Rejected)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Pending</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 Date Range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Typeahead / Date Picker</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 / This month</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worklist from "Billing &gt;&gt; Refunds".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supervisor filters Pending refunds and works through the day's approvals.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match: "No refunds found for the selected filters."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Status pills colour the lifecycle; count badges sit on each status filter.</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HC-BIL-014/016/017.</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Billing supervisors and admins (target-state — Gap 5).</w:t>
      </w:r>
    </w:p>
    <w:p>
      <w:pPr>
        <w:pStyle w:val="Heading3"/>
        <w:spacing w:after="120" w:before="220"/>
      </w:pPr>
      <w:r>
        <w:rPr>
          <w:rFonts w:ascii="Arial" w:cs="Arial" w:eastAsia="Arial" w:hAnsi="Arial"/>
          <w:b/>
          <w:bCs/>
          <w:color w:val="2F6B5E"/>
          <w:sz w:val="22"/>
          <w:szCs w:val="22"/>
        </w:rPr>
        <w:t xml:space="preserve">HC-BIL-016 | Approve Refund</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supervisor or admin, I want to approve a pending refund as a separate step so that refunds carry a second authorisation before money leaves.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Approve action on a Pending refund, moving it to Approved (or Rejected with a reason).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Approval is a distinct step from initiation; target state is that the approver should not be the initiator (segregation of duties).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Approval/rejection is recorded with the acting user, reason, and time.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Only Approved refunds can be processed (HC-BIL-017).</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Approve / Reject refund dialog</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'Approved' / 'Rejected'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Approver / Decision Reason</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approved_by, decision_reason</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refunds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 / 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Decision</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Buttons (Approve / Reject)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Reason (on reject)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Reject reason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 when rejecting</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"Please enter a reason for rejection."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Refunds &gt;&gt; [refund] &gt;&gt; Approve".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supervisor approves the ₹300 refund; it becomes Approved and ready to process.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"Please enter a reason for rejection."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"Refund approved."</w:t>
      </w:r>
    </w:p>
    <w:p>
      <w:pPr>
        <w:spacing w:after="100"/>
      </w:pPr>
      <w:r>
        <w:rPr>
          <w:rFonts w:ascii="Arial" w:cs="Arial" w:eastAsia="Arial" w:hAnsi="Arial"/>
          <w:sz w:val="20"/>
          <w:szCs w:val="20"/>
        </w:rPr>
        <w:t xml:space="preserve">— "Refund rejected."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Approve is primary; Reject reveals the reason field.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HC-BIL-014 (initiation), HC-BIL-017 (processing). Segregation-of-duties target-state — Gap 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Billing supervisors and admins.</w:t>
      </w:r>
    </w:p>
    <w:p>
      <w:pPr>
        <w:pStyle w:val="Heading3"/>
        <w:spacing w:after="120" w:before="220"/>
      </w:pPr>
      <w:r>
        <w:rPr>
          <w:rFonts w:ascii="Arial" w:cs="Arial" w:eastAsia="Arial" w:hAnsi="Arial"/>
          <w:b/>
          <w:bCs/>
          <w:color w:val="2F6B5E"/>
          <w:sz w:val="22"/>
          <w:szCs w:val="22"/>
        </w:rPr>
        <w:t xml:space="preserve">HC-BIL-017 | Process Refund</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supervisor, I want to process an approved refund so that the money is recorded as returned and the bill's status reflects the net paid.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Process action on an Approved refund that records the refund as paid out and recomputes the bill's payment status from net paid (paid − refunded).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Processing moves the refund to Processed and is recorded with the acting user and time.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refund that drops net paid below the bill total flips the bill from Paid to Partial (HC-BIL-012).</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Only Approved refunds can be processed; Pending or Rejected refunds cannot.</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Process refund confirmation</w:t>
      </w:r>
    </w:p>
    <w:p>
      <w:pPr>
        <w:spacing w:after="100"/>
      </w:pPr>
      <w:r>
        <w:rPr>
          <w:rFonts w:ascii="Arial" w:cs="Arial" w:eastAsia="Arial" w:hAnsi="Arial"/>
          <w:sz w:val="20"/>
          <w:szCs w:val="20"/>
        </w:rPr>
        <w:t xml:space="preserve">Screen 2: Updated bill status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'Processed'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 Net Paid / Status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amount_paid, payment_status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Recomputed</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 state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Approved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"Only approved refunds can be processed."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Refunds &gt;&gt; [refund] &gt;&gt; Process".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approved ₹300 refund is processed; the previously Paid bill becomes Partial as net paid drops below the total.</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"Only approved refunds can be processed."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"Refund processed. Bill status updated."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confirmation shows the resulting net paid and new bill status before processing.</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HC-BIL-016 (approval), HC-BIL-012 (status recalculation).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Billing supervisors and admins.</w:t>
      </w:r>
    </w:p>
    <w:p>
      <w:r>
        <w:br w:type="page"/>
      </w:r>
    </w:p>
    <w:p>
      <w:pPr>
        <w:pStyle w:val="Heading2"/>
        <w:spacing w:after="160" w:before="300"/>
      </w:pPr>
      <w:r>
        <w:rPr>
          <w:rFonts w:ascii="Arial" w:cs="Arial" w:eastAsia="Arial" w:hAnsi="Arial"/>
          <w:b/>
          <w:bCs/>
          <w:color w:val="1D9E75"/>
          <w:sz w:val="26"/>
          <w:szCs w:val="26"/>
        </w:rPr>
        <w:t xml:space="preserve">2.4 Advance Ledger</w:t>
      </w:r>
    </w:p>
    <w:p>
      <w:pPr>
        <w:spacing w:after="100"/>
      </w:pPr>
      <w:r>
        <w:rPr>
          <w:rFonts w:ascii="Arial" w:cs="Arial" w:eastAsia="Arial" w:hAnsi="Arial"/>
          <w:sz w:val="20"/>
          <w:szCs w:val="20"/>
        </w:rPr>
        <w:t xml:space="preserve">Collecting patient advances and drawing them down against bills. This is the advance-against-bills ledger — distinct from the Advance Booking module (deposit-backed bookings), which is a separate module despite the similar name (see Glossary and Section 1.2).</w:t>
      </w:r>
    </w:p>
    <w:p>
      <w:pPr>
        <w:pStyle w:val="Heading3"/>
        <w:spacing w:after="120" w:before="220"/>
      </w:pPr>
      <w:r>
        <w:rPr>
          <w:rFonts w:ascii="Arial" w:cs="Arial" w:eastAsia="Arial" w:hAnsi="Arial"/>
          <w:b/>
          <w:bCs/>
          <w:color w:val="2F6B5E"/>
          <w:sz w:val="22"/>
          <w:szCs w:val="22"/>
        </w:rPr>
        <w:t xml:space="preserve">HC-BIL-018 | Collect Advance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collect an advance payment from a patient so that funds are held against their future bills or admission.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Collect Advance action capturing patient (M), optional admission, amount (M), mode, and reference.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advance increases the patient's advance balance and issues a receipt.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collection is recorded with the acting user and time.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Target state: advance collection requires a billing permission (Section 3.2, Gap 5).</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Collect Advance form with receipt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 Admission / Amount / Mode / Reference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patient_id, admission_id, amount, mode, reference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advances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Receipt Number</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receipt_number</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advances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Typeahead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Amount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Mode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Cash</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Reference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Amount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greater than 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an amount greater than zero."</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selected</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"Please select a patient."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Advance &amp; Bookings &gt;&gt; Collect Advance".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Before admission the patient deposits ₹10,000; the advance balance shows ₹10,000 and a receipt issues.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"Enter an amount greater than zero."</w:t>
      </w:r>
    </w:p>
    <w:p>
      <w:pPr>
        <w:spacing w:after="100"/>
      </w:pPr>
      <w:r>
        <w:rPr>
          <w:rFonts w:ascii="Arial" w:cs="Arial" w:eastAsia="Arial" w:hAnsi="Arial"/>
          <w:sz w:val="20"/>
          <w:szCs w:val="20"/>
        </w:rPr>
        <w:t xml:space="preserve">— "Please select a patient."</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"Advance of [amount] collected — Receipt [receipt number]."</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running advance balance is shown after collection.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HC-BIL-019 (balance), HC-BIL-020 (apply).</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and billing staff (target-state — Gap 5).</w:t>
      </w:r>
    </w:p>
    <w:p>
      <w:pPr>
        <w:pStyle w:val="Heading3"/>
        <w:spacing w:after="120" w:before="220"/>
      </w:pPr>
      <w:r>
        <w:rPr>
          <w:rFonts w:ascii="Arial" w:cs="Arial" w:eastAsia="Arial" w:hAnsi="Arial"/>
          <w:b/>
          <w:bCs/>
          <w:color w:val="2F6B5E"/>
          <w:sz w:val="22"/>
          <w:szCs w:val="22"/>
        </w:rPr>
        <w:t xml:space="preserve">HC-BIL-019 | View Advance Balance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see a patient's available advance balance so that I know how much can be applied to their bills.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advance balance view per patient showing total collected, total applied, and available balance, with the list of advance transactions.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view is read-only.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It is reachable from the patient's billing context and the Advance &amp; Bookings tab.</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Advance balance and transactions</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Collected / Applied / Balance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sum(collected), sum(applied), balance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advances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 (computed)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Typeahead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"Billing &gt;&gt; Advance &amp; Bookings &gt;&gt; Advance Balance".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clerk checks the patient has ₹4,000 left before applying it to a new bill.</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patient has no advances: "No advance balance for this patient."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Available balance is emphasised; applied amounts link to their bills.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HC-BIL-018 (collection), HC-BIL-020 (apply).</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billing staff, and admins.</w:t>
      </w:r>
    </w:p>
    <w:p>
      <w:pPr>
        <w:pStyle w:val="Heading3"/>
        <w:spacing w:after="120" w:before="220"/>
      </w:pPr>
      <w:r>
        <w:rPr>
          <w:rFonts w:ascii="Arial" w:cs="Arial" w:eastAsia="Arial" w:hAnsi="Arial"/>
          <w:b/>
          <w:bCs/>
          <w:color w:val="2F6B5E"/>
          <w:sz w:val="22"/>
          <w:szCs w:val="22"/>
        </w:rPr>
        <w:t xml:space="preserve">HC-BIL-020 | Apply Advance to Bill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apply a patient's advance to a specific bill so that the held funds settle their charges.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Apply Advance action selecting a bill and the amount to draw from the patient's available advance.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applied amount cannot exceed either the available advance balance or the bill's outstanding balance.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Applying records a payment against the bill (recalculating its status per HC-BIL-012) and reduces the advance balance accordingly.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application is recorded with the acting user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Apply Advance dialog (bill + amount)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Applied Amount / Bill</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applied_amount, bill_id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advances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 / 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 (patient's open bills)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Amount to Apply</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Lesser of balance / advance</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Amount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exceed available advance or bill balance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"Amount exceeds the available advance or the bill balance."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Advance &amp; Bookings &gt;&gt; Apply Advance".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clerk applies ₹4,000 of advance to an ₹864 bill; the bill settles to Paid and the advance drops by ₹864.</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"Amount exceeds the available advance or the bill balance."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"Advance applied to bill [bill number]."</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dialog shows both the advance balance and the bill balance to guide the amount.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HC-BIL-018/019, HC-BIL-012 (status).</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and billing staff.</w:t>
      </w:r>
    </w:p>
    <w:p>
      <w:r>
        <w:br w:type="page"/>
      </w:r>
    </w:p>
    <w:p>
      <w:pPr>
        <w:pStyle w:val="Heading2"/>
        <w:spacing w:after="160" w:before="300"/>
      </w:pPr>
      <w:r>
        <w:rPr>
          <w:rFonts w:ascii="Arial" w:cs="Arial" w:eastAsia="Arial" w:hAnsi="Arial"/>
          <w:b/>
          <w:bCs/>
          <w:color w:val="1D9E75"/>
          <w:sz w:val="26"/>
          <w:szCs w:val="26"/>
        </w:rPr>
        <w:t xml:space="preserve">2.5 Estimates (Pre-Treatment Costing)</w:t>
      </w:r>
    </w:p>
    <w:p>
      <w:pPr>
        <w:spacing w:after="100"/>
      </w:pPr>
      <w:r>
        <w:rPr>
          <w:rFonts w:ascii="Arial" w:cs="Arial" w:eastAsia="Arial" w:hAnsi="Arial"/>
          <w:sz w:val="20"/>
          <w:szCs w:val="20"/>
        </w:rPr>
        <w:t xml:space="preserve">Pre-treatment cost estimates that can be converted into bills and compared against the actual bill for variance. Estimates carry a validity period (default 7 days) and a payer type.</w:t>
      </w:r>
    </w:p>
    <w:p>
      <w:pPr>
        <w:pStyle w:val="Heading3"/>
        <w:spacing w:after="120" w:before="220"/>
      </w:pPr>
      <w:r>
        <w:rPr>
          <w:rFonts w:ascii="Arial" w:cs="Arial" w:eastAsia="Arial" w:hAnsi="Arial"/>
          <w:b/>
          <w:bCs/>
          <w:color w:val="2F6B5E"/>
          <w:sz w:val="22"/>
          <w:szCs w:val="22"/>
        </w:rPr>
        <w:t xml:space="preserve">HC-BIL-021 | Create Estimate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prepare a cost estimate before treatment so that the patient knows the expected cost in advance.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Create Estimate screen capturing: patient (M), doctor, admission type (OPD/IPD), line items, discount, payer type (Self / Corporate / TPA / Scheme), and validity days (default 7).</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estimate uses the same calculation rules as a bill (HC-BIL-002) to produce an estimated total.</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estimate is saved with a validity date computed from the validity days; expired estimates are marked accordingly.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Creating an estimate does not create any financial obligation until it is converted to a bill (HC-BIL-023).</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system shall prompt with an error message if mandatory fields are missing.</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Create Estimate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 Doctor / Admission Type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patient_id, doctor_id, admission_type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estimates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Items / Discount</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item lines, discount_type, discount_value</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estimate_items / estimates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Mixed</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Payer Type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payer_type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estimates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Validity Days / Valid Until</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validity_days, valid_until</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estimates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Integer / Date</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Typeahead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Admission Type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Toggle (OPD / IPD)</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OPD</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Line Items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Editable grid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 (≥1)</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Payer Type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Self</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Validity (days)</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7</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 / Items</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"Please select a patient and add at least one item."</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Validity Days</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a whole number greater than 0</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validity period."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screen from "Billing &gt;&gt; Estimates &gt;&gt; Create Estimate".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Before a planned surgery the clerk prepares an IPD estimate valid 7 days; the patient reviews the expected cost.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"Please select a patient and add at least one item."</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"Estimate created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estimated total uses the same summary layout as a bill for familiarity.</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HC-BIL-002 (calculation), HC-BIL-023 (convert).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and billing staff (target-state permission — Gap 5).</w:t>
      </w:r>
    </w:p>
    <w:p>
      <w:pPr>
        <w:pStyle w:val="Heading3"/>
        <w:spacing w:after="120" w:before="220"/>
      </w:pPr>
      <w:r>
        <w:rPr>
          <w:rFonts w:ascii="Arial" w:cs="Arial" w:eastAsia="Arial" w:hAnsi="Arial"/>
          <w:b/>
          <w:bCs/>
          <w:color w:val="2F6B5E"/>
          <w:sz w:val="22"/>
          <w:szCs w:val="22"/>
        </w:rPr>
        <w:t xml:space="preserve">HC-BIL-022 | List and View Estimates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list and open estimates so that I can review, share, or convert them.</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Estimates list with filters (patient, payer type, status/validity, date range) showing estimate number, patient, total, validity, and status.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Opening an estimate shows its full detail including items, totals, payer type, and validity.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Expired estimates are visually distinguished.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Estimates list</w:t>
      </w:r>
    </w:p>
    <w:p>
      <w:pPr>
        <w:spacing w:after="100"/>
      </w:pPr>
      <w:r>
        <w:rPr>
          <w:rFonts w:ascii="Arial" w:cs="Arial" w:eastAsia="Arial" w:hAnsi="Arial"/>
          <w:sz w:val="20"/>
          <w:szCs w:val="20"/>
        </w:rPr>
        <w:t xml:space="preserve">Screen 2: Estimate detail</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"Billing &gt;&gt; Estimates".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clerk opens a valid estimate and converts it to a bill when the patient decides to proceed.</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match: "No estimates found for the selected filters."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Validity shows as a countdown or an Expired badge.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HC-BIL-021, HC-BIL-023.</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billing staff, and admins.</w:t>
      </w:r>
    </w:p>
    <w:p>
      <w:pPr>
        <w:pStyle w:val="Heading3"/>
        <w:spacing w:after="120" w:before="220"/>
      </w:pPr>
      <w:r>
        <w:rPr>
          <w:rFonts w:ascii="Arial" w:cs="Arial" w:eastAsia="Arial" w:hAnsi="Arial"/>
          <w:b/>
          <w:bCs/>
          <w:color w:val="2F6B5E"/>
          <w:sz w:val="22"/>
          <w:szCs w:val="22"/>
        </w:rPr>
        <w:t xml:space="preserve">HC-BIL-023 | Convert Estimate to Bill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convert an estimate into a bill so that the agreed estimate becomes the actual charge without re-entering items.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Convert action on an estimate that creates a bill carrying the estimate's items, discount, and totals, linked back to the source estimate.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new bill follows the standard bill lifecycle (Unpaid, then payments); the estimate is marked Converted.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link enables the estimate-versus-actual comparison (HC-BIL-024).</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Conversion is recorded with the acting user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Convert-to-bill confirmation</w:t>
      </w:r>
    </w:p>
    <w:p>
      <w:pPr>
        <w:spacing w:after="100"/>
      </w:pPr>
      <w:r>
        <w:rPr>
          <w:rFonts w:ascii="Arial" w:cs="Arial" w:eastAsia="Arial" w:hAnsi="Arial"/>
          <w:sz w:val="20"/>
          <w:szCs w:val="20"/>
        </w:rPr>
        <w:t xml:space="preserve">Screen 2: Resulting bill linked to the estimate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Source Estimate Link</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estimate_id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Estimate Status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status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estimates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 'Converted'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Estimates &gt;&gt; [estimate] &gt;&gt; Convert to Bill".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patient proceeds; the clerk converts the estimate and the resulting bill is ready for payment, linked to the estimate.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already converted: "This estimate has already been converted."</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"Estimate converted to bill [bill number]."</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resulting bill shows an 'From estimate [number]' reference.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HC-BIL-001 (bill behaviour), HC-BIL-024 (comparison).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and billing staff.</w:t>
      </w:r>
    </w:p>
    <w:p>
      <w:pPr>
        <w:pStyle w:val="Heading3"/>
        <w:spacing w:after="120" w:before="220"/>
      </w:pPr>
      <w:r>
        <w:rPr>
          <w:rFonts w:ascii="Arial" w:cs="Arial" w:eastAsia="Arial" w:hAnsi="Arial"/>
          <w:b/>
          <w:bCs/>
          <w:color w:val="2F6B5E"/>
          <w:sz w:val="22"/>
          <w:szCs w:val="22"/>
        </w:rPr>
        <w:t xml:space="preserve">HC-BIL-024 | Estimate vs Actual Comparison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compare an estimate with the actual bill so that cost variance is transparent to management and patients.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comparison between an estimate and its converted (or a specified) bill, returning the variance amount and variance percentage.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comparison shows item-level and total-level differences where available.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view is read-only.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Estimate vs actual comparison</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Variance Amount / Percent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variance_amount, variance_pct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computed</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comparison from "Billing &gt;&gt; Estimates &gt;&gt; [estimate] &gt;&gt; Compare with Bill".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sees the actual bill ran 8% above the estimate and reviews which items drove the variance.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linked bill exists: "No bill is linked to this estimate for comparison."</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Positive variance (over estimate) shows red, under-estimate green.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HC-BIL-023 (link).</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and billing supervisors.</w:t>
      </w:r>
    </w:p>
    <w:p>
      <w:r>
        <w:br w:type="page"/>
      </w:r>
    </w:p>
    <w:p>
      <w:pPr>
        <w:pStyle w:val="Heading2"/>
        <w:spacing w:after="160" w:before="300"/>
      </w:pPr>
      <w:r>
        <w:rPr>
          <w:rFonts w:ascii="Arial" w:cs="Arial" w:eastAsia="Arial" w:hAnsi="Arial"/>
          <w:b/>
          <w:bCs/>
          <w:color w:val="1D9E75"/>
          <w:sz w:val="26"/>
          <w:szCs w:val="26"/>
        </w:rPr>
        <w:t xml:space="preserve">2.6 Shift Cash Closure (Cashier Reconciliation)</w:t>
      </w:r>
    </w:p>
    <w:p>
      <w:pPr>
        <w:spacing w:after="100"/>
      </w:pPr>
      <w:r>
        <w:rPr>
          <w:rFonts w:ascii="Arial" w:cs="Arial" w:eastAsia="Arial" w:hAnsi="Arial"/>
          <w:sz w:val="20"/>
          <w:szCs w:val="20"/>
        </w:rPr>
        <w:t xml:space="preserve">Cashier shift management with end-of-shift cash reconciliation: open a named shift, view the current shift, close with a counted-cash reconciliation that computes variance, and review shift history. A cashier can close only their own shift; admins can close any.</w:t>
      </w:r>
    </w:p>
    <w:p>
      <w:pPr>
        <w:pStyle w:val="Heading3"/>
        <w:spacing w:after="120" w:before="220"/>
      </w:pPr>
      <w:r>
        <w:rPr>
          <w:rFonts w:ascii="Arial" w:cs="Arial" w:eastAsia="Arial" w:hAnsi="Arial"/>
          <w:b/>
          <w:bCs/>
          <w:color w:val="2F6B5E"/>
          <w:sz w:val="22"/>
          <w:szCs w:val="22"/>
        </w:rPr>
        <w:t xml:space="preserve">HC-BIL-025 | Open Shift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cashier, I want to open a named shift so that all my collections are grouped for end-of-day reconciliation.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Open Shift action capturing a shift name/label and opening balance (float), tied to the acting cashier.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Only one open shift per cashier is allowed at a time.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open time and cashier are recorded.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All bills, advances, and refunds handled during the shift are associated with it for reconciliation.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Open Shift dialog</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Shift Name / Cashier / Opening Balance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shift_name, cashier_id, opening_balance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cash_shifts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Integer / Decimal</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Opened At</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opened_at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cash_shifts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Timestamp</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Shift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Opening Balance (float)</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0</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Existing open shift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Cashier shall not already have an open shift</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"You already have an open shift. Close it before opening a new one."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Shift Closure &gt;&gt; Open Shift".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At the start of the day the cashier opens 'Morning — Counter 1' with a ₹2,000 float.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"You already have an open shift. Close it before opening a new one."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"Shift opened."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current shift banner appears once a shift is open.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HC-BIL-026 (current), HC-BIL-027 (close).</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Cashiers (target-state permission — Gap 5).</w:t>
      </w:r>
    </w:p>
    <w:p>
      <w:pPr>
        <w:pStyle w:val="Heading3"/>
        <w:spacing w:after="120" w:before="220"/>
      </w:pPr>
      <w:r>
        <w:rPr>
          <w:rFonts w:ascii="Arial" w:cs="Arial" w:eastAsia="Arial" w:hAnsi="Arial"/>
          <w:b/>
          <w:bCs/>
          <w:color w:val="2F6B5E"/>
          <w:sz w:val="22"/>
          <w:szCs w:val="22"/>
        </w:rPr>
        <w:t xml:space="preserve">HC-BIL-026 | View Current Shift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cashier, I want to see my current open shift and its running totals so that I know my collection position during the day.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Current Shift view showing the open shift's name, open time, and running totals of bills collected, advances collected, and refunds paid.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view computes the expected cash on hand (opening balance + cash collected − cash refunds).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view is read-only and updates as transactions occur.</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Current shift summary</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Running totals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bills_total, advances_total, refunds_total</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cash_shifts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 (computed)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"Billing &gt;&gt; Shift Closure &gt;&gt; Current Shift".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Mid-afternoon the cashier checks expected cash before a supervisor's spot check.</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shift is open: "No open shift. Open a shift to begin."</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Expected cash is emphasised for the closing step.</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HC-BIL-025 (open), HC-BIL-027 (close).</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Cashiers and admins.</w:t>
      </w:r>
    </w:p>
    <w:p>
      <w:pPr>
        <w:pStyle w:val="Heading3"/>
        <w:spacing w:after="120" w:before="220"/>
      </w:pPr>
      <w:r>
        <w:rPr>
          <w:rFonts w:ascii="Arial" w:cs="Arial" w:eastAsia="Arial" w:hAnsi="Arial"/>
          <w:b/>
          <w:bCs/>
          <w:color w:val="2F6B5E"/>
          <w:sz w:val="22"/>
          <w:szCs w:val="22"/>
        </w:rPr>
        <w:t xml:space="preserve">HC-BIL-027 | Close Shift with Cash Reconciliation</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cashier, I want to close my shift by entering the counted cash so that any variance against expected cash is recorded and reconciled.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Close Shift action where the cashier enters the actual counted cash.</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computes cash variance = actual − expected and totals the shift's bills, advances, and refunds.</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cashier can close only their own shift; admins can close any shift.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closed shift, counted cash, variance, and totals are recorded with the closing user and time and become part of shift history.</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A non-zero variance is highlighted for supervisor attention but does not block closing.</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Close Shift reconciliation form</w:t>
      </w:r>
    </w:p>
    <w:p>
      <w:pPr>
        <w:spacing w:after="100"/>
      </w:pPr>
      <w:r>
        <w:rPr>
          <w:rFonts w:ascii="Arial" w:cs="Arial" w:eastAsia="Arial" w:hAnsi="Arial"/>
          <w:sz w:val="20"/>
          <w:szCs w:val="20"/>
        </w:rPr>
        <w:t xml:space="preserve">Screen 2: Variance summary</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Actual Cash / Expected / Variance</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actual_cash, expected_cash, variance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cash_shifts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Shift Totals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bills_total, advances_total, refunds_total</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cash_shifts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Decimal</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Closed By / At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closed_by, closed_at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cash_shifts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Integer / Timestamp</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Actual Counted Cash</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Actual Cash</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a number of 0 or more</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the counted cash amount."</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Ownership</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cashier shall close only their own shift</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"You can only close your own shift."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Shift Closure &gt;&gt; Close Shift".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At day end the cashier counts ₹18,500 against expected ₹18,600; the −₹100 variance is recorded and flagged for the supervisor.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An admin closes a shift left open by an absent cashier.</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"Enter the counted cash amount."</w:t>
      </w:r>
    </w:p>
    <w:p>
      <w:pPr>
        <w:spacing w:after="100"/>
      </w:pPr>
      <w:r>
        <w:rPr>
          <w:rFonts w:ascii="Arial" w:cs="Arial" w:eastAsia="Arial" w:hAnsi="Arial"/>
          <w:sz w:val="20"/>
          <w:szCs w:val="20"/>
        </w:rPr>
        <w:t xml:space="preserve">— "You can only close your own shift."</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"Shift closed. Cash variance: [variance]."</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Variance shows green at zero, amber/red otherwise, with the computed expected cash for reference.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HC-BIL-025/026, HC-BIL-028 (history).</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Cashiers (own shift) and admins (any shift).</w:t>
      </w:r>
    </w:p>
    <w:p>
      <w:pPr>
        <w:pStyle w:val="Heading3"/>
        <w:spacing w:after="120" w:before="220"/>
      </w:pPr>
      <w:r>
        <w:rPr>
          <w:rFonts w:ascii="Arial" w:cs="Arial" w:eastAsia="Arial" w:hAnsi="Arial"/>
          <w:b/>
          <w:bCs/>
          <w:color w:val="2F6B5E"/>
          <w:sz w:val="22"/>
          <w:szCs w:val="22"/>
        </w:rPr>
        <w:t xml:space="preserve">HC-BIL-028 | Shift History</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a history of closed shifts with their variances so that cash handling can be audited over time.</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Shift History list showing each closed shift: cashier, open/close times, totals, expected and actual cash, and variance.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Filters by cashier and date range are available.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history is read-only.</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Note: the current build does not scope shift history by facility (Section 3.2, Gap 6).</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Shift history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"Billing &gt;&gt; Shift Closure &gt;&gt; History".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reviews a fortnight of shifts and notices one cashier with repeated small negative variances.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match: "No shifts found for the selected filters."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Variance column colour-codes outliers.</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HC-BIL-027. Facility scoping is a required fix (Gap 6).</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and billing supervisors.</w:t>
      </w:r>
    </w:p>
    <w:p>
      <w:r>
        <w:br w:type="page"/>
      </w:r>
    </w:p>
    <w:p>
      <w:pPr>
        <w:pStyle w:val="Heading2"/>
        <w:spacing w:after="160" w:before="300"/>
      </w:pPr>
      <w:r>
        <w:rPr>
          <w:rFonts w:ascii="Arial" w:cs="Arial" w:eastAsia="Arial" w:hAnsi="Arial"/>
          <w:b/>
          <w:bCs/>
          <w:color w:val="1D9E75"/>
          <w:sz w:val="26"/>
          <w:szCs w:val="26"/>
        </w:rPr>
        <w:t xml:space="preserve">2.7 Discount Governance</w:t>
      </w:r>
    </w:p>
    <w:p>
      <w:pPr>
        <w:spacing w:after="100"/>
      </w:pPr>
      <w:r>
        <w:rPr>
          <w:rFonts w:ascii="Arial" w:cs="Arial" w:eastAsia="Arial" w:hAnsi="Arial"/>
          <w:sz w:val="20"/>
          <w:szCs w:val="20"/>
        </w:rPr>
        <w:t xml:space="preserve">Approval thresholds for discounts and the admin approve/reject decision. Discount approval already enforces admin-only in the current build (unlike several other billing areas).</w:t>
      </w:r>
    </w:p>
    <w:p>
      <w:pPr>
        <w:pStyle w:val="Heading3"/>
        <w:spacing w:after="120" w:before="220"/>
      </w:pPr>
      <w:r>
        <w:rPr>
          <w:rFonts w:ascii="Arial" w:cs="Arial" w:eastAsia="Arial" w:hAnsi="Arial"/>
          <w:b/>
          <w:bCs/>
          <w:color w:val="2F6B5E"/>
          <w:sz w:val="22"/>
          <w:szCs w:val="22"/>
        </w:rPr>
        <w:t xml:space="preserve">HC-BIL-029 | Discount Approval Rules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configure discount approval thresholds so that discounts above a limit require explicit approval.</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Discount Rules view showing the configured approval thresholds (e.g., discounts above a percentage or amount require admin approval).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Rules determine when a bill's discount is auto-allowed versus held for approval (HC-BIL-030).</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Rule changes are recorded with the acting admin and time.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Per-service maximum discounts from the Service Master also constrain line-item discounts (Admin Settings HC-ADS-010).</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Discount rules view</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Threshold Percent / Amount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threshold_pct, threshold_amount, requires_approval</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discount_rules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Decimal / Boolean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view from "Billing &gt;&gt; Reports &gt;&gt; Discount Rules" (admin).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sets discounts above 15% to require approval; larger discounts then route to the approval step.</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Thresholds display with plain-language effect text.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HC-BIL-030 (decision); interacts with Service Master max-discount (HC-ADS-010).</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HC-BIL-030 | Approve / Reject Discount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approve or reject a discount that exceeds the threshold so that large concessions are controlled.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Approve/Reject action on a bill's pending discount, admin only.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Approval applies the discount to the bill; rejection removes it, and a reason is captured for the decision.</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decision is recorded with the acting admin, reason, and time.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This governance is enforced admin-only in the current build.</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Discount approval dialog</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Decision / Reason / Approver</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discount_status, decision_reason, approved_by</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Integer</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Decision</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Buttons (Approve / Reject)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Reason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Area</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 (M on reject)</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Reject reason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 when rejecting</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"Please enter a reason for rejection."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Bills &amp; Invoices &gt;&gt; [bill] &gt;&gt; Approve Discount".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clerk applies a 25% discount; it holds for approval; the admin approves it with a reason and the bill total updates.</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"Please enter a reason for rejection."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"Discount approved."</w:t>
      </w:r>
    </w:p>
    <w:p>
      <w:pPr>
        <w:spacing w:after="100"/>
      </w:pPr>
      <w:r>
        <w:rPr>
          <w:rFonts w:ascii="Arial" w:cs="Arial" w:eastAsia="Arial" w:hAnsi="Arial"/>
          <w:sz w:val="20"/>
          <w:szCs w:val="20"/>
        </w:rPr>
        <w:t xml:space="preserve">— "Discount rejected."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dialog shows the discount amount and its effect on the total.</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HC-BIL-029 (rules), HC-BIL-002 (recalculation).</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r>
        <w:br w:type="page"/>
      </w:r>
    </w:p>
    <w:p>
      <w:pPr>
        <w:pStyle w:val="Heading2"/>
        <w:spacing w:after="160" w:before="300"/>
      </w:pPr>
      <w:r>
        <w:rPr>
          <w:rFonts w:ascii="Arial" w:cs="Arial" w:eastAsia="Arial" w:hAnsi="Arial"/>
          <w:b/>
          <w:bCs/>
          <w:color w:val="1D9E75"/>
          <w:sz w:val="26"/>
          <w:szCs w:val="26"/>
        </w:rPr>
        <w:t xml:space="preserve">2.8 Auto-Charging from Clinical Events</w:t>
      </w:r>
    </w:p>
    <w:p>
      <w:pPr>
        <w:spacing w:after="100"/>
      </w:pPr>
      <w:r>
        <w:rPr>
          <w:rFonts w:ascii="Arial" w:cs="Arial" w:eastAsia="Arial" w:hAnsi="Arial"/>
          <w:sz w:val="20"/>
          <w:szCs w:val="20"/>
        </w:rPr>
        <w:t xml:space="preserve">Rules that turn chargeable clinical events into bill line items, and the action that pulls them onto a bill. Rule creation is admin-only in the current build.</w:t>
      </w:r>
    </w:p>
    <w:p>
      <w:pPr>
        <w:pStyle w:val="Heading3"/>
        <w:spacing w:after="120" w:before="220"/>
      </w:pPr>
      <w:r>
        <w:rPr>
          <w:rFonts w:ascii="Arial" w:cs="Arial" w:eastAsia="Arial" w:hAnsi="Arial"/>
          <w:b/>
          <w:bCs/>
          <w:color w:val="2F6B5E"/>
          <w:sz w:val="22"/>
          <w:szCs w:val="22"/>
        </w:rPr>
        <w:t xml:space="preserve">HC-BIL-031 | Auto-Charge Rules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define rules that map clinical service types to chargeable items so that services are billed consistently and automatically.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Auto-Charge Rules management: list rules and create a rule mapping a service type to an item name and charge amount.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Rule creation is admin-only.</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Active rules are used when applying auto-charges to a bill (HC-BIL-032).</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Rule changes are recorded with the acting admin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Auto-charge rules list</w:t>
      </w:r>
    </w:p>
    <w:p>
      <w:pPr>
        <w:spacing w:after="100"/>
      </w:pPr>
      <w:r>
        <w:rPr>
          <w:rFonts w:ascii="Arial" w:cs="Arial" w:eastAsia="Arial" w:hAnsi="Arial"/>
          <w:sz w:val="20"/>
          <w:szCs w:val="20"/>
        </w:rPr>
        <w:t xml:space="preserve">Screen 2: Create rule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 Type / Item Name / Amount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service_type, item_name, charge_amount, is_active</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auto_charge_rules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Decimal / Boolean</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Service Type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Dropdown</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Item Name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Charge Amount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0</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Item Name / Amount</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 amount ≥ 0</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an item name and a valid amount."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management from "Billing &gt;&gt; Reports &gt;&gt; Auto-Charge Rules" (admin).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maps 'ECG procedure' to item 'ECG' at ₹300 so completed ECGs bill automatically.</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"Enter an item name and a valid amount."</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"Auto-charge rule saved."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Rules list groups by service type.</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HC-BIL-032 (apply).</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only.</w:t>
      </w:r>
    </w:p>
    <w:p>
      <w:pPr>
        <w:pStyle w:val="Heading3"/>
        <w:spacing w:after="120" w:before="220"/>
      </w:pPr>
      <w:r>
        <w:rPr>
          <w:rFonts w:ascii="Arial" w:cs="Arial" w:eastAsia="Arial" w:hAnsi="Arial"/>
          <w:b/>
          <w:bCs/>
          <w:color w:val="2F6B5E"/>
          <w:sz w:val="22"/>
          <w:szCs w:val="22"/>
        </w:rPr>
        <w:t xml:space="preserve">HC-BIL-032 | Apply Auto-Charges to Bill</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pull a patient's chargeable clinical events onto their bill so that nothing delivered goes unbilled.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an Apply Auto-Charges action on a bill that adds line items for the patient's chargeable clinical events matching active auto-charge rules.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Added items follow the standard calculation (HC-BIL-002); the clerk reviews before finalising.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action is recorded with the acting user and time.</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Events already billed are not added again where the system can detect prior billing (see the leakage-detection limitation, Section 3.2, Gap 4).</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Apply auto-charges preview and confirm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Added items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item_name, amount, source_event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bill_items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Bills &amp; Invoices &gt;&gt; [bill] &gt;&gt; Apply Auto-Charges".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clerk applies auto-charges and the patient's completed ECG and X-ray appear as line items for review.</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chargeable events exist: "No chargeable events found for this patient."</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"[N] charge(s) added to the bill."</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Added items are highlighted until the clerk confirms the bill.</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HC-BIL-031 (rules), HC-BIL-002 (calculation). Detection accuracy relates to Gap 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and billing staff.</w:t>
      </w:r>
    </w:p>
    <w:p>
      <w:r>
        <w:br w:type="page"/>
      </w:r>
    </w:p>
    <w:p>
      <w:pPr>
        <w:pStyle w:val="Heading2"/>
        <w:spacing w:after="160" w:before="300"/>
      </w:pPr>
      <w:r>
        <w:rPr>
          <w:rFonts w:ascii="Arial" w:cs="Arial" w:eastAsia="Arial" w:hAnsi="Arial"/>
          <w:b/>
          <w:bCs/>
          <w:color w:val="1D9E75"/>
          <w:sz w:val="26"/>
          <w:szCs w:val="26"/>
        </w:rPr>
        <w:t xml:space="preserve">2.9 Revenue Leakage and Reporting</w:t>
      </w:r>
    </w:p>
    <w:p>
      <w:pPr>
        <w:spacing w:after="100"/>
      </w:pPr>
      <w:r>
        <w:rPr>
          <w:rFonts w:ascii="Arial" w:cs="Arial" w:eastAsia="Arial" w:hAnsi="Arial"/>
          <w:sz w:val="20"/>
          <w:szCs w:val="20"/>
        </w:rPr>
        <w:t xml:space="preserve">Management visibility of unbilled orders and overall revenue. Leakage detection has a known accuracy limitation (Section 3.2, Gap 4) that is documented on the dashboard rather than presented as exact.</w:t>
      </w:r>
    </w:p>
    <w:p>
      <w:pPr>
        <w:pStyle w:val="Heading3"/>
        <w:spacing w:after="120" w:before="220"/>
      </w:pPr>
      <w:r>
        <w:rPr>
          <w:rFonts w:ascii="Arial" w:cs="Arial" w:eastAsia="Arial" w:hAnsi="Arial"/>
          <w:b/>
          <w:bCs/>
          <w:color w:val="2F6B5E"/>
          <w:sz w:val="22"/>
          <w:szCs w:val="22"/>
        </w:rPr>
        <w:t xml:space="preserve">HC-BIL-033 | Revenue Leakage Dashboard</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see lab and radiology orders that were raised but not billed so that missed revenue can be recovered.</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Revenue Leakage dashboard listing lab and radiology orders raised in the period but not billed, with the expected amount per order.</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dashboard defaults to month-to-date and supports a date-range filter.</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Known limitation: the current detection treats an order as billed if the patient has any matching-type line item on any bill, rather than matching the specific order, so leakage is under-reported. The dashboard states this caveat; the requirement is order-level matching (Section 3.2, Gap 4).</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The dashboard is read-only and links to create a bill for an unbilled order.</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Revenue leakage dashboard with caveat banner</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Unbilled Orders / Expected Amount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order_id, order_type, expected_amount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computed</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Range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Picker (range)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Month-to-date</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dashboard from "Billing &gt;&gt; Reports &gt;&gt; Revenue Leakage".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finds 12 lab orders with no bill this month and raises bills to recover the expected amount, mindful of the documented under-reporting.</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found: "No unbilled orders detected for the selected period."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A caveat banner explains the current matching limitation; expected amounts total at the foot.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Lab and Radiology orders (their modules). Order-level matching is the required fix (Gap 4).</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and billing supervisors.</w:t>
      </w:r>
    </w:p>
    <w:p>
      <w:pPr>
        <w:pStyle w:val="Heading3"/>
        <w:spacing w:after="120" w:before="220"/>
      </w:pPr>
      <w:r>
        <w:rPr>
          <w:rFonts w:ascii="Arial" w:cs="Arial" w:eastAsia="Arial" w:hAnsi="Arial"/>
          <w:b/>
          <w:bCs/>
          <w:color w:val="2F6B5E"/>
          <w:sz w:val="22"/>
          <w:szCs w:val="22"/>
        </w:rPr>
        <w:t xml:space="preserve">HC-BIL-034 | Revenue Summary Report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a revenue summary so that billed, collected, and outstanding amounts are visible for management.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Revenue Summary showing total billed, total collected, total outstanding, bill counts, and a paid-versus-pending breakdown for the period.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report supports a date-range filter and respects facility scoping.</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report is read-only.</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Revenue summary report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Billed / Collected / Outstanding / Counts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sum(total), sum(paid), sum(balance), counts</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computed</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Range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Date Picker (range)</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This month</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report from "Billing &gt;&gt; Reports &gt;&gt; Revenue Summary".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reports ₹8.4L billed, ₹7.1L collected, ₹1.3L outstanding for the month to management.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Headline figures render as summary cards with a paid/pending donut.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Aggregates bill and payment data.</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and billing supervisors.</w:t>
      </w:r>
    </w:p>
    <w:p>
      <w:r>
        <w:br w:type="page"/>
      </w:r>
    </w:p>
    <w:p>
      <w:pPr>
        <w:pStyle w:val="Heading2"/>
        <w:spacing w:after="160" w:before="300"/>
      </w:pPr>
      <w:r>
        <w:rPr>
          <w:rFonts w:ascii="Arial" w:cs="Arial" w:eastAsia="Arial" w:hAnsi="Arial"/>
          <w:b/>
          <w:bCs/>
          <w:color w:val="1D9E75"/>
          <w:sz w:val="26"/>
          <w:szCs w:val="26"/>
        </w:rPr>
        <w:t xml:space="preserve">2.10 QR / Online Payment Link</w:t>
      </w:r>
    </w:p>
    <w:p>
      <w:pPr>
        <w:spacing w:after="100"/>
      </w:pPr>
      <w:r>
        <w:rPr>
          <w:rFonts w:ascii="Arial" w:cs="Arial" w:eastAsia="Arial" w:hAnsi="Arial"/>
          <w:sz w:val="20"/>
          <w:szCs w:val="20"/>
        </w:rPr>
        <w:t xml:space="preserve">A secure single-use payment link for a bill and its public payment page. Build note: the generated link base URL is hardcoded to a development address and must be made environment-correct before use (Section 3.2, Gap 3).</w:t>
      </w:r>
    </w:p>
    <w:p>
      <w:pPr>
        <w:pStyle w:val="Heading3"/>
        <w:spacing w:after="120" w:before="220"/>
      </w:pPr>
      <w:r>
        <w:rPr>
          <w:rFonts w:ascii="Arial" w:cs="Arial" w:eastAsia="Arial" w:hAnsi="Arial"/>
          <w:b/>
          <w:bCs/>
          <w:color w:val="2F6B5E"/>
          <w:sz w:val="22"/>
          <w:szCs w:val="22"/>
        </w:rPr>
        <w:t xml:space="preserve">HC-BIL-035 | Generate Payment Link</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generate a secure online payment link (or QR) for a bill so that the patient can pay remotely.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Generate Payment Link action producing a secure tokenised link (and QR) for a specific bill.</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link expires 24 hours after generation and is single-use.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link amount equals the bill's outstanding balance at generation.</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Build note: the current build hardcodes the link base address to a development host, making generated links unusable outside that machine; this must be corrected to the environment's public URL (Section 3.2, Gap 3).</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Generation is recorded with the acting user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Generate payment link with QR</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 / Expiry / Used</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 expires_at, is_used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payment_links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 Timestamp / Boolean</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 / Amount</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bill_id, amount</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payment_links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 Decimal</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Bills &amp; Invoices &gt;&gt; [bill] &gt;&gt; Payment Link".</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clerk generates a QR for a ₹864 balance and shows it to the patient to pay by UPI.</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the bill is already paid: "This bill has no outstanding balance."</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"Payment link generated (valid 24 hours)."</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QR renders with the amount and expiry beneath. (Base-URL fix required — Gap 3.)</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HC-BIL-036 (public page). Online payment capture is the Payments/Razorpay module (cross-reference).</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and billing staff (target-state permission — Gap 5).</w:t>
      </w:r>
    </w:p>
    <w:p>
      <w:pPr>
        <w:pStyle w:val="Heading3"/>
        <w:spacing w:after="120" w:before="220"/>
      </w:pPr>
      <w:r>
        <w:rPr>
          <w:rFonts w:ascii="Arial" w:cs="Arial" w:eastAsia="Arial" w:hAnsi="Arial"/>
          <w:b/>
          <w:bCs/>
          <w:color w:val="2F6B5E"/>
          <w:sz w:val="22"/>
          <w:szCs w:val="22"/>
        </w:rPr>
        <w:t xml:space="preserve">HC-BIL-036 | Public Payment Page</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patient, I want to open my payment link and see my bill so that I can pay online without logging in.</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public payment page (no login) showing the bill ID, amount, payment status, and patient name for a valid link token.</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used link shows 'This payment link has already been used.'; an expired link shows 'This payment link has expired.'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page reveals only the single bill for the token and no other patient data.</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Actual payment capture is handled by the Payments/Razorpay module (cross-reference Section 1.2).</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Public payment page</w:t>
      </w:r>
    </w:p>
    <w:p>
      <w:pPr>
        <w:spacing w:after="100"/>
      </w:pPr>
      <w:r>
        <w:rPr>
          <w:rFonts w:ascii="Arial" w:cs="Arial" w:eastAsia="Arial" w:hAnsi="Arial"/>
          <w:sz w:val="20"/>
          <w:szCs w:val="20"/>
        </w:rPr>
        <w:t xml:space="preserve">Screen 2: Used-link message</w:t>
      </w:r>
    </w:p>
    <w:p>
      <w:pPr>
        <w:spacing w:after="100"/>
      </w:pPr>
      <w:r>
        <w:rPr>
          <w:rFonts w:ascii="Arial" w:cs="Arial" w:eastAsia="Arial" w:hAnsi="Arial"/>
          <w:sz w:val="20"/>
          <w:szCs w:val="20"/>
        </w:rPr>
        <w:t xml:space="preserve">Screen 3: Expired-link message</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 lookup</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 → bill_id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payment_links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Token</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valid, unexpired, and unused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"This payment link has expired." / "This payment link has already been used."</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patient opens the link on their phone, sees the ₹864 due, and proceeds to pay.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Reopening the used link later shows the already-used message.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"This payment link has expired."</w:t>
      </w:r>
    </w:p>
    <w:p>
      <w:pPr>
        <w:spacing w:after="100"/>
      </w:pPr>
      <w:r>
        <w:rPr>
          <w:rFonts w:ascii="Arial" w:cs="Arial" w:eastAsia="Arial" w:hAnsi="Arial"/>
          <w:sz w:val="20"/>
          <w:szCs w:val="20"/>
        </w:rPr>
        <w:t xml:space="preserve">— "This payment link has already been used."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Minimal, mobile-first page showing only the amount due and pay action.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HC-BIL-035 (generation). Payment capture via the Payments/Razorpay module.</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Public (token holder).</w:t>
      </w:r>
    </w:p>
    <w:p>
      <w:r>
        <w:br w:type="page"/>
      </w:r>
    </w:p>
    <w:p>
      <w:pPr>
        <w:pStyle w:val="Heading2"/>
        <w:spacing w:after="160" w:before="300"/>
      </w:pPr>
      <w:r>
        <w:rPr>
          <w:rFonts w:ascii="Arial" w:cs="Arial" w:eastAsia="Arial" w:hAnsi="Arial"/>
          <w:b/>
          <w:bCs/>
          <w:color w:val="1D9E75"/>
          <w:sz w:val="26"/>
          <w:szCs w:val="26"/>
        </w:rPr>
        <w:t xml:space="preserve">2.11 Corporate and Employer Billing</w:t>
      </w:r>
    </w:p>
    <w:p>
      <w:pPr>
        <w:spacing w:after="100"/>
      </w:pPr>
      <w:r>
        <w:rPr>
          <w:rFonts w:ascii="Arial" w:cs="Arial" w:eastAsia="Arial" w:hAnsi="Arial"/>
          <w:sz w:val="20"/>
          <w:szCs w:val="20"/>
        </w:rPr>
        <w:t xml:space="preserve">Corporate accounts for employers, linking their employees as patients and producing monthly consolidated statements. Distinct from TPA &amp; Insurance, which is its own module (cross-reference Section 1.2).</w:t>
      </w:r>
    </w:p>
    <w:p>
      <w:pPr>
        <w:pStyle w:val="Heading3"/>
        <w:spacing w:after="120" w:before="220"/>
      </w:pPr>
      <w:r>
        <w:rPr>
          <w:rFonts w:ascii="Arial" w:cs="Arial" w:eastAsia="Arial" w:hAnsi="Arial"/>
          <w:b/>
          <w:bCs/>
          <w:color w:val="2F6B5E"/>
          <w:sz w:val="22"/>
          <w:szCs w:val="22"/>
        </w:rPr>
        <w:t xml:space="preserve">HC-BIL-037 | Create Corporate Account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create a corporate account for an employer so that its employees can be billed on credit and settled monthly.</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Create Corporate Account form capturing: company name (M), GSTIN, contact person and details, billing cycle (default monthly), credit limit, and address.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system validates GSTIN format when provided.</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account is created active and available for patient linking (HC-BIL-039).</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Creation is recorded with the acting user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Create corporate account form</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Company / GSTIN / Contact</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company_name, gstin, contact_person, contact_phone, contact_email</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corporate_accounts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r>
        <w:tc>
          <w:tcPr>
            <w:tcW w:type="dxa" w:w="23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Billing Cycle / Credit Limit / Address</w:t>
            </w:r>
          </w:p>
        </w:tc>
        <w:tc>
          <w:tcPr>
            <w:tcW w:type="dxa" w:w="3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billing_cycle, credit_limit, address</w:t>
            </w:r>
          </w:p>
        </w:tc>
        <w:tc>
          <w:tcPr>
            <w:tcW w:type="dxa" w:w="19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corporate_accounts</w:t>
            </w:r>
          </w:p>
        </w:tc>
        <w:tc>
          <w:tcPr>
            <w:tcW w:type="dxa" w:w="19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 Decimal / 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Company Name</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GSTIN</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Contact Person / Phone / Email</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 Boxes</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Billing Cycle</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Dropdown (Monthly / Fortnightly)</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Monthly</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Credit Limit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 Input</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O</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0</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Company Name</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not be empty</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"Required."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GSTIN</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Shall be a valid 15-character GSTIN when provided</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"Enter a valid 15-character GSTIN."</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form from "Billing &gt;&gt; TPA &amp; Insurance / Corporate &gt;&gt; Create Corporate Account".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admin creates 'Acme Corp' with a monthly cycle and ₹5L credit limit.</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"Required."</w:t>
      </w:r>
    </w:p>
    <w:p>
      <w:pPr>
        <w:spacing w:after="100"/>
      </w:pPr>
      <w:r>
        <w:rPr>
          <w:rFonts w:ascii="Arial" w:cs="Arial" w:eastAsia="Arial" w:hAnsi="Arial"/>
          <w:sz w:val="20"/>
          <w:szCs w:val="20"/>
        </w:rPr>
        <w:t xml:space="preserve">— "Enter a valid 15-character GSTIN."</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"Corporate account created successfully."</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Credit limit shows utilisation once patients are linked and billed.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HC-BIL-039 (link patients), HC-BIL-041 (statement). Target-state permission — Gap 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and billing supervisors (target-state).</w:t>
      </w:r>
    </w:p>
    <w:p>
      <w:pPr>
        <w:pStyle w:val="Heading3"/>
        <w:spacing w:after="120" w:before="220"/>
      </w:pPr>
      <w:r>
        <w:rPr>
          <w:rFonts w:ascii="Arial" w:cs="Arial" w:eastAsia="Arial" w:hAnsi="Arial"/>
          <w:b/>
          <w:bCs/>
          <w:color w:val="2F6B5E"/>
          <w:sz w:val="22"/>
          <w:szCs w:val="22"/>
        </w:rPr>
        <w:t xml:space="preserve">HC-BIL-038 | List Corporate Accounts</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list corporate accounts so that I can find an employer and manage its patients and statements.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Corporate Accounts list showing company, contact, billing cycle, credit limit, and linked-patient count.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list supports search by company name.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Opening an account leads to its patient list (HC-BIL-040) and statement generation (HC-BIL-041).</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Corporate accounts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"Billing &gt;&gt; Corporate Accounts".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clerk searches 'Acme' and opens the account to add a new employee.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match: "No corporate accounts found."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Linked-patient count shows per row.</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HC-BIL-037/039/040/041.</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billing staff, and admins.</w:t>
      </w:r>
    </w:p>
    <w:p>
      <w:pPr>
        <w:pStyle w:val="Heading3"/>
        <w:spacing w:after="120" w:before="220"/>
      </w:pPr>
      <w:r>
        <w:rPr>
          <w:rFonts w:ascii="Arial" w:cs="Arial" w:eastAsia="Arial" w:hAnsi="Arial"/>
          <w:b/>
          <w:bCs/>
          <w:color w:val="2F6B5E"/>
          <w:sz w:val="22"/>
          <w:szCs w:val="22"/>
        </w:rPr>
        <w:t xml:space="preserve">HC-BIL-039 | Link Patient to Corporate Account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link a patient to a corporate account with their employee ID so that their bills route to the employer.</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Link Patient action on a corporate account capturing the patient and their employee ID.</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 patient can be linked to a corporate account so that eligible bills are attributed to the employer for the monthly statement.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Duplicate links of the same patient to the same account are prevented.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Linking is recorded with the acting user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Link patient dialog</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Corporate / Patient / Employee ID</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corporate_id, patient_id, employee_id</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corporate_patients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Text</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Patient</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Typeahead</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EMPTY</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Employee ID</w:t>
            </w:r>
          </w:p>
        </w:tc>
        <w:tc>
          <w:tcPr>
            <w:tcW w:type="dxa" w:w="3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Text Box</w:t>
            </w:r>
          </w:p>
        </w:tc>
        <w:tc>
          <w:tcPr>
            <w:tcW w:type="dxa" w:w="17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EMPTY</w:t>
            </w:r>
          </w:p>
        </w:tc>
      </w:tr>
    </w:tbl>
    <w:p>
      <w:pPr>
        <w:spacing w:after="80" w:before="160"/>
      </w:pPr>
      <w:r>
        <w:rPr>
          <w:rFonts w:ascii="Arial" w:cs="Arial" w:eastAsia="Arial" w:hAnsi="Arial"/>
          <w:b/>
          <w:bCs/>
          <w:color w:val="2F6B5E"/>
          <w:sz w:val="20"/>
          <w:szCs w:val="20"/>
        </w:rPr>
        <w:t xml:space="preserve">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 Name</w:t>
            </w:r>
          </w:p>
        </w:tc>
        <w:tc>
          <w:tcPr>
            <w:tcW w:type="dxa" w:w="3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Condition</w:t>
            </w:r>
          </w:p>
        </w:tc>
        <w:tc>
          <w:tcPr>
            <w:tcW w:type="dxa" w:w="33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Validation Message</w:t>
            </w:r>
          </w:p>
        </w:tc>
      </w:tr>
      <w:tr>
        <w:tc>
          <w:tcPr>
            <w:tcW w:type="dxa" w:w="2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Employee ID</w:t>
            </w:r>
          </w:p>
        </w:tc>
        <w:tc>
          <w:tcPr>
            <w:tcW w:type="dxa" w:w="3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Shall be provided</w:t>
            </w:r>
          </w:p>
        </w:tc>
        <w:tc>
          <w:tcPr>
            <w:tcW w:type="dxa" w:w="33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"Enter the employee ID."</w:t>
            </w:r>
          </w:p>
        </w:tc>
      </w:tr>
      <w:tr>
        <w:tc>
          <w:tcPr>
            <w:tcW w:type="dxa" w:w="24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Duplicate link</w:t>
            </w:r>
          </w:p>
        </w:tc>
        <w:tc>
          <w:tcPr>
            <w:tcW w:type="dxa" w:w="3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Patient shall not already be linked to this account</w:t>
            </w:r>
          </w:p>
        </w:tc>
        <w:tc>
          <w:tcPr>
            <w:tcW w:type="dxa" w:w="33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"This patient is already linked to this corporate account."</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Corporate Accounts &gt;&gt; [account] &gt;&gt; Link Patient".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clerk links an employee with ID EMP-2043 to Acme Corp; their eligible bills now attribute to Acme.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"Enter the employee ID."</w:t>
      </w:r>
    </w:p>
    <w:p>
      <w:pPr>
        <w:spacing w:after="100"/>
      </w:pPr>
      <w:r>
        <w:rPr>
          <w:rFonts w:ascii="Arial" w:cs="Arial" w:eastAsia="Arial" w:hAnsi="Arial"/>
          <w:sz w:val="20"/>
          <w:szCs w:val="20"/>
        </w:rPr>
        <w:t xml:space="preserve">— "This patient is already linked to this corporate account."</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"Patient linked to corporate account."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linked patient appears immediately in the account's patient list.</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HC-BIL-040 (list), HC-BIL-041 (statement).</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and billing staff.</w:t>
      </w:r>
    </w:p>
    <w:p>
      <w:pPr>
        <w:pStyle w:val="Heading3"/>
        <w:spacing w:after="120" w:before="220"/>
      </w:pPr>
      <w:r>
        <w:rPr>
          <w:rFonts w:ascii="Arial" w:cs="Arial" w:eastAsia="Arial" w:hAnsi="Arial"/>
          <w:b/>
          <w:bCs/>
          <w:color w:val="2F6B5E"/>
          <w:sz w:val="22"/>
          <w:szCs w:val="22"/>
        </w:rPr>
        <w:t xml:space="preserve">HC-BIL-040 | Corporate Patient List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 billing clerk, I want to see all patients linked to a corporate account so that I can verify eligibility before billing on credit.</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per-account patient list showing patient name, UHID, employee ID, and link date.</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list supports search within the account.</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view is read-only; unlinking (where supported) is a separate action.</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Corporate patient list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sz w:val="20"/>
          <w:szCs w:val="20"/>
        </w:rPr>
        <w:t xml:space="preserve">NA — this feature does not capture new data fields of its own.</w:t>
      </w:r>
    </w:p>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list from "Billing &gt;&gt; Corporate Accounts &gt;&gt; [account] &gt;&gt; Patients".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clerk confirms a patient is an Acme employee before billing the consultation to Acme.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none linked: "No patients linked to this account yet."</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Employee ID shows alongside the UHID.</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HC-BIL-039.</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Reception, billing staff, and admins.</w:t>
      </w:r>
    </w:p>
    <w:p>
      <w:pPr>
        <w:pStyle w:val="Heading3"/>
        <w:spacing w:after="120" w:before="220"/>
      </w:pPr>
      <w:r>
        <w:rPr>
          <w:rFonts w:ascii="Arial" w:cs="Arial" w:eastAsia="Arial" w:hAnsi="Arial"/>
          <w:b/>
          <w:bCs/>
          <w:color w:val="2F6B5E"/>
          <w:sz w:val="22"/>
          <w:szCs w:val="22"/>
        </w:rPr>
        <w:t xml:space="preserve">HC-BIL-041 | Monthly Corporate Statement</w:t>
      </w:r>
    </w:p>
    <w:p>
      <w:pPr>
        <w:spacing w:after="80" w:before="160"/>
      </w:pPr>
      <w:r>
        <w:rPr>
          <w:rFonts w:ascii="Arial" w:cs="Arial" w:eastAsia="Arial" w:hAnsi="Arial"/>
          <w:b/>
          <w:bCs/>
          <w:color w:val="2F6B5E"/>
          <w:sz w:val="20"/>
          <w:szCs w:val="20"/>
        </w:rPr>
        <w:t xml:space="preserve">User Story</w:t>
      </w:r>
    </w:p>
    <w:p>
      <w:pPr>
        <w:spacing w:after="100"/>
      </w:pPr>
      <w:r>
        <w:rPr>
          <w:rFonts w:ascii="Arial" w:cs="Arial" w:eastAsia="Arial" w:hAnsi="Arial"/>
          <w:sz w:val="20"/>
          <w:szCs w:val="20"/>
        </w:rPr>
        <w:t xml:space="preserve">As an admin, I want to generate a monthly consolidated statement for a corporate account so that the employer can be invoiced for all its employees' eligible bills.</w:t>
      </w:r>
    </w:p>
    <w:p>
      <w:pPr>
        <w:spacing w:after="80" w:before="160"/>
      </w:pPr>
      <w:r>
        <w:rPr>
          <w:rFonts w:ascii="Arial" w:cs="Arial" w:eastAsia="Arial" w:hAnsi="Arial"/>
          <w:b/>
          <w:bCs/>
          <w:color w:val="2F6B5E"/>
          <w:sz w:val="20"/>
          <w:szCs w:val="20"/>
        </w:rPr>
        <w:t xml:space="preserve">Acceptance Criteria</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System provides a Generate Monthly Statement action for a corporate account over a chosen month, consolidating all eligible bills of its linked patients.</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The statement shows per-patient and total amounts, respecting the account's billing cycle.</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The generated statement can be downloaded/shared for employer settlement.</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Generation is recorded with the acting user and time.</w:t>
      </w:r>
    </w:p>
    <w:p>
      <w:pPr>
        <w:spacing w:after="80" w:before="160"/>
      </w:pPr>
      <w:r>
        <w:rPr>
          <w:rFonts w:ascii="Arial" w:cs="Arial" w:eastAsia="Arial" w:hAnsi="Arial"/>
          <w:b/>
          <w:bCs/>
          <w:color w:val="2F6B5E"/>
          <w:sz w:val="20"/>
          <w:szCs w:val="20"/>
        </w:rPr>
        <w:t xml:space="preserve">Prototypes/Screens</w:t>
      </w:r>
    </w:p>
    <w:p>
      <w:pPr>
        <w:spacing w:after="100"/>
      </w:pPr>
      <w:r>
        <w:rPr>
          <w:rFonts w:ascii="Arial" w:cs="Arial" w:eastAsia="Arial" w:hAnsi="Arial"/>
          <w:sz w:val="20"/>
          <w:szCs w:val="20"/>
        </w:rPr>
        <w:t xml:space="preserve">Screen 1: Monthly statement generation</w:t>
      </w:r>
    </w:p>
    <w:p>
      <w:pPr>
        <w:spacing w:after="100"/>
      </w:pPr>
      <w:r>
        <w:rPr>
          <w:rFonts w:ascii="Arial" w:cs="Arial" w:eastAsia="Arial" w:hAnsi="Arial"/>
          <w:sz w:val="20"/>
          <w:szCs w:val="20"/>
        </w:rPr>
        <w:t xml:space="preserve">Screen 2: Generated statement</w:t>
      </w:r>
    </w:p>
    <w:p>
      <w:pPr>
        <w:spacing w:after="80" w:before="160"/>
      </w:pPr>
      <w:r>
        <w:rPr>
          <w:rFonts w:ascii="Arial" w:cs="Arial" w:eastAsia="Arial" w:hAnsi="Arial"/>
          <w:b/>
          <w:bCs/>
          <w:color w:val="2F6B5E"/>
          <w:sz w:val="20"/>
          <w:szCs w:val="20"/>
        </w:rPr>
        <w:t xml:space="preserve">Data Specifications</w:t>
      </w:r>
    </w:p>
    <w:p>
      <w:pPr>
        <w:spacing w:after="100"/>
      </w:pPr>
      <w:r>
        <w:rPr>
          <w:rFonts w:ascii="Arial" w:cs="Arial" w:eastAsia="Arial" w:hAnsi="Arial"/>
          <w:i/>
          <w:iCs/>
          <w:sz w:val="20"/>
          <w:szCs w:val="20"/>
        </w:rPr>
        <w:t xml:space="preserve">Table 1 —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900"/>
        <w:gridCol w:w="1960"/>
      </w:tblGrid>
      <w:tr>
        <w:trPr>
          <w:tblHeader/>
        </w:trPr>
        <w:tc>
          <w:tcPr>
            <w:tcW w:type="dxa" w:w="23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Fields Name</w:t>
            </w:r>
          </w:p>
        </w:tc>
        <w:tc>
          <w:tcPr>
            <w:tcW w:type="dxa" w:w="3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Column Name</w:t>
            </w:r>
          </w:p>
        </w:tc>
        <w:tc>
          <w:tcPr>
            <w:tcW w:type="dxa" w:w="19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Table Name</w:t>
            </w:r>
          </w:p>
        </w:tc>
        <w:tc>
          <w:tcPr>
            <w:tcW w:type="dxa" w:w="19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Data Type</w:t>
            </w:r>
          </w:p>
        </w:tc>
      </w:tr>
      <w:tr>
        <w:tc>
          <w:tcPr>
            <w:tcW w:type="dxa" w:w="23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Statement period / totals</w:t>
            </w:r>
          </w:p>
        </w:tc>
        <w:tc>
          <w:tcPr>
            <w:tcW w:type="dxa" w:w="3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corporate_id, period, total_amount</w:t>
            </w:r>
          </w:p>
        </w:tc>
        <w:tc>
          <w:tcPr>
            <w:tcW w:type="dxa" w:w="19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corporate_statements</w:t>
            </w:r>
          </w:p>
        </w:tc>
        <w:tc>
          <w:tcPr>
            <w:tcW w:type="dxa" w:w="19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Mixed</w:t>
            </w:r>
          </w:p>
        </w:tc>
      </w:tr>
    </w:tbl>
    <w:p>
      <w:pPr>
        <w:spacing w:after="100"/>
      </w:pPr>
      <w:r>
        <w:rPr>
          <w:rFonts w:ascii="Arial" w:cs="Arial" w:eastAsia="Arial" w:hAnsi="Arial"/>
          <w:i/>
          <w:iCs/>
          <w:sz w:val="20"/>
          <w:szCs w:val="20"/>
        </w:rPr>
        <w:t xml:space="preserve">Table 2 — UI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Label Name</w:t>
            </w:r>
          </w:p>
        </w:tc>
        <w:tc>
          <w:tcPr>
            <w:tcW w:type="dxa" w:w="34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Type</w:t>
            </w:r>
          </w:p>
        </w:tc>
        <w:tc>
          <w:tcPr>
            <w:tcW w:type="dxa" w:w="17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Mandatory(M)/Optional(O)</w:t>
            </w:r>
          </w:p>
        </w:tc>
        <w:tc>
          <w:tcPr>
            <w:tcW w:type="dxa" w:w="16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Default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Month</w:t>
            </w:r>
          </w:p>
        </w:tc>
        <w:tc>
          <w:tcPr>
            <w:tcW w:type="dxa" w:w="34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Month Picker</w:t>
            </w:r>
          </w:p>
        </w:tc>
        <w:tc>
          <w:tcPr>
            <w:tcW w:type="dxa" w:w="17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M</w:t>
            </w:r>
          </w:p>
        </w:tc>
        <w:tc>
          <w:tcPr>
            <w:tcW w:type="dxa" w:w="16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Previous month</w:t>
            </w:r>
          </w:p>
        </w:tc>
      </w:tr>
    </w:tbl>
    <w:p>
      <w:pPr>
        <w:spacing w:after="80" w:before="160"/>
      </w:pPr>
      <w:r>
        <w:rPr>
          <w:rFonts w:ascii="Arial" w:cs="Arial" w:eastAsia="Arial" w:hAnsi="Arial"/>
          <w:b/>
          <w:bCs/>
          <w:color w:val="2F6B5E"/>
          <w:sz w:val="20"/>
          <w:szCs w:val="20"/>
        </w:rPr>
        <w:t xml:space="preserve">Use Cases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Users can access the action from "Billing &gt;&gt; Corporate Accounts &gt;&gt; [account] &gt;&gt; Monthly Statement".</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At month end the admin generates Acme's statement consolidating 40 employees' bills for a single invoice.</w:t>
      </w:r>
    </w:p>
    <w:p>
      <w:pPr>
        <w:spacing w:after="100"/>
      </w:pPr>
      <w:r>
        <w:rPr>
          <w:rFonts w:ascii="Arial" w:cs="Arial" w:eastAsia="Arial" w:hAnsi="Arial"/>
          <w:b/>
          <w:bCs/>
          <w:sz w:val="20"/>
          <w:szCs w:val="20"/>
        </w:rPr>
        <w:t xml:space="preserve">Error Messages:</w:t>
      </w:r>
    </w:p>
    <w:p>
      <w:pPr>
        <w:spacing w:after="100"/>
      </w:pPr>
      <w:r>
        <w:rPr>
          <w:rFonts w:ascii="Arial" w:cs="Arial" w:eastAsia="Arial" w:hAnsi="Arial"/>
          <w:sz w:val="20"/>
          <w:szCs w:val="20"/>
        </w:rPr>
        <w:t xml:space="preserve">— If no bills in the period: "No eligible bills for this account in the selected month."</w:t>
      </w:r>
    </w:p>
    <w:p>
      <w:pPr>
        <w:spacing w:after="100"/>
      </w:pPr>
      <w:r>
        <w:rPr>
          <w:rFonts w:ascii="Arial" w:cs="Arial" w:eastAsia="Arial" w:hAnsi="Arial"/>
          <w:b/>
          <w:bCs/>
          <w:sz w:val="20"/>
          <w:szCs w:val="20"/>
        </w:rPr>
        <w:t xml:space="preserve">Success Messages:</w:t>
      </w:r>
    </w:p>
    <w:p>
      <w:pPr>
        <w:spacing w:after="100"/>
      </w:pPr>
      <w:r>
        <w:rPr>
          <w:rFonts w:ascii="Arial" w:cs="Arial" w:eastAsia="Arial" w:hAnsi="Arial"/>
          <w:sz w:val="20"/>
          <w:szCs w:val="20"/>
        </w:rPr>
        <w:t xml:space="preserve">— "Monthly statement generated."</w:t>
      </w:r>
    </w:p>
    <w:p>
      <w:pPr>
        <w:spacing w:after="80" w:before="160"/>
      </w:pPr>
      <w:r>
        <w:rPr>
          <w:rFonts w:ascii="Arial" w:cs="Arial" w:eastAsia="Arial" w:hAnsi="Arial"/>
          <w:b/>
          <w:bCs/>
          <w:color w:val="2F6B5E"/>
          <w:sz w:val="20"/>
          <w:szCs w:val="20"/>
        </w:rPr>
        <w:t xml:space="preserve">Interface Requirements</w:t>
      </w:r>
    </w:p>
    <w:p>
      <w:pPr>
        <w:spacing w:after="100"/>
      </w:pPr>
      <w:r>
        <w:rPr>
          <w:rFonts w:ascii="Arial" w:cs="Arial" w:eastAsia="Arial" w:hAnsi="Arial"/>
          <w:sz w:val="20"/>
          <w:szCs w:val="20"/>
        </w:rPr>
        <w:t xml:space="preserve">The statement groups by patient with a grand total and the account's GSTIN.</w:t>
      </w:r>
    </w:p>
    <w:p>
      <w:pPr>
        <w:spacing w:after="80" w:before="160"/>
      </w:pPr>
      <w:r>
        <w:rPr>
          <w:rFonts w:ascii="Arial" w:cs="Arial" w:eastAsia="Arial" w:hAnsi="Arial"/>
          <w:b/>
          <w:bCs/>
          <w:color w:val="2F6B5E"/>
          <w:sz w:val="20"/>
          <w:szCs w:val="20"/>
        </w:rPr>
        <w:t xml:space="preserve">Dependencies</w:t>
      </w:r>
    </w:p>
    <w:p>
      <w:pPr>
        <w:spacing w:after="100"/>
      </w:pPr>
      <w:r>
        <w:rPr>
          <w:rFonts w:ascii="Arial" w:cs="Arial" w:eastAsia="Arial" w:hAnsi="Arial"/>
          <w:sz w:val="20"/>
          <w:szCs w:val="20"/>
        </w:rPr>
        <w:t xml:space="preserve">HC-BIL-037/039. Target-state permission — Gap 5.</w:t>
      </w:r>
    </w:p>
    <w:p>
      <w:pPr>
        <w:spacing w:after="80" w:before="160"/>
      </w:pPr>
      <w:r>
        <w:rPr>
          <w:rFonts w:ascii="Arial" w:cs="Arial" w:eastAsia="Arial" w:hAnsi="Arial"/>
          <w:b/>
          <w:bCs/>
          <w:color w:val="2F6B5E"/>
          <w:sz w:val="20"/>
          <w:szCs w:val="20"/>
        </w:rPr>
        <w:t xml:space="preserve">User Roles and Permissions</w:t>
      </w:r>
    </w:p>
    <w:p>
      <w:pPr>
        <w:spacing w:after="100"/>
      </w:pPr>
      <w:r>
        <w:rPr>
          <w:rFonts w:ascii="Arial" w:cs="Arial" w:eastAsia="Arial" w:hAnsi="Arial"/>
          <w:sz w:val="20"/>
          <w:szCs w:val="20"/>
        </w:rPr>
        <w:t xml:space="preserve">Admin and billing supervisors.</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3. Non-Functional Requirements</w:t>
      </w:r>
    </w:p>
    <w:p>
      <w:pPr>
        <w:pStyle w:val="Heading2"/>
        <w:spacing w:after="160" w:before="300"/>
      </w:pPr>
      <w:r>
        <w:rPr>
          <w:rFonts w:ascii="Arial" w:cs="Arial" w:eastAsia="Arial" w:hAnsi="Arial"/>
          <w:b/>
          <w:bCs/>
          <w:color w:val="1D9E75"/>
          <w:sz w:val="26"/>
          <w:szCs w:val="26"/>
        </w:rPr>
        <w:t xml:space="preserve">3.1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NFR ID</w:t>
            </w:r>
          </w:p>
        </w:tc>
        <w:tc>
          <w:tcPr>
            <w:tcW w:type="dxa" w:w="22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Category</w:t>
            </w:r>
          </w:p>
        </w:tc>
        <w:tc>
          <w:tcPr>
            <w:tcW w:type="dxa" w:w="60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Requirement</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NFR-001</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Transactional Integrity</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recording, refund processing, and advance application shall each execute atomically, recalculating the bill's payment status within the same transaction so the balance and status can never drift out of sync with the recorded money.</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NFR-002</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Access Control (target state)</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 billing actions shall enforce billing permissions, with money-moving actions (payments, refunds, advances, shift closure, payment links, corporate billing) restricted to reception/billing/cashier and supervisor roles, and governance actions (discount approval, auto-charge rules, corporate account creation, manual status correction) restricted to admins. The current build enforces this on only a subset of actions (Section 3.2, Gap 5); the target-state permissions are stated per feature and must be implemented.</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NFR-003</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Segregation of Duties</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 initiation and approval shall be separable and, in target state, performed by different users; discounts above the configured threshold shall require admin approval before applying.</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NFR-004</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Facility Scoping (target state)</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All billing data — bills, refunds, advances, estimates, shift history, and corporate accounts — shall be scoped to the acting user's facility (admins all facilities). Bill retrieval already scopes by facility; the other areas do not and must be corrected (Section 3.2, Gap 6).</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NFR-005</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Numbering &amp; Receipts</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 numbers (BILL+YYMM+4 digits) and receipt numbers (RCP+YYMMDD+4 digits) shall be generated automatically and be unique; every payment and refund shall produce a traceable receipt reference.</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NFR-006</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 Immutability After Payment</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bill locks after its first payment; totals cannot be edited thereafter, and further settlement occurs only through the additional-payment, refund, or manual-correction flows, each audited.</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NFR-007</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Auditability</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 creation, payments, refunds, discount decisions, manual corrections, shift closures, and corporate statements shall be recorded in append-only audit trails with actor and timestamp (per-bill audit HC-BIL-007; platform trail HC-USR-027).</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NFR-008</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Public Payment Page Security</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public payment page is the only unauthenticated billing surface; access is by a single-use token expiring in 24 hours, it exposes only the one bill, and it must use the environment's correct public URL (Section 3.2, Gap 3).</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NFR-009</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Calculation Consistency</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bill calculation rule (HC-BIL-002) shall be the single source for every total shown on screen, on the invoice PDF, and in reports; only the bill-level GST is applied (per-item tax is not used — Gap 1).</w:t>
            </w:r>
          </w:p>
        </w:tc>
      </w:tr>
      <w:tr>
        <w:tc>
          <w:tcPr>
            <w:tcW w:type="dxa" w:w="11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NFR-010</w:t>
            </w:r>
          </w:p>
        </w:tc>
        <w:tc>
          <w:tcPr>
            <w:tcW w:type="dxa" w:w="22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Reporting Accuracy</w:t>
            </w:r>
          </w:p>
        </w:tc>
        <w:tc>
          <w:tcPr>
            <w:tcW w:type="dxa" w:w="60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Revenue-leakage detection shall match at the specific-order level; until corrected it under-reports and must be presented with its caveat (Section 3.2, Gap 4).</w:t>
            </w:r>
          </w:p>
        </w:tc>
      </w:tr>
      <w:tr>
        <w:tc>
          <w:tcPr>
            <w:tcW w:type="dxa" w:w="11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NFR-011</w:t>
            </w:r>
          </w:p>
        </w:tc>
        <w:tc>
          <w:tcPr>
            <w:tcW w:type="dxa" w:w="22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Usability &amp; Compatibility</w:t>
            </w:r>
          </w:p>
        </w:tc>
        <w:tc>
          <w:tcPr>
            <w:tcW w:type="dxa" w:w="60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Billing screens shall work consistently across Chrome, Firefox, Edge, and Safari, show inline validation without page reload, and support keyboard navigation and screen readers.</w:t>
            </w:r>
          </w:p>
        </w:tc>
      </w:tr>
    </w:tbl>
    <w:p>
      <w:pPr>
        <w:pStyle w:val="Heading2"/>
        <w:spacing w:after="160" w:before="300"/>
      </w:pPr>
      <w:r>
        <w:rPr>
          <w:rFonts w:ascii="Arial" w:cs="Arial" w:eastAsia="Arial" w:hAnsi="Arial"/>
          <w:b/>
          <w:bCs/>
          <w:color w:val="1D9E75"/>
          <w:sz w:val="26"/>
          <w:szCs w:val="26"/>
        </w:rPr>
        <w:t xml:space="preserve">3.2 Open Issues (Code-Verified — must be resolved before or during implementation)</w:t>
      </w:r>
    </w:p>
    <w:p>
      <w:pPr>
        <w:spacing w:after="100"/>
      </w:pPr>
      <w:r>
        <w:rPr>
          <w:rFonts w:ascii="Arial" w:cs="Arial" w:eastAsia="Arial" w:hAnsi="Arial"/>
          <w:sz w:val="20"/>
          <w:szCs w:val="20"/>
        </w:rPr>
        <w:t xml:space="preserve">These are real findings from the current build, recorded here rather than written into acceptance criteria as working behaviour, so the specification states the intended requirement while flagging the gap.</w:t>
      </w:r>
    </w:p>
    <w:p>
      <w:pPr>
        <w:spacing w:after="100"/>
      </w:pPr>
      <w:r>
        <w:rPr>
          <w:rFonts w:ascii="Arial" w:cs="Arial" w:eastAsia="Arial" w:hAnsi="Arial"/>
          <w:b/>
          <w:bCs/>
          <w:sz w:val="20"/>
          <w:szCs w:val="20"/>
        </w:rPr>
        <w:t xml:space="preserve">Issue 1. </w:t>
      </w:r>
      <w:r>
        <w:rPr>
          <w:rFonts w:ascii="Arial" w:cs="Arial" w:eastAsia="Arial" w:hAnsi="Arial"/>
          <w:sz w:val="20"/>
          <w:szCs w:val="20"/>
        </w:rPr>
        <w:t xml:space="preserve">Per-item tax is silently ignored. Line items accept a tax percent, but bill creation drops it and applies only the bill-level GST. Per-item tax is therefore not documented as a capability (HC-BIL-001/002); either implement it or remove the unused field.</w:t>
      </w:r>
    </w:p>
    <w:p>
      <w:pPr>
        <w:spacing w:after="100"/>
      </w:pPr>
      <w:r>
        <w:rPr>
          <w:rFonts w:ascii="Arial" w:cs="Arial" w:eastAsia="Arial" w:hAnsi="Arial"/>
          <w:b/>
          <w:bCs/>
          <w:sz w:val="20"/>
          <w:szCs w:val="20"/>
        </w:rPr>
        <w:t xml:space="preserve">Issue 2. </w:t>
      </w:r>
      <w:r>
        <w:rPr>
          <w:rFonts w:ascii="Arial" w:cs="Arial" w:eastAsia="Arial" w:hAnsi="Arial"/>
          <w:sz w:val="20"/>
          <w:szCs w:val="20"/>
        </w:rPr>
        <w:t xml:space="preserve">Two parallel bill-creation flows exist — the canonical create (with discounts) and a legacy create (no discounts) — along with list/detail aliases; the frontend currently calls the legacy ones. Requirement: designate the discount-capable flow as canonical, retire or align the legacy flow, and ensure list/detail return consistent data (HC-BIL-001/003/004). Priority: high.</w:t>
      </w:r>
    </w:p>
    <w:p>
      <w:pPr>
        <w:spacing w:after="100"/>
      </w:pPr>
      <w:r>
        <w:rPr>
          <w:rFonts w:ascii="Arial" w:cs="Arial" w:eastAsia="Arial" w:hAnsi="Arial"/>
          <w:b/>
          <w:bCs/>
          <w:sz w:val="20"/>
          <w:szCs w:val="20"/>
        </w:rPr>
        <w:t xml:space="preserve">Issue 3. </w:t>
      </w:r>
      <w:r>
        <w:rPr>
          <w:rFonts w:ascii="Arial" w:cs="Arial" w:eastAsia="Arial" w:hAnsi="Arial"/>
          <w:sz w:val="20"/>
          <w:szCs w:val="20"/>
        </w:rPr>
        <w:t xml:space="preserve">The payment-link base URL is hardcoded to a development host, so generated links/QRs are unusable outside that machine. Requirement: build links from the environment's configured public URL (HC-BIL-035, NFR-008). Priority: high.</w:t>
      </w:r>
    </w:p>
    <w:p>
      <w:pPr>
        <w:spacing w:after="100"/>
      </w:pPr>
      <w:r>
        <w:rPr>
          <w:rFonts w:ascii="Arial" w:cs="Arial" w:eastAsia="Arial" w:hAnsi="Arial"/>
          <w:b/>
          <w:bCs/>
          <w:sz w:val="20"/>
          <w:szCs w:val="20"/>
        </w:rPr>
        <w:t xml:space="preserve">Issue 4. </w:t>
      </w:r>
      <w:r>
        <w:rPr>
          <w:rFonts w:ascii="Arial" w:cs="Arial" w:eastAsia="Arial" w:hAnsi="Arial"/>
          <w:sz w:val="20"/>
          <w:szCs w:val="20"/>
        </w:rPr>
        <w:t xml:space="preserve">Revenue-leakage detection is loose: an order counts as billed if the patient has any line item of that type on any bill, ever — not the specific order — so leakage is under-reported. Requirement: match at the specific-order level; present the caveat until fixed (HC-BIL-033, NFR-010).</w:t>
      </w:r>
    </w:p>
    <w:p>
      <w:pPr>
        <w:spacing w:after="100"/>
      </w:pPr>
      <w:r>
        <w:rPr>
          <w:rFonts w:ascii="Arial" w:cs="Arial" w:eastAsia="Arial" w:hAnsi="Arial"/>
          <w:b/>
          <w:bCs/>
          <w:sz w:val="20"/>
          <w:szCs w:val="20"/>
        </w:rPr>
        <w:t xml:space="preserve">Issue 5. </w:t>
      </w:r>
      <w:r>
        <w:rPr>
          <w:rFonts w:ascii="Arial" w:cs="Arial" w:eastAsia="Arial" w:hAnsi="Arial"/>
          <w:sz w:val="20"/>
          <w:szCs w:val="20"/>
        </w:rPr>
        <w:t xml:space="preserve">Permissions are uneven: only a subset of billing endpoints check permissions. Refunds, advances, estimates, shift closure, corporate accounts, and payment links require only a login in the current build, so any logged-in user can initiate and even approve refunds; discount approval and auto-charge rules do correctly enforce admin. Requirement: enforce billing permissions across all actions with the role split in NFR-002/003. Priority: high.</w:t>
      </w:r>
    </w:p>
    <w:p>
      <w:pPr>
        <w:spacing w:after="100"/>
      </w:pPr>
      <w:r>
        <w:rPr>
          <w:rFonts w:ascii="Arial" w:cs="Arial" w:eastAsia="Arial" w:hAnsi="Arial"/>
          <w:b/>
          <w:bCs/>
          <w:sz w:val="20"/>
          <w:szCs w:val="20"/>
        </w:rPr>
        <w:t xml:space="preserve">Issue 6. </w:t>
      </w:r>
      <w:r>
        <w:rPr>
          <w:rFonts w:ascii="Arial" w:cs="Arial" w:eastAsia="Arial" w:hAnsi="Arial"/>
          <w:sz w:val="20"/>
          <w:szCs w:val="20"/>
        </w:rPr>
        <w:t xml:space="preserve">Facility scoping is partial: bill retrieval scopes by facility, but refunds, advances, estimates, shift history, and corporate accounts do not, leaking data across branches in a multi-facility deployment. Requirement: scope all billing data by facility (NFR-004). Priority: high.</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4. Assumptions and Constraints</w:t>
      </w:r>
    </w:p>
    <w:p>
      <w:pPr>
        <w:spacing w:after="100"/>
      </w:pPr>
      <w:r>
        <w:rPr>
          <w:rFonts w:ascii="Arial" w:cs="Arial" w:eastAsia="Arial" w:hAnsi="Arial"/>
          <w:b/>
          <w:bCs/>
          <w:sz w:val="20"/>
          <w:szCs w:val="20"/>
        </w:rPr>
        <w:t xml:space="preserve">1. </w:t>
      </w:r>
      <w:r>
        <w:rPr>
          <w:rFonts w:ascii="Arial" w:cs="Arial" w:eastAsia="Arial" w:hAnsi="Arial"/>
          <w:sz w:val="20"/>
          <w:szCs w:val="20"/>
        </w:rPr>
        <w:t xml:space="preserve">The Advance Ledger (Section 2.4) is the advance-against-bills mechanism; it is distinct from the Advance Booking module (deposit-backed bookings), which is specified separately. The similar names are a known source of confusion — see the Glossary.</w:t>
      </w:r>
    </w:p>
    <w:p>
      <w:pPr>
        <w:spacing w:after="100"/>
      </w:pPr>
      <w:r>
        <w:rPr>
          <w:rFonts w:ascii="Arial" w:cs="Arial" w:eastAsia="Arial" w:hAnsi="Arial"/>
          <w:b/>
          <w:bCs/>
          <w:sz w:val="20"/>
          <w:szCs w:val="20"/>
        </w:rPr>
        <w:t xml:space="preserve">2. </w:t>
      </w:r>
      <w:r>
        <w:rPr>
          <w:rFonts w:ascii="Arial" w:cs="Arial" w:eastAsia="Arial" w:hAnsi="Arial"/>
          <w:sz w:val="20"/>
          <w:szCs w:val="20"/>
        </w:rPr>
        <w:t xml:space="preserve">Only the bill-level GST rate is applied to a bill; per-item tax is not used in the current build (Gap 1).</w:t>
      </w:r>
    </w:p>
    <w:p>
      <w:pPr>
        <w:spacing w:after="100"/>
      </w:pPr>
      <w:r>
        <w:rPr>
          <w:rFonts w:ascii="Arial" w:cs="Arial" w:eastAsia="Arial" w:hAnsi="Arial"/>
          <w:b/>
          <w:bCs/>
          <w:sz w:val="20"/>
          <w:szCs w:val="20"/>
        </w:rPr>
        <w:t xml:space="preserve">3. </w:t>
      </w:r>
      <w:r>
        <w:rPr>
          <w:rFonts w:ascii="Arial" w:cs="Arial" w:eastAsia="Arial" w:hAnsi="Arial"/>
          <w:sz w:val="20"/>
          <w:szCs w:val="20"/>
        </w:rPr>
        <w:t xml:space="preserve">A bill locks after its first payment; further settlement uses the additional-payment, batch-payment, refund, or manual-correction flows, each audited.</w:t>
      </w:r>
    </w:p>
    <w:p>
      <w:pPr>
        <w:spacing w:after="100"/>
      </w:pPr>
      <w:r>
        <w:rPr>
          <w:rFonts w:ascii="Arial" w:cs="Arial" w:eastAsia="Arial" w:hAnsi="Arial"/>
          <w:b/>
          <w:bCs/>
          <w:sz w:val="20"/>
          <w:szCs w:val="20"/>
        </w:rPr>
        <w:t xml:space="preserve">4. </w:t>
      </w:r>
      <w:r>
        <w:rPr>
          <w:rFonts w:ascii="Arial" w:cs="Arial" w:eastAsia="Arial" w:hAnsi="Arial"/>
          <w:sz w:val="20"/>
          <w:szCs w:val="20"/>
        </w:rPr>
        <w:t xml:space="preserve">Bill and receipt numbers are system-generated and unique; any preview shown before save is display-only.</w:t>
      </w:r>
    </w:p>
    <w:p>
      <w:pPr>
        <w:spacing w:after="100"/>
      </w:pPr>
      <w:r>
        <w:rPr>
          <w:rFonts w:ascii="Arial" w:cs="Arial" w:eastAsia="Arial" w:hAnsi="Arial"/>
          <w:b/>
          <w:bCs/>
          <w:sz w:val="20"/>
          <w:szCs w:val="20"/>
        </w:rPr>
        <w:t xml:space="preserve">5. </w:t>
      </w:r>
      <w:r>
        <w:rPr>
          <w:rFonts w:ascii="Arial" w:cs="Arial" w:eastAsia="Arial" w:hAnsi="Arial"/>
          <w:sz w:val="20"/>
          <w:szCs w:val="20"/>
        </w:rPr>
        <w:t xml:space="preserve">The features are specified to their intended (target-state) behaviour for permissions and facility scoping; where the current build diverges, the divergence is listed in Section 3.2 and the acceptance criteria state the requirement, not the defect.</w:t>
      </w:r>
    </w:p>
    <w:p>
      <w:pPr>
        <w:spacing w:after="100"/>
      </w:pPr>
      <w:r>
        <w:rPr>
          <w:rFonts w:ascii="Arial" w:cs="Arial" w:eastAsia="Arial" w:hAnsi="Arial"/>
          <w:b/>
          <w:bCs/>
          <w:sz w:val="20"/>
          <w:szCs w:val="20"/>
        </w:rPr>
        <w:t xml:space="preserve">6. </w:t>
      </w:r>
      <w:r>
        <w:rPr>
          <w:rFonts w:ascii="Arial" w:cs="Arial" w:eastAsia="Arial" w:hAnsi="Arial"/>
          <w:sz w:val="20"/>
          <w:szCs w:val="20"/>
        </w:rPr>
        <w:t xml:space="preserve">Online payment capture is performed by the Payments/Razorpay gateway module; this module only generates the link and shows the public page.</w:t>
      </w:r>
    </w:p>
    <w:p>
      <w:pPr>
        <w:spacing w:after="100"/>
      </w:pPr>
      <w:r>
        <w:rPr>
          <w:rFonts w:ascii="Arial" w:cs="Arial" w:eastAsia="Arial" w:hAnsi="Arial"/>
          <w:b/>
          <w:bCs/>
          <w:sz w:val="20"/>
          <w:szCs w:val="20"/>
        </w:rPr>
        <w:t xml:space="preserve">7. </w:t>
      </w:r>
      <w:r>
        <w:rPr>
          <w:rFonts w:ascii="Arial" w:cs="Arial" w:eastAsia="Arial" w:hAnsi="Arial"/>
          <w:sz w:val="20"/>
          <w:szCs w:val="20"/>
        </w:rPr>
        <w:t xml:space="preserve">Corporate billing is distinct from TPA &amp; Insurance; TPA claims are handled by the TPA module even though it appears as a billing tab.</w:t>
      </w:r>
    </w:p>
    <w:p>
      <w:pPr>
        <w:spacing w:after="100"/>
      </w:pPr>
      <w:r>
        <w:rPr>
          <w:rFonts w:ascii="Arial" w:cs="Arial" w:eastAsia="Arial" w:hAnsi="Arial"/>
          <w:b/>
          <w:bCs/>
          <w:sz w:val="20"/>
          <w:szCs w:val="20"/>
        </w:rPr>
        <w:t xml:space="preserve">8. </w:t>
      </w:r>
      <w:r>
        <w:rPr>
          <w:rFonts w:ascii="Arial" w:cs="Arial" w:eastAsia="Arial" w:hAnsi="Arial"/>
          <w:sz w:val="20"/>
          <w:szCs w:val="20"/>
        </w:rPr>
        <w:t xml:space="preserve">Master data — service prices and tax codes, GST default, and invoice branding — is owned by Admin Settings (HC-ADS) and consumed here.</w:t>
      </w:r>
    </w:p>
    <w:p>
      <w:pPr>
        <w:spacing w:after="100"/>
      </w:pPr>
      <w:r>
        <w:rPr>
          <w:rFonts w:ascii="Arial" w:cs="Arial" w:eastAsia="Arial" w:hAnsi="Arial"/>
          <w:b/>
          <w:bCs/>
          <w:sz w:val="20"/>
          <w:szCs w:val="20"/>
        </w:rPr>
        <w:t xml:space="preserve">9. </w:t>
      </w:r>
      <w:r>
        <w:rPr>
          <w:rFonts w:ascii="Arial" w:cs="Arial" w:eastAsia="Arial" w:hAnsi="Arial"/>
          <w:sz w:val="20"/>
          <w:szCs w:val="20"/>
        </w:rPr>
        <w:t xml:space="preserve">Revenue-leakage figures are indicative until order-level matching is implemented (Gap 4).</w:t>
      </w:r>
    </w:p>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Term</w:t>
            </w:r>
          </w:p>
        </w:tc>
        <w:tc>
          <w:tcPr>
            <w:tcW w:type="dxa" w:w="67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Definition</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Advance Ledger</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The store of patient advance payments held against future bills; drawn down by applying an advance to a specific bill. Distinct from the Advance Booking module.</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Advance Booking (module)</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separate module for deposit-backed appointment bookings with online payment and refunds; not covered by this FRD despite the similar name.</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Auto-Charge</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rule-driven addition of chargeable clinical events (e.g., a completed ECG) as bill line items.</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Bill Lock</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state a bill enters after its first payment, preventing edits to its totals.</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Cash Variance</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Actual counted cash minus expected cash at shift close.</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Corporate Account</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An employer account whose linked employees' bills are consolidated into a monthly statement.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Estimate</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pre-treatment cost projection, valid for a set period, convertible into a bill.</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Goods and Services Tax applied at the bill level on the pre-discount subtotal.</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Net Paid</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Total payments minus total processed refunds on a bill; drives the recalculated payment status.</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Payment Link</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 single-use, 24-hour tokenised online payment URL/QR for a bill.</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Payment Status</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Paid / Partial / Unpaid, recalculated automatically from net paid within each transaction.</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Receipt Number</w:t>
            </w:r>
          </w:p>
        </w:tc>
        <w:tc>
          <w:tcPr>
            <w:tcW w:type="dxa" w:w="67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The auto-generated reference (RCP+YYMMDD+4 digits) issued per payment.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Shift</w:t>
            </w:r>
          </w:p>
        </w:tc>
        <w:tc>
          <w:tcPr>
            <w:tcW w:type="dxa" w:w="67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A cashier's working session grouping collections for end-of-shift reconciliation.</w:t>
            </w:r>
          </w:p>
        </w:tc>
      </w:tr>
    </w:tbl>
    <w:p>
      <w:r>
        <w:br w:type="page"/>
      </w:r>
    </w:p>
    <w:p>
      <w:pPr>
        <w:pStyle w:val="Heading1"/>
        <w:pBdr>
          <w:bottom w:val="single" w:color="1D9E75" w:sz="8" w:space="4"/>
        </w:pBdr>
        <w:spacing w:after="200" w:before="360"/>
      </w:pPr>
      <w:r>
        <w:rPr>
          <w:rFonts w:ascii="Arial" w:cs="Arial" w:eastAsia="Arial" w:hAnsi="Arial"/>
          <w:b/>
          <w:bCs/>
          <w:color w:val="1A3C5E"/>
          <w:sz w:val="32"/>
          <w:szCs w:val="32"/>
        </w:rPr>
        <w:t xml:space="preserve">6. Appendix</w:t>
      </w:r>
    </w:p>
    <w:p>
      <w:pPr>
        <w:pStyle w:val="Heading2"/>
        <w:spacing w:after="160" w:before="300"/>
      </w:pPr>
      <w:r>
        <w:rPr>
          <w:rFonts w:ascii="Arial" w:cs="Arial" w:eastAsia="Arial" w:hAnsi="Arial"/>
          <w:b/>
          <w:bCs/>
          <w:color w:val="1D9E75"/>
          <w:sz w:val="26"/>
          <w:szCs w:val="26"/>
        </w:rPr>
        <w:t xml:space="preserve">6.1 Bill Calculation — Worked Example</w:t>
      </w:r>
    </w:p>
    <w:p>
      <w:pPr>
        <w:spacing w:after="100"/>
      </w:pPr>
      <w:r>
        <w:rPr>
          <w:rFonts w:ascii="Arial" w:cs="Arial" w:eastAsia="Arial" w:hAnsi="Arial"/>
          <w:sz w:val="20"/>
          <w:szCs w:val="20"/>
        </w:rPr>
        <w:t xml:space="preserve">The following illustrates the single calculation rule (HC-BIL-002)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tblHeader/>
        </w:trPr>
        <w:tc>
          <w:tcPr>
            <w:tcW w:type="dxa" w:w="2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Step</w:t>
            </w:r>
          </w:p>
        </w:tc>
        <w:tc>
          <w:tcPr>
            <w:tcW w:type="dxa" w:w="460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Computation</w:t>
            </w:r>
          </w:p>
        </w:tc>
        <w:tc>
          <w:tcPr>
            <w:tcW w:type="dxa" w:w="2160"/>
            <w:tcBorders>
              <w:top w:val="single" w:color="B0D5C8" w:sz="4"/>
              <w:left w:val="single" w:color="B0D5C8" w:sz="4"/>
              <w:bottom w:val="single" w:color="B0D5C8" w:sz="4"/>
              <w:right w:val="single" w:color="B0D5C8" w:sz="4"/>
            </w:tcBorders>
            <w:shd w:fill="C7E8DA" w:color="auto" w:val="clear"/>
          </w:tcPr>
          <w:p>
            <w:pPr>
              <w:spacing w:after="20" w:before="20"/>
            </w:pPr>
            <w:r>
              <w:rPr>
                <w:rFonts w:ascii="Arial" w:cs="Arial" w:eastAsia="Arial" w:hAnsi="Arial"/>
                <w:b/>
                <w:bCs/>
                <w:sz w:val="18"/>
                <w:szCs w:val="18"/>
              </w:rPr>
              <w:t xml:space="preserve">Result</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Line items</w:t>
            </w:r>
          </w:p>
        </w:tc>
        <w:tc>
          <w:tcPr>
            <w:tcW w:type="dxa" w:w="4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Consultation ₹500 × 1 + ECG ₹300 × 1</w:t>
            </w:r>
          </w:p>
        </w:tc>
        <w:tc>
          <w:tcPr>
            <w:tcW w:type="dxa" w:w="2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Subtotal ₹800</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GST (18%)</w:t>
            </w:r>
          </w:p>
        </w:tc>
        <w:tc>
          <w:tcPr>
            <w:tcW w:type="dxa" w:w="4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₹800 × 0.18</w:t>
            </w:r>
          </w:p>
        </w:tc>
        <w:tc>
          <w:tcPr>
            <w:tcW w:type="dxa" w:w="2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₹144</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Discount (10% on subtotal)</w:t>
            </w:r>
          </w:p>
        </w:tc>
        <w:tc>
          <w:tcPr>
            <w:tcW w:type="dxa" w:w="4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₹800 × 0.10</w:t>
            </w:r>
          </w:p>
        </w:tc>
        <w:tc>
          <w:tcPr>
            <w:tcW w:type="dxa" w:w="2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−₹80</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Total</w:t>
            </w:r>
          </w:p>
        </w:tc>
        <w:tc>
          <w:tcPr>
            <w:tcW w:type="dxa" w:w="4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₹800 + ₹144 − ₹80</w:t>
            </w:r>
          </w:p>
        </w:tc>
        <w:tc>
          <w:tcPr>
            <w:tcW w:type="dxa" w:w="2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₹864</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First payment</w:t>
            </w:r>
          </w:p>
        </w:tc>
        <w:tc>
          <w:tcPr>
            <w:tcW w:type="dxa" w:w="4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₹500 cash → status Partial</w:t>
            </w:r>
          </w:p>
        </w:tc>
        <w:tc>
          <w:tcPr>
            <w:tcW w:type="dxa" w:w="2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Balance ₹364</w:t>
            </w:r>
          </w:p>
        </w:tc>
      </w:tr>
      <w:tr>
        <w:tc>
          <w:tcPr>
            <w:tcW w:type="dxa" w:w="2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Additional payment</w:t>
            </w:r>
          </w:p>
        </w:tc>
        <w:tc>
          <w:tcPr>
            <w:tcW w:type="dxa" w:w="460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₹364 → status Paid</w:t>
            </w:r>
          </w:p>
        </w:tc>
        <w:tc>
          <w:tcPr>
            <w:tcW w:type="dxa" w:w="2160"/>
            <w:tcBorders>
              <w:top w:val="single" w:color="B0D5C8" w:sz="4"/>
              <w:left w:val="single" w:color="B0D5C8" w:sz="4"/>
              <w:bottom w:val="single" w:color="B0D5C8" w:sz="4"/>
              <w:right w:val="single" w:color="B0D5C8" w:sz="4"/>
            </w:tcBorders>
            <w:shd w:fill="F4FBF8" w:color="auto" w:val="clear"/>
          </w:tcPr>
          <w:p>
            <w:pPr>
              <w:spacing w:after="20" w:before="20"/>
            </w:pPr>
            <w:r>
              <w:rPr>
                <w:rFonts w:ascii="Arial" w:cs="Arial" w:eastAsia="Arial" w:hAnsi="Arial"/>
                <w:sz w:val="18"/>
                <w:szCs w:val="18"/>
              </w:rPr>
              <w:t xml:space="preserve">Balance ₹0</w:t>
            </w:r>
          </w:p>
        </w:tc>
      </w:tr>
      <w:tr>
        <w:tc>
          <w:tcPr>
            <w:tcW w:type="dxa" w:w="2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Refund processed</w:t>
            </w:r>
          </w:p>
        </w:tc>
        <w:tc>
          <w:tcPr>
            <w:tcW w:type="dxa" w:w="460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₹300 → net paid ₹564 (&lt; ₹864)</w:t>
            </w:r>
          </w:p>
        </w:tc>
        <w:tc>
          <w:tcPr>
            <w:tcW w:type="dxa" w:w="2160"/>
            <w:tcBorders>
              <w:top w:val="single" w:color="B0D5C8" w:sz="4"/>
              <w:left w:val="single" w:color="B0D5C8" w:sz="4"/>
              <w:bottom w:val="single" w:color="B0D5C8" w:sz="4"/>
              <w:right w:val="single" w:color="B0D5C8" w:sz="4"/>
            </w:tcBorders>
            <w:shd w:fill="FFFFFF" w:color="auto" w:val="clear"/>
          </w:tcPr>
          <w:p>
            <w:pPr>
              <w:spacing w:after="20" w:before="20"/>
            </w:pPr>
            <w:r>
              <w:rPr>
                <w:rFonts w:ascii="Arial" w:cs="Arial" w:eastAsia="Arial" w:hAnsi="Arial"/>
                <w:sz w:val="18"/>
                <w:szCs w:val="18"/>
              </w:rPr>
              <w:t xml:space="preserve">Status reverts to Partial</w:t>
            </w:r>
          </w:p>
        </w:tc>
      </w:tr>
    </w:tbl>
    <w:p>
      <w:pPr>
        <w:pStyle w:val="Heading2"/>
        <w:spacing w:after="160" w:before="300"/>
      </w:pPr>
      <w:r>
        <w:rPr>
          <w:rFonts w:ascii="Arial" w:cs="Arial" w:eastAsia="Arial" w:hAnsi="Arial"/>
          <w:b/>
          <w:bCs/>
          <w:color w:val="1D9E75"/>
          <w:sz w:val="26"/>
          <w:szCs w:val="26"/>
        </w:rPr>
        <w:t xml:space="preserve">6.2 Feature-to-Inventory Traceability</w:t>
      </w:r>
    </w:p>
    <w:p>
      <w:pPr>
        <w:spacing w:after="100"/>
      </w:pPr>
      <w:r>
        <w:rPr>
          <w:rFonts w:ascii="Arial" w:cs="Arial" w:eastAsia="Arial" w:hAnsi="Arial"/>
          <w:sz w:val="20"/>
          <w:szCs w:val="20"/>
        </w:rPr>
        <w:t xml:space="preserve">The 41 features map one-to-one to the inventory IDs HC-BIL-001 to HC-BIL-041 (Bills &amp; Invoices 001–007; Payments &amp; Receipts 008–013; Refunds 014–017; Advance Ledger 018–020; Estimates 021–024; Shift Closure 025–028; Discount Governance 029–030; Auto-Charging 031–032; Revenue Leakage &amp; Reporting 033–034; Payment Link 035–036; Corporate Billing 037–041). Bill calculation (HC-BIL-002) and automatic payment status (HC-BIL-012) are documented as explicit rule-features rather than endpoints, on the reviewer's recommendation. The legacy bill-create, list, and detail aliases are folded into HC-BIL-001/003/004 with the alias noted once (Section 3.2, Gap 2), avoiding duplicate feature entries.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2026-07-15T12:21:53.033Z</dcterms:created>
  <dcterms:modified xsi:type="dcterms:W3CDTF">2026-07-15T12:21:53.046Z</dcterms:modified>
</cp:coreProperties>
</file>

<file path=docProps/custom.xml><?xml version="1.0" encoding="utf-8"?>
<Properties xmlns="http://schemas.openxmlformats.org/officeDocument/2006/custom-properties" xmlns:vt="http://schemas.openxmlformats.org/officeDocument/2006/docPropsVTypes"/>
</file>