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HealixCare HMS</w:t>
      </w:r>
    </w:p>
    <w:p>
      <w:pPr>
        <w:spacing w:after="100"/>
      </w:pPr>
      <w:r>
        <w:rPr>
          <w:color w:val="333333"/>
          <w:sz w:val="32"/>
          <w:szCs w:val="32"/>
        </w:rPr>
        <w:t xml:space="preserve">Emergency Workflow</w:t>
      </w:r>
    </w:p>
    <w:p>
      <w:pPr>
        <w:spacing w:after="400"/>
      </w:pPr>
      <w:r>
        <w:rPr>
          <w:color w:val="808080"/>
          <w:sz w:val="20"/>
          <w:szCs w:val="20"/>
        </w:rPr>
        <w:t xml:space="preserve">Version 1.0  |  Confidential  |  Grounded in backend/ and frontend/ source  |  Document Owner: Product Management / Clinical Operations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</w:pPr>
      <w:r>
        <w:t xml:space="preserve">1. Purpose</w:t>
      </w:r>
    </w:p>
    <w:p>
      <w:pPr>
        <w:spacing w:after="160"/>
      </w:pPr>
      <w:r>
        <w:t xml:space="preserve">This document describes the Emergency workflow. Unlike OPD/IPD/Lab, there is no dedicated backend/modules/emergency/ package confirmed in the codebase inventory — emergency cases are handled as an accelerated path through Patient Registration and IPD/OPD modules, not a separate Emergency module. This document describes that as-built reality rather than assuming a standalone Emergency module exists.</w:t>
      </w:r>
    </w:p>
    <w:p>
      <w:pPr>
        <w:pStyle w:val="Heading1"/>
      </w:pPr>
      <w:r>
        <w:t xml:space="preserve">2. Emergency Flow Diagram (As Implemented, Full Detail)</w:t>
      </w:r>
    </w:p>
    <w:p>
      <w:pPr>
        <w:spacing w:after="160"/>
      </w:pPr>
      <w:r>
        <w:t xml:space="preserve">Because there is no dedicated Emergency module, this diagram is deliberately drawn to show exactly which existing module each step borrows from — and where a real Emergency module would need to insert new, currently-missing steps (shown in the dashed red boxes).</w:t>
      </w:r>
    </w:p>
    <w:p>
      <w:pPr>
        <w:spacing w:after="200" w:before="120"/>
        <w:jc w:val="center"/>
      </w:pPr>
      <w:r>
        <w:drawing>
          <wp:inline distT="0" distB="0" distL="0" distR="0">
            <wp:extent cx="6286500" cy="6124575"/>
            <wp:effectExtent t="0" r="0" b="0" l="0"/>
            <wp:docPr id="1" name="Emergency workflow diagram, full detail" descr="Detailed emergency flow showing arrival/registration, triage with a missing structured severity score, the admit-or-discharge disposition decision, continuation into standard IPD/Billing workflows, and an explicit list of confirmed gaps versus a dedicated Emergency module" title="Emergency workflow diagram, full det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1 — Emergency flow, full detail, with explicit call-outs (dashed red) for steps a dedicated Emergency module would add but does not exist today.</w:t>
      </w:r>
    </w:p>
    <w:p>
      <w:pPr>
        <w:pStyle w:val="Heading1"/>
      </w:pPr>
      <w:r>
        <w:t xml:space="preserve">3. As-Implemented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60"/>
        <w:gridCol w:w="180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How It Is Actually Handled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Endpoint(s)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Rapid registration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 patient registration endpoint, used with minimal required fields at the UI level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/api/v1/patients/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Triage categorization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dedicated triage/severity-level endpoint or table confirmed; triage is a clinical judgment captured in consultation/clinical notes, not a structured severity field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/api/v1/emr/consultations (general)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Admission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 IPD admission endpoint used for any inpatient case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/api/v1/ipd/admissions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Ambulance intake logging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dedicated ambulance/incident table confirmed in setup_database.py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Mass-casualty mode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evidence of a distinct mode or workflow for mass-casualty events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Implication of This Gap</w:t>
      </w:r>
    </w:p>
    <w:p>
      <w:pPr>
        <w:spacing w:after="160"/>
      </w:pPr>
      <w:r>
        <w:t xml:space="preserve">Per the HMS Scope and Module Roadmap, Emergency was listed as a module with "Partial (basic triage)" maturity. Having reviewed the codebase directly, the more accurate characterization is: there is no dedicated Emergency module at all — emergency cases are a usage pattern of Patient Registration + IPD/OPD, with no structured severity/triage data captured. If a hospital customer requires a documented triage workflow (e.g., for accreditation), this is a real product gap, not just a hardening item.</w:t>
      </w:r>
    </w:p>
    <w:p>
      <w:pPr>
        <w:pStyle w:val="Heading1"/>
      </w:pPr>
      <w:r>
        <w:t xml:space="preserve">5. Recommended Correction to the Roadmap</w:t>
      </w:r>
    </w:p>
    <w:p>
      <w:pPr>
        <w:spacing w:after="160"/>
      </w:pPr>
      <w:r>
        <w:t xml:space="preserve">The Feature Backlog with Priority and HMS Scope and Module Roadmap should be revised to reflect Emergency as a genuinely new module to be built (structured triage/severity capture, ambulance intake, dedicated emergency bed pool), rather than a Partial module needing hardening. This document flags that correction; it should be applied to those two documents in the next revision.</w:t>
      </w:r>
    </w:p>
    <w:p>
      <w:pPr>
        <w:pStyle w:val="Heading1"/>
      </w:pPr>
      <w:r>
        <w:t xml:space="preserve">6. Relationship to Other Documents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Builds on: End-to-End Patient Journey, IPD Workflow (admission path), OPD Workflow (discharge path).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Should inform a correction to: HMS Scope and Module Roadmap, Feature Backlog with Priority.</w:t>
      </w:r>
    </w:p>
    <w:p>
      <w:pPr>
        <w:pStyle w:val="Heading1"/>
      </w:pPr>
      <w:r>
        <w:t xml:space="preserve">7.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Owner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Clinical Operations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 v1.0 — grounded in codebase inventory; flags a roadmap correction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Previous Document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IPD Workflow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 Document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 Workflow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HealixCare HMS — Emergency Workflow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1200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1F4E79" w:sz="4" w:space="2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54e02b96a6edea4383b9ccb56fd1eafda772b3f.svg"/><Relationship Id="rId10" Type="http://schemas.openxmlformats.org/officeDocument/2006/relationships/image" Target="media/e8aaeb777cfd368b7f589fef58157a37def016b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2026-06-24T07:34:38.246Z</dcterms:created>
  <dcterms:modified xsi:type="dcterms:W3CDTF">2026-06-24T07:34:38.246Z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