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BC2" w:rsidRDefault="00E25BC2" w:rsidP="00E25BC2">
      <w:pPr>
        <w:jc w:val="center"/>
        <w:rPr>
          <w:sz w:val="96"/>
          <w:szCs w:val="96"/>
        </w:rPr>
      </w:pPr>
    </w:p>
    <w:p w:rsidR="00E25BC2" w:rsidRDefault="00E25BC2" w:rsidP="00E25BC2">
      <w:pPr>
        <w:jc w:val="center"/>
        <w:rPr>
          <w:sz w:val="96"/>
          <w:szCs w:val="96"/>
        </w:rPr>
      </w:pPr>
    </w:p>
    <w:p w:rsidR="00E25BC2" w:rsidRDefault="00E25BC2" w:rsidP="00E25BC2">
      <w:pPr>
        <w:jc w:val="center"/>
        <w:rPr>
          <w:sz w:val="96"/>
          <w:szCs w:val="96"/>
        </w:rPr>
      </w:pPr>
      <w:r>
        <w:rPr>
          <w:sz w:val="96"/>
          <w:szCs w:val="96"/>
        </w:rPr>
        <w:t>MiSim User Guide</w:t>
      </w:r>
    </w:p>
    <w:p w:rsidR="00E25BC2" w:rsidRDefault="001507CC" w:rsidP="001507CC">
      <w:pPr>
        <w:jc w:val="center"/>
        <w:rPr>
          <w:sz w:val="40"/>
          <w:szCs w:val="40"/>
        </w:rPr>
      </w:pPr>
      <w:r>
        <w:rPr>
          <w:sz w:val="40"/>
          <w:szCs w:val="40"/>
        </w:rPr>
        <w:t>Version 1.0</w:t>
      </w:r>
    </w:p>
    <w:p w:rsidR="00E25BC2" w:rsidRDefault="00E25BC2" w:rsidP="00E25BC2">
      <w:pPr>
        <w:jc w:val="right"/>
        <w:rPr>
          <w:sz w:val="40"/>
          <w:szCs w:val="40"/>
        </w:rPr>
      </w:pPr>
    </w:p>
    <w:p w:rsidR="00E25BC2" w:rsidRDefault="00E25BC2" w:rsidP="00E25BC2">
      <w:pPr>
        <w:jc w:val="right"/>
        <w:rPr>
          <w:sz w:val="40"/>
          <w:szCs w:val="40"/>
        </w:rPr>
      </w:pPr>
    </w:p>
    <w:p w:rsidR="001507CC" w:rsidRDefault="001507CC" w:rsidP="00E25BC2">
      <w:pPr>
        <w:jc w:val="right"/>
        <w:rPr>
          <w:sz w:val="40"/>
          <w:szCs w:val="40"/>
        </w:rPr>
      </w:pPr>
    </w:p>
    <w:p w:rsidR="001507CC" w:rsidRDefault="001507CC" w:rsidP="00E25BC2">
      <w:pPr>
        <w:jc w:val="right"/>
        <w:rPr>
          <w:sz w:val="40"/>
          <w:szCs w:val="40"/>
        </w:rPr>
      </w:pPr>
    </w:p>
    <w:p w:rsidR="001507CC" w:rsidRDefault="001507CC" w:rsidP="00E25BC2">
      <w:pPr>
        <w:jc w:val="right"/>
        <w:rPr>
          <w:sz w:val="40"/>
          <w:szCs w:val="40"/>
        </w:rPr>
      </w:pPr>
    </w:p>
    <w:p w:rsidR="001507CC" w:rsidRDefault="001507CC" w:rsidP="00E25BC2">
      <w:pPr>
        <w:jc w:val="right"/>
        <w:rPr>
          <w:sz w:val="40"/>
          <w:szCs w:val="40"/>
        </w:rPr>
      </w:pPr>
    </w:p>
    <w:p w:rsidR="001507CC" w:rsidRDefault="001507CC" w:rsidP="00E25BC2">
      <w:pPr>
        <w:jc w:val="right"/>
        <w:rPr>
          <w:sz w:val="40"/>
          <w:szCs w:val="40"/>
        </w:rPr>
      </w:pPr>
    </w:p>
    <w:p w:rsidR="001507CC" w:rsidRDefault="001507CC" w:rsidP="00E25BC2">
      <w:pPr>
        <w:jc w:val="right"/>
        <w:rPr>
          <w:sz w:val="40"/>
          <w:szCs w:val="40"/>
        </w:rPr>
      </w:pPr>
    </w:p>
    <w:p w:rsidR="001507CC" w:rsidRDefault="001507CC" w:rsidP="00E25BC2">
      <w:pPr>
        <w:jc w:val="right"/>
        <w:rPr>
          <w:sz w:val="40"/>
          <w:szCs w:val="40"/>
        </w:rPr>
      </w:pPr>
    </w:p>
    <w:p w:rsidR="001507CC" w:rsidRDefault="001507CC" w:rsidP="00E25BC2">
      <w:pPr>
        <w:jc w:val="right"/>
        <w:rPr>
          <w:sz w:val="40"/>
          <w:szCs w:val="40"/>
        </w:rPr>
      </w:pPr>
    </w:p>
    <w:p w:rsidR="001507CC" w:rsidRDefault="001507CC" w:rsidP="00E25BC2">
      <w:pPr>
        <w:jc w:val="right"/>
        <w:rPr>
          <w:sz w:val="40"/>
          <w:szCs w:val="40"/>
        </w:rPr>
      </w:pPr>
    </w:p>
    <w:p w:rsidR="00582483" w:rsidRDefault="00582483" w:rsidP="00E25BC2">
      <w:pPr>
        <w:jc w:val="right"/>
        <w:rPr>
          <w:sz w:val="40"/>
          <w:szCs w:val="40"/>
        </w:rPr>
      </w:pPr>
    </w:p>
    <w:p w:rsidR="00582483" w:rsidRDefault="00582483" w:rsidP="00E25BC2">
      <w:pPr>
        <w:jc w:val="right"/>
        <w:rPr>
          <w:sz w:val="40"/>
          <w:szCs w:val="40"/>
        </w:rPr>
      </w:pPr>
    </w:p>
    <w:p w:rsidR="00582483" w:rsidRDefault="00582483" w:rsidP="00E25BC2">
      <w:pPr>
        <w:jc w:val="right"/>
        <w:rPr>
          <w:sz w:val="40"/>
          <w:szCs w:val="40"/>
        </w:rPr>
      </w:pPr>
    </w:p>
    <w:p w:rsidR="00E25BC2" w:rsidRDefault="00E25BC2" w:rsidP="00E25BC2">
      <w:pPr>
        <w:jc w:val="right"/>
        <w:rPr>
          <w:sz w:val="40"/>
          <w:szCs w:val="40"/>
        </w:rPr>
      </w:pPr>
      <w:r>
        <w:rPr>
          <w:sz w:val="40"/>
          <w:szCs w:val="40"/>
        </w:rPr>
        <w:t>Author: Santhosh Kumar Kasa</w:t>
      </w:r>
      <w:r w:rsidRPr="00137E9B">
        <w:rPr>
          <w:sz w:val="40"/>
          <w:szCs w:val="40"/>
        </w:rPr>
        <w:t xml:space="preserve"> </w:t>
      </w:r>
      <w:r>
        <w:rPr>
          <w:sz w:val="40"/>
          <w:szCs w:val="40"/>
        </w:rPr>
        <w:t>&amp;</w:t>
      </w:r>
    </w:p>
    <w:p w:rsidR="00E25BC2" w:rsidRDefault="00E25BC2" w:rsidP="00E25BC2">
      <w:pPr>
        <w:jc w:val="right"/>
        <w:rPr>
          <w:sz w:val="40"/>
          <w:szCs w:val="40"/>
        </w:rPr>
      </w:pPr>
      <w:r>
        <w:rPr>
          <w:sz w:val="40"/>
          <w:szCs w:val="40"/>
        </w:rPr>
        <w:t>Sumit Bafna</w:t>
      </w:r>
    </w:p>
    <w:p w:rsidR="00710C68" w:rsidRDefault="00E25BC2" w:rsidP="0096146A">
      <w:pPr>
        <w:spacing w:after="160" w:line="259" w:lineRule="auto"/>
        <w:rPr>
          <w:sz w:val="40"/>
          <w:szCs w:val="40"/>
        </w:rPr>
      </w:pPr>
      <w:r>
        <w:rPr>
          <w:sz w:val="40"/>
          <w:szCs w:val="40"/>
        </w:rPr>
        <w:br w:type="page"/>
      </w:r>
    </w:p>
    <w:sdt>
      <w:sdtPr>
        <w:rPr>
          <w:rFonts w:ascii="Calibri" w:eastAsiaTheme="minorHAnsi" w:hAnsi="Calibri" w:cs="Times New Roman"/>
          <w:color w:val="auto"/>
          <w:sz w:val="22"/>
          <w:szCs w:val="22"/>
        </w:rPr>
        <w:id w:val="761802180"/>
        <w:docPartObj>
          <w:docPartGallery w:val="Table of Contents"/>
          <w:docPartUnique/>
        </w:docPartObj>
      </w:sdtPr>
      <w:sdtEndPr>
        <w:rPr>
          <w:b/>
          <w:bCs/>
          <w:noProof/>
        </w:rPr>
      </w:sdtEndPr>
      <w:sdtContent>
        <w:p w:rsidR="00710C68" w:rsidRDefault="00710C68">
          <w:pPr>
            <w:pStyle w:val="TOCHeading"/>
          </w:pPr>
          <w:r>
            <w:t>Contents</w:t>
          </w:r>
        </w:p>
        <w:p w:rsidR="0049496A" w:rsidRDefault="00710C68">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07045419" w:history="1">
            <w:r w:rsidR="0049496A" w:rsidRPr="003F0440">
              <w:rPr>
                <w:rStyle w:val="Hyperlink"/>
                <w:noProof/>
              </w:rPr>
              <w:t>About MiSim:</w:t>
            </w:r>
            <w:r w:rsidR="0049496A">
              <w:rPr>
                <w:noProof/>
                <w:webHidden/>
              </w:rPr>
              <w:tab/>
            </w:r>
            <w:r w:rsidR="0049496A">
              <w:rPr>
                <w:noProof/>
                <w:webHidden/>
              </w:rPr>
              <w:fldChar w:fldCharType="begin"/>
            </w:r>
            <w:r w:rsidR="0049496A">
              <w:rPr>
                <w:noProof/>
                <w:webHidden/>
              </w:rPr>
              <w:instrText xml:space="preserve"> PAGEREF _Toc407045419 \h </w:instrText>
            </w:r>
            <w:r w:rsidR="0049496A">
              <w:rPr>
                <w:noProof/>
                <w:webHidden/>
              </w:rPr>
            </w:r>
            <w:r w:rsidR="0049496A">
              <w:rPr>
                <w:noProof/>
                <w:webHidden/>
              </w:rPr>
              <w:fldChar w:fldCharType="separate"/>
            </w:r>
            <w:r w:rsidR="0049496A">
              <w:rPr>
                <w:noProof/>
                <w:webHidden/>
              </w:rPr>
              <w:t>2</w:t>
            </w:r>
            <w:r w:rsidR="0049496A">
              <w:rPr>
                <w:noProof/>
                <w:webHidden/>
              </w:rPr>
              <w:fldChar w:fldCharType="end"/>
            </w:r>
          </w:hyperlink>
        </w:p>
        <w:p w:rsidR="0049496A" w:rsidRDefault="003152BB">
          <w:pPr>
            <w:pStyle w:val="TOC1"/>
            <w:tabs>
              <w:tab w:val="right" w:leader="dot" w:pos="9350"/>
            </w:tabs>
            <w:rPr>
              <w:rFonts w:asciiTheme="minorHAnsi" w:eastAsiaTheme="minorEastAsia" w:hAnsiTheme="minorHAnsi" w:cstheme="minorBidi"/>
              <w:noProof/>
            </w:rPr>
          </w:pPr>
          <w:hyperlink w:anchor="_Toc407045420" w:history="1">
            <w:r w:rsidR="0049496A" w:rsidRPr="003F0440">
              <w:rPr>
                <w:rStyle w:val="Hyperlink"/>
                <w:noProof/>
              </w:rPr>
              <w:t>Under the Hood:</w:t>
            </w:r>
            <w:r w:rsidR="0049496A">
              <w:rPr>
                <w:noProof/>
                <w:webHidden/>
              </w:rPr>
              <w:tab/>
            </w:r>
            <w:r w:rsidR="0049496A">
              <w:rPr>
                <w:noProof/>
                <w:webHidden/>
              </w:rPr>
              <w:fldChar w:fldCharType="begin"/>
            </w:r>
            <w:r w:rsidR="0049496A">
              <w:rPr>
                <w:noProof/>
                <w:webHidden/>
              </w:rPr>
              <w:instrText xml:space="preserve"> PAGEREF _Toc407045420 \h </w:instrText>
            </w:r>
            <w:r w:rsidR="0049496A">
              <w:rPr>
                <w:noProof/>
                <w:webHidden/>
              </w:rPr>
            </w:r>
            <w:r w:rsidR="0049496A">
              <w:rPr>
                <w:noProof/>
                <w:webHidden/>
              </w:rPr>
              <w:fldChar w:fldCharType="separate"/>
            </w:r>
            <w:r w:rsidR="0049496A">
              <w:rPr>
                <w:noProof/>
                <w:webHidden/>
              </w:rPr>
              <w:t>2</w:t>
            </w:r>
            <w:r w:rsidR="0049496A">
              <w:rPr>
                <w:noProof/>
                <w:webHidden/>
              </w:rPr>
              <w:fldChar w:fldCharType="end"/>
            </w:r>
          </w:hyperlink>
        </w:p>
        <w:p w:rsidR="0049496A" w:rsidRDefault="003152BB">
          <w:pPr>
            <w:pStyle w:val="TOC1"/>
            <w:tabs>
              <w:tab w:val="right" w:leader="dot" w:pos="9350"/>
            </w:tabs>
            <w:rPr>
              <w:rFonts w:asciiTheme="minorHAnsi" w:eastAsiaTheme="minorEastAsia" w:hAnsiTheme="minorHAnsi" w:cstheme="minorBidi"/>
              <w:noProof/>
            </w:rPr>
          </w:pPr>
          <w:hyperlink w:anchor="_Toc407045421" w:history="1">
            <w:r w:rsidR="0049496A" w:rsidRPr="003F0440">
              <w:rPr>
                <w:rStyle w:val="Hyperlink"/>
                <w:noProof/>
              </w:rPr>
              <w:t>Components:</w:t>
            </w:r>
            <w:r w:rsidR="0049496A">
              <w:rPr>
                <w:noProof/>
                <w:webHidden/>
              </w:rPr>
              <w:tab/>
            </w:r>
            <w:r w:rsidR="0049496A">
              <w:rPr>
                <w:noProof/>
                <w:webHidden/>
              </w:rPr>
              <w:fldChar w:fldCharType="begin"/>
            </w:r>
            <w:r w:rsidR="0049496A">
              <w:rPr>
                <w:noProof/>
                <w:webHidden/>
              </w:rPr>
              <w:instrText xml:space="preserve"> PAGEREF _Toc407045421 \h </w:instrText>
            </w:r>
            <w:r w:rsidR="0049496A">
              <w:rPr>
                <w:noProof/>
                <w:webHidden/>
              </w:rPr>
            </w:r>
            <w:r w:rsidR="0049496A">
              <w:rPr>
                <w:noProof/>
                <w:webHidden/>
              </w:rPr>
              <w:fldChar w:fldCharType="separate"/>
            </w:r>
            <w:r w:rsidR="0049496A">
              <w:rPr>
                <w:noProof/>
                <w:webHidden/>
              </w:rPr>
              <w:t>2</w:t>
            </w:r>
            <w:r w:rsidR="0049496A">
              <w:rPr>
                <w:noProof/>
                <w:webHidden/>
              </w:rPr>
              <w:fldChar w:fldCharType="end"/>
            </w:r>
          </w:hyperlink>
        </w:p>
        <w:p w:rsidR="0049496A" w:rsidRDefault="003152BB">
          <w:pPr>
            <w:pStyle w:val="TOC1"/>
            <w:tabs>
              <w:tab w:val="right" w:leader="dot" w:pos="9350"/>
            </w:tabs>
            <w:rPr>
              <w:rFonts w:asciiTheme="minorHAnsi" w:eastAsiaTheme="minorEastAsia" w:hAnsiTheme="minorHAnsi" w:cstheme="minorBidi"/>
              <w:noProof/>
            </w:rPr>
          </w:pPr>
          <w:hyperlink w:anchor="_Toc407045422" w:history="1">
            <w:r w:rsidR="0049496A" w:rsidRPr="003F0440">
              <w:rPr>
                <w:rStyle w:val="Hyperlink"/>
                <w:noProof/>
              </w:rPr>
              <w:t>Single Input Simulation:</w:t>
            </w:r>
            <w:r w:rsidR="0049496A">
              <w:rPr>
                <w:noProof/>
                <w:webHidden/>
              </w:rPr>
              <w:tab/>
            </w:r>
            <w:r w:rsidR="0049496A">
              <w:rPr>
                <w:noProof/>
                <w:webHidden/>
              </w:rPr>
              <w:fldChar w:fldCharType="begin"/>
            </w:r>
            <w:r w:rsidR="0049496A">
              <w:rPr>
                <w:noProof/>
                <w:webHidden/>
              </w:rPr>
              <w:instrText xml:space="preserve"> PAGEREF _Toc407045422 \h </w:instrText>
            </w:r>
            <w:r w:rsidR="0049496A">
              <w:rPr>
                <w:noProof/>
                <w:webHidden/>
              </w:rPr>
            </w:r>
            <w:r w:rsidR="0049496A">
              <w:rPr>
                <w:noProof/>
                <w:webHidden/>
              </w:rPr>
              <w:fldChar w:fldCharType="separate"/>
            </w:r>
            <w:r w:rsidR="0049496A">
              <w:rPr>
                <w:noProof/>
                <w:webHidden/>
              </w:rPr>
              <w:t>4</w:t>
            </w:r>
            <w:r w:rsidR="0049496A">
              <w:rPr>
                <w:noProof/>
                <w:webHidden/>
              </w:rPr>
              <w:fldChar w:fldCharType="end"/>
            </w:r>
          </w:hyperlink>
        </w:p>
        <w:p w:rsidR="0049496A" w:rsidRDefault="003152BB">
          <w:pPr>
            <w:pStyle w:val="TOC1"/>
            <w:tabs>
              <w:tab w:val="right" w:leader="dot" w:pos="9350"/>
            </w:tabs>
            <w:rPr>
              <w:rFonts w:asciiTheme="minorHAnsi" w:eastAsiaTheme="minorEastAsia" w:hAnsiTheme="minorHAnsi" w:cstheme="minorBidi"/>
              <w:noProof/>
            </w:rPr>
          </w:pPr>
          <w:hyperlink w:anchor="_Toc407045423" w:history="1">
            <w:r w:rsidR="0049496A" w:rsidRPr="003F0440">
              <w:rPr>
                <w:rStyle w:val="Hyperlink"/>
                <w:noProof/>
              </w:rPr>
              <w:t>Features:</w:t>
            </w:r>
            <w:r w:rsidR="0049496A">
              <w:rPr>
                <w:noProof/>
                <w:webHidden/>
              </w:rPr>
              <w:tab/>
            </w:r>
            <w:r w:rsidR="0049496A">
              <w:rPr>
                <w:noProof/>
                <w:webHidden/>
              </w:rPr>
              <w:fldChar w:fldCharType="begin"/>
            </w:r>
            <w:r w:rsidR="0049496A">
              <w:rPr>
                <w:noProof/>
                <w:webHidden/>
              </w:rPr>
              <w:instrText xml:space="preserve"> PAGEREF _Toc407045423 \h </w:instrText>
            </w:r>
            <w:r w:rsidR="0049496A">
              <w:rPr>
                <w:noProof/>
                <w:webHidden/>
              </w:rPr>
            </w:r>
            <w:r w:rsidR="0049496A">
              <w:rPr>
                <w:noProof/>
                <w:webHidden/>
              </w:rPr>
              <w:fldChar w:fldCharType="separate"/>
            </w:r>
            <w:r w:rsidR="0049496A">
              <w:rPr>
                <w:noProof/>
                <w:webHidden/>
              </w:rPr>
              <w:t>6</w:t>
            </w:r>
            <w:r w:rsidR="0049496A">
              <w:rPr>
                <w:noProof/>
                <w:webHidden/>
              </w:rPr>
              <w:fldChar w:fldCharType="end"/>
            </w:r>
          </w:hyperlink>
        </w:p>
        <w:p w:rsidR="0049496A" w:rsidRDefault="003152BB">
          <w:pPr>
            <w:pStyle w:val="TOC1"/>
            <w:tabs>
              <w:tab w:val="right" w:leader="dot" w:pos="9350"/>
            </w:tabs>
            <w:rPr>
              <w:rFonts w:asciiTheme="minorHAnsi" w:eastAsiaTheme="minorEastAsia" w:hAnsiTheme="minorHAnsi" w:cstheme="minorBidi"/>
              <w:noProof/>
            </w:rPr>
          </w:pPr>
          <w:hyperlink w:anchor="_Toc407045424" w:history="1">
            <w:r w:rsidR="0049496A" w:rsidRPr="003F0440">
              <w:rPr>
                <w:rStyle w:val="Hyperlink"/>
                <w:noProof/>
              </w:rPr>
              <w:t>Multi-Input Simulation:</w:t>
            </w:r>
            <w:r w:rsidR="0049496A">
              <w:rPr>
                <w:noProof/>
                <w:webHidden/>
              </w:rPr>
              <w:tab/>
            </w:r>
            <w:r w:rsidR="0049496A">
              <w:rPr>
                <w:noProof/>
                <w:webHidden/>
              </w:rPr>
              <w:fldChar w:fldCharType="begin"/>
            </w:r>
            <w:r w:rsidR="0049496A">
              <w:rPr>
                <w:noProof/>
                <w:webHidden/>
              </w:rPr>
              <w:instrText xml:space="preserve"> PAGEREF _Toc407045424 \h </w:instrText>
            </w:r>
            <w:r w:rsidR="0049496A">
              <w:rPr>
                <w:noProof/>
                <w:webHidden/>
              </w:rPr>
            </w:r>
            <w:r w:rsidR="0049496A">
              <w:rPr>
                <w:noProof/>
                <w:webHidden/>
              </w:rPr>
              <w:fldChar w:fldCharType="separate"/>
            </w:r>
            <w:r w:rsidR="0049496A">
              <w:rPr>
                <w:noProof/>
                <w:webHidden/>
              </w:rPr>
              <w:t>9</w:t>
            </w:r>
            <w:r w:rsidR="0049496A">
              <w:rPr>
                <w:noProof/>
                <w:webHidden/>
              </w:rPr>
              <w:fldChar w:fldCharType="end"/>
            </w:r>
          </w:hyperlink>
        </w:p>
        <w:p w:rsidR="00710C68" w:rsidRDefault="00710C68">
          <w:r>
            <w:rPr>
              <w:b/>
              <w:bCs/>
              <w:noProof/>
            </w:rPr>
            <w:fldChar w:fldCharType="end"/>
          </w:r>
        </w:p>
      </w:sdtContent>
    </w:sdt>
    <w:p w:rsidR="00710C68" w:rsidRDefault="00710C68">
      <w:pPr>
        <w:spacing w:after="160" w:line="259" w:lineRule="auto"/>
        <w:rPr>
          <w:sz w:val="40"/>
          <w:szCs w:val="40"/>
        </w:rPr>
      </w:pPr>
      <w:r>
        <w:rPr>
          <w:sz w:val="40"/>
          <w:szCs w:val="40"/>
        </w:rPr>
        <w:br w:type="page"/>
      </w:r>
    </w:p>
    <w:p w:rsidR="00E25BC2" w:rsidRDefault="00E25BC2" w:rsidP="0096146A">
      <w:pPr>
        <w:spacing w:after="160" w:line="259" w:lineRule="auto"/>
        <w:rPr>
          <w:sz w:val="40"/>
          <w:szCs w:val="40"/>
        </w:rPr>
      </w:pPr>
    </w:p>
    <w:p w:rsidR="007134F1" w:rsidRPr="007134F1" w:rsidRDefault="007134F1" w:rsidP="003D3944">
      <w:pPr>
        <w:pStyle w:val="Heading1"/>
      </w:pPr>
      <w:bookmarkStart w:id="0" w:name="_Toc407045419"/>
      <w:r w:rsidRPr="007134F1">
        <w:t>About MiSim:</w:t>
      </w:r>
      <w:bookmarkEnd w:id="0"/>
    </w:p>
    <w:p w:rsidR="009A15D6" w:rsidRDefault="00B83A5C" w:rsidP="004D7986">
      <w:r>
        <w:t xml:space="preserve">MiSim is a python based tool </w:t>
      </w:r>
      <w:r w:rsidR="00393E75">
        <w:t xml:space="preserve">that </w:t>
      </w:r>
      <w:r>
        <w:t>pairs with Microsoft Excel as an</w:t>
      </w:r>
      <w:r w:rsidR="004D7986">
        <w:t xml:space="preserve"> Add-In </w:t>
      </w:r>
      <w:r w:rsidR="00E86294">
        <w:t xml:space="preserve">and </w:t>
      </w:r>
      <w:r w:rsidR="004D7986">
        <w:t xml:space="preserve">provides function in order to facilitate stochastic simulations. </w:t>
      </w:r>
    </w:p>
    <w:p w:rsidR="007C4164" w:rsidRDefault="007C4164" w:rsidP="004D7986"/>
    <w:p w:rsidR="007C4164" w:rsidRDefault="007C4164" w:rsidP="004D7986">
      <w:r>
        <w:t xml:space="preserve">It allows the user to model the simulation problem in excel using the custom-made MiSim function. Once the problem </w:t>
      </w:r>
      <w:proofErr w:type="gramStart"/>
      <w:r>
        <w:t>is modelled</w:t>
      </w:r>
      <w:proofErr w:type="gramEnd"/>
      <w:r>
        <w:t>, the user can select</w:t>
      </w:r>
      <w:r w:rsidR="00773B84">
        <w:t xml:space="preserve"> the number of runs. The tool then simulates the problem specified number of times and presents the results on a GUI.</w:t>
      </w:r>
    </w:p>
    <w:p w:rsidR="003935BD" w:rsidRDefault="003935BD" w:rsidP="006D4762">
      <w:pPr>
        <w:pStyle w:val="Heading1"/>
      </w:pPr>
      <w:bookmarkStart w:id="1" w:name="_Toc407045420"/>
      <w:r>
        <w:t>Under the Hood:</w:t>
      </w:r>
      <w:bookmarkEnd w:id="1"/>
    </w:p>
    <w:p w:rsidR="003935BD" w:rsidRDefault="003935BD" w:rsidP="004D7986"/>
    <w:p w:rsidR="00BF77CD" w:rsidRDefault="004077D9" w:rsidP="004D7986">
      <w:r>
        <w:t xml:space="preserve">The custom functions are a wrapper around the standard distribution functions in Python. </w:t>
      </w:r>
      <w:r w:rsidR="00D9050D">
        <w:t xml:space="preserve">The user uses these custom functions to </w:t>
      </w:r>
      <w:r w:rsidR="00DF0561">
        <w:t xml:space="preserve">model </w:t>
      </w:r>
      <w:r w:rsidR="00D9050D">
        <w:t>the problem at hand.</w:t>
      </w:r>
      <w:r w:rsidR="00DF0561">
        <w:t xml:space="preserve"> </w:t>
      </w:r>
      <w:r w:rsidR="00BD508A">
        <w:t xml:space="preserve">Once the problem </w:t>
      </w:r>
      <w:proofErr w:type="gramStart"/>
      <w:r w:rsidR="00BD508A">
        <w:t>is modelled</w:t>
      </w:r>
      <w:proofErr w:type="gramEnd"/>
      <w:r w:rsidR="00BD508A">
        <w:t xml:space="preserve">, the python keeps on changing the values in those input </w:t>
      </w:r>
      <w:r w:rsidR="00D47167">
        <w:t>(stochastic</w:t>
      </w:r>
      <w:r w:rsidR="00BD508A">
        <w:t xml:space="preserve"> distribution functions) and collects the output. </w:t>
      </w:r>
    </w:p>
    <w:p w:rsidR="00685636" w:rsidRDefault="00685636" w:rsidP="004D7986"/>
    <w:p w:rsidR="00BF77CD" w:rsidRDefault="00BD508A" w:rsidP="004D7986">
      <w:r>
        <w:t>In other words, it</w:t>
      </w:r>
      <w:r w:rsidR="00497183">
        <w:t xml:space="preserve"> i</w:t>
      </w:r>
      <w:r>
        <w:t xml:space="preserve">s similar to having a </w:t>
      </w:r>
      <w:r w:rsidR="00E17C4B">
        <w:t>spreadsheet</w:t>
      </w:r>
      <w:r>
        <w:t xml:space="preserve"> and refreshing the spreadsheet a certain number of times </w:t>
      </w:r>
      <w:r w:rsidR="00E17C4B">
        <w:t>(number</w:t>
      </w:r>
      <w:r>
        <w:t xml:space="preserve"> of simulations).</w:t>
      </w:r>
      <w:r w:rsidR="00685636">
        <w:t xml:space="preserve"> Once the output is collected, it </w:t>
      </w:r>
      <w:proofErr w:type="gramStart"/>
      <w:r w:rsidR="00685636">
        <w:t>is displayed</w:t>
      </w:r>
      <w:proofErr w:type="gramEnd"/>
      <w:r w:rsidR="00685636">
        <w:t xml:space="preserve"> as a frequency distribution o</w:t>
      </w:r>
      <w:r w:rsidR="000B2F0B">
        <w:t xml:space="preserve">n a GUI window. </w:t>
      </w:r>
    </w:p>
    <w:p w:rsidR="00FF493E" w:rsidRDefault="00FF493E" w:rsidP="004D7986"/>
    <w:p w:rsidR="00FF493E" w:rsidRDefault="00FF493E" w:rsidP="004D7986">
      <w:r>
        <w:t xml:space="preserve">In order to find out the exact technical details, please contact Prof. </w:t>
      </w:r>
      <w:hyperlink r:id="rId8" w:history="1">
        <w:r w:rsidRPr="00816443">
          <w:rPr>
            <w:rStyle w:val="Hyperlink"/>
          </w:rPr>
          <w:t>Roehrig</w:t>
        </w:r>
      </w:hyperlink>
      <w:r>
        <w:t xml:space="preserve"> or </w:t>
      </w:r>
      <w:hyperlink r:id="rId9" w:history="1">
        <w:r w:rsidRPr="00816443">
          <w:rPr>
            <w:rStyle w:val="Hyperlink"/>
          </w:rPr>
          <w:t>S</w:t>
        </w:r>
        <w:r w:rsidR="00816443" w:rsidRPr="00816443">
          <w:rPr>
            <w:rStyle w:val="Hyperlink"/>
          </w:rPr>
          <w:t>anthosh Kasa</w:t>
        </w:r>
      </w:hyperlink>
      <w:r w:rsidR="00816443">
        <w:t xml:space="preserve"> </w:t>
      </w:r>
      <w:r>
        <w:t xml:space="preserve"> for the technical documentation.</w:t>
      </w:r>
    </w:p>
    <w:p w:rsidR="008F1ABC" w:rsidRDefault="00BF77CD" w:rsidP="00BF77CD">
      <w:pPr>
        <w:pStyle w:val="Heading1"/>
      </w:pPr>
      <w:bookmarkStart w:id="2" w:name="_Toc407045421"/>
      <w:r>
        <w:t>Components:</w:t>
      </w:r>
      <w:bookmarkEnd w:id="2"/>
    </w:p>
    <w:p w:rsidR="004D7986" w:rsidRDefault="004D7986" w:rsidP="004D7986">
      <w:r>
        <w:t>Th</w:t>
      </w:r>
      <w:r w:rsidR="00353E4D">
        <w:t xml:space="preserve">ese functions </w:t>
      </w:r>
      <w:proofErr w:type="gramStart"/>
      <w:r w:rsidR="00353E4D">
        <w:t>are separated</w:t>
      </w:r>
      <w:proofErr w:type="gramEnd"/>
      <w:r w:rsidR="00353E4D">
        <w:t xml:space="preserve"> in three</w:t>
      </w:r>
      <w:r>
        <w:t xml:space="preserve"> categories:</w:t>
      </w:r>
    </w:p>
    <w:p w:rsidR="004D7986" w:rsidRDefault="004D7986" w:rsidP="004D7986">
      <w:pPr>
        <w:pStyle w:val="ListParagraph"/>
        <w:numPr>
          <w:ilvl w:val="0"/>
          <w:numId w:val="1"/>
        </w:numPr>
      </w:pPr>
      <w:r>
        <w:rPr>
          <w:b/>
          <w:bCs/>
        </w:rPr>
        <w:t>Frequency Distribution Functions:</w:t>
      </w:r>
      <w:r>
        <w:t xml:space="preserve"> This class of functions have various frequency distributions like Normal, Poisson, Binomial distribution etc. When simulations are run in MiSim, these functions supply different values to the cell that they are applied to. Values of one or more of these function holding cells can be applied to the input functions (the next class) in order to perform stochastic simulation.</w:t>
      </w:r>
    </w:p>
    <w:p w:rsidR="004D7986" w:rsidRDefault="004D7986" w:rsidP="004D7986">
      <w:pPr>
        <w:pStyle w:val="ListParagraph"/>
        <w:numPr>
          <w:ilvl w:val="0"/>
          <w:numId w:val="1"/>
        </w:numPr>
        <w:rPr>
          <w:b/>
          <w:bCs/>
        </w:rPr>
      </w:pPr>
      <w:r>
        <w:rPr>
          <w:b/>
          <w:bCs/>
        </w:rPr>
        <w:t xml:space="preserve">Input Functions: </w:t>
      </w:r>
      <w:r>
        <w:t xml:space="preserve">These are two functions in this class. First is </w:t>
      </w:r>
      <w:proofErr w:type="spellStart"/>
      <w:r>
        <w:t>MISInputArray</w:t>
      </w:r>
      <w:proofErr w:type="spellEnd"/>
      <w:r>
        <w:t xml:space="preserve">. This function is useful if a comparative analysis is to be done for a discrete set of input values. For example, if there is a need to compare simulation results of for different set of variables, then these variables should be passed to the </w:t>
      </w:r>
      <w:proofErr w:type="spellStart"/>
      <w:r>
        <w:t>MISInputArray</w:t>
      </w:r>
      <w:proofErr w:type="spellEnd"/>
      <w:r>
        <w:t xml:space="preserve"> function. The second function in this class is </w:t>
      </w:r>
      <w:proofErr w:type="spellStart"/>
      <w:r>
        <w:t>MISInput</w:t>
      </w:r>
      <w:proofErr w:type="spellEnd"/>
      <w:r>
        <w:t xml:space="preserve"> Function. </w:t>
      </w:r>
      <w:proofErr w:type="gramStart"/>
      <w:r>
        <w:t xml:space="preserve">This is the function to which we can the </w:t>
      </w:r>
      <w:proofErr w:type="spellStart"/>
      <w:r>
        <w:t>MISInputArray</w:t>
      </w:r>
      <w:proofErr w:type="spellEnd"/>
      <w:r>
        <w:t xml:space="preserve"> cell</w:t>
      </w:r>
      <w:proofErr w:type="gramEnd"/>
      <w:r>
        <w:t xml:space="preserve">. </w:t>
      </w:r>
      <w:r w:rsidR="007051CF">
        <w:br/>
      </w:r>
      <w:r w:rsidR="007051CF">
        <w:rPr>
          <w:noProof/>
        </w:rPr>
        <w:drawing>
          <wp:inline distT="0" distB="0" distL="0" distR="0" wp14:anchorId="06972184" wp14:editId="71C168B2">
            <wp:extent cx="2509113" cy="10973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4190" cy="1117095"/>
                    </a:xfrm>
                    <a:prstGeom prst="rect">
                      <a:avLst/>
                    </a:prstGeom>
                  </pic:spPr>
                </pic:pic>
              </a:graphicData>
            </a:graphic>
          </wp:inline>
        </w:drawing>
      </w:r>
      <w:r w:rsidR="007051CF">
        <w:rPr>
          <w:noProof/>
        </w:rPr>
        <w:drawing>
          <wp:inline distT="0" distB="0" distL="0" distR="0" wp14:anchorId="467897E2" wp14:editId="6FDBD4F4">
            <wp:extent cx="2011680" cy="112731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0198" cy="1171320"/>
                    </a:xfrm>
                    <a:prstGeom prst="rect">
                      <a:avLst/>
                    </a:prstGeom>
                  </pic:spPr>
                </pic:pic>
              </a:graphicData>
            </a:graphic>
          </wp:inline>
        </w:drawing>
      </w:r>
      <w:r w:rsidR="007051CF">
        <w:br/>
        <w:t xml:space="preserve">Now, model the problem with the </w:t>
      </w:r>
      <w:proofErr w:type="spellStart"/>
      <w:r w:rsidR="007051CF">
        <w:t>MisInput</w:t>
      </w:r>
      <w:proofErr w:type="spellEnd"/>
      <w:r w:rsidR="007051CF">
        <w:t xml:space="preserve"> cell. The tool will take care of simulating the problem for all the inputs specified in the input array.</w:t>
      </w:r>
    </w:p>
    <w:p w:rsidR="004D7986" w:rsidRDefault="004D7986" w:rsidP="004D7986">
      <w:pPr>
        <w:pStyle w:val="ListParagraph"/>
        <w:numPr>
          <w:ilvl w:val="0"/>
          <w:numId w:val="1"/>
        </w:numPr>
      </w:pPr>
      <w:r>
        <w:rPr>
          <w:b/>
          <w:bCs/>
        </w:rPr>
        <w:lastRenderedPageBreak/>
        <w:t>Output Function:</w:t>
      </w:r>
      <w:r>
        <w:t xml:space="preserve"> the </w:t>
      </w:r>
      <w:proofErr w:type="spellStart"/>
      <w:r>
        <w:t>MISOutput</w:t>
      </w:r>
      <w:proofErr w:type="spellEnd"/>
      <w:r>
        <w:t xml:space="preserve"> function is the cell on which the simulation takes place. Set this function with the </w:t>
      </w:r>
      <w:r w:rsidR="00AF2024">
        <w:t xml:space="preserve">cell whose output you want to collect </w:t>
      </w:r>
    </w:p>
    <w:p w:rsidR="004D7986" w:rsidRDefault="004D7986"/>
    <w:p w:rsidR="004D7986" w:rsidRDefault="004D7986">
      <w:pPr>
        <w:spacing w:after="160" w:line="259" w:lineRule="auto"/>
      </w:pPr>
      <w:r>
        <w:br w:type="page"/>
      </w:r>
    </w:p>
    <w:p w:rsidR="00620EB1" w:rsidRDefault="00620EB1" w:rsidP="00620EB1">
      <w:pPr>
        <w:pStyle w:val="Heading1"/>
      </w:pPr>
      <w:bookmarkStart w:id="3" w:name="_Toc407045422"/>
      <w:r>
        <w:lastRenderedPageBreak/>
        <w:t>Single Input Simulation</w:t>
      </w:r>
      <w:r w:rsidR="000429A1">
        <w:t>:</w:t>
      </w:r>
      <w:bookmarkEnd w:id="3"/>
    </w:p>
    <w:p w:rsidR="004D7986" w:rsidRDefault="004D7986">
      <w:r>
        <w:t>Steps to create a simulation for a single input cell:</w:t>
      </w:r>
    </w:p>
    <w:p w:rsidR="004D7986" w:rsidRDefault="004D7986"/>
    <w:p w:rsidR="008402E8" w:rsidRDefault="008402E8" w:rsidP="004D7986">
      <w:pPr>
        <w:pStyle w:val="ListParagraph"/>
        <w:numPr>
          <w:ilvl w:val="0"/>
          <w:numId w:val="3"/>
        </w:numPr>
      </w:pPr>
      <w:r>
        <w:t xml:space="preserve">Click on Load from the Menu Add-ins Menu. </w:t>
      </w:r>
      <w:r w:rsidR="00A901E9">
        <w:br/>
      </w:r>
      <w:r>
        <w:t xml:space="preserve">Failure to do </w:t>
      </w:r>
      <w:r w:rsidR="004D70BE">
        <w:t>this, will result in creating a</w:t>
      </w:r>
      <w:r>
        <w:t xml:space="preserve"> refresh </w:t>
      </w:r>
      <w:r w:rsidR="004D70BE">
        <w:t xml:space="preserve">of all formulas </w:t>
      </w:r>
      <w:r w:rsidR="00A83471">
        <w:t>every time</w:t>
      </w:r>
      <w:r>
        <w:t xml:space="preserve"> </w:t>
      </w:r>
      <w:proofErr w:type="gramStart"/>
      <w:r>
        <w:t>an enter</w:t>
      </w:r>
      <w:proofErr w:type="gramEnd"/>
      <w:r>
        <w:t xml:space="preserve"> is hit on the spreadsheet.</w:t>
      </w:r>
      <w:r>
        <w:br/>
      </w:r>
      <w:r w:rsidR="00F12802">
        <w:rPr>
          <w:noProof/>
        </w:rPr>
        <w:drawing>
          <wp:inline distT="0" distB="0" distL="0" distR="0" wp14:anchorId="3A8DF53C" wp14:editId="60AB79B0">
            <wp:extent cx="1849272" cy="8284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5890" cy="835851"/>
                    </a:xfrm>
                    <a:prstGeom prst="rect">
                      <a:avLst/>
                    </a:prstGeom>
                  </pic:spPr>
                </pic:pic>
              </a:graphicData>
            </a:graphic>
          </wp:inline>
        </w:drawing>
      </w:r>
    </w:p>
    <w:p w:rsidR="004D7986" w:rsidRDefault="004D7986" w:rsidP="004D7986">
      <w:pPr>
        <w:pStyle w:val="ListParagraph"/>
        <w:numPr>
          <w:ilvl w:val="0"/>
          <w:numId w:val="3"/>
        </w:numPr>
      </w:pPr>
      <w:r>
        <w:t>Enter a frequency distribution function (</w:t>
      </w:r>
      <w:proofErr w:type="spellStart"/>
      <w:r>
        <w:t>eg</w:t>
      </w:r>
      <w:proofErr w:type="spellEnd"/>
      <w:r>
        <w:t xml:space="preserve">. </w:t>
      </w:r>
      <w:proofErr w:type="spellStart"/>
      <w:r>
        <w:t>Misnormal</w:t>
      </w:r>
      <w:proofErr w:type="spellEnd"/>
      <w:r>
        <w:t>) with appropriate parameters in any one of the cells.</w:t>
      </w:r>
    </w:p>
    <w:p w:rsidR="004D7986" w:rsidRDefault="004D7986" w:rsidP="004D7986">
      <w:pPr>
        <w:pStyle w:val="ListParagraph"/>
      </w:pPr>
      <w:r>
        <w:rPr>
          <w:noProof/>
        </w:rPr>
        <w:drawing>
          <wp:inline distT="0" distB="0" distL="0" distR="0">
            <wp:extent cx="3876675" cy="2195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249" cy="2226622"/>
                    </a:xfrm>
                    <a:prstGeom prst="rect">
                      <a:avLst/>
                    </a:prstGeom>
                    <a:noFill/>
                    <a:ln>
                      <a:noFill/>
                    </a:ln>
                  </pic:spPr>
                </pic:pic>
              </a:graphicData>
            </a:graphic>
          </wp:inline>
        </w:drawing>
      </w:r>
    </w:p>
    <w:p w:rsidR="004D7986" w:rsidRDefault="004D7986" w:rsidP="004D7986">
      <w:pPr>
        <w:pStyle w:val="ListParagraph"/>
      </w:pPr>
    </w:p>
    <w:p w:rsidR="004D7986" w:rsidRDefault="004D7986" w:rsidP="004D7986">
      <w:pPr>
        <w:pStyle w:val="ListParagraph"/>
        <w:numPr>
          <w:ilvl w:val="0"/>
          <w:numId w:val="3"/>
        </w:numPr>
      </w:pPr>
      <w:r>
        <w:t>Use the cell containing frequency distribution function in arithmetic calculation in any other cell. This is the cell whose value we would like to simulate.</w:t>
      </w:r>
    </w:p>
    <w:p w:rsidR="004D7986" w:rsidRDefault="004D7986" w:rsidP="004D7986">
      <w:pPr>
        <w:pStyle w:val="ListParagraph"/>
      </w:pPr>
      <w:r>
        <w:rPr>
          <w:noProof/>
        </w:rPr>
        <w:drawing>
          <wp:inline distT="0" distB="0" distL="0" distR="0">
            <wp:extent cx="3867150" cy="199337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3481" cy="2022414"/>
                    </a:xfrm>
                    <a:prstGeom prst="rect">
                      <a:avLst/>
                    </a:prstGeom>
                    <a:noFill/>
                    <a:ln>
                      <a:noFill/>
                    </a:ln>
                  </pic:spPr>
                </pic:pic>
              </a:graphicData>
            </a:graphic>
          </wp:inline>
        </w:drawing>
      </w:r>
    </w:p>
    <w:p w:rsidR="004D7986" w:rsidRDefault="004D7986" w:rsidP="004D7986">
      <w:pPr>
        <w:pStyle w:val="ListParagraph"/>
      </w:pPr>
    </w:p>
    <w:p w:rsidR="004D7986" w:rsidRDefault="004D7986" w:rsidP="004D7986">
      <w:pPr>
        <w:pStyle w:val="ListParagraph"/>
        <w:numPr>
          <w:ilvl w:val="0"/>
          <w:numId w:val="3"/>
        </w:numPr>
      </w:pPr>
      <w:r>
        <w:t xml:space="preserve">In any cell apart from the ones already been used, use the </w:t>
      </w:r>
      <w:proofErr w:type="spellStart"/>
      <w:r>
        <w:t>misoutput</w:t>
      </w:r>
      <w:proofErr w:type="spellEnd"/>
      <w:r>
        <w:t xml:space="preserve"> function and supply the cell that needs to be simulated as a parameter. </w:t>
      </w:r>
    </w:p>
    <w:p w:rsidR="004D7986" w:rsidRDefault="004D7986" w:rsidP="004D7986">
      <w:pPr>
        <w:pStyle w:val="ListParagraph"/>
      </w:pPr>
      <w:r>
        <w:rPr>
          <w:noProof/>
        </w:rPr>
        <w:lastRenderedPageBreak/>
        <w:drawing>
          <wp:inline distT="0" distB="0" distL="0" distR="0">
            <wp:extent cx="3743325" cy="222817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8182" cy="2296538"/>
                    </a:xfrm>
                    <a:prstGeom prst="rect">
                      <a:avLst/>
                    </a:prstGeom>
                    <a:noFill/>
                    <a:ln>
                      <a:noFill/>
                    </a:ln>
                  </pic:spPr>
                </pic:pic>
              </a:graphicData>
            </a:graphic>
          </wp:inline>
        </w:drawing>
      </w:r>
    </w:p>
    <w:p w:rsidR="004D7986" w:rsidRDefault="004D7986" w:rsidP="008402E8">
      <w:pPr>
        <w:pStyle w:val="ListParagraph"/>
        <w:numPr>
          <w:ilvl w:val="0"/>
          <w:numId w:val="3"/>
        </w:numPr>
      </w:pPr>
      <w:r>
        <w:t>On Add-Ins Excel Menu, click on Simulate</w:t>
      </w:r>
      <w:r>
        <w:sym w:font="Wingdings" w:char="F0E0"/>
      </w:r>
      <w:proofErr w:type="spellStart"/>
      <w:r>
        <w:t>Simulate</w:t>
      </w:r>
      <w:proofErr w:type="spellEnd"/>
    </w:p>
    <w:p w:rsidR="004D7986" w:rsidRDefault="004D7986" w:rsidP="004D7986">
      <w:pPr>
        <w:ind w:left="360"/>
      </w:pPr>
      <w:r>
        <w:rPr>
          <w:noProof/>
        </w:rPr>
        <w:drawing>
          <wp:inline distT="0" distB="0" distL="0" distR="0">
            <wp:extent cx="4127500" cy="2381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7781" cy="2381412"/>
                    </a:xfrm>
                    <a:prstGeom prst="rect">
                      <a:avLst/>
                    </a:prstGeom>
                    <a:noFill/>
                    <a:ln>
                      <a:noFill/>
                    </a:ln>
                  </pic:spPr>
                </pic:pic>
              </a:graphicData>
            </a:graphic>
          </wp:inline>
        </w:drawing>
      </w:r>
    </w:p>
    <w:p w:rsidR="004D7986" w:rsidRDefault="004D7986" w:rsidP="004D7986">
      <w:pPr>
        <w:ind w:left="360"/>
      </w:pPr>
    </w:p>
    <w:p w:rsidR="004D7986" w:rsidRDefault="004D7986" w:rsidP="004D7986">
      <w:pPr>
        <w:pStyle w:val="ListParagraph"/>
        <w:numPr>
          <w:ilvl w:val="0"/>
          <w:numId w:val="3"/>
        </w:numPr>
      </w:pPr>
      <w:r>
        <w:t xml:space="preserve">Enter number of times you want to simulate the code. Greater this number, more the accuracy. Also choose which simulation parameter you want to highlight in your simulation result. </w:t>
      </w:r>
    </w:p>
    <w:p w:rsidR="004D7986" w:rsidRDefault="004D7986" w:rsidP="004D7986">
      <w:pPr>
        <w:ind w:left="360"/>
      </w:pPr>
      <w:r>
        <w:rPr>
          <w:noProof/>
        </w:rPr>
        <w:drawing>
          <wp:inline distT="0" distB="0" distL="0" distR="0">
            <wp:extent cx="2219225" cy="1133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2467" cy="1140238"/>
                    </a:xfrm>
                    <a:prstGeom prst="rect">
                      <a:avLst/>
                    </a:prstGeom>
                    <a:noFill/>
                    <a:ln>
                      <a:noFill/>
                    </a:ln>
                  </pic:spPr>
                </pic:pic>
              </a:graphicData>
            </a:graphic>
          </wp:inline>
        </w:drawing>
      </w:r>
    </w:p>
    <w:p w:rsidR="004D7986" w:rsidRDefault="004D7986" w:rsidP="004D7986">
      <w:pPr>
        <w:ind w:left="360"/>
      </w:pPr>
      <w:r>
        <w:t xml:space="preserve">A screen similar to image below should appear: </w:t>
      </w:r>
    </w:p>
    <w:p w:rsidR="00276642" w:rsidRDefault="004D7986" w:rsidP="00276642">
      <w:pPr>
        <w:ind w:left="360"/>
      </w:pPr>
      <w:r>
        <w:rPr>
          <w:noProof/>
        </w:rPr>
        <w:lastRenderedPageBreak/>
        <w:drawing>
          <wp:inline distT="0" distB="0" distL="0" distR="0">
            <wp:extent cx="4690037" cy="359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8973" cy="3628393"/>
                    </a:xfrm>
                    <a:prstGeom prst="rect">
                      <a:avLst/>
                    </a:prstGeom>
                    <a:noFill/>
                    <a:ln>
                      <a:noFill/>
                    </a:ln>
                  </pic:spPr>
                </pic:pic>
              </a:graphicData>
            </a:graphic>
          </wp:inline>
        </w:drawing>
      </w:r>
    </w:p>
    <w:p w:rsidR="006D6D1E" w:rsidRDefault="00276642" w:rsidP="00276642">
      <w:pPr>
        <w:ind w:left="360"/>
      </w:pPr>
      <w:r>
        <w:t xml:space="preserve">This complete our basic simulation. </w:t>
      </w:r>
      <w:r w:rsidR="006D6D1E">
        <w:br/>
      </w:r>
    </w:p>
    <w:p w:rsidR="006D6D1E" w:rsidRDefault="006D6D1E" w:rsidP="006D6D1E">
      <w:pPr>
        <w:pStyle w:val="Heading1"/>
      </w:pPr>
      <w:bookmarkStart w:id="4" w:name="_Toc407045423"/>
      <w:r>
        <w:t>Features:</w:t>
      </w:r>
      <w:bookmarkEnd w:id="4"/>
    </w:p>
    <w:p w:rsidR="00276642" w:rsidRDefault="00276642" w:rsidP="00276642">
      <w:pPr>
        <w:ind w:left="360"/>
      </w:pPr>
      <w:r>
        <w:t>Next</w:t>
      </w:r>
      <w:r w:rsidR="00953DAA">
        <w:t>,</w:t>
      </w:r>
      <w:r>
        <w:t xml:space="preserve"> we will try to explore some features of the simulation UI.</w:t>
      </w:r>
    </w:p>
    <w:p w:rsidR="00276642" w:rsidRDefault="00276642" w:rsidP="00276642">
      <w:pPr>
        <w:ind w:left="360"/>
      </w:pPr>
    </w:p>
    <w:p w:rsidR="00276642" w:rsidRDefault="00276642" w:rsidP="00276642">
      <w:pPr>
        <w:ind w:left="360"/>
      </w:pPr>
      <w:r>
        <w:t xml:space="preserve">1. Notice a textbox called Enter the number of bins. This decides precision on the generated graph. Enter value 100 in this textbox and hit enter and notice increased precision on the graph. </w:t>
      </w:r>
    </w:p>
    <w:p w:rsidR="00276642" w:rsidRDefault="00276642" w:rsidP="00276642">
      <w:pPr>
        <w:ind w:left="360"/>
      </w:pPr>
      <w:r>
        <w:rPr>
          <w:noProof/>
        </w:rPr>
        <w:lastRenderedPageBreak/>
        <w:drawing>
          <wp:inline distT="0" distB="0" distL="0" distR="0">
            <wp:extent cx="5934075" cy="4533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533900"/>
                    </a:xfrm>
                    <a:prstGeom prst="rect">
                      <a:avLst/>
                    </a:prstGeom>
                    <a:noFill/>
                    <a:ln>
                      <a:noFill/>
                    </a:ln>
                  </pic:spPr>
                </pic:pic>
              </a:graphicData>
            </a:graphic>
          </wp:inline>
        </w:drawing>
      </w:r>
    </w:p>
    <w:p w:rsidR="00276642" w:rsidRDefault="00276642" w:rsidP="00276642">
      <w:pPr>
        <w:ind w:left="360"/>
      </w:pPr>
    </w:p>
    <w:p w:rsidR="00276642" w:rsidRDefault="00276642" w:rsidP="00276642">
      <w:pPr>
        <w:ind w:left="360"/>
      </w:pPr>
      <w:r>
        <w:t xml:space="preserve">2. Notice check box Prob. Dist. Clicking on this checkbox changes your graph from a frequency distribution chart to a probability distribution chart. It also makes another checkbox called Cum. Prob. Dist. visible. </w:t>
      </w:r>
      <w:r w:rsidR="00110688">
        <w:t xml:space="preserve">Also notice </w:t>
      </w:r>
      <w:proofErr w:type="gramStart"/>
      <w:r w:rsidR="00110688">
        <w:t>the that</w:t>
      </w:r>
      <w:proofErr w:type="gramEnd"/>
      <w:r w:rsidR="00110688">
        <w:t xml:space="preserve"> y-axis changes to represent probability distribution.</w:t>
      </w:r>
    </w:p>
    <w:p w:rsidR="00110688" w:rsidRDefault="00110688" w:rsidP="00276642">
      <w:pPr>
        <w:ind w:left="360"/>
      </w:pPr>
      <w:r>
        <w:rPr>
          <w:noProof/>
        </w:rPr>
        <w:lastRenderedPageBreak/>
        <w:drawing>
          <wp:inline distT="0" distB="0" distL="0" distR="0">
            <wp:extent cx="4810286" cy="3638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0924" cy="3646597"/>
                    </a:xfrm>
                    <a:prstGeom prst="rect">
                      <a:avLst/>
                    </a:prstGeom>
                    <a:noFill/>
                    <a:ln>
                      <a:noFill/>
                    </a:ln>
                  </pic:spPr>
                </pic:pic>
              </a:graphicData>
            </a:graphic>
          </wp:inline>
        </w:drawing>
      </w:r>
    </w:p>
    <w:p w:rsidR="00110688" w:rsidRDefault="00110688" w:rsidP="00276642">
      <w:pPr>
        <w:ind w:left="360"/>
      </w:pPr>
    </w:p>
    <w:p w:rsidR="00110688" w:rsidRDefault="00110688" w:rsidP="00276642">
      <w:pPr>
        <w:ind w:left="360"/>
      </w:pPr>
      <w:r>
        <w:t xml:space="preserve">3. Click on Cum. Prob. Dist. and a cumulative probability distribution chart will be visible to represent same simulation result. </w:t>
      </w:r>
    </w:p>
    <w:p w:rsidR="00110688" w:rsidRDefault="00110688" w:rsidP="00276642">
      <w:pPr>
        <w:ind w:left="360"/>
      </w:pPr>
      <w:r>
        <w:rPr>
          <w:noProof/>
        </w:rPr>
        <w:drawing>
          <wp:inline distT="0" distB="0" distL="0" distR="0">
            <wp:extent cx="5213034" cy="401002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8117" cy="4021627"/>
                    </a:xfrm>
                    <a:prstGeom prst="rect">
                      <a:avLst/>
                    </a:prstGeom>
                    <a:noFill/>
                    <a:ln>
                      <a:noFill/>
                    </a:ln>
                  </pic:spPr>
                </pic:pic>
              </a:graphicData>
            </a:graphic>
          </wp:inline>
        </w:drawing>
      </w:r>
    </w:p>
    <w:p w:rsidR="00276642" w:rsidRDefault="00110688" w:rsidP="00276642">
      <w:pPr>
        <w:ind w:left="360"/>
      </w:pPr>
      <w:r>
        <w:lastRenderedPageBreak/>
        <w:t xml:space="preserve">4. Next notice X Axis Limits textboxes. Enter some values in those boxes. I entered range 480 to 510 here and noticed that 88% of results of the simulation actually lie in this range which is visible in Percentile textbox. </w:t>
      </w:r>
    </w:p>
    <w:p w:rsidR="00110688" w:rsidRDefault="00110688" w:rsidP="00276642">
      <w:pPr>
        <w:ind w:left="360"/>
      </w:pPr>
      <w:r>
        <w:rPr>
          <w:noProof/>
        </w:rPr>
        <w:drawing>
          <wp:inline distT="0" distB="0" distL="0" distR="0">
            <wp:extent cx="5943600" cy="449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rsidR="00614476" w:rsidRDefault="00C160B6" w:rsidP="00C160B6">
      <w:r>
        <w:t xml:space="preserve">5. You </w:t>
      </w:r>
      <w:proofErr w:type="gramStart"/>
      <w:r>
        <w:t>can save the figure by clicking on the Save button</w:t>
      </w:r>
      <w:proofErr w:type="gramEnd"/>
      <w:r>
        <w:t>.</w:t>
      </w:r>
      <w:r>
        <w:br/>
      </w:r>
      <w:r w:rsidR="0062406C">
        <w:rPr>
          <w:noProof/>
        </w:rPr>
        <w:drawing>
          <wp:inline distT="0" distB="0" distL="0" distR="0" wp14:anchorId="419C47F1" wp14:editId="79018AAC">
            <wp:extent cx="5943600" cy="29419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41955"/>
                    </a:xfrm>
                    <a:prstGeom prst="rect">
                      <a:avLst/>
                    </a:prstGeom>
                  </pic:spPr>
                </pic:pic>
              </a:graphicData>
            </a:graphic>
          </wp:inline>
        </w:drawing>
      </w:r>
      <w:bookmarkStart w:id="5" w:name="_GoBack"/>
      <w:bookmarkEnd w:id="5"/>
    </w:p>
    <w:p w:rsidR="00110688" w:rsidRDefault="00110688" w:rsidP="00276642">
      <w:pPr>
        <w:ind w:left="360"/>
      </w:pPr>
    </w:p>
    <w:p w:rsidR="00110688" w:rsidRDefault="000F4F72" w:rsidP="000F4F72">
      <w:pPr>
        <w:pStyle w:val="Heading1"/>
      </w:pPr>
      <w:bookmarkStart w:id="6" w:name="_Toc407045424"/>
      <w:r>
        <w:t>Multi-Input Simulation:</w:t>
      </w:r>
      <w:bookmarkEnd w:id="6"/>
    </w:p>
    <w:p w:rsidR="00BC712F" w:rsidRDefault="00BC712F" w:rsidP="00BC712F">
      <w:pPr>
        <w:pStyle w:val="ListParagraph"/>
        <w:numPr>
          <w:ilvl w:val="0"/>
          <w:numId w:val="4"/>
        </w:numPr>
      </w:pPr>
      <w:r>
        <w:t>Specify the set of inputs in different contiguous cells.</w:t>
      </w:r>
    </w:p>
    <w:p w:rsidR="00C65052" w:rsidRDefault="00BC712F" w:rsidP="00BC712F">
      <w:pPr>
        <w:pStyle w:val="ListParagraph"/>
        <w:numPr>
          <w:ilvl w:val="0"/>
          <w:numId w:val="4"/>
        </w:numPr>
      </w:pPr>
      <w:r>
        <w:t xml:space="preserve">Use </w:t>
      </w:r>
      <w:proofErr w:type="spellStart"/>
      <w:r>
        <w:t>MisInputArray</w:t>
      </w:r>
      <w:proofErr w:type="spellEnd"/>
      <w:r>
        <w:t xml:space="preserve"> to specify the array of cells</w:t>
      </w:r>
      <w:r w:rsidR="00C65052">
        <w:br/>
      </w:r>
      <w:r w:rsidR="00C65052">
        <w:rPr>
          <w:noProof/>
        </w:rPr>
        <w:drawing>
          <wp:inline distT="0" distB="0" distL="0" distR="0" wp14:anchorId="0555F6F2" wp14:editId="1B5FF6D9">
            <wp:extent cx="4086225" cy="1790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6225" cy="1790700"/>
                    </a:xfrm>
                    <a:prstGeom prst="rect">
                      <a:avLst/>
                    </a:prstGeom>
                  </pic:spPr>
                </pic:pic>
              </a:graphicData>
            </a:graphic>
          </wp:inline>
        </w:drawing>
      </w:r>
    </w:p>
    <w:p w:rsidR="0040563A" w:rsidRDefault="00C65052" w:rsidP="00BC712F">
      <w:pPr>
        <w:pStyle w:val="ListParagraph"/>
        <w:numPr>
          <w:ilvl w:val="0"/>
          <w:numId w:val="4"/>
        </w:numPr>
      </w:pPr>
      <w:r>
        <w:t xml:space="preserve">Use </w:t>
      </w:r>
      <w:proofErr w:type="spellStart"/>
      <w:r>
        <w:t>MisInput</w:t>
      </w:r>
      <w:proofErr w:type="spellEnd"/>
      <w:r>
        <w:t xml:space="preserve"> and pass the array as </w:t>
      </w:r>
      <w:proofErr w:type="gramStart"/>
      <w:r>
        <w:t>a</w:t>
      </w:r>
      <w:proofErr w:type="gramEnd"/>
      <w:r>
        <w:t xml:space="preserve"> input parameter.</w:t>
      </w:r>
      <w:r>
        <w:br/>
      </w:r>
      <w:r w:rsidR="00B87DB7">
        <w:rPr>
          <w:noProof/>
        </w:rPr>
        <w:drawing>
          <wp:inline distT="0" distB="0" distL="0" distR="0" wp14:anchorId="4677FE03" wp14:editId="147A5C38">
            <wp:extent cx="399097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0975" cy="2076450"/>
                    </a:xfrm>
                    <a:prstGeom prst="rect">
                      <a:avLst/>
                    </a:prstGeom>
                  </pic:spPr>
                </pic:pic>
              </a:graphicData>
            </a:graphic>
          </wp:inline>
        </w:drawing>
      </w:r>
    </w:p>
    <w:p w:rsidR="00A50B2D" w:rsidRDefault="00F92E44" w:rsidP="00BC712F">
      <w:pPr>
        <w:pStyle w:val="ListParagraph"/>
        <w:numPr>
          <w:ilvl w:val="0"/>
          <w:numId w:val="4"/>
        </w:numPr>
      </w:pPr>
      <w:r>
        <w:lastRenderedPageBreak/>
        <w:t xml:space="preserve">Now, model the rest of the problem. </w:t>
      </w:r>
      <w:proofErr w:type="gramStart"/>
      <w:r>
        <w:t>In this case, I am using a normal distribution and will subtract the input from the normal distribution.</w:t>
      </w:r>
      <w:proofErr w:type="gramEnd"/>
      <w:r>
        <w:br/>
      </w:r>
      <w:r w:rsidR="004773AD">
        <w:rPr>
          <w:noProof/>
        </w:rPr>
        <w:drawing>
          <wp:inline distT="0" distB="0" distL="0" distR="0" wp14:anchorId="6223BBD7" wp14:editId="7155AEF5">
            <wp:extent cx="3952875" cy="2990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2875" cy="2990850"/>
                    </a:xfrm>
                    <a:prstGeom prst="rect">
                      <a:avLst/>
                    </a:prstGeom>
                  </pic:spPr>
                </pic:pic>
              </a:graphicData>
            </a:graphic>
          </wp:inline>
        </w:drawing>
      </w:r>
    </w:p>
    <w:p w:rsidR="001137AD" w:rsidRPr="001137AD" w:rsidRDefault="00A50B2D" w:rsidP="00BC712F">
      <w:pPr>
        <w:pStyle w:val="ListParagraph"/>
        <w:numPr>
          <w:ilvl w:val="0"/>
          <w:numId w:val="4"/>
        </w:numPr>
      </w:pPr>
      <w:r>
        <w:t>Once I run the simulation with 100 runs, the output looks as below. You can see t</w:t>
      </w:r>
      <w:r w:rsidR="008B4995">
        <w:t xml:space="preserve">hat the output can be selected from 1-4 and the entire statistics of the </w:t>
      </w:r>
      <w:r w:rsidR="006A49E5">
        <w:t>output is presented in a table</w:t>
      </w:r>
      <w:r w:rsidR="008B4995">
        <w:t>.</w:t>
      </w:r>
      <w:r>
        <w:br/>
      </w:r>
      <w:r>
        <w:rPr>
          <w:noProof/>
        </w:rPr>
        <w:drawing>
          <wp:inline distT="0" distB="0" distL="0" distR="0" wp14:anchorId="41422C01" wp14:editId="4BA3EC4D">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3275"/>
                    </a:xfrm>
                    <a:prstGeom prst="rect">
                      <a:avLst/>
                    </a:prstGeom>
                  </pic:spPr>
                </pic:pic>
              </a:graphicData>
            </a:graphic>
          </wp:inline>
        </w:drawing>
      </w:r>
      <w:r w:rsidR="00BF5302">
        <w:br/>
      </w:r>
      <w:r w:rsidR="00BC712F">
        <w:t xml:space="preserve"> </w:t>
      </w:r>
      <w:r w:rsidR="00BC712F">
        <w:br/>
      </w:r>
    </w:p>
    <w:sectPr w:rsidR="001137AD" w:rsidRPr="001137AD" w:rsidSect="00E25BC2">
      <w:headerReference w:type="default" r:id="rId28"/>
      <w:footerReference w:type="default" r:id="rId2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2BB" w:rsidRDefault="003152BB" w:rsidP="00E25BC2">
      <w:r>
        <w:separator/>
      </w:r>
    </w:p>
  </w:endnote>
  <w:endnote w:type="continuationSeparator" w:id="0">
    <w:p w:rsidR="003152BB" w:rsidRDefault="003152BB" w:rsidP="00E25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427430"/>
      <w:docPartObj>
        <w:docPartGallery w:val="Page Numbers (Bottom of Page)"/>
        <w:docPartUnique/>
      </w:docPartObj>
    </w:sdtPr>
    <w:sdtEndPr>
      <w:rPr>
        <w:noProof/>
      </w:rPr>
    </w:sdtEndPr>
    <w:sdtContent>
      <w:p w:rsidR="00FD6511" w:rsidRDefault="00FD6511">
        <w:pPr>
          <w:pStyle w:val="Footer"/>
          <w:jc w:val="center"/>
        </w:pPr>
        <w:r>
          <w:fldChar w:fldCharType="begin"/>
        </w:r>
        <w:r>
          <w:instrText xml:space="preserve"> PAGE   \* MERGEFORMAT </w:instrText>
        </w:r>
        <w:r>
          <w:fldChar w:fldCharType="separate"/>
        </w:r>
        <w:r w:rsidR="0062406C">
          <w:rPr>
            <w:noProof/>
          </w:rPr>
          <w:t>10</w:t>
        </w:r>
        <w:r>
          <w:rPr>
            <w:noProof/>
          </w:rPr>
          <w:fldChar w:fldCharType="end"/>
        </w:r>
      </w:p>
    </w:sdtContent>
  </w:sdt>
  <w:p w:rsidR="00FD6511" w:rsidRDefault="00FD65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2BB" w:rsidRDefault="003152BB" w:rsidP="00E25BC2">
      <w:r>
        <w:separator/>
      </w:r>
    </w:p>
  </w:footnote>
  <w:footnote w:type="continuationSeparator" w:id="0">
    <w:p w:rsidR="003152BB" w:rsidRDefault="003152BB" w:rsidP="00E25B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BC2" w:rsidRDefault="00E25BC2">
    <w:pPr>
      <w:pStyle w:val="Header"/>
      <w:jc w:val="right"/>
    </w:pPr>
  </w:p>
  <w:p w:rsidR="00E25BC2" w:rsidRDefault="00E25B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1A07BB"/>
    <w:multiLevelType w:val="hybridMultilevel"/>
    <w:tmpl w:val="D5C48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02466E0"/>
    <w:multiLevelType w:val="hybridMultilevel"/>
    <w:tmpl w:val="EEC46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7386577"/>
    <w:multiLevelType w:val="hybridMultilevel"/>
    <w:tmpl w:val="FD44A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86"/>
    <w:rsid w:val="0001316B"/>
    <w:rsid w:val="00014B80"/>
    <w:rsid w:val="00020916"/>
    <w:rsid w:val="00035BB5"/>
    <w:rsid w:val="000379CD"/>
    <w:rsid w:val="000429A1"/>
    <w:rsid w:val="00046DCC"/>
    <w:rsid w:val="00047B2E"/>
    <w:rsid w:val="00055B1B"/>
    <w:rsid w:val="00080ABF"/>
    <w:rsid w:val="00091EA2"/>
    <w:rsid w:val="00096A28"/>
    <w:rsid w:val="000B2F0B"/>
    <w:rsid w:val="000B739D"/>
    <w:rsid w:val="000C2E64"/>
    <w:rsid w:val="000C49D4"/>
    <w:rsid w:val="000D78CA"/>
    <w:rsid w:val="000E1F14"/>
    <w:rsid w:val="000E2B70"/>
    <w:rsid w:val="000E6621"/>
    <w:rsid w:val="000F4F72"/>
    <w:rsid w:val="001010A0"/>
    <w:rsid w:val="00110688"/>
    <w:rsid w:val="001137AD"/>
    <w:rsid w:val="00114D02"/>
    <w:rsid w:val="00125752"/>
    <w:rsid w:val="001507CC"/>
    <w:rsid w:val="001553C9"/>
    <w:rsid w:val="00156AD1"/>
    <w:rsid w:val="00171B65"/>
    <w:rsid w:val="00171D78"/>
    <w:rsid w:val="001802B0"/>
    <w:rsid w:val="00180AFC"/>
    <w:rsid w:val="001B4197"/>
    <w:rsid w:val="001B64B2"/>
    <w:rsid w:val="001E5B07"/>
    <w:rsid w:val="001E7A33"/>
    <w:rsid w:val="001F33DE"/>
    <w:rsid w:val="002153A6"/>
    <w:rsid w:val="00237143"/>
    <w:rsid w:val="00245194"/>
    <w:rsid w:val="00261D2F"/>
    <w:rsid w:val="002662F1"/>
    <w:rsid w:val="00266A72"/>
    <w:rsid w:val="002736D0"/>
    <w:rsid w:val="002749FC"/>
    <w:rsid w:val="00275211"/>
    <w:rsid w:val="002762A9"/>
    <w:rsid w:val="00276642"/>
    <w:rsid w:val="00282887"/>
    <w:rsid w:val="00284227"/>
    <w:rsid w:val="002C5D09"/>
    <w:rsid w:val="002D41B6"/>
    <w:rsid w:val="00301592"/>
    <w:rsid w:val="003152BB"/>
    <w:rsid w:val="00321C2F"/>
    <w:rsid w:val="00335A45"/>
    <w:rsid w:val="00343E3E"/>
    <w:rsid w:val="003507BC"/>
    <w:rsid w:val="00352203"/>
    <w:rsid w:val="00353E4D"/>
    <w:rsid w:val="00373E33"/>
    <w:rsid w:val="00383749"/>
    <w:rsid w:val="003935BD"/>
    <w:rsid w:val="00393E75"/>
    <w:rsid w:val="0039761C"/>
    <w:rsid w:val="003B567F"/>
    <w:rsid w:val="003C3724"/>
    <w:rsid w:val="003D3944"/>
    <w:rsid w:val="003D4608"/>
    <w:rsid w:val="003D6E11"/>
    <w:rsid w:val="003F5255"/>
    <w:rsid w:val="00403D26"/>
    <w:rsid w:val="0040563A"/>
    <w:rsid w:val="004077D9"/>
    <w:rsid w:val="00411AD7"/>
    <w:rsid w:val="0042514A"/>
    <w:rsid w:val="00432051"/>
    <w:rsid w:val="00445774"/>
    <w:rsid w:val="00461B46"/>
    <w:rsid w:val="0046427D"/>
    <w:rsid w:val="004773AD"/>
    <w:rsid w:val="00493F46"/>
    <w:rsid w:val="0049439F"/>
    <w:rsid w:val="0049496A"/>
    <w:rsid w:val="00497183"/>
    <w:rsid w:val="004C24D2"/>
    <w:rsid w:val="004C2BF1"/>
    <w:rsid w:val="004D189F"/>
    <w:rsid w:val="004D70BE"/>
    <w:rsid w:val="004D7986"/>
    <w:rsid w:val="004D7B97"/>
    <w:rsid w:val="004E3CFA"/>
    <w:rsid w:val="004F1ABF"/>
    <w:rsid w:val="004F4403"/>
    <w:rsid w:val="00500549"/>
    <w:rsid w:val="005164D6"/>
    <w:rsid w:val="0053324A"/>
    <w:rsid w:val="005360B5"/>
    <w:rsid w:val="0054272C"/>
    <w:rsid w:val="00582483"/>
    <w:rsid w:val="00583C26"/>
    <w:rsid w:val="00590B03"/>
    <w:rsid w:val="005A1B44"/>
    <w:rsid w:val="005C4E5A"/>
    <w:rsid w:val="005D0298"/>
    <w:rsid w:val="005D4FC4"/>
    <w:rsid w:val="005E3A40"/>
    <w:rsid w:val="006057E0"/>
    <w:rsid w:val="006075B2"/>
    <w:rsid w:val="00614476"/>
    <w:rsid w:val="00620EB1"/>
    <w:rsid w:val="0062406C"/>
    <w:rsid w:val="0064016A"/>
    <w:rsid w:val="0065213D"/>
    <w:rsid w:val="006607EF"/>
    <w:rsid w:val="00680BA9"/>
    <w:rsid w:val="00683238"/>
    <w:rsid w:val="00685636"/>
    <w:rsid w:val="0069655A"/>
    <w:rsid w:val="006A1DDB"/>
    <w:rsid w:val="006A49E5"/>
    <w:rsid w:val="006D4762"/>
    <w:rsid w:val="006D6D1E"/>
    <w:rsid w:val="007051CF"/>
    <w:rsid w:val="00710C68"/>
    <w:rsid w:val="007134F1"/>
    <w:rsid w:val="00714F7B"/>
    <w:rsid w:val="00720E27"/>
    <w:rsid w:val="00740735"/>
    <w:rsid w:val="00755C17"/>
    <w:rsid w:val="00762149"/>
    <w:rsid w:val="00773B84"/>
    <w:rsid w:val="00775268"/>
    <w:rsid w:val="00782CE4"/>
    <w:rsid w:val="00783E84"/>
    <w:rsid w:val="00792167"/>
    <w:rsid w:val="007A2522"/>
    <w:rsid w:val="007C4164"/>
    <w:rsid w:val="007C7661"/>
    <w:rsid w:val="007D35BA"/>
    <w:rsid w:val="007D6647"/>
    <w:rsid w:val="007E033F"/>
    <w:rsid w:val="007E0958"/>
    <w:rsid w:val="007E0E55"/>
    <w:rsid w:val="0081014B"/>
    <w:rsid w:val="0081199E"/>
    <w:rsid w:val="00816443"/>
    <w:rsid w:val="0082223D"/>
    <w:rsid w:val="00835471"/>
    <w:rsid w:val="008402E8"/>
    <w:rsid w:val="00843595"/>
    <w:rsid w:val="008860F7"/>
    <w:rsid w:val="00892708"/>
    <w:rsid w:val="008B100B"/>
    <w:rsid w:val="008B4995"/>
    <w:rsid w:val="008E6883"/>
    <w:rsid w:val="008E6E51"/>
    <w:rsid w:val="008F1ABC"/>
    <w:rsid w:val="0090043F"/>
    <w:rsid w:val="00901529"/>
    <w:rsid w:val="0091267A"/>
    <w:rsid w:val="0092691A"/>
    <w:rsid w:val="009310FA"/>
    <w:rsid w:val="00946AD1"/>
    <w:rsid w:val="00953DAA"/>
    <w:rsid w:val="0096146A"/>
    <w:rsid w:val="00962444"/>
    <w:rsid w:val="00963456"/>
    <w:rsid w:val="00967BBB"/>
    <w:rsid w:val="009718EB"/>
    <w:rsid w:val="00995066"/>
    <w:rsid w:val="009A15D6"/>
    <w:rsid w:val="009A171B"/>
    <w:rsid w:val="009A275D"/>
    <w:rsid w:val="009A6AB5"/>
    <w:rsid w:val="009D6948"/>
    <w:rsid w:val="009F1E8E"/>
    <w:rsid w:val="009F4A0C"/>
    <w:rsid w:val="00A058A6"/>
    <w:rsid w:val="00A14288"/>
    <w:rsid w:val="00A22BD5"/>
    <w:rsid w:val="00A42CBF"/>
    <w:rsid w:val="00A42D7F"/>
    <w:rsid w:val="00A50B2D"/>
    <w:rsid w:val="00A539DA"/>
    <w:rsid w:val="00A83471"/>
    <w:rsid w:val="00A84DB8"/>
    <w:rsid w:val="00A8774B"/>
    <w:rsid w:val="00A901E9"/>
    <w:rsid w:val="00A95036"/>
    <w:rsid w:val="00A950FD"/>
    <w:rsid w:val="00AA3388"/>
    <w:rsid w:val="00AA745E"/>
    <w:rsid w:val="00AB272C"/>
    <w:rsid w:val="00AF2024"/>
    <w:rsid w:val="00B04740"/>
    <w:rsid w:val="00B0490F"/>
    <w:rsid w:val="00B0565C"/>
    <w:rsid w:val="00B44BDE"/>
    <w:rsid w:val="00B62117"/>
    <w:rsid w:val="00B70275"/>
    <w:rsid w:val="00B83A5C"/>
    <w:rsid w:val="00B87DB7"/>
    <w:rsid w:val="00BA2837"/>
    <w:rsid w:val="00BB0503"/>
    <w:rsid w:val="00BC712F"/>
    <w:rsid w:val="00BD3D88"/>
    <w:rsid w:val="00BD508A"/>
    <w:rsid w:val="00BE180E"/>
    <w:rsid w:val="00BE25D2"/>
    <w:rsid w:val="00BF5302"/>
    <w:rsid w:val="00BF623C"/>
    <w:rsid w:val="00BF77CD"/>
    <w:rsid w:val="00C034BD"/>
    <w:rsid w:val="00C04A34"/>
    <w:rsid w:val="00C04EAF"/>
    <w:rsid w:val="00C0532A"/>
    <w:rsid w:val="00C06399"/>
    <w:rsid w:val="00C160B6"/>
    <w:rsid w:val="00C2700E"/>
    <w:rsid w:val="00C65052"/>
    <w:rsid w:val="00C70490"/>
    <w:rsid w:val="00C73569"/>
    <w:rsid w:val="00C96CC3"/>
    <w:rsid w:val="00CA304A"/>
    <w:rsid w:val="00CB089F"/>
    <w:rsid w:val="00CB666E"/>
    <w:rsid w:val="00CC5282"/>
    <w:rsid w:val="00CC7C7E"/>
    <w:rsid w:val="00CD11E2"/>
    <w:rsid w:val="00CE3E2E"/>
    <w:rsid w:val="00CF2C0E"/>
    <w:rsid w:val="00D01525"/>
    <w:rsid w:val="00D0207A"/>
    <w:rsid w:val="00D078A5"/>
    <w:rsid w:val="00D47167"/>
    <w:rsid w:val="00D64006"/>
    <w:rsid w:val="00D8781C"/>
    <w:rsid w:val="00D9050D"/>
    <w:rsid w:val="00DB4BA2"/>
    <w:rsid w:val="00DB7759"/>
    <w:rsid w:val="00DD3A0C"/>
    <w:rsid w:val="00DE1C2C"/>
    <w:rsid w:val="00DE6557"/>
    <w:rsid w:val="00DF0561"/>
    <w:rsid w:val="00DF2761"/>
    <w:rsid w:val="00DF592C"/>
    <w:rsid w:val="00DF662F"/>
    <w:rsid w:val="00DF7A6B"/>
    <w:rsid w:val="00E04F74"/>
    <w:rsid w:val="00E10B8A"/>
    <w:rsid w:val="00E10EF4"/>
    <w:rsid w:val="00E17C4B"/>
    <w:rsid w:val="00E25BC2"/>
    <w:rsid w:val="00E3404C"/>
    <w:rsid w:val="00E42411"/>
    <w:rsid w:val="00E42C4F"/>
    <w:rsid w:val="00E47730"/>
    <w:rsid w:val="00E86294"/>
    <w:rsid w:val="00E90C26"/>
    <w:rsid w:val="00EA01FF"/>
    <w:rsid w:val="00EA3FBC"/>
    <w:rsid w:val="00EB5573"/>
    <w:rsid w:val="00ED1492"/>
    <w:rsid w:val="00ED72B5"/>
    <w:rsid w:val="00EF4A21"/>
    <w:rsid w:val="00F11E39"/>
    <w:rsid w:val="00F12802"/>
    <w:rsid w:val="00F13B28"/>
    <w:rsid w:val="00F22F94"/>
    <w:rsid w:val="00F25AA8"/>
    <w:rsid w:val="00F32561"/>
    <w:rsid w:val="00F4476C"/>
    <w:rsid w:val="00F731AA"/>
    <w:rsid w:val="00F75330"/>
    <w:rsid w:val="00F75A7B"/>
    <w:rsid w:val="00F80863"/>
    <w:rsid w:val="00F8292C"/>
    <w:rsid w:val="00F85578"/>
    <w:rsid w:val="00F90587"/>
    <w:rsid w:val="00F92E44"/>
    <w:rsid w:val="00FA78E3"/>
    <w:rsid w:val="00FC5A62"/>
    <w:rsid w:val="00FD6511"/>
    <w:rsid w:val="00FE2863"/>
    <w:rsid w:val="00FF2E58"/>
    <w:rsid w:val="00FF493E"/>
    <w:rsid w:val="00FF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A90553-716F-42B7-A8D6-AA3B57DA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986"/>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3D394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86"/>
    <w:pPr>
      <w:spacing w:after="160" w:line="252" w:lineRule="auto"/>
      <w:ind w:left="720"/>
      <w:contextualSpacing/>
    </w:pPr>
  </w:style>
  <w:style w:type="paragraph" w:styleId="Header">
    <w:name w:val="header"/>
    <w:basedOn w:val="Normal"/>
    <w:link w:val="HeaderChar"/>
    <w:uiPriority w:val="99"/>
    <w:unhideWhenUsed/>
    <w:rsid w:val="00E25BC2"/>
    <w:pPr>
      <w:tabs>
        <w:tab w:val="center" w:pos="4680"/>
        <w:tab w:val="right" w:pos="9360"/>
      </w:tabs>
    </w:pPr>
  </w:style>
  <w:style w:type="character" w:customStyle="1" w:styleId="HeaderChar">
    <w:name w:val="Header Char"/>
    <w:basedOn w:val="DefaultParagraphFont"/>
    <w:link w:val="Header"/>
    <w:uiPriority w:val="99"/>
    <w:rsid w:val="00E25BC2"/>
    <w:rPr>
      <w:rFonts w:ascii="Calibri" w:hAnsi="Calibri" w:cs="Times New Roman"/>
    </w:rPr>
  </w:style>
  <w:style w:type="paragraph" w:styleId="Footer">
    <w:name w:val="footer"/>
    <w:basedOn w:val="Normal"/>
    <w:link w:val="FooterChar"/>
    <w:uiPriority w:val="99"/>
    <w:unhideWhenUsed/>
    <w:rsid w:val="00E25BC2"/>
    <w:pPr>
      <w:tabs>
        <w:tab w:val="center" w:pos="4680"/>
        <w:tab w:val="right" w:pos="9360"/>
      </w:tabs>
    </w:pPr>
  </w:style>
  <w:style w:type="character" w:customStyle="1" w:styleId="FooterChar">
    <w:name w:val="Footer Char"/>
    <w:basedOn w:val="DefaultParagraphFont"/>
    <w:link w:val="Footer"/>
    <w:uiPriority w:val="99"/>
    <w:rsid w:val="00E25BC2"/>
    <w:rPr>
      <w:rFonts w:ascii="Calibri" w:hAnsi="Calibri" w:cs="Times New Roman"/>
    </w:rPr>
  </w:style>
  <w:style w:type="character" w:customStyle="1" w:styleId="Heading1Char">
    <w:name w:val="Heading 1 Char"/>
    <w:basedOn w:val="DefaultParagraphFont"/>
    <w:link w:val="Heading1"/>
    <w:uiPriority w:val="9"/>
    <w:rsid w:val="003D394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F493E"/>
    <w:rPr>
      <w:color w:val="0563C1" w:themeColor="hyperlink"/>
      <w:u w:val="single"/>
    </w:rPr>
  </w:style>
  <w:style w:type="paragraph" w:styleId="TOCHeading">
    <w:name w:val="TOC Heading"/>
    <w:basedOn w:val="Heading1"/>
    <w:next w:val="Normal"/>
    <w:uiPriority w:val="39"/>
    <w:unhideWhenUsed/>
    <w:qFormat/>
    <w:rsid w:val="0096146A"/>
    <w:pPr>
      <w:spacing w:line="259" w:lineRule="auto"/>
      <w:outlineLvl w:val="9"/>
    </w:pPr>
  </w:style>
  <w:style w:type="paragraph" w:styleId="TOC1">
    <w:name w:val="toc 1"/>
    <w:basedOn w:val="Normal"/>
    <w:next w:val="Normal"/>
    <w:autoRedefine/>
    <w:uiPriority w:val="39"/>
    <w:unhideWhenUsed/>
    <w:rsid w:val="0096146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93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ehrig@andrew.cmu.ed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asa@cmu.ed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10FEA-CC69-402F-AFF8-3AA36C7E4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bafna</dc:creator>
  <cp:keywords/>
  <dc:description/>
  <cp:lastModifiedBy>santhosh kumar</cp:lastModifiedBy>
  <cp:revision>69</cp:revision>
  <dcterms:created xsi:type="dcterms:W3CDTF">2014-10-17T07:20:00Z</dcterms:created>
  <dcterms:modified xsi:type="dcterms:W3CDTF">2014-12-23T02:11:00Z</dcterms:modified>
</cp:coreProperties>
</file>