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Region Mapping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address for the business partner is created in sales region mapping master. It is mapped in the location tab in manage partner maaster.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534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as HQ to create new sales region mapping.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mapping is not editable in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created address is mapped to the business partner in manage partner location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address for the partner will load from the sales region mapping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LibreOffice/7.3.7.2$Linux_X86_64 LibreOffice_project/30$Build-2</Application>
  <AppVersion>15.0000</AppVersion>
  <Pages>1</Pages>
  <Words>98</Words>
  <Characters>494</Characters>
  <CharactersWithSpaces>577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2024-12-20T12:34:15Z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