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Type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 xml:space="preserve">Sale Type is used to categories document type by sales category. Then this category is mapped in the document type Master.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5534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use this master to categories document type.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There  are 7 categories in sales type.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ANI Purchase Price Variance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ANI Other Disposals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Domestic Transactions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Direct Export or to a Joint Venture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Sales to Another Affiliate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ANI Standard Revision Variance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ANI Contracted Manufactured Inter-Company-Transactions/Ser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LibreOffice/7.3.7.2$Linux_X86_64 LibreOffice_project/30$Build-2</Application>
  <AppVersion>15.0000</AppVersion>
  <Pages>3</Pages>
  <Words>97</Words>
  <Characters>523</Characters>
  <CharactersWithSpaces>597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2024-12-27T11:29:53Z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