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Schedule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Schedule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master is used to schedule the running time of the DB jobs.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3914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Schedule master is only editable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use this master to schedule the Database Jobs.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choose the frequency, day and time to schedule the Job.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master is mapped to a scheduler.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LibreOffice/7.3.7.2$Linux_X86_64 LibreOffice_project/30$Build-2</Application>
  <AppVersion>15.0000</AppVersion>
  <Pages>1</Pages>
  <Words>75</Words>
  <Characters>363</Characters>
  <CharactersWithSpaces>424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2024-12-20T12:31:31Z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