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0"/>
        </w:rPr>
        <w:t>WEEK 8 COMPLETION REPORT</w:t>
      </w:r>
    </w:p>
    <w:tbl>
      <w:tblPr>
        <w:tblW w:type="auto" w:w="0"/>
        <w:tblLayout w:type="fixed"/>
        <w:tblLook w:firstColumn="1" w:firstRow="1" w:lastColumn="0" w:lastRow="0" w:noHBand="0" w:noVBand="1" w:val="04A0"/>
      </w:tblPr>
      <w:tblGrid>
        <w:gridCol w:w="2592"/>
        <w:gridCol w:w="6768"/>
      </w:tblGrid>
      <w:tr>
        <w:tc>
          <w:tcPr>
            <w:tcW w:type="dxa" w:w="4680"/>
            <w:shd w:fill="F4F6F8"/>
            <w:tcBorders>
              <w:top w:val="none"/>
              <w:left w:val="none"/>
              <w:bottom w:val="none"/>
              <w:right w:val="none"/>
            </w:tcBorders>
          </w:tcPr>
          <w:p>
            <w:pPr>
              <w:spacing w:after="40" w:before="40"/>
            </w:pPr>
            <w:r>
              <w:rPr>
                <w:b/>
                <w:color w:val="5C768D"/>
                <w:sz w:val="20"/>
              </w:rPr>
              <w:t>Project Title:</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8 – Day 7 (Final Project Completion Report)</w:t>
            </w:r>
          </w:p>
        </w:tc>
      </w:tr>
      <w:tr>
        <w:tc>
          <w:tcPr>
            <w:tcW w:type="dxa" w:w="4680"/>
            <w:shd w:fill="F4F6F8"/>
            <w:tcBorders>
              <w:top w:val="none"/>
              <w:left w:val="none"/>
              <w:bottom w:val="none"/>
              <w:right w:val="none"/>
            </w:tcBorders>
          </w:tcPr>
          <w:p>
            <w:pPr>
              <w:spacing w:after="40" w:before="40"/>
            </w:pPr>
            <w:r>
              <w:rPr>
                <w:b/>
                <w:color w:val="5C768D"/>
                <w:sz w:val="20"/>
              </w:rPr>
              <w:t>Project Status:</w:t>
            </w:r>
          </w:p>
        </w:tc>
        <w:tc>
          <w:tcPr>
            <w:tcW w:type="dxa" w:w="4680"/>
            <w:shd w:fill="F4F6F8"/>
            <w:tcBorders>
              <w:top w:val="none"/>
              <w:left w:val="none"/>
              <w:bottom w:val="none"/>
              <w:right w:val="none"/>
            </w:tcBorders>
          </w:tcPr>
          <w:p>
            <w:pPr>
              <w:spacing w:after="40" w:before="40"/>
            </w:pPr>
            <w:r>
              <w:rPr>
                <w:b/>
                <w:sz w:val="20"/>
              </w:rPr>
              <w:t>Completed Successfully</w:t>
            </w:r>
          </w:p>
        </w:tc>
      </w:tr>
      <w:tr>
        <w:tc>
          <w:tcPr>
            <w:tcW w:type="dxa" w:w="4680"/>
            <w:shd w:fill="F4F6F8"/>
            <w:tcBorders>
              <w:top w:val="none"/>
              <w:left w:val="none"/>
              <w:bottom w:val="none"/>
              <w:right w:val="none"/>
            </w:tcBorders>
          </w:tcPr>
          <w:p>
            <w:pPr>
              <w:spacing w:after="40" w:before="40"/>
            </w:pPr>
            <w:r>
              <w:rPr>
                <w:b/>
                <w:color w:val="5C768D"/>
                <w:sz w:val="20"/>
              </w:rPr>
              <w:t>Submission Status:</w:t>
            </w:r>
          </w:p>
        </w:tc>
        <w:tc>
          <w:tcPr>
            <w:tcW w:type="dxa" w:w="4680"/>
            <w:shd w:fill="F4F6F8"/>
            <w:tcBorders>
              <w:top w:val="none"/>
              <w:left w:val="none"/>
              <w:bottom w:val="none"/>
              <w:right w:val="none"/>
            </w:tcBorders>
          </w:tcPr>
          <w:p>
            <w:pPr>
              <w:spacing w:after="40" w:before="40"/>
            </w:pPr>
            <w:r>
              <w:rPr>
                <w:b/>
                <w:sz w:val="20"/>
              </w:rPr>
              <w:t>Ready for Submission</w:t>
            </w:r>
          </w:p>
        </w:tc>
      </w:tr>
    </w:tbl>
    <w:p>
      <w:pPr>
        <w:spacing w:before="200"/>
      </w:pPr>
    </w:p>
    <w:p>
      <w:pPr>
        <w:keepNext/>
        <w:spacing w:before="280" w:after="80"/>
        <w:pBdr>
          <w:bottom w:val="single" w:sz="12" w:space="4" w:color="5C768D"/>
        </w:pBdr>
      </w:pPr>
      <w:r>
        <w:rPr>
          <w:rFonts w:ascii="Arial" w:hAnsi="Arial"/>
          <w:b/>
          <w:color w:val="1B365D"/>
          <w:sz w:val="30"/>
        </w:rPr>
        <w:t>Introduction</w:t>
      </w:r>
    </w:p>
    <w:p>
      <w:r>
        <w:t>The Dark Pattern Impact Analytics &amp; Trust Score System has been successfully completed after eight weeks of development, analysis, dashboard creation, and documentation. This report summarizes the overall project activities, achievements, deliverables, and final verification before submission.</w:t>
      </w:r>
    </w:p>
    <w:p>
      <w:pPr>
        <w:keepNext/>
        <w:spacing w:before="280" w:after="80"/>
        <w:pBdr>
          <w:bottom w:val="single" w:sz="12" w:space="4" w:color="5C768D"/>
        </w:pBdr>
      </w:pPr>
      <w:r>
        <w:rPr>
          <w:rFonts w:ascii="Arial" w:hAnsi="Arial"/>
          <w:b/>
          <w:color w:val="1B365D"/>
          <w:sz w:val="30"/>
        </w:rPr>
        <w:t>Project Overview</w:t>
      </w:r>
    </w:p>
    <w:p>
      <w:r>
        <w:t>The project was developed to identify dark patterns in digital applications, calculate trust scores, analyze customer reviews, and provide business insights through SQL analytics and Power BI dashboards. The project combines technical implementation with comprehensive documentation to support ethical digital practices and informed business decision-making.</w:t>
      </w:r>
    </w:p>
    <w:p>
      <w:pPr>
        <w:keepNext/>
        <w:spacing w:before="280" w:after="80"/>
        <w:pBdr>
          <w:bottom w:val="single" w:sz="12" w:space="4" w:color="5C768D"/>
        </w:pBdr>
      </w:pPr>
      <w:r>
        <w:rPr>
          <w:rFonts w:ascii="Arial" w:hAnsi="Arial"/>
          <w:b/>
          <w:color w:val="1B365D"/>
          <w:sz w:val="30"/>
        </w:rPr>
        <w:t>Objectives Achieved</w:t>
      </w:r>
    </w:p>
    <w:p>
      <w:pPr>
        <w:pStyle w:val="ListBullet"/>
        <w:spacing w:after="60"/>
      </w:pPr>
      <w:r>
        <w:t>Identification of dark patterns in applications.</w:t>
      </w:r>
    </w:p>
    <w:p>
      <w:pPr>
        <w:pStyle w:val="ListBullet"/>
        <w:spacing w:after="60"/>
      </w:pPr>
      <w:r>
        <w:t>Trust Score calculation using SQL analytics.</w:t>
      </w:r>
    </w:p>
    <w:p>
      <w:pPr>
        <w:pStyle w:val="ListBullet"/>
        <w:spacing w:after="60"/>
      </w:pPr>
      <w:r>
        <w:t>Customer review and rating analysis.</w:t>
      </w:r>
    </w:p>
    <w:p>
      <w:pPr>
        <w:pStyle w:val="ListBullet"/>
        <w:spacing w:after="60"/>
      </w:pPr>
      <w:r>
        <w:t>Business recommendation generation.</w:t>
      </w:r>
    </w:p>
    <w:p>
      <w:pPr>
        <w:pStyle w:val="ListBullet"/>
        <w:spacing w:after="60"/>
      </w:pPr>
      <w:r>
        <w:t>Interactive Power BI dashboard development.</w:t>
      </w:r>
    </w:p>
    <w:p>
      <w:pPr>
        <w:pStyle w:val="ListBullet"/>
        <w:spacing w:after="60"/>
      </w:pPr>
      <w:r>
        <w:t>Complete project documentation.</w:t>
      </w:r>
    </w:p>
    <w:p>
      <w:pPr>
        <w:pStyle w:val="ListBullet"/>
        <w:spacing w:after="60"/>
      </w:pPr>
      <w:r>
        <w:t>Final presentation preparation.</w:t>
      </w:r>
    </w:p>
    <w:p>
      <w:pPr>
        <w:pStyle w:val="ListBullet"/>
        <w:spacing w:after="60"/>
      </w:pPr>
      <w:r>
        <w:t>Project verification and submission readiness.</w:t>
      </w:r>
    </w:p>
    <w:p>
      <w:pPr>
        <w:keepNext/>
        <w:spacing w:before="280" w:after="80"/>
        <w:pBdr>
          <w:bottom w:val="single" w:sz="12" w:space="4" w:color="5C768D"/>
        </w:pBdr>
      </w:pPr>
      <w:r>
        <w:rPr>
          <w:rFonts w:ascii="Arial" w:hAnsi="Arial"/>
          <w:b/>
          <w:color w:val="1B365D"/>
          <w:sz w:val="30"/>
        </w:rPr>
        <w:t>Project Deliverables</w:t>
      </w:r>
    </w:p>
    <w:p>
      <w:pPr>
        <w:keepNext/>
        <w:spacing w:before="280" w:after="80"/>
      </w:pPr>
      <w:r>
        <w:rPr>
          <w:rFonts w:ascii="Arial" w:hAnsi="Arial"/>
          <w:b/>
          <w:color w:val="5C768D"/>
          <w:sz w:val="25"/>
        </w:rPr>
        <w:t>SQL Analytics</w:t>
      </w:r>
    </w:p>
    <w:p>
      <w:pPr>
        <w:pStyle w:val="ListBullet"/>
      </w:pPr>
      <w:r>
        <w:t>Trust Score calculations</w:t>
      </w:r>
    </w:p>
    <w:p>
      <w:pPr>
        <w:pStyle w:val="ListBullet"/>
      </w:pPr>
      <w:r>
        <w:t>Risk analysis</w:t>
      </w:r>
    </w:p>
    <w:p>
      <w:pPr>
        <w:pStyle w:val="ListBullet"/>
      </w:pPr>
      <w:r>
        <w:t>Reliability analysis</w:t>
      </w:r>
    </w:p>
    <w:p>
      <w:pPr>
        <w:pStyle w:val="ListBullet"/>
      </w:pPr>
      <w:r>
        <w:t>Business recommendations</w:t>
      </w:r>
    </w:p>
    <w:p>
      <w:pPr>
        <w:pStyle w:val="ListBullet"/>
      </w:pPr>
      <w:r>
        <w:t>Strategic insights</w:t>
      </w:r>
    </w:p>
    <w:p>
      <w:pPr>
        <w:keepNext/>
        <w:spacing w:before="280" w:after="80"/>
      </w:pPr>
      <w:r>
        <w:rPr>
          <w:rFonts w:ascii="Arial" w:hAnsi="Arial"/>
          <w:b/>
          <w:color w:val="5C768D"/>
          <w:sz w:val="25"/>
        </w:rPr>
        <w:t>Dashboard</w:t>
      </w:r>
    </w:p>
    <w:p>
      <w:pPr>
        <w:pStyle w:val="ListBullet"/>
      </w:pPr>
      <w:r>
        <w:t>Executive Dashboard</w:t>
      </w:r>
    </w:p>
    <w:p>
      <w:pPr>
        <w:pStyle w:val="ListBullet"/>
      </w:pPr>
      <w:r>
        <w:t>Business Insights Dashboard</w:t>
      </w:r>
    </w:p>
    <w:p>
      <w:pPr>
        <w:pStyle w:val="ListBullet"/>
      </w:pPr>
      <w:r>
        <w:t>Performance Dashboard</w:t>
      </w:r>
    </w:p>
    <w:p>
      <w:pPr>
        <w:pStyle w:val="ListBullet"/>
      </w:pPr>
      <w:r>
        <w:t>Interactive KPI visualizations</w:t>
      </w:r>
    </w:p>
    <w:p>
      <w:pPr>
        <w:keepNext/>
        <w:spacing w:before="280" w:after="80"/>
      </w:pPr>
      <w:r>
        <w:rPr>
          <w:rFonts w:ascii="Arial" w:hAnsi="Arial"/>
          <w:b/>
          <w:color w:val="5C768D"/>
          <w:sz w:val="25"/>
        </w:rPr>
        <w:t>Documentation</w:t>
      </w:r>
    </w:p>
    <w:p>
      <w:pPr>
        <w:pStyle w:val="ListBullet"/>
      </w:pPr>
      <w:r>
        <w:t>Weekly reports</w:t>
      </w:r>
    </w:p>
    <w:p>
      <w:pPr>
        <w:pStyle w:val="ListBullet"/>
      </w:pPr>
      <w:r>
        <w:t>Architecture documentation</w:t>
      </w:r>
    </w:p>
    <w:p>
      <w:pPr>
        <w:pStyle w:val="ListBullet"/>
      </w:pPr>
      <w:r>
        <w:t>Workflow documentation</w:t>
      </w:r>
    </w:p>
    <w:p>
      <w:pPr>
        <w:pStyle w:val="ListBullet"/>
      </w:pPr>
      <w:r>
        <w:t>Viva preparation</w:t>
      </w:r>
    </w:p>
    <w:p>
      <w:pPr>
        <w:pStyle w:val="ListBullet"/>
      </w:pPr>
      <w:r>
        <w:t>Technical summary</w:t>
      </w:r>
    </w:p>
    <w:p>
      <w:pPr>
        <w:pStyle w:val="ListBullet"/>
      </w:pPr>
      <w:r>
        <w:t>Dashboard explanation</w:t>
      </w:r>
    </w:p>
    <w:p>
      <w:pPr>
        <w:pStyle w:val="ListBullet"/>
      </w:pPr>
      <w:r>
        <w:t>Project strengths and limitations</w:t>
      </w:r>
    </w:p>
    <w:p>
      <w:pPr>
        <w:pStyle w:val="ListBullet"/>
      </w:pPr>
      <w:r>
        <w:t>Final project report</w:t>
      </w:r>
    </w:p>
    <w:p>
      <w:pPr>
        <w:pStyle w:val="ListBullet"/>
      </w:pPr>
      <w:r>
        <w:t>Project summary</w:t>
      </w:r>
    </w:p>
    <w:p>
      <w:pPr>
        <w:pStyle w:val="ListBullet"/>
      </w:pPr>
      <w:r>
        <w:t>Submission checklist</w:t>
      </w:r>
    </w:p>
    <w:p>
      <w:pPr>
        <w:keepNext/>
        <w:spacing w:before="280" w:after="80"/>
        <w:pBdr>
          <w:bottom w:val="single" w:sz="12" w:space="4" w:color="5C768D"/>
        </w:pBdr>
      </w:pPr>
      <w:r>
        <w:rPr>
          <w:rFonts w:ascii="Arial" w:hAnsi="Arial"/>
          <w:b/>
          <w:color w:val="1B365D"/>
          <w:sz w:val="30"/>
        </w:rPr>
        <w:t>Verification Summary</w:t>
      </w:r>
    </w:p>
    <w:p>
      <w:pPr>
        <w:spacing w:after="40"/>
        <w:ind w:left="360"/>
      </w:pPr>
      <w:r>
        <w:rPr>
          <w:b/>
          <w:color w:val="2E7D32"/>
        </w:rPr>
        <w:t>✓  SQL files</w:t>
      </w:r>
    </w:p>
    <w:p>
      <w:pPr>
        <w:spacing w:after="40"/>
        <w:ind w:left="360"/>
      </w:pPr>
      <w:r>
        <w:rPr>
          <w:b/>
          <w:color w:val="2E7D32"/>
        </w:rPr>
        <w:t>✓  Documentation files</w:t>
      </w:r>
    </w:p>
    <w:p>
      <w:pPr>
        <w:spacing w:after="40"/>
        <w:ind w:left="360"/>
      </w:pPr>
      <w:r>
        <w:rPr>
          <w:b/>
          <w:color w:val="2E7D32"/>
        </w:rPr>
        <w:t>✓  Power BI dashboards</w:t>
      </w:r>
    </w:p>
    <w:p>
      <w:pPr>
        <w:spacing w:after="40"/>
        <w:ind w:left="360"/>
      </w:pPr>
      <w:r>
        <w:rPr>
          <w:b/>
          <w:color w:val="2E7D32"/>
        </w:rPr>
        <w:t>✓  Screenshots</w:t>
      </w:r>
    </w:p>
    <w:p>
      <w:pPr>
        <w:spacing w:after="40"/>
        <w:ind w:left="360"/>
      </w:pPr>
      <w:r>
        <w:rPr>
          <w:b/>
          <w:color w:val="2E7D32"/>
        </w:rPr>
        <w:t>✓  Presentation</w:t>
      </w:r>
    </w:p>
    <w:p>
      <w:pPr>
        <w:spacing w:after="40"/>
        <w:ind w:left="360"/>
      </w:pPr>
      <w:r>
        <w:rPr>
          <w:b/>
          <w:color w:val="2E7D32"/>
        </w:rPr>
        <w:t>✓  Project reports</w:t>
      </w:r>
    </w:p>
    <w:p>
      <w:pPr>
        <w:spacing w:after="40"/>
        <w:ind w:left="360"/>
      </w:pPr>
      <w:r>
        <w:rPr>
          <w:b/>
          <w:color w:val="2E7D32"/>
        </w:rPr>
        <w:t>✓  Folder organization</w:t>
      </w:r>
    </w:p>
    <w:p>
      <w:pPr>
        <w:spacing w:after="40"/>
        <w:ind w:left="360"/>
      </w:pPr>
      <w:r>
        <w:rPr>
          <w:b/>
          <w:color w:val="2E7D32"/>
        </w:rPr>
        <w:t>✓  Final deliverables</w:t>
      </w:r>
    </w:p>
    <w:p>
      <w:pPr>
        <w:keepNext/>
        <w:spacing w:before="280" w:after="80"/>
        <w:pBdr>
          <w:bottom w:val="single" w:sz="12" w:space="4" w:color="5C768D"/>
        </w:pBdr>
      </w:pPr>
      <w:r>
        <w:rPr>
          <w:rFonts w:ascii="Arial" w:hAnsi="Arial"/>
          <w:b/>
          <w:color w:val="1B365D"/>
          <w:sz w:val="30"/>
        </w:rPr>
        <w:t>Project Contributions</w:t>
      </w:r>
    </w:p>
    <w:p>
      <w:pPr>
        <w:keepNext/>
        <w:spacing w:before="280" w:after="80"/>
      </w:pPr>
      <w:r>
        <w:rPr>
          <w:rFonts w:ascii="Arial" w:hAnsi="Arial"/>
          <w:b/>
          <w:color w:val="5C768D"/>
          <w:sz w:val="25"/>
        </w:rPr>
        <w:t>Documentation &amp; Research Team (Beulah)</w:t>
      </w:r>
    </w:p>
    <w:p>
      <w:pPr>
        <w:pStyle w:val="ListBullet"/>
      </w:pPr>
      <w:r>
        <w:t>Weekly documentation reports</w:t>
      </w:r>
    </w:p>
    <w:p>
      <w:pPr>
        <w:pStyle w:val="ListBullet"/>
      </w:pPr>
      <w:r>
        <w:t>Architecture documentation</w:t>
      </w:r>
    </w:p>
    <w:p>
      <w:pPr>
        <w:pStyle w:val="ListBullet"/>
      </w:pPr>
      <w:r>
        <w:t>Workflow documentation</w:t>
      </w:r>
    </w:p>
    <w:p>
      <w:pPr>
        <w:pStyle w:val="ListBullet"/>
      </w:pPr>
      <w:r>
        <w:t>Viva preparation</w:t>
      </w:r>
    </w:p>
    <w:p>
      <w:pPr>
        <w:pStyle w:val="ListBullet"/>
      </w:pPr>
      <w:r>
        <w:t>Technical summary</w:t>
      </w:r>
    </w:p>
    <w:p>
      <w:pPr>
        <w:pStyle w:val="ListBullet"/>
      </w:pPr>
      <w:r>
        <w:t>Dashboard explanation</w:t>
      </w:r>
    </w:p>
    <w:p>
      <w:pPr>
        <w:pStyle w:val="ListBullet"/>
      </w:pPr>
      <w:r>
        <w:t>Project review reports</w:t>
      </w:r>
    </w:p>
    <w:p>
      <w:pPr>
        <w:pStyle w:val="ListBullet"/>
      </w:pPr>
      <w:r>
        <w:t>Final project report</w:t>
      </w:r>
    </w:p>
    <w:p>
      <w:pPr>
        <w:pStyle w:val="ListBullet"/>
      </w:pPr>
      <w:r>
        <w:t>Project summary</w:t>
      </w:r>
    </w:p>
    <w:p>
      <w:pPr>
        <w:pStyle w:val="ListBullet"/>
      </w:pPr>
      <w:r>
        <w:t>Submission checklist</w:t>
      </w:r>
    </w:p>
    <w:p>
      <w:pPr>
        <w:pStyle w:val="ListBullet"/>
      </w:pPr>
      <w:r>
        <w:t>Project verification</w:t>
      </w:r>
    </w:p>
    <w:p>
      <w:pPr>
        <w:keepNext/>
        <w:spacing w:before="280" w:after="80"/>
      </w:pPr>
      <w:r>
        <w:rPr>
          <w:rFonts w:ascii="Arial" w:hAnsi="Arial"/>
          <w:b/>
          <w:color w:val="5C768D"/>
          <w:sz w:val="25"/>
        </w:rPr>
        <w:t>Technical Team (Santhosh)</w:t>
      </w:r>
    </w:p>
    <w:p>
      <w:pPr>
        <w:pStyle w:val="ListBullet"/>
      </w:pPr>
      <w:r>
        <w:t>SQL analytics</w:t>
      </w:r>
    </w:p>
    <w:p>
      <w:pPr>
        <w:pStyle w:val="ListBullet"/>
      </w:pPr>
      <w:r>
        <w:t>Trust score implementation</w:t>
      </w:r>
    </w:p>
    <w:p>
      <w:pPr>
        <w:pStyle w:val="ListBullet"/>
      </w:pPr>
      <w:r>
        <w:t>Dashboard development</w:t>
      </w:r>
    </w:p>
    <w:p>
      <w:pPr>
        <w:pStyle w:val="ListBullet"/>
      </w:pPr>
      <w:r>
        <w:t>Business analysis</w:t>
      </w:r>
    </w:p>
    <w:p>
      <w:pPr>
        <w:pStyle w:val="ListBullet"/>
      </w:pPr>
      <w:r>
        <w:t>Technical reports</w:t>
      </w:r>
    </w:p>
    <w:p>
      <w:pPr>
        <w:pStyle w:val="ListBullet"/>
      </w:pPr>
      <w:r>
        <w:t>Supporting documentation</w:t>
      </w:r>
    </w:p>
    <w:p>
      <w:pPr>
        <w:keepNext/>
        <w:spacing w:before="280" w:after="80"/>
        <w:pBdr>
          <w:bottom w:val="single" w:sz="12" w:space="4" w:color="5C768D"/>
        </w:pBdr>
      </w:pPr>
      <w:r>
        <w:rPr>
          <w:rFonts w:ascii="Arial" w:hAnsi="Arial"/>
          <w:b/>
          <w:color w:val="1B365D"/>
          <w:sz w:val="30"/>
        </w:rPr>
        <w:t>Business Impact</w:t>
      </w:r>
    </w:p>
    <w:p>
      <w:r>
        <w:t>The project enables organizations to:</w:t>
      </w:r>
    </w:p>
    <w:p>
      <w:pPr>
        <w:pStyle w:val="ListBullet"/>
      </w:pPr>
      <w:r>
        <w:t>Detect dark patterns.</w:t>
      </w:r>
    </w:p>
    <w:p>
      <w:pPr>
        <w:pStyle w:val="ListBullet"/>
      </w:pPr>
      <w:r>
        <w:t>Improve customer trust.</w:t>
      </w:r>
    </w:p>
    <w:p>
      <w:pPr>
        <w:pStyle w:val="ListBullet"/>
      </w:pPr>
      <w:r>
        <w:t>Support ethical application design.</w:t>
      </w:r>
    </w:p>
    <w:p>
      <w:pPr>
        <w:pStyle w:val="ListBullet"/>
      </w:pPr>
      <w:r>
        <w:t>Make data-driven business decisions.</w:t>
      </w:r>
    </w:p>
    <w:p>
      <w:pPr>
        <w:pStyle w:val="ListBullet"/>
      </w:pPr>
      <w:r>
        <w:t>Improve transparency through analytical dashboards.</w:t>
      </w:r>
    </w:p>
    <w:p>
      <w:pPr>
        <w:keepNext/>
        <w:spacing w:before="280" w:after="80"/>
        <w:pBdr>
          <w:bottom w:val="single" w:sz="12" w:space="4" w:color="5C768D"/>
        </w:pBdr>
      </w:pPr>
      <w:r>
        <w:rPr>
          <w:rFonts w:ascii="Arial" w:hAnsi="Arial"/>
          <w:b/>
          <w:color w:val="1B365D"/>
          <w:sz w:val="30"/>
        </w:rPr>
        <w:t>Future Scope</w:t>
      </w:r>
    </w:p>
    <w:p>
      <w:pPr>
        <w:pStyle w:val="ListBullet"/>
      </w:pPr>
      <w:r>
        <w:t>Artificial Intelligence for trust prediction.</w:t>
      </w:r>
    </w:p>
    <w:p>
      <w:pPr>
        <w:pStyle w:val="ListBullet"/>
      </w:pPr>
      <w:r>
        <w:t>Real-time analytics.</w:t>
      </w:r>
    </w:p>
    <w:p>
      <w:pPr>
        <w:pStyle w:val="ListBullet"/>
      </w:pPr>
      <w:r>
        <w:t>Cloud database integration.</w:t>
      </w:r>
    </w:p>
    <w:p>
      <w:pPr>
        <w:pStyle w:val="ListBullet"/>
      </w:pPr>
      <w:r>
        <w:t>Automated dark pattern detection.</w:t>
      </w:r>
    </w:p>
    <w:p>
      <w:pPr>
        <w:pStyle w:val="ListBullet"/>
      </w:pPr>
      <w:r>
        <w:t>Mobile dashboard applications.</w:t>
      </w:r>
    </w:p>
    <w:p>
      <w:pPr>
        <w:pStyle w:val="ListBullet"/>
      </w:pPr>
      <w:r>
        <w:t>Predictive business analytics.</w:t>
      </w:r>
    </w:p>
    <w:p>
      <w:pPr>
        <w:keepNext/>
        <w:spacing w:before="280" w:after="80"/>
        <w:pBdr>
          <w:bottom w:val="single" w:sz="12" w:space="4" w:color="5C768D"/>
        </w:pBdr>
      </w:pPr>
      <w:r>
        <w:rPr>
          <w:rFonts w:ascii="Arial" w:hAnsi="Arial"/>
          <w:b/>
          <w:color w:val="1B365D"/>
          <w:sz w:val="30"/>
        </w:rPr>
        <w:t>Files Created (Week 8)</w:t>
      </w:r>
    </w:p>
    <w:p>
      <w:pPr>
        <w:keepNext/>
        <w:spacing w:before="280" w:after="80"/>
      </w:pPr>
      <w:r>
        <w:rPr>
          <w:rFonts w:ascii="Arial" w:hAnsi="Arial"/>
          <w:b/>
          <w:color w:val="5C768D"/>
          <w:sz w:val="25"/>
        </w:rPr>
        <w:t>Documentation</w:t>
      </w:r>
    </w:p>
    <w:p>
      <w:pPr>
        <w:pStyle w:val="ListBullet"/>
      </w:pPr>
      <w:r>
        <w:t>final_project_report.docx</w:t>
      </w:r>
    </w:p>
    <w:p>
      <w:pPr>
        <w:pStyle w:val="ListBullet"/>
      </w:pPr>
      <w:r>
        <w:t>project_summary.docx</w:t>
      </w:r>
    </w:p>
    <w:p>
      <w:pPr>
        <w:pStyle w:val="ListBullet"/>
      </w:pPr>
      <w:r>
        <w:t>final_submission_checklist.docx</w:t>
      </w:r>
    </w:p>
    <w:p>
      <w:pPr>
        <w:pStyle w:val="ListBullet"/>
      </w:pPr>
      <w:r>
        <w:t>Week8_Day5_Report.docx</w:t>
      </w:r>
    </w:p>
    <w:p>
      <w:pPr>
        <w:pStyle w:val="ListBullet"/>
      </w:pPr>
      <w:r>
        <w:t>week8_completion_report.docx</w:t>
      </w:r>
    </w:p>
    <w:p>
      <w:pPr>
        <w:keepNext/>
        <w:spacing w:before="280" w:after="80"/>
      </w:pPr>
      <w:r>
        <w:rPr>
          <w:rFonts w:ascii="Arial" w:hAnsi="Arial"/>
          <w:b/>
          <w:color w:val="5C768D"/>
          <w:sz w:val="25"/>
        </w:rPr>
        <w:t>Presentation</w:t>
      </w:r>
    </w:p>
    <w:p>
      <w:pPr>
        <w:pStyle w:val="ListBullet"/>
      </w:pPr>
      <w:r>
        <w:t>final_project_presentation.pptx</w:t>
      </w:r>
    </w:p>
    <w:p>
      <w:pPr>
        <w:keepNext/>
        <w:spacing w:before="280" w:after="80"/>
      </w:pPr>
      <w:r>
        <w:rPr>
          <w:rFonts w:ascii="Arial" w:hAnsi="Arial"/>
          <w:b/>
          <w:color w:val="5C768D"/>
          <w:sz w:val="25"/>
        </w:rPr>
        <w:t>Screenshots</w:t>
      </w:r>
    </w:p>
    <w:p>
      <w:pPr>
        <w:pStyle w:val="ListBullet"/>
      </w:pPr>
      <w:r>
        <w:t>final_dashboard_showcase.png</w:t>
      </w:r>
    </w:p>
    <w:p>
      <w:pPr>
        <w:pStyle w:val="ListBullet"/>
      </w:pPr>
      <w:r>
        <w:t>final_project_overview.png</w:t>
      </w:r>
    </w:p>
    <w:p>
      <w:pPr>
        <w:keepNext/>
        <w:spacing w:before="280" w:after="80"/>
      </w:pPr>
      <w:r>
        <w:rPr>
          <w:rFonts w:ascii="Arial" w:hAnsi="Arial"/>
          <w:b/>
          <w:color w:val="5C768D"/>
          <w:sz w:val="25"/>
        </w:rPr>
        <w:t>Verification</w:t>
      </w:r>
    </w:p>
    <w:p>
      <w:pPr>
        <w:pStyle w:val="ListBullet"/>
      </w:pPr>
      <w:r>
        <w:t>week8_files_created.txt</w:t>
      </w:r>
    </w:p>
    <w:p>
      <w:pPr>
        <w:keepNext/>
        <w:spacing w:before="280" w:after="80"/>
        <w:pBdr>
          <w:bottom w:val="single" w:sz="12" w:space="4" w:color="5C768D"/>
        </w:pBdr>
      </w:pPr>
      <w:r>
        <w:rPr>
          <w:rFonts w:ascii="Arial" w:hAnsi="Arial"/>
          <w:b/>
          <w:color w:val="1B365D"/>
          <w:sz w:val="30"/>
        </w:rPr>
        <w:t>Final Conclusion</w:t>
      </w:r>
    </w:p>
    <w:p>
      <w:r>
        <w:t>The Dark Pattern Impact Analytics &amp; Trust Score System has been successfully completed with all planned objectives achieved. SQL analytics, dashboard visualization, business recommendations, and comprehensive documentation have been integrated into a complete analytical solution.</w:t>
        <w:br/>
        <w:br/>
        <w:t>The project is fully verified, professionally documented, and ready for final submission, presentation, and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