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4"/>
        </w:rPr>
        <w:t>WEEK 6 DAY 2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Project: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Week 6 – Day 2 (Management Insights Report)</w:t>
            </w:r>
          </w:p>
        </w:tc>
      </w:tr>
    </w:tbl>
    <w:p>
      <w:pPr>
        <w:spacing w:before="200" w:after="0"/>
      </w:pP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Introduction</w:t>
      </w:r>
    </w:p>
    <w:p>
      <w:r>
        <w:t>Management insights were developed from the analytical findings of the Dark Pattern Impact Analytics &amp; Trust Score System. These insights provide decision-makers with a clear understanding of application performance, trust score trends, customer behavior, and business opportunities.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Objectives</w:t>
      </w:r>
    </w:p>
    <w:p>
      <w:r>
        <w:t>The objectives of this report are:</w:t>
      </w:r>
    </w:p>
    <w:p>
      <w:pPr>
        <w:pStyle w:val="ListBullet"/>
        <w:spacing w:after="60"/>
      </w:pPr>
      <w:r>
        <w:t>Support management decision-making.</w:t>
      </w:r>
    </w:p>
    <w:p>
      <w:pPr>
        <w:pStyle w:val="ListBullet"/>
        <w:spacing w:after="60"/>
      </w:pPr>
      <w:r>
        <w:t>Summarize key analytical findings.</w:t>
      </w:r>
    </w:p>
    <w:p>
      <w:pPr>
        <w:pStyle w:val="ListBullet"/>
        <w:spacing w:after="60"/>
      </w:pPr>
      <w:r>
        <w:t>Highlight business opportunities.</w:t>
      </w:r>
    </w:p>
    <w:p>
      <w:pPr>
        <w:pStyle w:val="ListBullet"/>
        <w:spacing w:after="60"/>
      </w:pPr>
      <w:r>
        <w:t>Identify improvement priorities.</w:t>
      </w:r>
    </w:p>
    <w:p>
      <w:pPr>
        <w:pStyle w:val="ListBullet"/>
        <w:spacing w:after="60"/>
      </w:pPr>
      <w:r>
        <w:t>Recommend strategic actions.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Key Management Insights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Trust Score Performance</w:t>
      </w:r>
    </w:p>
    <w:p>
      <w:r>
        <w:t>Applications with higher trust scores generally demonstrate better customer satisfaction and reliability. Monitoring trust scores regularly helps identify applications requiring improvement.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Customer Review Analysis</w:t>
      </w:r>
    </w:p>
    <w:p>
      <w:r>
        <w:t>Positive customer reviews contribute significantly to application credibility, while negative reviews indicate potential usability or transparency issues.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Risk Identification</w:t>
      </w:r>
    </w:p>
    <w:p>
      <w:r>
        <w:t>Applications with higher risk indicators require immediate attention to reduce dark pattern practices and improve customer trust.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Performance Comparison</w:t>
      </w:r>
    </w:p>
    <w:p>
      <w:r>
        <w:t>Comparing application performance enables management to recognize successful practices and apply them across other applications.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Data-Driven Decision Making</w:t>
      </w:r>
    </w:p>
    <w:p>
      <w:r>
        <w:t>Using dashboard analytics and trust score metrics enables management to make informed business decisions based on objective data.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Strategic Recommendations</w:t>
      </w:r>
    </w:p>
    <w:p>
      <w:pPr>
        <w:pStyle w:val="ListBullet"/>
        <w:spacing w:after="60"/>
      </w:pPr>
      <w:r>
        <w:t>Regularly monitor trust score performance.</w:t>
      </w:r>
    </w:p>
    <w:p>
      <w:pPr>
        <w:pStyle w:val="ListBullet"/>
        <w:spacing w:after="60"/>
      </w:pPr>
      <w:r>
        <w:t>Address customer complaints promptly.</w:t>
      </w:r>
    </w:p>
    <w:p>
      <w:pPr>
        <w:pStyle w:val="ListBullet"/>
        <w:spacing w:after="60"/>
      </w:pPr>
      <w:r>
        <w:t>Improve transparency in application design.</w:t>
      </w:r>
    </w:p>
    <w:p>
      <w:pPr>
        <w:pStyle w:val="ListBullet"/>
        <w:spacing w:after="60"/>
      </w:pPr>
      <w:r>
        <w:t>Use dashboard insights for planning.</w:t>
      </w:r>
    </w:p>
    <w:p>
      <w:pPr>
        <w:pStyle w:val="ListBullet"/>
        <w:spacing w:after="60"/>
      </w:pPr>
      <w:r>
        <w:t>Encourage continuous service improvement.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Observation</w:t>
      </w:r>
    </w:p>
    <w:p>
      <w:r>
        <w:t>The analytical findings provide valuable insights into application performance and customer trust, enabling effective management strategies.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Business Impact</w:t>
      </w:r>
    </w:p>
    <w:p>
      <w:r>
        <w:t>Management can use these insights to improve operational efficiency, strengthen customer relationships, and increase application reliability.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Relevance</w:t>
      </w:r>
    </w:p>
    <w:p>
      <w:r>
        <w:t>The management insights support the primary objective of the Dark Pattern Impact Analytics &amp; Trust Score System by transforming analytical data into actionable business decisions.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Files Created</w:t>
      </w:r>
    </w:p>
    <w:p>
      <w:pPr>
        <w:pStyle w:val="ListBullet"/>
        <w:spacing w:after="60"/>
      </w:pPr>
      <w:r>
        <w:t>Week6_Day2_Report.docx</w:t>
      </w:r>
    </w:p>
    <w:p>
      <w:pPr>
        <w:pStyle w:val="ListBullet"/>
        <w:spacing w:after="60"/>
      </w:pPr>
      <w:r>
        <w:t>management_insights.txt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Conclusion</w:t>
      </w:r>
    </w:p>
    <w:p>
      <w:r>
        <w:t>The management insights generated during this phase provide practical guidance for improving business performance, customer trust, and strategic decision-making. These findings strengthen the overall impact of the project and support future business growth.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