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7AEC" w14:textId="77777777" w:rsidR="00A5429D" w:rsidRPr="00A5429D" w:rsidRDefault="00A5429D" w:rsidP="00A5429D">
      <w:pPr>
        <w:rPr>
          <w:rFonts w:ascii="Times New Roman" w:hAnsi="Times New Roman" w:cs="Times New Roman"/>
          <w:b/>
          <w:bCs/>
        </w:rPr>
      </w:pPr>
      <w:r w:rsidRPr="00A5429D">
        <w:rPr>
          <w:rFonts w:ascii="Times New Roman" w:hAnsi="Times New Roman" w:cs="Times New Roman"/>
          <w:b/>
          <w:bCs/>
        </w:rPr>
        <w:t>Day 2: Literature Review and Candidate Methods</w:t>
      </w:r>
    </w:p>
    <w:p w14:paraId="59D673EB" w14:textId="77777777" w:rsidR="00A5429D" w:rsidRPr="00A5429D" w:rsidRDefault="00A5429D" w:rsidP="00A5429D">
      <w:pPr>
        <w:rPr>
          <w:rFonts w:ascii="Times New Roman" w:hAnsi="Times New Roman" w:cs="Times New Roman"/>
          <w:b/>
          <w:bCs/>
        </w:rPr>
      </w:pPr>
      <w:r w:rsidRPr="00A5429D">
        <w:rPr>
          <w:rFonts w:ascii="Times New Roman" w:hAnsi="Times New Roman" w:cs="Times New Roman"/>
          <w:b/>
          <w:bCs/>
        </w:rPr>
        <w:t>Domain: Optical Camera Communication (OCC) Video Message Decoding</w:t>
      </w:r>
    </w:p>
    <w:p w14:paraId="1329E374" w14:textId="77777777" w:rsidR="00A5429D" w:rsidRPr="00A5429D" w:rsidRDefault="00A5429D" w:rsidP="00A5429D">
      <w:p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</w:rPr>
        <w:t>1. Core Domain Concepts</w:t>
      </w:r>
    </w:p>
    <w:p w14:paraId="49078DE4" w14:textId="77777777" w:rsidR="00A5429D" w:rsidRPr="00A5429D" w:rsidRDefault="00A5429D" w:rsidP="00A54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t>Computer Vision (CV):</w:t>
      </w:r>
      <w:r w:rsidRPr="00A5429D">
        <w:rPr>
          <w:rFonts w:ascii="Times New Roman" w:hAnsi="Times New Roman" w:cs="Times New Roman"/>
        </w:rPr>
        <w:t> Identifying and tracking the Light Emitting Diode (LED) or transmitting source in the video frames (Region of Interest - ROI selection). Handling varying lighting conditions and camera properties like exposure time and ISO.</w:t>
      </w:r>
    </w:p>
    <w:p w14:paraId="41DB38DF" w14:textId="77777777" w:rsidR="00A5429D" w:rsidRPr="00A5429D" w:rsidRDefault="00A5429D" w:rsidP="00A54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t>Optical Communication:</w:t>
      </w:r>
      <w:r w:rsidRPr="00A5429D">
        <w:rPr>
          <w:rFonts w:ascii="Times New Roman" w:hAnsi="Times New Roman" w:cs="Times New Roman"/>
        </w:rPr>
        <w:t> The transmission of information using light. In OCC, the standard modulation scheme is On-Off Keying (OOK) where a "1" is represented by light ON and a "0" by light OFF.</w:t>
      </w:r>
    </w:p>
    <w:p w14:paraId="1221A313" w14:textId="77777777" w:rsidR="00A5429D" w:rsidRPr="00A5429D" w:rsidRDefault="00A5429D" w:rsidP="00A54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t>Signal Processing:</w:t>
      </w:r>
      <w:r w:rsidRPr="00A5429D">
        <w:rPr>
          <w:rFonts w:ascii="Times New Roman" w:hAnsi="Times New Roman" w:cs="Times New Roman"/>
        </w:rPr>
        <w:t> Extracting the temporal intensity variation from the ROI across consecutive frames. Involves noise filtering (e.g., Moving Average, Gaussian filters), baseline wandering correction, and symbol synchronization.</w:t>
      </w:r>
    </w:p>
    <w:p w14:paraId="2F79BE22" w14:textId="77777777" w:rsidR="00A5429D" w:rsidRPr="00A5429D" w:rsidRDefault="00A5429D" w:rsidP="00A542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t>AI-ML:</w:t>
      </w:r>
      <w:r w:rsidRPr="00A5429D">
        <w:rPr>
          <w:rFonts w:ascii="Times New Roman" w:hAnsi="Times New Roman" w:cs="Times New Roman"/>
        </w:rPr>
        <w:t> Using Machine Learning algorithms (like SVM, KNN) or Deep Learning (CNNs) to classify the extracted intensity signal as a "1" or "0", especially when ambient noise makes simple thresholding unreliable.</w:t>
      </w:r>
    </w:p>
    <w:p w14:paraId="6C7FFAF6" w14:textId="77777777" w:rsidR="00A5429D" w:rsidRPr="00A5429D" w:rsidRDefault="00A5429D" w:rsidP="00A5429D">
      <w:p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</w:rPr>
        <w:t>2. Method &amp; Prior System Comparison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243"/>
        <w:gridCol w:w="1188"/>
        <w:gridCol w:w="1392"/>
        <w:gridCol w:w="1792"/>
        <w:gridCol w:w="1798"/>
      </w:tblGrid>
      <w:tr w:rsidR="00A5429D" w:rsidRPr="00A5429D" w14:paraId="5130E9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B9CB1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Method / Approach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6E661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Modulation / Approach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0D3EE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Key Dataset / 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F303F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Evaluation Metrics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AB21B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Results / Pros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0FB21E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Limitations</w:t>
            </w:r>
          </w:p>
        </w:tc>
      </w:tr>
      <w:tr w:rsidR="00A5429D" w:rsidRPr="00A5429D" w14:paraId="5337EA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A29EA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  <w:b/>
                <w:bCs/>
              </w:rPr>
              <w:t>1. Standard Thresholding (Global Shutter)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6D71D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Simple 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75CF5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Low fps camera frames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612A5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BER, SNR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636A9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Very low computational cost; high accuracy in dark environments.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BBA864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Fails heavily with ambient noise and distance fluctuations.</w:t>
            </w:r>
          </w:p>
        </w:tc>
      </w:tr>
      <w:tr w:rsidR="00A5429D" w:rsidRPr="00A5429D" w14:paraId="0AD38D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013E7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  <w:b/>
                <w:bCs/>
              </w:rPr>
              <w:t>2. Rolling Shutter (RS) OCC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8455C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RS-OOK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995FD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CMOS camera capturing high-</w:t>
            </w:r>
            <w:proofErr w:type="spellStart"/>
            <w:r w:rsidRPr="00A5429D">
              <w:rPr>
                <w:rFonts w:ascii="Times New Roman" w:hAnsi="Times New Roman" w:cs="Times New Roman"/>
              </w:rPr>
              <w:t>freq</w:t>
            </w:r>
            <w:proofErr w:type="spellEnd"/>
            <w:r w:rsidRPr="00A5429D">
              <w:rPr>
                <w:rFonts w:ascii="Times New Roman" w:hAnsi="Times New Roman" w:cs="Times New Roman"/>
              </w:rPr>
              <w:t xml:space="preserve"> bands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BF443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Data Rate, 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670A7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High data rates (&gt; kbps); avoids flickering.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FC86FD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Requires strict camera exposure settings; distance limited.</w:t>
            </w:r>
          </w:p>
        </w:tc>
      </w:tr>
      <w:tr w:rsidR="00A5429D" w:rsidRPr="00A5429D" w14:paraId="0C41C4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174E7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  <w:b/>
                <w:bCs/>
              </w:rPr>
              <w:t>3. Adaptive Thresholding (Otsu's Method)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EB443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CV-based Signal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62903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Moving transmitter videos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0142F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Accuracy, 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31C7A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Automatically adjusts to varying light intensities; no hardcoded threshold.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784025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 xml:space="preserve">Struggles if background intensity is </w:t>
            </w:r>
            <w:proofErr w:type="gramStart"/>
            <w:r w:rsidRPr="00A5429D">
              <w:rPr>
                <w:rFonts w:ascii="Times New Roman" w:hAnsi="Times New Roman" w:cs="Times New Roman"/>
              </w:rPr>
              <w:t>similar to</w:t>
            </w:r>
            <w:proofErr w:type="gramEnd"/>
            <w:r w:rsidRPr="00A5429D">
              <w:rPr>
                <w:rFonts w:ascii="Times New Roman" w:hAnsi="Times New Roman" w:cs="Times New Roman"/>
              </w:rPr>
              <w:t xml:space="preserve"> LED intensity.</w:t>
            </w:r>
          </w:p>
        </w:tc>
      </w:tr>
      <w:tr w:rsidR="00A5429D" w:rsidRPr="00A5429D" w14:paraId="6F1167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5D683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  <w:b/>
                <w:bCs/>
              </w:rPr>
              <w:lastRenderedPageBreak/>
              <w:t>4. Spatial-Temporal Matched Filters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3347D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Signal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14B2B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Noisy OOK sequences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D8D74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SNR improvement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89D5D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Excellent noise suppression and synchronization.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F9ED4C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Computationally heavier for real-time decoding on mobile.</w:t>
            </w:r>
          </w:p>
        </w:tc>
      </w:tr>
      <w:tr w:rsidR="00A5429D" w:rsidRPr="00A5429D" w14:paraId="78151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64D94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  <w:b/>
                <w:bCs/>
              </w:rPr>
              <w:t>5. Support Vector Machine (SVM)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AE0FD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ML-assisted Classifier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6028F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Labelled intensity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CE7B8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F1-Score, 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22110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Strong boundary decision; robust against minor interference.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DB2487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 xml:space="preserve">Requires </w:t>
            </w:r>
            <w:proofErr w:type="spellStart"/>
            <w:r w:rsidRPr="00A5429D">
              <w:rPr>
                <w:rFonts w:ascii="Times New Roman" w:hAnsi="Times New Roman" w:cs="Times New Roman"/>
              </w:rPr>
              <w:t>labeled</w:t>
            </w:r>
            <w:proofErr w:type="spellEnd"/>
            <w:r w:rsidRPr="00A5429D">
              <w:rPr>
                <w:rFonts w:ascii="Times New Roman" w:hAnsi="Times New Roman" w:cs="Times New Roman"/>
              </w:rPr>
              <w:t xml:space="preserve"> data; sensitive to scaling.</w:t>
            </w:r>
          </w:p>
        </w:tc>
      </w:tr>
      <w:tr w:rsidR="00A5429D" w:rsidRPr="00A5429D" w14:paraId="7E45C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E126A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  <w:b/>
                <w:bCs/>
              </w:rPr>
              <w:t xml:space="preserve">6. k-Nearest </w:t>
            </w:r>
            <w:proofErr w:type="spellStart"/>
            <w:r w:rsidRPr="00A5429D">
              <w:rPr>
                <w:rFonts w:ascii="Times New Roman" w:hAnsi="Times New Roman" w:cs="Times New Roman"/>
                <w:b/>
                <w:bCs/>
              </w:rPr>
              <w:t>Neighbors</w:t>
            </w:r>
            <w:proofErr w:type="spellEnd"/>
            <w:r w:rsidRPr="00A5429D">
              <w:rPr>
                <w:rFonts w:ascii="Times New Roman" w:hAnsi="Times New Roman" w:cs="Times New Roman"/>
                <w:b/>
                <w:bCs/>
              </w:rPr>
              <w:t xml:space="preserve"> (k-NN)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54AD7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ML-assisted Classifier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50E3E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Labelled signal segments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04F58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Accuracy, Inference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0AF3E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Simple to implement; works well on small datasets.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5FDA48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Slow inference time on large test sets; sensitive to outliers.</w:t>
            </w:r>
          </w:p>
        </w:tc>
      </w:tr>
      <w:tr w:rsidR="00A5429D" w:rsidRPr="00A5429D" w14:paraId="7FBBD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EDCED0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  <w:b/>
                <w:bCs/>
              </w:rPr>
              <w:t>7. Convolutional Neural Net (CNN)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23E0CC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73C6C7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Raw Image Frames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9DA3DF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Accuracy, Robustness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A48B49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>End-to-end transmitter localization and symbol classification.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80514D" w14:textId="77777777" w:rsidR="00A5429D" w:rsidRPr="00A5429D" w:rsidRDefault="00A5429D" w:rsidP="00A5429D">
            <w:pPr>
              <w:rPr>
                <w:rFonts w:ascii="Times New Roman" w:hAnsi="Times New Roman" w:cs="Times New Roman"/>
              </w:rPr>
            </w:pPr>
            <w:r w:rsidRPr="00A5429D">
              <w:rPr>
                <w:rFonts w:ascii="Times New Roman" w:hAnsi="Times New Roman" w:cs="Times New Roman"/>
              </w:rPr>
              <w:t xml:space="preserve">Requires </w:t>
            </w:r>
            <w:proofErr w:type="gramStart"/>
            <w:r w:rsidRPr="00A5429D">
              <w:rPr>
                <w:rFonts w:ascii="Times New Roman" w:hAnsi="Times New Roman" w:cs="Times New Roman"/>
              </w:rPr>
              <w:t xml:space="preserve">massive </w:t>
            </w:r>
            <w:proofErr w:type="spellStart"/>
            <w:r w:rsidRPr="00A5429D">
              <w:rPr>
                <w:rFonts w:ascii="Times New Roman" w:hAnsi="Times New Roman" w:cs="Times New Roman"/>
              </w:rPr>
              <w:t>labeled</w:t>
            </w:r>
            <w:proofErr w:type="spellEnd"/>
            <w:proofErr w:type="gramEnd"/>
            <w:r w:rsidRPr="00A5429D">
              <w:rPr>
                <w:rFonts w:ascii="Times New Roman" w:hAnsi="Times New Roman" w:cs="Times New Roman"/>
              </w:rPr>
              <w:t xml:space="preserve"> datasets; high hardware requirements.</w:t>
            </w:r>
          </w:p>
        </w:tc>
      </w:tr>
    </w:tbl>
    <w:p w14:paraId="6382EA84" w14:textId="77777777" w:rsidR="00A5429D" w:rsidRPr="00A5429D" w:rsidRDefault="00A5429D" w:rsidP="00A5429D">
      <w:p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</w:rPr>
        <w:t>3. Shortlisted Candidate Methods</w:t>
      </w:r>
    </w:p>
    <w:p w14:paraId="306BBFF7" w14:textId="77777777" w:rsidR="00A5429D" w:rsidRPr="00A5429D" w:rsidRDefault="00A5429D" w:rsidP="00A5429D">
      <w:p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</w:rPr>
        <w:t>Based on the literature review and the project constraints (offline software pipeline, OOK modulation), the following methods are shortlisted for implementation and comparison in upcoming weeks:</w:t>
      </w:r>
    </w:p>
    <w:p w14:paraId="30B043CB" w14:textId="77777777" w:rsidR="00A5429D" w:rsidRPr="00A5429D" w:rsidRDefault="00A5429D" w:rsidP="00A542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t>Baseline 1: Fixed Thresholding (Signal Processing)</w:t>
      </w:r>
    </w:p>
    <w:p w14:paraId="75258D26" w14:textId="77777777" w:rsidR="00A5429D" w:rsidRPr="00A5429D" w:rsidRDefault="00A5429D" w:rsidP="00A5429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t>Approach:</w:t>
      </w:r>
      <w:r w:rsidRPr="00A5429D">
        <w:rPr>
          <w:rFonts w:ascii="Times New Roman" w:hAnsi="Times New Roman" w:cs="Times New Roman"/>
        </w:rPr>
        <w:t> Extract the mean intensity from the ROI and apply a fixed threshold value to classify 1s and 0s.</w:t>
      </w:r>
    </w:p>
    <w:p w14:paraId="3CA4D2CE" w14:textId="77777777" w:rsidR="00A5429D" w:rsidRPr="00A5429D" w:rsidRDefault="00A5429D" w:rsidP="00A5429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t>Why:</w:t>
      </w:r>
      <w:r w:rsidRPr="00A5429D">
        <w:rPr>
          <w:rFonts w:ascii="Times New Roman" w:hAnsi="Times New Roman" w:cs="Times New Roman"/>
        </w:rPr>
        <w:t> Simplest baseline to verify data extraction logic.</w:t>
      </w:r>
    </w:p>
    <w:p w14:paraId="1A38072C" w14:textId="77777777" w:rsidR="00A5429D" w:rsidRPr="00A5429D" w:rsidRDefault="00A5429D" w:rsidP="00A542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t>Baseline 2: Adaptive Thresholding / Moving Average (Signal Processing)</w:t>
      </w:r>
    </w:p>
    <w:p w14:paraId="7277F0C2" w14:textId="77777777" w:rsidR="00A5429D" w:rsidRPr="00A5429D" w:rsidRDefault="00A5429D" w:rsidP="00A5429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t>Approach:</w:t>
      </w:r>
      <w:r w:rsidRPr="00A5429D">
        <w:rPr>
          <w:rFonts w:ascii="Times New Roman" w:hAnsi="Times New Roman" w:cs="Times New Roman"/>
        </w:rPr>
        <w:t> Apply Otsu's method or a Moving Average filter to dynamically calculate the threshold for the OOK signal over time.</w:t>
      </w:r>
    </w:p>
    <w:p w14:paraId="7E5C3124" w14:textId="77777777" w:rsidR="00A5429D" w:rsidRPr="00A5429D" w:rsidRDefault="00A5429D" w:rsidP="00A5429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t>Why:</w:t>
      </w:r>
      <w:r w:rsidRPr="00A5429D">
        <w:rPr>
          <w:rFonts w:ascii="Times New Roman" w:hAnsi="Times New Roman" w:cs="Times New Roman"/>
        </w:rPr>
        <w:t xml:space="preserve"> Robust against slow lighting changes and distance variations without needing </w:t>
      </w:r>
      <w:proofErr w:type="spellStart"/>
      <w:r w:rsidRPr="00A5429D">
        <w:rPr>
          <w:rFonts w:ascii="Times New Roman" w:hAnsi="Times New Roman" w:cs="Times New Roman"/>
        </w:rPr>
        <w:t>labeled</w:t>
      </w:r>
      <w:proofErr w:type="spellEnd"/>
      <w:r w:rsidRPr="00A5429D">
        <w:rPr>
          <w:rFonts w:ascii="Times New Roman" w:hAnsi="Times New Roman" w:cs="Times New Roman"/>
        </w:rPr>
        <w:t xml:space="preserve"> data.</w:t>
      </w:r>
    </w:p>
    <w:p w14:paraId="31D63D39" w14:textId="77777777" w:rsidR="00A5429D" w:rsidRPr="00A5429D" w:rsidRDefault="00A5429D" w:rsidP="00A542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t>Advanced: ML-Assisted Symbol Classifier (AI/ML)</w:t>
      </w:r>
    </w:p>
    <w:p w14:paraId="02F77307" w14:textId="77777777" w:rsidR="00A5429D" w:rsidRPr="00A5429D" w:rsidRDefault="00A5429D" w:rsidP="00A5429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lastRenderedPageBreak/>
        <w:t>Approach:</w:t>
      </w:r>
      <w:r w:rsidRPr="00A5429D">
        <w:rPr>
          <w:rFonts w:ascii="Times New Roman" w:hAnsi="Times New Roman" w:cs="Times New Roman"/>
        </w:rPr>
        <w:t> Extract time-series features (mean, variance, peak intensity) from the synchronized symbols and use a lightweight ML model (e.g., Logistic Regression or SVM) for classification.</w:t>
      </w:r>
    </w:p>
    <w:p w14:paraId="6A04734F" w14:textId="77777777" w:rsidR="00A5429D" w:rsidRPr="00A5429D" w:rsidRDefault="00A5429D" w:rsidP="00A5429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5429D">
        <w:rPr>
          <w:rFonts w:ascii="Times New Roman" w:hAnsi="Times New Roman" w:cs="Times New Roman"/>
          <w:b/>
          <w:bCs/>
        </w:rPr>
        <w:t>Why:</w:t>
      </w:r>
      <w:r w:rsidRPr="00A5429D">
        <w:rPr>
          <w:rFonts w:ascii="Times New Roman" w:hAnsi="Times New Roman" w:cs="Times New Roman"/>
        </w:rPr>
        <w:t> Allows for better boundary definition when noise profiles are complex, assuming ground-truth labels are available or can be pseudo-</w:t>
      </w:r>
      <w:proofErr w:type="spellStart"/>
      <w:r w:rsidRPr="00A5429D">
        <w:rPr>
          <w:rFonts w:ascii="Times New Roman" w:hAnsi="Times New Roman" w:cs="Times New Roman"/>
        </w:rPr>
        <w:t>labeled</w:t>
      </w:r>
      <w:proofErr w:type="spellEnd"/>
      <w:r w:rsidRPr="00A5429D">
        <w:rPr>
          <w:rFonts w:ascii="Times New Roman" w:hAnsi="Times New Roman" w:cs="Times New Roman"/>
        </w:rPr>
        <w:t>.</w:t>
      </w:r>
    </w:p>
    <w:p w14:paraId="4B4B1A30" w14:textId="77777777" w:rsidR="00916E41" w:rsidRPr="00A5429D" w:rsidRDefault="00916E41">
      <w:pPr>
        <w:rPr>
          <w:rFonts w:ascii="Times New Roman" w:hAnsi="Times New Roman" w:cs="Times New Roman"/>
        </w:rPr>
      </w:pPr>
    </w:p>
    <w:sectPr w:rsidR="00916E41" w:rsidRPr="00A54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5ABC"/>
    <w:multiLevelType w:val="multilevel"/>
    <w:tmpl w:val="4260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7C75D6"/>
    <w:multiLevelType w:val="multilevel"/>
    <w:tmpl w:val="B43C0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19911">
    <w:abstractNumId w:val="0"/>
  </w:num>
  <w:num w:numId="2" w16cid:durableId="1725520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9D"/>
    <w:rsid w:val="00377EBA"/>
    <w:rsid w:val="006E1F6B"/>
    <w:rsid w:val="00916E41"/>
    <w:rsid w:val="00A5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1E4AA"/>
  <w15:chartTrackingRefBased/>
  <w15:docId w15:val="{E0FABA70-944D-4A1D-8655-EC2FE20EA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Kasireddy Santhosh Reddy</dc:creator>
  <cp:keywords/>
  <dc:description/>
  <cp:lastModifiedBy>Kasireddy Santhosh Reddy</cp:lastModifiedBy>
  <cp:revision>1</cp:revision>
  <dcterms:created xsi:type="dcterms:W3CDTF">2026-09-12T05:58:00Z</dcterms:created>
  <dcterms:modified xsi:type="dcterms:W3CDTF">2026-09-12T05:59:00Z</dcterms:modified>
</cp:coreProperties>
</file>