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Service Object Reference Audit — SAL-270</w:t>
      </w:r>
    </w:p>
    <w:p>
      <w:r>
        <w:rPr>
          <w:i/>
        </w:rPr>
        <w:t>Full component inventory of Apex, LWC, Aura, Visualforce, Quick Actions, FlexiPages, and Flows referencing WorkOrder, WorkOrderLineItem, ServiceAppointment, ServiceTerritory, ServiceTerritoryMember, ServiceResource, and AssignedResource.</w:t>
      </w:r>
    </w:p>
    <w:p>
      <w:r>
        <w:t>Prepared for: TPB Salesforce Technical Team    |    Org: TPB-PROD    |    Date: September 5, 2026</w:t>
      </w:r>
    </w:p>
    <w:p/>
    <w:p>
      <w:pPr>
        <w:pStyle w:val="Heading1"/>
      </w:pPr>
      <w:r>
        <w:t>Purpose</w:t>
      </w:r>
    </w:p>
    <w:p>
      <w:r>
        <w:t>This document lists every component in Production that references a Field Service standard object. It is intended to support the decision to disable Field Service in the org by identifying exactly what must be cleaned up (commented, rewritten, or deleted) beforehand to avoid leaving invalid Apex behind, which would block all future deployments.</w:t>
      </w:r>
    </w:p>
    <w:p>
      <w:pPr>
        <w:pStyle w:val="Heading1"/>
      </w:pPr>
      <w:r>
        <w:t>Key Finding</w:t>
      </w:r>
    </w:p>
    <w:p>
      <w:r>
        <w:rPr>
          <w:b w:val="0"/>
        </w:rPr>
        <w:t>As of this audit, WorkOrder, WorkOrderLineItem, ServiceAppointment, ServiceTerritory, ServiceTerritoryMember, and AssignedResource no longer exist in TPB-PROD (confirmed via direct object describe). Only ServiceResource still exists. Apex classes referencing the removed objects still show Status: Active / IsValid: true in metadata, but this reflects a stale, not-yet-recompiled state — it does not indicate the code is currently functional.</w:t>
      </w:r>
    </w:p>
    <w:p>
      <w:pPr>
        <w:pStyle w:val="Heading1"/>
      </w:pPr>
      <w:r>
        <w:t>1. Apex Classes (35)</w:t>
      </w:r>
    </w:p>
    <w:p>
      <w:r>
        <w:t>Real, executable code references — not comments. Each needs the specific object-referencing lines addressed.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20"/>
              </w:rPr>
              <w:t>Apex Class</w:t>
            </w:r>
          </w:p>
        </w:tc>
        <w:tc>
          <w:tcPr>
            <w:tcW w:type="dxa" w:w="4320"/>
            <w:shd w:val="clear" w:color="auto" w:fill="2F5496"/>
          </w:tcPr>
          <w:p>
            <w:r>
              <w:rPr>
                <w:b/>
                <w:color w:val="FFFFFF"/>
                <w:sz w:val="20"/>
              </w:rPr>
              <w:t>Object(s) Referenced</w:t>
            </w:r>
          </w:p>
        </w:tc>
      </w:tr>
      <w:tr>
        <w:tc>
          <w:tcPr>
            <w:tcW w:type="dxa" w:w="4320"/>
          </w:tcPr>
          <w:p>
            <w:r>
              <w:rPr>
                <w:sz w:val="20"/>
              </w:rPr>
              <w:t>AppointmentAccountSectionController</w:t>
            </w:r>
          </w:p>
        </w:tc>
        <w:tc>
          <w:tcPr>
            <w:tcW w:type="dxa" w:w="4320"/>
          </w:tcPr>
          <w:p>
            <w:r>
              <w:rPr>
                <w:sz w:val="20"/>
              </w:rPr>
              <w:t>WorkOrder</w:t>
            </w:r>
          </w:p>
        </w:tc>
      </w:tr>
      <w:tr>
        <w:tc>
          <w:tcPr>
            <w:tcW w:type="dxa" w:w="4320"/>
          </w:tcPr>
          <w:p>
            <w:r>
              <w:rPr>
                <w:sz w:val="20"/>
              </w:rPr>
              <w:t>AppointmentContainerController</w:t>
            </w:r>
          </w:p>
        </w:tc>
        <w:tc>
          <w:tcPr>
            <w:tcW w:type="dxa" w:w="4320"/>
          </w:tcPr>
          <w:p>
            <w:r>
              <w:rPr>
                <w:sz w:val="20"/>
              </w:rPr>
              <w:t>WorkOrder</w:t>
            </w:r>
          </w:p>
        </w:tc>
      </w:tr>
      <w:tr>
        <w:tc>
          <w:tcPr>
            <w:tcW w:type="dxa" w:w="4320"/>
          </w:tcPr>
          <w:p>
            <w:r>
              <w:rPr>
                <w:sz w:val="20"/>
              </w:rPr>
              <w:t>AppointmentEndSectionController</w:t>
            </w:r>
          </w:p>
        </w:tc>
        <w:tc>
          <w:tcPr>
            <w:tcW w:type="dxa" w:w="4320"/>
          </w:tcPr>
          <w:p>
            <w:r>
              <w:rPr>
                <w:sz w:val="20"/>
              </w:rPr>
              <w:t>ServiceAppointment, WorkOrderLineItem, AssignedResource</w:t>
            </w:r>
          </w:p>
        </w:tc>
      </w:tr>
      <w:tr>
        <w:tc>
          <w:tcPr>
            <w:tcW w:type="dxa" w:w="4320"/>
          </w:tcPr>
          <w:p>
            <w:r>
              <w:rPr>
                <w:sz w:val="20"/>
              </w:rPr>
              <w:t>AppointmentLineItemSectionController</w:t>
            </w:r>
          </w:p>
        </w:tc>
        <w:tc>
          <w:tcPr>
            <w:tcW w:type="dxa" w:w="4320"/>
          </w:tcPr>
          <w:p>
            <w:r>
              <w:rPr>
                <w:sz w:val="20"/>
              </w:rPr>
              <w:t>WorkOrderLineItem</w:t>
            </w:r>
          </w:p>
        </w:tc>
      </w:tr>
      <w:tr>
        <w:tc>
          <w:tcPr>
            <w:tcW w:type="dxa" w:w="4320"/>
          </w:tcPr>
          <w:p>
            <w:r>
              <w:rPr>
                <w:sz w:val="20"/>
              </w:rPr>
              <w:t>AppointmentLineItemSectionHelper</w:t>
            </w:r>
          </w:p>
        </w:tc>
        <w:tc>
          <w:tcPr>
            <w:tcW w:type="dxa" w:w="4320"/>
          </w:tcPr>
          <w:p>
            <w:r>
              <w:rPr>
                <w:sz w:val="20"/>
              </w:rPr>
              <w:t>WorkOrderLineItem</w:t>
            </w:r>
          </w:p>
        </w:tc>
      </w:tr>
      <w:tr>
        <w:tc>
          <w:tcPr>
            <w:tcW w:type="dxa" w:w="4320"/>
          </w:tcPr>
          <w:p>
            <w:r>
              <w:rPr>
                <w:sz w:val="20"/>
              </w:rPr>
              <w:t>AppointmentLineItemsSectionWrapper</w:t>
            </w:r>
          </w:p>
        </w:tc>
        <w:tc>
          <w:tcPr>
            <w:tcW w:type="dxa" w:w="4320"/>
          </w:tcPr>
          <w:p>
            <w:r>
              <w:rPr>
                <w:sz w:val="20"/>
              </w:rPr>
              <w:t>WorkOrderLineItem</w:t>
            </w:r>
          </w:p>
        </w:tc>
      </w:tr>
      <w:tr>
        <w:tc>
          <w:tcPr>
            <w:tcW w:type="dxa" w:w="4320"/>
          </w:tcPr>
          <w:p>
            <w:r>
              <w:rPr>
                <w:sz w:val="20"/>
              </w:rPr>
              <w:t>AppointmentNotesController</w:t>
            </w:r>
          </w:p>
        </w:tc>
        <w:tc>
          <w:tcPr>
            <w:tcW w:type="dxa" w:w="4320"/>
          </w:tcPr>
          <w:p>
            <w:r>
              <w:rPr>
                <w:sz w:val="20"/>
              </w:rPr>
              <w:t>ServiceAppointment</w:t>
            </w:r>
          </w:p>
        </w:tc>
      </w:tr>
      <w:tr>
        <w:tc>
          <w:tcPr>
            <w:tcW w:type="dxa" w:w="4320"/>
          </w:tcPr>
          <w:p>
            <w:r>
              <w:rPr>
                <w:sz w:val="20"/>
              </w:rPr>
              <w:t>AppointmentProductSearchController</w:t>
            </w:r>
          </w:p>
        </w:tc>
        <w:tc>
          <w:tcPr>
            <w:tcW w:type="dxa" w:w="4320"/>
          </w:tcPr>
          <w:p>
            <w:r>
              <w:rPr>
                <w:sz w:val="20"/>
              </w:rPr>
              <w:t>WorkOrderLineItem</w:t>
            </w:r>
          </w:p>
        </w:tc>
      </w:tr>
      <w:tr>
        <w:tc>
          <w:tcPr>
            <w:tcW w:type="dxa" w:w="4320"/>
          </w:tcPr>
          <w:p>
            <w:r>
              <w:rPr>
                <w:sz w:val="20"/>
              </w:rPr>
              <w:t>AppointmentScanningSectionController</w:t>
            </w:r>
          </w:p>
        </w:tc>
        <w:tc>
          <w:tcPr>
            <w:tcW w:type="dxa" w:w="4320"/>
          </w:tcPr>
          <w:p>
            <w:r>
              <w:rPr>
                <w:sz w:val="20"/>
              </w:rPr>
              <w:t>WorkOrderLineItem</w:t>
            </w:r>
          </w:p>
        </w:tc>
      </w:tr>
      <w:tr>
        <w:tc>
          <w:tcPr>
            <w:tcW w:type="dxa" w:w="4320"/>
          </w:tcPr>
          <w:p>
            <w:r>
              <w:rPr>
                <w:sz w:val="20"/>
              </w:rPr>
              <w:t>CallsPerDayAsync</w:t>
            </w:r>
          </w:p>
        </w:tc>
        <w:tc>
          <w:tcPr>
            <w:tcW w:type="dxa" w:w="4320"/>
          </w:tcPr>
          <w:p>
            <w:r>
              <w:rPr>
                <w:sz w:val="20"/>
              </w:rPr>
              <w:t>WorkOrder</w:t>
            </w:r>
          </w:p>
        </w:tc>
      </w:tr>
      <w:tr>
        <w:tc>
          <w:tcPr>
            <w:tcW w:type="dxa" w:w="4320"/>
          </w:tcPr>
          <w:p>
            <w:r>
              <w:rPr>
                <w:sz w:val="20"/>
              </w:rPr>
              <w:t>CoverageStatusBatch</w:t>
            </w:r>
          </w:p>
        </w:tc>
        <w:tc>
          <w:tcPr>
            <w:tcW w:type="dxa" w:w="4320"/>
          </w:tcPr>
          <w:p>
            <w:r>
              <w:rPr>
                <w:sz w:val="20"/>
              </w:rPr>
              <w:t>WorkOrder</w:t>
            </w:r>
          </w:p>
        </w:tc>
      </w:tr>
      <w:tr>
        <w:tc>
          <w:tcPr>
            <w:tcW w:type="dxa" w:w="4320"/>
          </w:tcPr>
          <w:p>
            <w:r>
              <w:rPr>
                <w:sz w:val="20"/>
              </w:rPr>
              <w:t>GenerateInvoiceController</w:t>
            </w:r>
          </w:p>
        </w:tc>
        <w:tc>
          <w:tcPr>
            <w:tcW w:type="dxa" w:w="4320"/>
          </w:tcPr>
          <w:p>
            <w:r>
              <w:rPr>
                <w:sz w:val="20"/>
              </w:rPr>
              <w:t>WorkOrder, WorkOrderLineItem, ServiceAppointment</w:t>
            </w:r>
          </w:p>
        </w:tc>
      </w:tr>
      <w:tr>
        <w:tc>
          <w:tcPr>
            <w:tcW w:type="dxa" w:w="4320"/>
          </w:tcPr>
          <w:p>
            <w:r>
              <w:rPr>
                <w:sz w:val="20"/>
              </w:rPr>
              <w:t>LastWorkOrderController</w:t>
            </w:r>
          </w:p>
        </w:tc>
        <w:tc>
          <w:tcPr>
            <w:tcW w:type="dxa" w:w="4320"/>
          </w:tcPr>
          <w:p>
            <w:r>
              <w:rPr>
                <w:sz w:val="20"/>
              </w:rPr>
              <w:t>WorkOrder, WorkOrderLineItem</w:t>
            </w:r>
          </w:p>
        </w:tc>
      </w:tr>
      <w:tr>
        <w:tc>
          <w:tcPr>
            <w:tcW w:type="dxa" w:w="4320"/>
          </w:tcPr>
          <w:p>
            <w:r>
              <w:rPr>
                <w:sz w:val="20"/>
              </w:rPr>
              <w:t>ServiceAppointmentLocatorController</w:t>
            </w:r>
          </w:p>
        </w:tc>
        <w:tc>
          <w:tcPr>
            <w:tcW w:type="dxa" w:w="4320"/>
          </w:tcPr>
          <w:p>
            <w:r>
              <w:rPr>
                <w:sz w:val="20"/>
              </w:rPr>
              <w:t>WorkOrder, WorkOrderLineItem, ServiceAppointment</w:t>
            </w:r>
          </w:p>
        </w:tc>
      </w:tr>
      <w:tr>
        <w:tc>
          <w:tcPr>
            <w:tcW w:type="dxa" w:w="4320"/>
          </w:tcPr>
          <w:p>
            <w:r>
              <w:rPr>
                <w:sz w:val="20"/>
              </w:rPr>
              <w:t>ServiceReportCalloutHelper</w:t>
            </w:r>
          </w:p>
        </w:tc>
        <w:tc>
          <w:tcPr>
            <w:tcW w:type="dxa" w:w="4320"/>
          </w:tcPr>
          <w:p>
            <w:r>
              <w:rPr>
                <w:sz w:val="20"/>
              </w:rPr>
              <w:t>None (takes Id only — no hard type dependency)</w:t>
            </w:r>
          </w:p>
        </w:tc>
      </w:tr>
      <w:tr>
        <w:tc>
          <w:tcPr>
            <w:tcW w:type="dxa" w:w="4320"/>
          </w:tcPr>
          <w:p>
            <w:r>
              <w:rPr>
                <w:sz w:val="20"/>
              </w:rPr>
              <w:t>TestDataFactory</w:t>
            </w:r>
          </w:p>
        </w:tc>
        <w:tc>
          <w:tcPr>
            <w:tcW w:type="dxa" w:w="4320"/>
          </w:tcPr>
          <w:p>
            <w:r>
              <w:rPr>
                <w:sz w:val="20"/>
              </w:rPr>
              <w:t>WorkOrder, WorkOrderLineItem, ServiceAppointment, ServiceTerritory, ServiceTerritoryMember, ServiceResource, AssignedResource</w:t>
            </w:r>
          </w:p>
        </w:tc>
      </w:tr>
      <w:tr>
        <w:tc>
          <w:tcPr>
            <w:tcW w:type="dxa" w:w="4320"/>
          </w:tcPr>
          <w:p>
            <w:r>
              <w:rPr>
                <w:sz w:val="20"/>
              </w:rPr>
              <w:t>WorkOrderCreationAction</w:t>
            </w:r>
          </w:p>
        </w:tc>
        <w:tc>
          <w:tcPr>
            <w:tcW w:type="dxa" w:w="4320"/>
          </w:tcPr>
          <w:p>
            <w:r>
              <w:rPr>
                <w:sz w:val="20"/>
              </w:rPr>
              <w:t>WorkOrder, WorkOrderLineItem (currently orphaned — no Flow calls it)</w:t>
            </w:r>
          </w:p>
        </w:tc>
      </w:tr>
      <w:tr>
        <w:tc>
          <w:tcPr>
            <w:tcW w:type="dxa" w:w="4320"/>
          </w:tcPr>
          <w:p>
            <w:r>
              <w:rPr>
                <w:sz w:val="20"/>
              </w:rPr>
              <w:t>WorkOrderHandler</w:t>
            </w:r>
          </w:p>
        </w:tc>
        <w:tc>
          <w:tcPr>
            <w:tcW w:type="dxa" w:w="4320"/>
          </w:tcPr>
          <w:p>
            <w:r>
              <w:rPr>
                <w:sz w:val="20"/>
              </w:rPr>
              <w:t>WorkOrder, WorkOrderLineItem</w:t>
            </w:r>
          </w:p>
        </w:tc>
      </w:tr>
      <w:tr>
        <w:tc>
          <w:tcPr>
            <w:tcW w:type="dxa" w:w="4320"/>
          </w:tcPr>
          <w:p>
            <w:r>
              <w:rPr>
                <w:sz w:val="20"/>
              </w:rPr>
              <w:t>WorkOrderLineItemHandler</w:t>
            </w:r>
          </w:p>
        </w:tc>
        <w:tc>
          <w:tcPr>
            <w:tcW w:type="dxa" w:w="4320"/>
          </w:tcPr>
          <w:p>
            <w:r>
              <w:rPr>
                <w:sz w:val="20"/>
              </w:rPr>
              <w:t>WorkOrder, WorkOrderLineItem</w:t>
            </w:r>
          </w:p>
        </w:tc>
      </w:tr>
      <w:tr>
        <w:tc>
          <w:tcPr>
            <w:tcW w:type="dxa" w:w="4320"/>
          </w:tcPr>
          <w:p>
            <w:r>
              <w:rPr>
                <w:sz w:val="20"/>
              </w:rPr>
              <w:t>AppointmentAccountSectionTest</w:t>
            </w:r>
          </w:p>
        </w:tc>
        <w:tc>
          <w:tcPr>
            <w:tcW w:type="dxa" w:w="4320"/>
          </w:tcPr>
          <w:p>
            <w:r>
              <w:rPr>
                <w:sz w:val="20"/>
              </w:rPr>
              <w:t>WorkOrder</w:t>
            </w:r>
          </w:p>
        </w:tc>
      </w:tr>
      <w:tr>
        <w:tc>
          <w:tcPr>
            <w:tcW w:type="dxa" w:w="4320"/>
          </w:tcPr>
          <w:p>
            <w:r>
              <w:rPr>
                <w:sz w:val="20"/>
              </w:rPr>
              <w:t>AppointmentContainerTest</w:t>
            </w:r>
          </w:p>
        </w:tc>
        <w:tc>
          <w:tcPr>
            <w:tcW w:type="dxa" w:w="4320"/>
          </w:tcPr>
          <w:p>
            <w:r>
              <w:rPr>
                <w:sz w:val="20"/>
              </w:rPr>
              <w:t>WorkOrder</w:t>
            </w:r>
          </w:p>
        </w:tc>
      </w:tr>
      <w:tr>
        <w:tc>
          <w:tcPr>
            <w:tcW w:type="dxa" w:w="4320"/>
          </w:tcPr>
          <w:p>
            <w:r>
              <w:rPr>
                <w:sz w:val="20"/>
              </w:rPr>
              <w:t>AppointmentEndSectionTest</w:t>
            </w:r>
          </w:p>
        </w:tc>
        <w:tc>
          <w:tcPr>
            <w:tcW w:type="dxa" w:w="4320"/>
          </w:tcPr>
          <w:p>
            <w:r>
              <w:rPr>
                <w:sz w:val="20"/>
              </w:rPr>
              <w:t>ServiceAppointment, WorkOrder, ServiceResource, ServiceTerritory, ServiceTerritoryMember, AssignedResource</w:t>
            </w:r>
          </w:p>
        </w:tc>
      </w:tr>
      <w:tr>
        <w:tc>
          <w:tcPr>
            <w:tcW w:type="dxa" w:w="4320"/>
          </w:tcPr>
          <w:p>
            <w:r>
              <w:rPr>
                <w:sz w:val="20"/>
              </w:rPr>
              <w:t>AppointmentLineItemSectionTest</w:t>
            </w:r>
          </w:p>
        </w:tc>
        <w:tc>
          <w:tcPr>
            <w:tcW w:type="dxa" w:w="4320"/>
          </w:tcPr>
          <w:p>
            <w:r>
              <w:rPr>
                <w:sz w:val="20"/>
              </w:rPr>
              <w:t>WorkOrder, WorkOrderLineItem</w:t>
            </w:r>
          </w:p>
        </w:tc>
      </w:tr>
      <w:tr>
        <w:tc>
          <w:tcPr>
            <w:tcW w:type="dxa" w:w="4320"/>
          </w:tcPr>
          <w:p>
            <w:r>
              <w:rPr>
                <w:sz w:val="20"/>
              </w:rPr>
              <w:t>AppointmentProductSearchTest</w:t>
            </w:r>
          </w:p>
        </w:tc>
        <w:tc>
          <w:tcPr>
            <w:tcW w:type="dxa" w:w="4320"/>
          </w:tcPr>
          <w:p>
            <w:r>
              <w:rPr>
                <w:sz w:val="20"/>
              </w:rPr>
              <w:t>WorkOrder, WorkOrderLineItem</w:t>
            </w:r>
          </w:p>
        </w:tc>
      </w:tr>
      <w:tr>
        <w:tc>
          <w:tcPr>
            <w:tcW w:type="dxa" w:w="4320"/>
          </w:tcPr>
          <w:p>
            <w:r>
              <w:rPr>
                <w:sz w:val="20"/>
              </w:rPr>
              <w:t>AppointmentScanningSectionTest</w:t>
            </w:r>
          </w:p>
        </w:tc>
        <w:tc>
          <w:tcPr>
            <w:tcW w:type="dxa" w:w="4320"/>
          </w:tcPr>
          <w:p>
            <w:r>
              <w:rPr>
                <w:sz w:val="20"/>
              </w:rPr>
              <w:t>WorkOrder, WorkOrderLineItem</w:t>
            </w:r>
          </w:p>
        </w:tc>
      </w:tr>
      <w:tr>
        <w:tc>
          <w:tcPr>
            <w:tcW w:type="dxa" w:w="4320"/>
          </w:tcPr>
          <w:p>
            <w:r>
              <w:rPr>
                <w:sz w:val="20"/>
              </w:rPr>
              <w:t>AppointmentUtilitiesTest</w:t>
            </w:r>
          </w:p>
        </w:tc>
        <w:tc>
          <w:tcPr>
            <w:tcW w:type="dxa" w:w="4320"/>
          </w:tcPr>
          <w:p>
            <w:r>
              <w:rPr>
                <w:sz w:val="20"/>
              </w:rPr>
              <w:t>WorkOrderLineItem</w:t>
            </w:r>
          </w:p>
        </w:tc>
      </w:tr>
      <w:tr>
        <w:tc>
          <w:tcPr>
            <w:tcW w:type="dxa" w:w="4320"/>
          </w:tcPr>
          <w:p>
            <w:r>
              <w:rPr>
                <w:sz w:val="20"/>
              </w:rPr>
              <w:t>CoverageStatusTest</w:t>
            </w:r>
          </w:p>
        </w:tc>
        <w:tc>
          <w:tcPr>
            <w:tcW w:type="dxa" w:w="4320"/>
          </w:tcPr>
          <w:p>
            <w:r>
              <w:rPr>
                <w:sz w:val="20"/>
              </w:rPr>
              <w:t>ServiceAppointment, WorkOrder</w:t>
            </w:r>
          </w:p>
        </w:tc>
      </w:tr>
      <w:tr>
        <w:tc>
          <w:tcPr>
            <w:tcW w:type="dxa" w:w="4320"/>
          </w:tcPr>
          <w:p>
            <w:r>
              <w:rPr>
                <w:sz w:val="20"/>
              </w:rPr>
              <w:t>DeleteSkillsTest</w:t>
            </w:r>
          </w:p>
        </w:tc>
        <w:tc>
          <w:tcPr>
            <w:tcW w:type="dxa" w:w="4320"/>
          </w:tcPr>
          <w:p>
            <w:r>
              <w:rPr>
                <w:sz w:val="20"/>
              </w:rPr>
              <w:t>WorkOrder</w:t>
            </w:r>
          </w:p>
        </w:tc>
      </w:tr>
      <w:tr>
        <w:tc>
          <w:tcPr>
            <w:tcW w:type="dxa" w:w="4320"/>
          </w:tcPr>
          <w:p>
            <w:r>
              <w:rPr>
                <w:sz w:val="20"/>
              </w:rPr>
              <w:t>GenerateInvoiceTest</w:t>
            </w:r>
          </w:p>
        </w:tc>
        <w:tc>
          <w:tcPr>
            <w:tcW w:type="dxa" w:w="4320"/>
          </w:tcPr>
          <w:p>
            <w:r>
              <w:rPr>
                <w:sz w:val="20"/>
              </w:rPr>
              <w:t>ServiceAppointment, ServiceTerritory, WorkOrder, WorkOrderLineItem</w:t>
            </w:r>
          </w:p>
        </w:tc>
      </w:tr>
      <w:tr>
        <w:tc>
          <w:tcPr>
            <w:tcW w:type="dxa" w:w="4320"/>
          </w:tcPr>
          <w:p>
            <w:r>
              <w:rPr>
                <w:sz w:val="20"/>
              </w:rPr>
              <w:t>LastWorkOrderTest</w:t>
            </w:r>
          </w:p>
        </w:tc>
        <w:tc>
          <w:tcPr>
            <w:tcW w:type="dxa" w:w="4320"/>
          </w:tcPr>
          <w:p>
            <w:r>
              <w:rPr>
                <w:sz w:val="20"/>
              </w:rPr>
              <w:t>WorkOrder, WorkOrderLineItem</w:t>
            </w:r>
          </w:p>
        </w:tc>
      </w:tr>
      <w:tr>
        <w:tc>
          <w:tcPr>
            <w:tcW w:type="dxa" w:w="4320"/>
          </w:tcPr>
          <w:p>
            <w:r>
              <w:rPr>
                <w:sz w:val="20"/>
              </w:rPr>
              <w:t>ServiceAppointmentLocatorTest</w:t>
            </w:r>
          </w:p>
        </w:tc>
        <w:tc>
          <w:tcPr>
            <w:tcW w:type="dxa" w:w="4320"/>
          </w:tcPr>
          <w:p>
            <w:r>
              <w:rPr>
                <w:sz w:val="20"/>
              </w:rPr>
              <w:t>ServiceAppointment, WorkOrder, WorkOrderLineItem</w:t>
            </w:r>
          </w:p>
        </w:tc>
      </w:tr>
      <w:tr>
        <w:tc>
          <w:tcPr>
            <w:tcW w:type="dxa" w:w="4320"/>
          </w:tcPr>
          <w:p>
            <w:r>
              <w:rPr>
                <w:sz w:val="20"/>
              </w:rPr>
              <w:t>WorkOrderCreationTest</w:t>
            </w:r>
          </w:p>
        </w:tc>
        <w:tc>
          <w:tcPr>
            <w:tcW w:type="dxa" w:w="4320"/>
          </w:tcPr>
          <w:p>
            <w:r>
              <w:rPr>
                <w:sz w:val="20"/>
              </w:rPr>
              <w:t>WorkOrder, WorkOrderLineItem</w:t>
            </w:r>
          </w:p>
        </w:tc>
      </w:tr>
      <w:tr>
        <w:tc>
          <w:tcPr>
            <w:tcW w:type="dxa" w:w="4320"/>
          </w:tcPr>
          <w:p>
            <w:r>
              <w:rPr>
                <w:sz w:val="20"/>
              </w:rPr>
              <w:t>WorkOrderHandlerTest</w:t>
            </w:r>
          </w:p>
        </w:tc>
        <w:tc>
          <w:tcPr>
            <w:tcW w:type="dxa" w:w="4320"/>
          </w:tcPr>
          <w:p>
            <w:r>
              <w:rPr>
                <w:sz w:val="20"/>
              </w:rPr>
              <w:t>ServiceAppointment, WorkOrder, WorkOrderLineItem</w:t>
            </w:r>
          </w:p>
        </w:tc>
      </w:tr>
      <w:tr>
        <w:tc>
          <w:tcPr>
            <w:tcW w:type="dxa" w:w="4320"/>
          </w:tcPr>
          <w:p>
            <w:r>
              <w:rPr>
                <w:sz w:val="20"/>
              </w:rPr>
              <w:t>WorkOrderLineItemHandlerTest</w:t>
            </w:r>
          </w:p>
        </w:tc>
        <w:tc>
          <w:tcPr>
            <w:tcW w:type="dxa" w:w="4320"/>
          </w:tcPr>
          <w:p>
            <w:r>
              <w:rPr>
                <w:sz w:val="20"/>
              </w:rPr>
              <w:t>WorkOrder, WorkOrderLineItem</w:t>
            </w:r>
          </w:p>
        </w:tc>
      </w:tr>
    </w:tbl>
    <w:p/>
    <w:p>
      <w:r>
        <w:rPr>
          <w:b/>
        </w:rPr>
        <w:t xml:space="preserve">No action needed (false alarms — stale header comments only, no live code reference): </w:t>
      </w:r>
      <w:r>
        <w:t>TPB_UserPEHandler, TPB_RelatedAccountPEHandler, TPB_ServiceAppointmentPEHandler, TPB_VisitPEHandler.</w:t>
      </w:r>
    </w:p>
    <w:p/>
    <w:p>
      <w:pPr>
        <w:pStyle w:val="Heading1"/>
      </w:pPr>
      <w:r>
        <w:t>2. Apex Triggers (3)</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20"/>
              </w:rPr>
              <w:t>Trigger</w:t>
            </w:r>
          </w:p>
        </w:tc>
        <w:tc>
          <w:tcPr>
            <w:tcW w:type="dxa" w:w="4320"/>
            <w:shd w:val="clear" w:color="auto" w:fill="2F5496"/>
          </w:tcPr>
          <w:p>
            <w:r>
              <w:rPr>
                <w:b/>
                <w:color w:val="FFFFFF"/>
                <w:sz w:val="20"/>
              </w:rPr>
              <w:t>Declared On</w:t>
            </w:r>
          </w:p>
        </w:tc>
      </w:tr>
      <w:tr>
        <w:tc>
          <w:tcPr>
            <w:tcW w:type="dxa" w:w="4320"/>
          </w:tcPr>
          <w:p>
            <w:r>
              <w:rPr>
                <w:sz w:val="20"/>
              </w:rPr>
              <w:t>WorkOrderTrigger</w:t>
            </w:r>
          </w:p>
        </w:tc>
        <w:tc>
          <w:tcPr>
            <w:tcW w:type="dxa" w:w="4320"/>
          </w:tcPr>
          <w:p>
            <w:r>
              <w:rPr>
                <w:sz w:val="20"/>
              </w:rPr>
              <w:t>WorkOrder</w:t>
            </w:r>
          </w:p>
        </w:tc>
      </w:tr>
      <w:tr>
        <w:tc>
          <w:tcPr>
            <w:tcW w:type="dxa" w:w="4320"/>
          </w:tcPr>
          <w:p>
            <w:r>
              <w:rPr>
                <w:sz w:val="20"/>
              </w:rPr>
              <w:t>WorkOrderLineItemTrigger</w:t>
            </w:r>
          </w:p>
        </w:tc>
        <w:tc>
          <w:tcPr>
            <w:tcW w:type="dxa" w:w="4320"/>
          </w:tcPr>
          <w:p>
            <w:r>
              <w:rPr>
                <w:sz w:val="20"/>
              </w:rPr>
              <w:t>WorkOrderLineItem</w:t>
            </w:r>
          </w:p>
        </w:tc>
      </w:tr>
      <w:tr>
        <w:tc>
          <w:tcPr>
            <w:tcW w:type="dxa" w:w="4320"/>
          </w:tcPr>
          <w:p>
            <w:r>
              <w:rPr>
                <w:sz w:val="20"/>
              </w:rPr>
              <w:t>TPB_ServiceAppointmentTrigger</w:t>
            </w:r>
          </w:p>
        </w:tc>
        <w:tc>
          <w:tcPr>
            <w:tcW w:type="dxa" w:w="4320"/>
          </w:tcPr>
          <w:p>
            <w:r>
              <w:rPr>
                <w:sz w:val="20"/>
              </w:rPr>
              <w:t>ServiceAppointment  (not on original SAL-270 list — found during this audit)</w:t>
            </w:r>
          </w:p>
        </w:tc>
      </w:tr>
    </w:tbl>
    <w:p/>
    <w:p>
      <w:pPr>
        <w:pStyle w:val="Heading1"/>
      </w:pPr>
      <w:r>
        <w:t>3. Lightning Web Components (9)</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20"/>
              </w:rPr>
              <w:t>Component</w:t>
            </w:r>
          </w:p>
        </w:tc>
        <w:tc>
          <w:tcPr>
            <w:tcW w:type="dxa" w:w="4320"/>
            <w:shd w:val="clear" w:color="auto" w:fill="2F5496"/>
          </w:tcPr>
          <w:p>
            <w:r>
              <w:rPr>
                <w:b/>
                <w:color w:val="FFFFFF"/>
                <w:sz w:val="20"/>
              </w:rPr>
              <w:t>Reference</w:t>
            </w:r>
          </w:p>
        </w:tc>
      </w:tr>
      <w:tr>
        <w:tc>
          <w:tcPr>
            <w:tcW w:type="dxa" w:w="4320"/>
          </w:tcPr>
          <w:p>
            <w:r>
              <w:rPr>
                <w:sz w:val="20"/>
              </w:rPr>
              <w:t>appointmentContainer</w:t>
            </w:r>
          </w:p>
        </w:tc>
        <w:tc>
          <w:tcPr>
            <w:tcW w:type="dxa" w:w="4320"/>
          </w:tcPr>
          <w:p>
            <w:r>
              <w:rPr>
                <w:sz w:val="20"/>
              </w:rPr>
              <w:t>@salesforce/schema/ServiceAppointment.* (13 fields), WorkOrder.* (5 fields); calls AppointmentContainerController</w:t>
            </w:r>
          </w:p>
        </w:tc>
      </w:tr>
      <w:tr>
        <w:tc>
          <w:tcPr>
            <w:tcW w:type="dxa" w:w="4320"/>
          </w:tcPr>
          <w:p>
            <w:r>
              <w:rPr>
                <w:sz w:val="20"/>
              </w:rPr>
              <w:t>appointmentAccountSection</w:t>
            </w:r>
          </w:p>
        </w:tc>
        <w:tc>
          <w:tcPr>
            <w:tcW w:type="dxa" w:w="4320"/>
          </w:tcPr>
          <w:p>
            <w:r>
              <w:rPr>
                <w:sz w:val="20"/>
              </w:rPr>
              <w:t>Calls AppointmentAccountSectionController.getWorkOrder</w:t>
            </w:r>
          </w:p>
        </w:tc>
      </w:tr>
      <w:tr>
        <w:tc>
          <w:tcPr>
            <w:tcW w:type="dxa" w:w="4320"/>
          </w:tcPr>
          <w:p>
            <w:r>
              <w:rPr>
                <w:sz w:val="20"/>
              </w:rPr>
              <w:t>appointmentEndSection</w:t>
            </w:r>
          </w:p>
        </w:tc>
        <w:tc>
          <w:tcPr>
            <w:tcW w:type="dxa" w:w="4320"/>
          </w:tcPr>
          <w:p>
            <w:r>
              <w:rPr>
                <w:sz w:val="20"/>
              </w:rPr>
              <w:t>@salesforce/schema/ServiceAppointment.*; calls AppointmentEndSectionController</w:t>
            </w:r>
          </w:p>
        </w:tc>
      </w:tr>
      <w:tr>
        <w:tc>
          <w:tcPr>
            <w:tcW w:type="dxa" w:w="4320"/>
          </w:tcPr>
          <w:p>
            <w:r>
              <w:rPr>
                <w:sz w:val="20"/>
              </w:rPr>
              <w:t>appointmentLineItemSection</w:t>
            </w:r>
          </w:p>
        </w:tc>
        <w:tc>
          <w:tcPr>
            <w:tcW w:type="dxa" w:w="4320"/>
          </w:tcPr>
          <w:p>
            <w:r>
              <w:rPr>
                <w:sz w:val="20"/>
              </w:rPr>
              <w:t>Calls AppointmentLineItemSectionController</w:t>
            </w:r>
          </w:p>
        </w:tc>
      </w:tr>
      <w:tr>
        <w:tc>
          <w:tcPr>
            <w:tcW w:type="dxa" w:w="4320"/>
          </w:tcPr>
          <w:p>
            <w:r>
              <w:rPr>
                <w:sz w:val="20"/>
              </w:rPr>
              <w:t>appointmentNotes</w:t>
            </w:r>
          </w:p>
        </w:tc>
        <w:tc>
          <w:tcPr>
            <w:tcW w:type="dxa" w:w="4320"/>
          </w:tcPr>
          <w:p>
            <w:r>
              <w:rPr>
                <w:sz w:val="20"/>
              </w:rPr>
              <w:t>Calls AppointmentNotesController</w:t>
            </w:r>
          </w:p>
        </w:tc>
      </w:tr>
      <w:tr>
        <w:tc>
          <w:tcPr>
            <w:tcW w:type="dxa" w:w="4320"/>
          </w:tcPr>
          <w:p>
            <w:r>
              <w:rPr>
                <w:sz w:val="20"/>
              </w:rPr>
              <w:t>appointmentProductSearchSection</w:t>
            </w:r>
          </w:p>
        </w:tc>
        <w:tc>
          <w:tcPr>
            <w:tcW w:type="dxa" w:w="4320"/>
          </w:tcPr>
          <w:p>
            <w:r>
              <w:rPr>
                <w:sz w:val="20"/>
              </w:rPr>
              <w:t>Calls AppointmentProductSearchController</w:t>
            </w:r>
          </w:p>
        </w:tc>
      </w:tr>
      <w:tr>
        <w:tc>
          <w:tcPr>
            <w:tcW w:type="dxa" w:w="4320"/>
          </w:tcPr>
          <w:p>
            <w:r>
              <w:rPr>
                <w:sz w:val="20"/>
              </w:rPr>
              <w:t>appointmentScanningSection</w:t>
            </w:r>
          </w:p>
        </w:tc>
        <w:tc>
          <w:tcPr>
            <w:tcW w:type="dxa" w:w="4320"/>
          </w:tcPr>
          <w:p>
            <w:r>
              <w:rPr>
                <w:sz w:val="20"/>
              </w:rPr>
              <w:t>Calls AppointmentScanningSectionController</w:t>
            </w:r>
          </w:p>
        </w:tc>
      </w:tr>
      <w:tr>
        <w:tc>
          <w:tcPr>
            <w:tcW w:type="dxa" w:w="4320"/>
          </w:tcPr>
          <w:p>
            <w:r>
              <w:rPr>
                <w:sz w:val="20"/>
              </w:rPr>
              <w:t>appointmentOpportunities</w:t>
            </w:r>
          </w:p>
        </w:tc>
        <w:tc>
          <w:tcPr>
            <w:tcW w:type="dxa" w:w="4320"/>
          </w:tcPr>
          <w:p>
            <w:r>
              <w:rPr>
                <w:sz w:val="20"/>
              </w:rPr>
              <w:t>@salesforce/schema/ServiceAppointment.Account.* (17+ fields); also sits on Sales_Appointment_Record_Page</w:t>
            </w:r>
          </w:p>
        </w:tc>
      </w:tr>
      <w:tr>
        <w:tc>
          <w:tcPr>
            <w:tcW w:type="dxa" w:w="4320"/>
          </w:tcPr>
          <w:p>
            <w:r>
              <w:rPr>
                <w:sz w:val="20"/>
              </w:rPr>
              <w:t>lastWorkOrder</w:t>
            </w:r>
          </w:p>
        </w:tc>
        <w:tc>
          <w:tcPr>
            <w:tcW w:type="dxa" w:w="4320"/>
          </w:tcPr>
          <w:p>
            <w:r>
              <w:rPr>
                <w:sz w:val="20"/>
              </w:rPr>
              <w:t>Calls LastWorkOrderController</w:t>
            </w:r>
          </w:p>
        </w:tc>
      </w:tr>
    </w:tbl>
    <w:p/>
    <w:p>
      <w:pPr>
        <w:pStyle w:val="Heading1"/>
      </w:pPr>
      <w:r>
        <w:t>4. Aura Components (2)</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20"/>
              </w:rPr>
              <w:t>Component</w:t>
            </w:r>
          </w:p>
        </w:tc>
        <w:tc>
          <w:tcPr>
            <w:tcW w:type="dxa" w:w="4320"/>
            <w:shd w:val="clear" w:color="auto" w:fill="2F5496"/>
          </w:tcPr>
          <w:p>
            <w:r>
              <w:rPr>
                <w:b/>
                <w:color w:val="FFFFFF"/>
                <w:sz w:val="20"/>
              </w:rPr>
              <w:t>Reference</w:t>
            </w:r>
          </w:p>
        </w:tc>
      </w:tr>
      <w:tr>
        <w:tc>
          <w:tcPr>
            <w:tcW w:type="dxa" w:w="4320"/>
          </w:tcPr>
          <w:p>
            <w:r>
              <w:rPr>
                <w:sz w:val="20"/>
              </w:rPr>
              <w:t>serviceAppointmentLocator</w:t>
            </w:r>
          </w:p>
        </w:tc>
        <w:tc>
          <w:tcPr>
            <w:tcW w:type="dxa" w:w="4320"/>
          </w:tcPr>
          <w:p>
            <w:r>
              <w:rPr>
                <w:sz w:val="20"/>
              </w:rPr>
              <w:t>controller="ServiceAppointmentLocatorController"; force:hasRecordId on a ServiceAppointment</w:t>
            </w:r>
          </w:p>
        </w:tc>
      </w:tr>
      <w:tr>
        <w:tc>
          <w:tcPr>
            <w:tcW w:type="dxa" w:w="4320"/>
          </w:tcPr>
          <w:p>
            <w:r>
              <w:rPr>
                <w:sz w:val="20"/>
              </w:rPr>
              <w:t>generateInvoice</w:t>
            </w:r>
          </w:p>
        </w:tc>
        <w:tc>
          <w:tcPr>
            <w:tcW w:type="dxa" w:w="4320"/>
          </w:tcPr>
          <w:p>
            <w:r>
              <w:rPr>
                <w:sz w:val="20"/>
              </w:rPr>
              <w:t>Calls GenerateInvoiceController via remoting</w:t>
            </w:r>
          </w:p>
        </w:tc>
      </w:tr>
    </w:tbl>
    <w:p/>
    <w:p>
      <w:pPr>
        <w:pStyle w:val="Heading1"/>
      </w:pPr>
      <w:r>
        <w:t>5. Visualforce Pages (1 relevant)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20"/>
              </w:rPr>
              <w:t>Page</w:t>
            </w:r>
          </w:p>
        </w:tc>
        <w:tc>
          <w:tcPr>
            <w:tcW w:type="dxa" w:w="4320"/>
            <w:shd w:val="clear" w:color="auto" w:fill="2F5496"/>
          </w:tcPr>
          <w:p>
            <w:r>
              <w:rPr>
                <w:b/>
                <w:color w:val="FFFFFF"/>
                <w:sz w:val="20"/>
              </w:rPr>
              <w:t>Reference</w:t>
            </w:r>
          </w:p>
        </w:tc>
      </w:tr>
      <w:tr>
        <w:tc>
          <w:tcPr>
            <w:tcW w:type="dxa" w:w="4320"/>
          </w:tcPr>
          <w:p>
            <w:r>
              <w:rPr>
                <w:sz w:val="20"/>
              </w:rPr>
              <w:t>generatInvoice</w:t>
            </w:r>
          </w:p>
        </w:tc>
        <w:tc>
          <w:tcPr>
            <w:tcW w:type="dxa" w:w="4320"/>
          </w:tcPr>
          <w:p>
            <w:r>
              <w:rPr>
                <w:sz w:val="20"/>
              </w:rPr>
              <w:t>GenerateInvoiceController (@RemoteAction)</w:t>
            </w:r>
          </w:p>
        </w:tc>
      </w:tr>
    </w:tbl>
    <w:p/>
    <w:p>
      <w:r>
        <w:rPr>
          <w:b/>
        </w:rPr>
        <w:t xml:space="preserve">Not live — leftover local files only: </w:t>
      </w:r>
      <w:r>
        <w:t>FSL__ResourceUnited.page and FSL__vf034_Skill_Selector_V2_Resource_Page.page belonged to the already-uninstalled FSL managed package itself. No longer present in Production.</w:t>
      </w:r>
    </w:p>
    <w:p/>
    <w:p>
      <w:pPr>
        <w:pStyle w:val="Heading1"/>
      </w:pPr>
      <w:r>
        <w:t>6. Quick Actions (2)</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Quick Action</w:t>
            </w:r>
          </w:p>
        </w:tc>
        <w:tc>
          <w:tcPr>
            <w:tcW w:type="dxa" w:w="2880"/>
            <w:shd w:val="clear" w:color="auto" w:fill="2F5496"/>
          </w:tcPr>
          <w:p>
            <w:r>
              <w:rPr>
                <w:b/>
                <w:color w:val="FFFFFF"/>
                <w:sz w:val="20"/>
              </w:rPr>
              <w:t>On Object</w:t>
            </w:r>
          </w:p>
        </w:tc>
        <w:tc>
          <w:tcPr>
            <w:tcW w:type="dxa" w:w="2880"/>
            <w:shd w:val="clear" w:color="auto" w:fill="2F5496"/>
          </w:tcPr>
          <w:p>
            <w:r>
              <w:rPr>
                <w:b/>
                <w:color w:val="FFFFFF"/>
                <w:sz w:val="20"/>
              </w:rPr>
              <w:t>Opens</w:t>
            </w:r>
          </w:p>
        </w:tc>
      </w:tr>
      <w:tr>
        <w:tc>
          <w:tcPr>
            <w:tcW w:type="dxa" w:w="2880"/>
          </w:tcPr>
          <w:p>
            <w:r>
              <w:rPr>
                <w:sz w:val="20"/>
              </w:rPr>
              <w:t>ServiceAppointment.Generate_Invoice</w:t>
            </w:r>
          </w:p>
        </w:tc>
        <w:tc>
          <w:tcPr>
            <w:tcW w:type="dxa" w:w="2880"/>
          </w:tcPr>
          <w:p>
            <w:r>
              <w:rPr>
                <w:sz w:val="20"/>
              </w:rPr>
              <w:t>ServiceAppointment</w:t>
            </w:r>
          </w:p>
        </w:tc>
        <w:tc>
          <w:tcPr>
            <w:tcW w:type="dxa" w:w="2880"/>
          </w:tcPr>
          <w:p>
            <w:r>
              <w:rPr>
                <w:sz w:val="20"/>
              </w:rPr>
              <w:t>generatInvoice (Visualforce page)</w:t>
            </w:r>
          </w:p>
        </w:tc>
      </w:tr>
      <w:tr>
        <w:tc>
          <w:tcPr>
            <w:tcW w:type="dxa" w:w="2880"/>
          </w:tcPr>
          <w:p>
            <w:r>
              <w:rPr>
                <w:sz w:val="20"/>
              </w:rPr>
              <w:t>ServiceAppointment.Start_Call</w:t>
            </w:r>
          </w:p>
        </w:tc>
        <w:tc>
          <w:tcPr>
            <w:tcW w:type="dxa" w:w="2880"/>
          </w:tcPr>
          <w:p>
            <w:r>
              <w:rPr>
                <w:sz w:val="20"/>
              </w:rPr>
              <w:t>ServiceAppointment</w:t>
            </w:r>
          </w:p>
        </w:tc>
        <w:tc>
          <w:tcPr>
            <w:tcW w:type="dxa" w:w="2880"/>
          </w:tcPr>
          <w:p>
            <w:r>
              <w:rPr>
                <w:sz w:val="20"/>
              </w:rPr>
              <w:t>serviceAppointmentLocator (Aura component)</w:t>
            </w:r>
          </w:p>
        </w:tc>
      </w:tr>
    </w:tbl>
    <w:p/>
    <w:p>
      <w:pPr>
        <w:pStyle w:val="Heading1"/>
      </w:pPr>
      <w:r>
        <w:t>7. FlexiPages (7)</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sz w:val="20"/>
              </w:rPr>
              <w:t>FlexiPage</w:t>
            </w:r>
          </w:p>
        </w:tc>
        <w:tc>
          <w:tcPr>
            <w:tcW w:type="dxa" w:w="4320"/>
            <w:shd w:val="clear" w:color="auto" w:fill="2F5496"/>
          </w:tcPr>
          <w:p>
            <w:r>
              <w:rPr>
                <w:b/>
                <w:color w:val="FFFFFF"/>
                <w:sz w:val="20"/>
              </w:rPr>
              <w:t>Object / Reference</w:t>
            </w:r>
          </w:p>
        </w:tc>
      </w:tr>
      <w:tr>
        <w:tc>
          <w:tcPr>
            <w:tcW w:type="dxa" w:w="4320"/>
          </w:tcPr>
          <w:p>
            <w:r>
              <w:rPr>
                <w:sz w:val="20"/>
              </w:rPr>
              <w:t>Sales_Appointment_Record_Page</w:t>
            </w:r>
          </w:p>
        </w:tc>
        <w:tc>
          <w:tcPr>
            <w:tcW w:type="dxa" w:w="4320"/>
          </w:tcPr>
          <w:p>
            <w:r>
              <w:rPr>
                <w:sz w:val="20"/>
              </w:rPr>
              <w:t>ServiceAppointment (hosts appointmentContainer + appointmentOpportunities)</w:t>
            </w:r>
          </w:p>
        </w:tc>
      </w:tr>
      <w:tr>
        <w:tc>
          <w:tcPr>
            <w:tcW w:type="dxa" w:w="4320"/>
          </w:tcPr>
          <w:p>
            <w:r>
              <w:rPr>
                <w:sz w:val="20"/>
              </w:rPr>
              <w:t>Work_Order_Record_Page</w:t>
            </w:r>
          </w:p>
        </w:tc>
        <w:tc>
          <w:tcPr>
            <w:tcW w:type="dxa" w:w="4320"/>
          </w:tcPr>
          <w:p>
            <w:r>
              <w:rPr>
                <w:sz w:val="20"/>
              </w:rPr>
              <w:t>WorkOrder</w:t>
            </w:r>
          </w:p>
        </w:tc>
      </w:tr>
      <w:tr>
        <w:tc>
          <w:tcPr>
            <w:tcW w:type="dxa" w:w="4320"/>
          </w:tcPr>
          <w:p>
            <w:r>
              <w:rPr>
                <w:sz w:val="20"/>
              </w:rPr>
              <w:t>Work_Order_Line_Item_Record_Page</w:t>
            </w:r>
          </w:p>
        </w:tc>
        <w:tc>
          <w:tcPr>
            <w:tcW w:type="dxa" w:w="4320"/>
          </w:tcPr>
          <w:p>
            <w:r>
              <w:rPr>
                <w:sz w:val="20"/>
              </w:rPr>
              <w:t>WorkOrderLineItem</w:t>
            </w:r>
          </w:p>
        </w:tc>
      </w:tr>
      <w:tr>
        <w:tc>
          <w:tcPr>
            <w:tcW w:type="dxa" w:w="4320"/>
          </w:tcPr>
          <w:p>
            <w:r>
              <w:rPr>
                <w:sz w:val="20"/>
              </w:rPr>
              <w:t>Work_Order_Line_Item_Record_Page1</w:t>
            </w:r>
          </w:p>
        </w:tc>
        <w:tc>
          <w:tcPr>
            <w:tcW w:type="dxa" w:w="4320"/>
          </w:tcPr>
          <w:p>
            <w:r>
              <w:rPr>
                <w:sz w:val="20"/>
              </w:rPr>
              <w:t>WorkOrderLineItem</w:t>
            </w:r>
          </w:p>
        </w:tc>
      </w:tr>
      <w:tr>
        <w:tc>
          <w:tcPr>
            <w:tcW w:type="dxa" w:w="4320"/>
          </w:tcPr>
          <w:p>
            <w:r>
              <w:rPr>
                <w:sz w:val="20"/>
              </w:rPr>
              <w:t>Work_Order_Line_Item_Record_Page2</w:t>
            </w:r>
          </w:p>
        </w:tc>
        <w:tc>
          <w:tcPr>
            <w:tcW w:type="dxa" w:w="4320"/>
          </w:tcPr>
          <w:p>
            <w:r>
              <w:rPr>
                <w:sz w:val="20"/>
              </w:rPr>
              <w:t>WorkOrderLineItem</w:t>
            </w:r>
          </w:p>
        </w:tc>
      </w:tr>
      <w:tr>
        <w:tc>
          <w:tcPr>
            <w:tcW w:type="dxa" w:w="4320"/>
          </w:tcPr>
          <w:p>
            <w:r>
              <w:rPr>
                <w:sz w:val="20"/>
              </w:rPr>
              <w:t>Service_Territory_Record_Page</w:t>
            </w:r>
          </w:p>
        </w:tc>
        <w:tc>
          <w:tcPr>
            <w:tcW w:type="dxa" w:w="4320"/>
          </w:tcPr>
          <w:p>
            <w:r>
              <w:rPr>
                <w:sz w:val="20"/>
              </w:rPr>
              <w:t>ServiceTerritory</w:t>
            </w:r>
          </w:p>
        </w:tc>
      </w:tr>
      <w:tr>
        <w:tc>
          <w:tcPr>
            <w:tcW w:type="dxa" w:w="4320"/>
          </w:tcPr>
          <w:p>
            <w:r>
              <w:rPr>
                <w:sz w:val="20"/>
              </w:rPr>
              <w:t>TSM_Mobile</w:t>
            </w:r>
          </w:p>
        </w:tc>
        <w:tc>
          <w:tcPr>
            <w:tcW w:type="dxa" w:w="4320"/>
          </w:tcPr>
          <w:p>
            <w:r>
              <w:rPr>
                <w:sz w:val="20"/>
              </w:rPr>
              <w:t>Contains a component referencing ServiceAppointment — needs manual review</w:t>
            </w:r>
          </w:p>
        </w:tc>
      </w:tr>
    </w:tbl>
    <w:p/>
    <w:p>
      <w:pPr>
        <w:pStyle w:val="Heading1"/>
      </w:pPr>
      <w:r>
        <w:t>8. Flows (5)</w:t>
      </w:r>
    </w:p>
    <w:p>
      <w:r>
        <w:t>Found via a full org-wide scan of all 188 Flows (not limited to Visit/Account/Map-named ones). All five are already inactive.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Flow</w:t>
            </w:r>
          </w:p>
        </w:tc>
        <w:tc>
          <w:tcPr>
            <w:tcW w:type="dxa" w:w="2880"/>
            <w:shd w:val="clear" w:color="auto" w:fill="2F5496"/>
          </w:tcPr>
          <w:p>
            <w:r>
              <w:rPr>
                <w:b/>
                <w:color w:val="FFFFFF"/>
                <w:sz w:val="20"/>
              </w:rPr>
              <w:t>Object(s)</w:t>
            </w:r>
          </w:p>
        </w:tc>
        <w:tc>
          <w:tcPr>
            <w:tcW w:type="dxa" w:w="2880"/>
            <w:shd w:val="clear" w:color="auto" w:fill="2F5496"/>
          </w:tcPr>
          <w:p>
            <w:r>
              <w:rPr>
                <w:b/>
                <w:color w:val="FFFFFF"/>
                <w:sz w:val="20"/>
              </w:rPr>
              <w:t>Status</w:t>
            </w:r>
          </w:p>
        </w:tc>
      </w:tr>
      <w:tr>
        <w:tc>
          <w:tcPr>
            <w:tcW w:type="dxa" w:w="2880"/>
          </w:tcPr>
          <w:p>
            <w:r>
              <w:rPr>
                <w:sz w:val="20"/>
              </w:rPr>
              <w:t>New_Work_Order</w:t>
            </w:r>
          </w:p>
        </w:tc>
        <w:tc>
          <w:tcPr>
            <w:tcW w:type="dxa" w:w="2880"/>
          </w:tcPr>
          <w:p>
            <w:r>
              <w:rPr>
                <w:sz w:val="20"/>
              </w:rPr>
              <w:t>WorkOrder, ServiceTerritory</w:t>
            </w:r>
          </w:p>
        </w:tc>
        <w:tc>
          <w:tcPr>
            <w:tcW w:type="dxa" w:w="2880"/>
          </w:tcPr>
          <w:p>
            <w:r>
              <w:rPr>
                <w:sz w:val="20"/>
              </w:rPr>
              <w:t>Obsolete</w:t>
            </w:r>
          </w:p>
        </w:tc>
      </w:tr>
      <w:tr>
        <w:tc>
          <w:tcPr>
            <w:tcW w:type="dxa" w:w="2880"/>
          </w:tcPr>
          <w:p>
            <w:r>
              <w:rPr>
                <w:sz w:val="20"/>
              </w:rPr>
              <w:t>New_Work_Order_Line_Item</w:t>
            </w:r>
          </w:p>
        </w:tc>
        <w:tc>
          <w:tcPr>
            <w:tcW w:type="dxa" w:w="2880"/>
          </w:tcPr>
          <w:p>
            <w:r>
              <w:rPr>
                <w:sz w:val="20"/>
              </w:rPr>
              <w:t>WorkOrderLineItem</w:t>
            </w:r>
          </w:p>
        </w:tc>
        <w:tc>
          <w:tcPr>
            <w:tcW w:type="dxa" w:w="2880"/>
          </w:tcPr>
          <w:p>
            <w:r>
              <w:rPr>
                <w:sz w:val="20"/>
              </w:rPr>
              <w:t>Obsolete</w:t>
            </w:r>
          </w:p>
        </w:tc>
      </w:tr>
      <w:tr>
        <w:tc>
          <w:tcPr>
            <w:tcW w:type="dxa" w:w="2880"/>
          </w:tcPr>
          <w:p>
            <w:r>
              <w:rPr>
                <w:sz w:val="20"/>
              </w:rPr>
              <w:t>Service_Appointment_Updates</w:t>
            </w:r>
          </w:p>
        </w:tc>
        <w:tc>
          <w:tcPr>
            <w:tcW w:type="dxa" w:w="2880"/>
          </w:tcPr>
          <w:p>
            <w:r>
              <w:rPr>
                <w:sz w:val="20"/>
              </w:rPr>
              <w:t>WorkOrder, WorkOrderLineItem, ServiceAppointment</w:t>
            </w:r>
          </w:p>
        </w:tc>
        <w:tc>
          <w:tcPr>
            <w:tcW w:type="dxa" w:w="2880"/>
          </w:tcPr>
          <w:p>
            <w:r>
              <w:rPr>
                <w:sz w:val="20"/>
              </w:rPr>
              <w:t>Obsolete</w:t>
            </w:r>
          </w:p>
        </w:tc>
      </w:tr>
      <w:tr>
        <w:tc>
          <w:tcPr>
            <w:tcW w:type="dxa" w:w="2880"/>
          </w:tcPr>
          <w:p>
            <w:r>
              <w:rPr>
                <w:sz w:val="20"/>
              </w:rPr>
              <w:t>Set_Location_on_Work_Order</w:t>
            </w:r>
          </w:p>
        </w:tc>
        <w:tc>
          <w:tcPr>
            <w:tcW w:type="dxa" w:w="2880"/>
          </w:tcPr>
          <w:p>
            <w:r>
              <w:rPr>
                <w:sz w:val="20"/>
              </w:rPr>
              <w:t>WorkOrder</w:t>
            </w:r>
          </w:p>
        </w:tc>
        <w:tc>
          <w:tcPr>
            <w:tcW w:type="dxa" w:w="2880"/>
          </w:tcPr>
          <w:p>
            <w:r>
              <w:rPr>
                <w:sz w:val="20"/>
              </w:rPr>
              <w:t>Obsolete</w:t>
            </w:r>
          </w:p>
        </w:tc>
      </w:tr>
      <w:tr>
        <w:tc>
          <w:tcPr>
            <w:tcW w:type="dxa" w:w="2880"/>
          </w:tcPr>
          <w:p>
            <w:r>
              <w:rPr>
                <w:sz w:val="20"/>
              </w:rPr>
              <w:t>Set_State_Terms_on_Work_Order</w:t>
            </w:r>
          </w:p>
        </w:tc>
        <w:tc>
          <w:tcPr>
            <w:tcW w:type="dxa" w:w="2880"/>
          </w:tcPr>
          <w:p>
            <w:r>
              <w:rPr>
                <w:sz w:val="20"/>
              </w:rPr>
              <w:t>WorkOrder</w:t>
            </w:r>
          </w:p>
        </w:tc>
        <w:tc>
          <w:tcPr>
            <w:tcW w:type="dxa" w:w="2880"/>
          </w:tcPr>
          <w:p>
            <w:r>
              <w:rPr>
                <w:sz w:val="20"/>
              </w:rPr>
              <w:t>Obsolete</w:t>
            </w:r>
          </w:p>
        </w:tc>
      </w:tr>
    </w:tbl>
    <w:p/>
    <w:p>
      <w:r>
        <w:rPr>
          <w:b/>
        </w:rPr>
        <w:t xml:space="preserve">Note: </w:t>
      </w:r>
      <w:r>
        <w:t>Some of these already show "WorkOrder__NotFound" / "ServiceAppointment__NotFound" in their retrieved metadata — Salesforce's own confirmation that the objects are already gone. Not currently running, but should be deleted rather than left behind.</w:t>
      </w:r>
    </w:p>
    <w:p>
      <w:pPr>
        <w:pStyle w:val="Heading1"/>
      </w:pPr>
      <w:r>
        <w:t>Not Yet Audited (Lower Priority)</w:t>
      </w:r>
    </w:p>
    <w:p>
      <w:r>
        <w:t>• Custom lookup fields on other objects pointing to these Field Service objects (Salesforce typically auto-removes these when a standard object is disabled — likely already resolved, spot-check recommended).</w:t>
      </w:r>
    </w:p>
    <w:p>
      <w:r>
        <w:t>• Permission Set / Profile object permissions on these objects (become moot automatically).</w:t>
      </w:r>
    </w:p>
    <w:p>
      <w:r>
        <w:t>• Reports, Dashboards, and List Views built on these objects (disappear with the object; nothing to comment out).</w:t>
      </w:r>
    </w:p>
    <w:p>
      <w:pPr>
        <w:pStyle w:val="Heading1"/>
      </w:pPr>
      <w:r>
        <w:t>Recommendation</w:t>
      </w:r>
    </w:p>
    <w:p>
      <w:r>
        <w:t>Every component above traces back to one feature: the ServiceAppointment-based 'Appointment' screen (appointmentContainer and its sibling sections), plus the Generate Invoice and Start Call quick actions. Since this screen's own host page is a ServiceAppointment record page, none of it can be reached once Field Service is disabled — there is no remaining functional value to preserve. The recommended path is a destructive-changes deployment (delete, not comment out) covering all components listed here, rather than a rewrite that tries to keep a hollowed-out version of the feature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