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Power</w:t>
      </w:r>
      <w:r>
        <w:rPr>
          <w:spacing w:val="-9"/>
        </w:rPr>
        <w:t> </w:t>
      </w:r>
      <w:r>
        <w:rPr/>
        <w:t>BI</w:t>
      </w:r>
      <w:r>
        <w:rPr>
          <w:spacing w:val="-13"/>
        </w:rPr>
        <w:t> </w:t>
      </w:r>
      <w:r>
        <w:rPr/>
        <w:t>Mini</w:t>
      </w:r>
      <w:r>
        <w:rPr>
          <w:spacing w:val="-8"/>
        </w:rPr>
        <w:t> </w:t>
      </w:r>
      <w:r>
        <w:rPr>
          <w:spacing w:val="-2"/>
        </w:rPr>
        <w:t>Project</w:t>
      </w:r>
    </w:p>
    <w:p>
      <w:pPr>
        <w:spacing w:before="244"/>
        <w:ind w:left="0" w:right="14" w:firstLine="0"/>
        <w:jc w:val="center"/>
        <w:rPr>
          <w:sz w:val="37"/>
        </w:rPr>
      </w:pPr>
      <w:r>
        <w:rPr>
          <w:sz w:val="37"/>
        </w:rPr>
        <w:t>Global</w:t>
      </w:r>
      <w:r>
        <w:rPr>
          <w:spacing w:val="11"/>
          <w:sz w:val="37"/>
        </w:rPr>
        <w:t> </w:t>
      </w:r>
      <w:r>
        <w:rPr>
          <w:sz w:val="37"/>
        </w:rPr>
        <w:t>Streaming</w:t>
      </w:r>
      <w:r>
        <w:rPr>
          <w:spacing w:val="15"/>
          <w:sz w:val="37"/>
        </w:rPr>
        <w:t> </w:t>
      </w:r>
      <w:r>
        <w:rPr>
          <w:sz w:val="37"/>
        </w:rPr>
        <w:t>Performance</w:t>
      </w:r>
      <w:r>
        <w:rPr>
          <w:spacing w:val="15"/>
          <w:sz w:val="37"/>
        </w:rPr>
        <w:t> </w:t>
      </w:r>
      <w:r>
        <w:rPr>
          <w:spacing w:val="-2"/>
          <w:sz w:val="37"/>
        </w:rPr>
        <w:t>Dashboard</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211"/>
        <w:ind w:left="0"/>
        <w:rPr>
          <w:sz w:val="20"/>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9"/>
        <w:gridCol w:w="4399"/>
      </w:tblGrid>
      <w:tr>
        <w:trPr>
          <w:trHeight w:val="556" w:hRule="atLeast"/>
        </w:trPr>
        <w:tc>
          <w:tcPr>
            <w:tcW w:w="4399" w:type="dxa"/>
          </w:tcPr>
          <w:p>
            <w:pPr>
              <w:pStyle w:val="TableParagraph"/>
              <w:spacing w:before="3"/>
              <w:rPr>
                <w:b/>
                <w:sz w:val="28"/>
              </w:rPr>
            </w:pPr>
            <w:r>
              <w:rPr>
                <w:b/>
                <w:spacing w:val="-8"/>
                <w:sz w:val="28"/>
              </w:rPr>
              <w:t>Project</w:t>
            </w:r>
            <w:r>
              <w:rPr>
                <w:b/>
                <w:spacing w:val="-21"/>
                <w:sz w:val="28"/>
              </w:rPr>
              <w:t> </w:t>
            </w:r>
            <w:r>
              <w:rPr>
                <w:b/>
                <w:spacing w:val="-2"/>
                <w:sz w:val="28"/>
              </w:rPr>
              <w:t>Details</w:t>
            </w:r>
          </w:p>
        </w:tc>
        <w:tc>
          <w:tcPr>
            <w:tcW w:w="4399" w:type="dxa"/>
          </w:tcPr>
          <w:p>
            <w:pPr>
              <w:pStyle w:val="TableParagraph"/>
              <w:spacing w:before="3"/>
              <w:rPr>
                <w:b/>
                <w:sz w:val="28"/>
              </w:rPr>
            </w:pPr>
            <w:r>
              <w:rPr>
                <w:b/>
                <w:spacing w:val="-2"/>
                <w:sz w:val="28"/>
              </w:rPr>
              <w:t>Information</w:t>
            </w:r>
          </w:p>
        </w:tc>
      </w:tr>
      <w:tr>
        <w:trPr>
          <w:trHeight w:val="603" w:hRule="atLeast"/>
        </w:trPr>
        <w:tc>
          <w:tcPr>
            <w:tcW w:w="4399" w:type="dxa"/>
          </w:tcPr>
          <w:p>
            <w:pPr>
              <w:pStyle w:val="TableParagraph"/>
              <w:rPr>
                <w:sz w:val="26"/>
              </w:rPr>
            </w:pPr>
            <w:r>
              <w:rPr>
                <w:w w:val="90"/>
                <w:sz w:val="26"/>
              </w:rPr>
              <w:t>Project</w:t>
            </w:r>
            <w:r>
              <w:rPr>
                <w:spacing w:val="4"/>
                <w:sz w:val="26"/>
              </w:rPr>
              <w:t> </w:t>
            </w:r>
            <w:r>
              <w:rPr>
                <w:spacing w:val="-2"/>
                <w:sz w:val="26"/>
              </w:rPr>
              <w:t>Title</w:t>
            </w:r>
          </w:p>
        </w:tc>
        <w:tc>
          <w:tcPr>
            <w:tcW w:w="4399" w:type="dxa"/>
          </w:tcPr>
          <w:p>
            <w:pPr>
              <w:pStyle w:val="TableParagraph"/>
              <w:spacing w:line="302" w:lineRule="exact"/>
              <w:rPr>
                <w:rFonts w:ascii="Times New Roman"/>
                <w:sz w:val="26"/>
              </w:rPr>
            </w:pPr>
            <w:r>
              <w:rPr>
                <w:rFonts w:ascii="Times New Roman"/>
                <w:sz w:val="26"/>
              </w:rPr>
              <w:t>Global</w:t>
            </w:r>
            <w:r>
              <w:rPr>
                <w:rFonts w:ascii="Times New Roman"/>
                <w:spacing w:val="-1"/>
                <w:sz w:val="26"/>
              </w:rPr>
              <w:t> </w:t>
            </w:r>
            <w:r>
              <w:rPr>
                <w:rFonts w:ascii="Times New Roman"/>
                <w:sz w:val="26"/>
              </w:rPr>
              <w:t>Streaming Performance </w:t>
            </w:r>
            <w:r>
              <w:rPr>
                <w:rFonts w:ascii="Times New Roman"/>
                <w:spacing w:val="-2"/>
                <w:sz w:val="26"/>
              </w:rPr>
              <w:t>Dashboard</w:t>
            </w:r>
          </w:p>
        </w:tc>
      </w:tr>
      <w:tr>
        <w:trPr>
          <w:trHeight w:val="508" w:hRule="atLeast"/>
        </w:trPr>
        <w:tc>
          <w:tcPr>
            <w:tcW w:w="4399" w:type="dxa"/>
          </w:tcPr>
          <w:p>
            <w:pPr>
              <w:pStyle w:val="TableParagraph"/>
              <w:spacing w:before="1"/>
              <w:rPr>
                <w:sz w:val="26"/>
              </w:rPr>
            </w:pPr>
            <w:r>
              <w:rPr>
                <w:spacing w:val="-2"/>
                <w:w w:val="105"/>
                <w:sz w:val="26"/>
              </w:rPr>
              <w:t>Database</w:t>
            </w:r>
          </w:p>
        </w:tc>
        <w:tc>
          <w:tcPr>
            <w:tcW w:w="4399" w:type="dxa"/>
          </w:tcPr>
          <w:p>
            <w:pPr>
              <w:pStyle w:val="TableParagraph"/>
              <w:spacing w:before="1"/>
              <w:rPr>
                <w:sz w:val="26"/>
              </w:rPr>
            </w:pPr>
            <w:r>
              <w:rPr>
                <w:spacing w:val="-2"/>
                <w:sz w:val="26"/>
              </w:rPr>
              <w:t>Netflix</w:t>
            </w:r>
          </w:p>
        </w:tc>
      </w:tr>
      <w:tr>
        <w:trPr>
          <w:trHeight w:val="505" w:hRule="atLeast"/>
        </w:trPr>
        <w:tc>
          <w:tcPr>
            <w:tcW w:w="4399" w:type="dxa"/>
          </w:tcPr>
          <w:p>
            <w:pPr>
              <w:pStyle w:val="TableParagraph"/>
              <w:rPr>
                <w:sz w:val="26"/>
              </w:rPr>
            </w:pPr>
            <w:r>
              <w:rPr>
                <w:spacing w:val="-6"/>
                <w:sz w:val="26"/>
              </w:rPr>
              <w:t>Tools</w:t>
            </w:r>
            <w:r>
              <w:rPr>
                <w:spacing w:val="-16"/>
                <w:sz w:val="26"/>
              </w:rPr>
              <w:t> </w:t>
            </w:r>
            <w:r>
              <w:rPr>
                <w:spacing w:val="-4"/>
                <w:sz w:val="26"/>
              </w:rPr>
              <w:t>used</w:t>
            </w:r>
          </w:p>
        </w:tc>
        <w:tc>
          <w:tcPr>
            <w:tcW w:w="4399" w:type="dxa"/>
          </w:tcPr>
          <w:p>
            <w:pPr>
              <w:pStyle w:val="TableParagraph"/>
              <w:rPr>
                <w:sz w:val="26"/>
              </w:rPr>
            </w:pPr>
            <w:r>
              <w:rPr>
                <w:sz w:val="26"/>
              </w:rPr>
              <w:t>MS</w:t>
            </w:r>
            <w:r>
              <w:rPr>
                <w:spacing w:val="-22"/>
                <w:sz w:val="26"/>
              </w:rPr>
              <w:t> </w:t>
            </w:r>
            <w:r>
              <w:rPr>
                <w:sz w:val="26"/>
              </w:rPr>
              <w:t>Excel,</w:t>
            </w:r>
            <w:r>
              <w:rPr>
                <w:spacing w:val="-22"/>
                <w:sz w:val="26"/>
              </w:rPr>
              <w:t> </w:t>
            </w:r>
            <w:r>
              <w:rPr>
                <w:sz w:val="26"/>
              </w:rPr>
              <w:t>Power</w:t>
            </w:r>
            <w:r>
              <w:rPr>
                <w:spacing w:val="-26"/>
                <w:sz w:val="26"/>
              </w:rPr>
              <w:t> </w:t>
            </w:r>
            <w:r>
              <w:rPr>
                <w:sz w:val="26"/>
              </w:rPr>
              <w:t>BI,</w:t>
            </w:r>
            <w:r>
              <w:rPr>
                <w:spacing w:val="-23"/>
                <w:sz w:val="26"/>
              </w:rPr>
              <w:t> </w:t>
            </w:r>
            <w:r>
              <w:rPr>
                <w:sz w:val="26"/>
              </w:rPr>
              <w:t>MS</w:t>
            </w:r>
            <w:r>
              <w:rPr>
                <w:spacing w:val="-23"/>
                <w:sz w:val="26"/>
              </w:rPr>
              <w:t> </w:t>
            </w:r>
            <w:r>
              <w:rPr>
                <w:spacing w:val="-4"/>
                <w:sz w:val="26"/>
              </w:rPr>
              <w:t>Word</w:t>
            </w:r>
          </w:p>
        </w:tc>
      </w:tr>
      <w:tr>
        <w:trPr>
          <w:trHeight w:val="531" w:hRule="atLeast"/>
        </w:trPr>
        <w:tc>
          <w:tcPr>
            <w:tcW w:w="4399" w:type="dxa"/>
          </w:tcPr>
          <w:p>
            <w:pPr>
              <w:pStyle w:val="TableParagraph"/>
              <w:rPr>
                <w:sz w:val="26"/>
              </w:rPr>
            </w:pPr>
            <w:r>
              <w:rPr>
                <w:w w:val="90"/>
                <w:sz w:val="26"/>
              </w:rPr>
              <w:t>Project</w:t>
            </w:r>
            <w:r>
              <w:rPr>
                <w:spacing w:val="4"/>
                <w:sz w:val="26"/>
              </w:rPr>
              <w:t> </w:t>
            </w:r>
            <w:r>
              <w:rPr>
                <w:spacing w:val="-4"/>
                <w:sz w:val="26"/>
              </w:rPr>
              <w:t>Type</w:t>
            </w:r>
          </w:p>
        </w:tc>
        <w:tc>
          <w:tcPr>
            <w:tcW w:w="4399" w:type="dxa"/>
          </w:tcPr>
          <w:p>
            <w:pPr>
              <w:pStyle w:val="TableParagraph"/>
              <w:rPr>
                <w:sz w:val="26"/>
              </w:rPr>
            </w:pPr>
            <w:r>
              <w:rPr>
                <w:spacing w:val="-2"/>
                <w:sz w:val="26"/>
              </w:rPr>
              <w:t>Power</w:t>
            </w:r>
            <w:r>
              <w:rPr>
                <w:spacing w:val="-23"/>
                <w:sz w:val="26"/>
              </w:rPr>
              <w:t> </w:t>
            </w:r>
            <w:r>
              <w:rPr>
                <w:spacing w:val="-2"/>
                <w:sz w:val="26"/>
              </w:rPr>
              <w:t>BI</w:t>
            </w:r>
            <w:r>
              <w:rPr>
                <w:spacing w:val="-23"/>
                <w:sz w:val="26"/>
              </w:rPr>
              <w:t> </w:t>
            </w:r>
            <w:r>
              <w:rPr>
                <w:spacing w:val="-2"/>
                <w:sz w:val="26"/>
              </w:rPr>
              <w:t>Mini</w:t>
            </w:r>
            <w:r>
              <w:rPr>
                <w:spacing w:val="-27"/>
                <w:sz w:val="26"/>
              </w:rPr>
              <w:t> </w:t>
            </w:r>
            <w:r>
              <w:rPr>
                <w:spacing w:val="-2"/>
                <w:sz w:val="26"/>
              </w:rPr>
              <w:t>Project</w:t>
            </w:r>
          </w:p>
        </w:tc>
      </w:tr>
      <w:tr>
        <w:trPr>
          <w:trHeight w:val="509" w:hRule="atLeast"/>
        </w:trPr>
        <w:tc>
          <w:tcPr>
            <w:tcW w:w="4399" w:type="dxa"/>
          </w:tcPr>
          <w:p>
            <w:pPr>
              <w:pStyle w:val="TableParagraph"/>
              <w:spacing w:before="1"/>
              <w:rPr>
                <w:sz w:val="26"/>
              </w:rPr>
            </w:pPr>
            <w:r>
              <w:rPr>
                <w:spacing w:val="-2"/>
                <w:sz w:val="26"/>
              </w:rPr>
              <w:t>Student</w:t>
            </w:r>
            <w:r>
              <w:rPr>
                <w:spacing w:val="-24"/>
                <w:sz w:val="26"/>
              </w:rPr>
              <w:t> </w:t>
            </w:r>
            <w:r>
              <w:rPr>
                <w:spacing w:val="-4"/>
                <w:sz w:val="26"/>
              </w:rPr>
              <w:t>Name</w:t>
            </w:r>
          </w:p>
        </w:tc>
        <w:tc>
          <w:tcPr>
            <w:tcW w:w="4399" w:type="dxa"/>
          </w:tcPr>
          <w:p>
            <w:pPr>
              <w:pStyle w:val="TableParagraph"/>
              <w:spacing w:before="1"/>
              <w:rPr>
                <w:sz w:val="26"/>
              </w:rPr>
            </w:pPr>
            <w:r>
              <w:rPr>
                <w:spacing w:val="-2"/>
                <w:sz w:val="26"/>
              </w:rPr>
              <w:t>R.Manikandan</w:t>
            </w:r>
          </w:p>
        </w:tc>
      </w:tr>
      <w:tr>
        <w:trPr>
          <w:trHeight w:val="530" w:hRule="atLeast"/>
        </w:trPr>
        <w:tc>
          <w:tcPr>
            <w:tcW w:w="4399" w:type="dxa"/>
          </w:tcPr>
          <w:p>
            <w:pPr>
              <w:pStyle w:val="TableParagraph"/>
              <w:rPr>
                <w:sz w:val="26"/>
              </w:rPr>
            </w:pPr>
            <w:r>
              <w:rPr>
                <w:spacing w:val="-7"/>
                <w:sz w:val="26"/>
              </w:rPr>
              <w:t>Institute</w:t>
            </w:r>
            <w:r>
              <w:rPr>
                <w:spacing w:val="-15"/>
                <w:sz w:val="26"/>
              </w:rPr>
              <w:t> </w:t>
            </w:r>
            <w:r>
              <w:rPr>
                <w:spacing w:val="-4"/>
                <w:sz w:val="26"/>
              </w:rPr>
              <w:t>Name</w:t>
            </w:r>
          </w:p>
        </w:tc>
        <w:tc>
          <w:tcPr>
            <w:tcW w:w="4399" w:type="dxa"/>
          </w:tcPr>
          <w:p>
            <w:pPr>
              <w:pStyle w:val="TableParagraph"/>
              <w:rPr>
                <w:sz w:val="26"/>
              </w:rPr>
            </w:pPr>
            <w:r>
              <w:rPr>
                <w:sz w:val="26"/>
              </w:rPr>
              <w:t>Vinsup</w:t>
            </w:r>
            <w:r>
              <w:rPr>
                <w:spacing w:val="-23"/>
                <w:sz w:val="26"/>
              </w:rPr>
              <w:t> </w:t>
            </w:r>
            <w:r>
              <w:rPr>
                <w:sz w:val="26"/>
              </w:rPr>
              <w:t>Skill</w:t>
            </w:r>
            <w:r>
              <w:rPr>
                <w:spacing w:val="-25"/>
                <w:sz w:val="26"/>
              </w:rPr>
              <w:t> </w:t>
            </w:r>
            <w:r>
              <w:rPr>
                <w:spacing w:val="-2"/>
                <w:sz w:val="26"/>
              </w:rPr>
              <w:t>Academy</w:t>
            </w:r>
          </w:p>
        </w:tc>
      </w:tr>
      <w:tr>
        <w:trPr>
          <w:trHeight w:val="509" w:hRule="atLeast"/>
        </w:trPr>
        <w:tc>
          <w:tcPr>
            <w:tcW w:w="4399" w:type="dxa"/>
          </w:tcPr>
          <w:p>
            <w:pPr>
              <w:pStyle w:val="TableParagraph"/>
              <w:spacing w:before="3"/>
              <w:rPr>
                <w:sz w:val="26"/>
              </w:rPr>
            </w:pPr>
            <w:r>
              <w:rPr>
                <w:spacing w:val="-4"/>
                <w:sz w:val="26"/>
              </w:rPr>
              <w:t>Date</w:t>
            </w:r>
          </w:p>
        </w:tc>
        <w:tc>
          <w:tcPr>
            <w:tcW w:w="4399" w:type="dxa"/>
          </w:tcPr>
          <w:p>
            <w:pPr>
              <w:pStyle w:val="TableParagraph"/>
              <w:spacing w:before="3"/>
              <w:rPr>
                <w:sz w:val="26"/>
              </w:rPr>
            </w:pPr>
            <w:r>
              <w:rPr>
                <w:spacing w:val="-2"/>
                <w:sz w:val="26"/>
              </w:rPr>
              <w:t>04-09-</w:t>
            </w:r>
            <w:r>
              <w:rPr>
                <w:spacing w:val="-4"/>
                <w:sz w:val="26"/>
              </w:rPr>
              <w:t>2026</w:t>
            </w:r>
          </w:p>
        </w:tc>
      </w:tr>
    </w:tbl>
    <w:p>
      <w:pPr>
        <w:pStyle w:val="TableParagraph"/>
        <w:spacing w:after="0"/>
        <w:rPr>
          <w:sz w:val="26"/>
        </w:rPr>
        <w:sectPr>
          <w:type w:val="continuous"/>
          <w:pgSz w:w="12240" w:h="15840"/>
          <w:pgMar w:top="1300" w:bottom="280" w:left="1800" w:right="1440"/>
        </w:sectPr>
      </w:pPr>
    </w:p>
    <w:p>
      <w:pPr>
        <w:pStyle w:val="Heading1"/>
      </w:pPr>
      <w:r>
        <w:rPr/>
        <w:t>BUSINESS</w:t>
      </w:r>
      <w:r>
        <w:rPr>
          <w:spacing w:val="6"/>
        </w:rPr>
        <w:t> </w:t>
      </w:r>
      <w:r>
        <w:rPr/>
        <w:t>PROBLEM</w:t>
      </w:r>
      <w:r>
        <w:rPr>
          <w:spacing w:val="6"/>
        </w:rPr>
        <w:t> </w:t>
      </w:r>
      <w:r>
        <w:rPr/>
        <w:t>&amp;</w:t>
      </w:r>
      <w:r>
        <w:rPr>
          <w:spacing w:val="7"/>
        </w:rPr>
        <w:t> </w:t>
      </w:r>
      <w:r>
        <w:rPr>
          <w:spacing w:val="-2"/>
        </w:rPr>
        <w:t>OBJECTIVES</w:t>
      </w:r>
    </w:p>
    <w:p>
      <w:pPr>
        <w:pStyle w:val="Heading2"/>
      </w:pPr>
      <w:r>
        <w:rPr/>
        <w:t>Business</w:t>
      </w:r>
      <w:r>
        <w:rPr>
          <w:spacing w:val="10"/>
        </w:rPr>
        <w:t> </w:t>
      </w:r>
      <w:r>
        <w:rPr>
          <w:spacing w:val="-2"/>
        </w:rPr>
        <w:t>Problem</w:t>
      </w:r>
    </w:p>
    <w:p>
      <w:pPr>
        <w:pStyle w:val="BodyText"/>
        <w:spacing w:line="285" w:lineRule="auto" w:before="197"/>
        <w:ind w:right="712"/>
      </w:pPr>
      <w:r>
        <w:rPr/>
        <w:t>Netflix generates large amounts of content and customer interaction data. However, raw data alone does not clearly explain which content performs well, which customers are highly engaged, which subscription plans generate stronger engagement, or how viewing behaviour differs across geographical locations.</w:t>
      </w:r>
    </w:p>
    <w:p>
      <w:pPr>
        <w:pStyle w:val="BodyText"/>
        <w:spacing w:before="149"/>
      </w:pPr>
      <w:r>
        <w:rPr/>
        <w:t>Therefore,</w:t>
      </w:r>
      <w:r>
        <w:rPr>
          <w:spacing w:val="15"/>
        </w:rPr>
        <w:t> </w:t>
      </w:r>
      <w:r>
        <w:rPr/>
        <w:t>the</w:t>
      </w:r>
      <w:r>
        <w:rPr>
          <w:spacing w:val="13"/>
        </w:rPr>
        <w:t> </w:t>
      </w:r>
      <w:r>
        <w:rPr/>
        <w:t>analysis</w:t>
      </w:r>
      <w:r>
        <w:rPr>
          <w:spacing w:val="11"/>
        </w:rPr>
        <w:t> </w:t>
      </w:r>
      <w:r>
        <w:rPr/>
        <w:t>aims</w:t>
      </w:r>
      <w:r>
        <w:rPr>
          <w:spacing w:val="12"/>
        </w:rPr>
        <w:t> </w:t>
      </w:r>
      <w:r>
        <w:rPr/>
        <w:t>to</w:t>
      </w:r>
      <w:r>
        <w:rPr>
          <w:spacing w:val="15"/>
        </w:rPr>
        <w:t> </w:t>
      </w:r>
      <w:r>
        <w:rPr/>
        <w:t>answer</w:t>
      </w:r>
      <w:r>
        <w:rPr>
          <w:spacing w:val="10"/>
        </w:rPr>
        <w:t> </w:t>
      </w:r>
      <w:r>
        <w:rPr/>
        <w:t>important</w:t>
      </w:r>
      <w:r>
        <w:rPr>
          <w:spacing w:val="11"/>
        </w:rPr>
        <w:t> </w:t>
      </w:r>
      <w:r>
        <w:rPr/>
        <w:t>business</w:t>
      </w:r>
      <w:r>
        <w:rPr>
          <w:spacing w:val="15"/>
        </w:rPr>
        <w:t> </w:t>
      </w:r>
      <w:r>
        <w:rPr/>
        <w:t>questions</w:t>
      </w:r>
      <w:r>
        <w:rPr>
          <w:spacing w:val="12"/>
        </w:rPr>
        <w:t> </w:t>
      </w:r>
      <w:r>
        <w:rPr/>
        <w:t>related</w:t>
      </w:r>
      <w:r>
        <w:rPr>
          <w:spacing w:val="15"/>
        </w:rPr>
        <w:t> </w:t>
      </w:r>
      <w:r>
        <w:rPr>
          <w:spacing w:val="-5"/>
        </w:rPr>
        <w:t>to:</w:t>
      </w:r>
    </w:p>
    <w:p>
      <w:pPr>
        <w:pStyle w:val="ListParagraph"/>
        <w:numPr>
          <w:ilvl w:val="0"/>
          <w:numId w:val="1"/>
        </w:numPr>
        <w:tabs>
          <w:tab w:pos="748" w:val="left" w:leader="none"/>
        </w:tabs>
        <w:spacing w:line="240" w:lineRule="auto" w:before="198" w:after="0"/>
        <w:ind w:left="748" w:right="0" w:hanging="338"/>
        <w:jc w:val="left"/>
        <w:rPr>
          <w:sz w:val="22"/>
        </w:rPr>
      </w:pPr>
      <w:r>
        <w:rPr>
          <w:sz w:val="22"/>
        </w:rPr>
        <w:t>Customer</w:t>
      </w:r>
      <w:r>
        <w:rPr>
          <w:spacing w:val="14"/>
          <w:sz w:val="22"/>
        </w:rPr>
        <w:t> </w:t>
      </w:r>
      <w:r>
        <w:rPr>
          <w:sz w:val="22"/>
        </w:rPr>
        <w:t>demographics</w:t>
      </w:r>
      <w:r>
        <w:rPr>
          <w:spacing w:val="17"/>
          <w:sz w:val="22"/>
        </w:rPr>
        <w:t> </w:t>
      </w:r>
      <w:r>
        <w:rPr>
          <w:sz w:val="22"/>
        </w:rPr>
        <w:t>and</w:t>
      </w:r>
      <w:r>
        <w:rPr>
          <w:spacing w:val="18"/>
          <w:sz w:val="22"/>
        </w:rPr>
        <w:t> </w:t>
      </w:r>
      <w:r>
        <w:rPr>
          <w:spacing w:val="-2"/>
          <w:sz w:val="22"/>
        </w:rPr>
        <w:t>engagement</w:t>
      </w:r>
    </w:p>
    <w:p>
      <w:pPr>
        <w:pStyle w:val="ListParagraph"/>
        <w:numPr>
          <w:ilvl w:val="0"/>
          <w:numId w:val="1"/>
        </w:numPr>
        <w:tabs>
          <w:tab w:pos="748" w:val="left" w:leader="none"/>
        </w:tabs>
        <w:spacing w:line="240" w:lineRule="auto" w:before="198" w:after="0"/>
        <w:ind w:left="748" w:right="0" w:hanging="338"/>
        <w:jc w:val="left"/>
        <w:rPr>
          <w:sz w:val="22"/>
        </w:rPr>
      </w:pPr>
      <w:r>
        <w:rPr>
          <w:sz w:val="22"/>
        </w:rPr>
        <w:t>Subscription</w:t>
      </w:r>
      <w:r>
        <w:rPr>
          <w:spacing w:val="11"/>
          <w:sz w:val="22"/>
        </w:rPr>
        <w:t> </w:t>
      </w:r>
      <w:r>
        <w:rPr>
          <w:sz w:val="22"/>
        </w:rPr>
        <w:t>plans</w:t>
      </w:r>
      <w:r>
        <w:rPr>
          <w:spacing w:val="12"/>
          <w:sz w:val="22"/>
        </w:rPr>
        <w:t> </w:t>
      </w:r>
      <w:r>
        <w:rPr>
          <w:sz w:val="22"/>
        </w:rPr>
        <w:t>and</w:t>
      </w:r>
      <w:r>
        <w:rPr>
          <w:spacing w:val="14"/>
          <w:sz w:val="22"/>
        </w:rPr>
        <w:t> </w:t>
      </w:r>
      <w:r>
        <w:rPr>
          <w:sz w:val="22"/>
        </w:rPr>
        <w:t>watch</w:t>
      </w:r>
      <w:r>
        <w:rPr>
          <w:spacing w:val="10"/>
          <w:sz w:val="22"/>
        </w:rPr>
        <w:t> </w:t>
      </w:r>
      <w:r>
        <w:rPr>
          <w:spacing w:val="-4"/>
          <w:sz w:val="22"/>
        </w:rPr>
        <w:t>time</w:t>
      </w:r>
    </w:p>
    <w:p>
      <w:pPr>
        <w:pStyle w:val="ListParagraph"/>
        <w:numPr>
          <w:ilvl w:val="0"/>
          <w:numId w:val="1"/>
        </w:numPr>
        <w:tabs>
          <w:tab w:pos="748" w:val="left" w:leader="none"/>
        </w:tabs>
        <w:spacing w:line="240" w:lineRule="auto" w:before="199" w:after="0"/>
        <w:ind w:left="748" w:right="0" w:hanging="338"/>
        <w:jc w:val="left"/>
        <w:rPr>
          <w:sz w:val="22"/>
        </w:rPr>
      </w:pPr>
      <w:r>
        <w:rPr>
          <w:sz w:val="22"/>
        </w:rPr>
        <w:t>Movie</w:t>
      </w:r>
      <w:r>
        <w:rPr>
          <w:spacing w:val="9"/>
          <w:sz w:val="22"/>
        </w:rPr>
        <w:t> </w:t>
      </w:r>
      <w:r>
        <w:rPr>
          <w:sz w:val="22"/>
        </w:rPr>
        <w:t>and</w:t>
      </w:r>
      <w:r>
        <w:rPr>
          <w:spacing w:val="8"/>
          <w:sz w:val="22"/>
        </w:rPr>
        <w:t> </w:t>
      </w:r>
      <w:r>
        <w:rPr>
          <w:sz w:val="22"/>
        </w:rPr>
        <w:t>TV</w:t>
      </w:r>
      <w:r>
        <w:rPr>
          <w:spacing w:val="2"/>
          <w:sz w:val="22"/>
        </w:rPr>
        <w:t> </w:t>
      </w:r>
      <w:r>
        <w:rPr>
          <w:sz w:val="22"/>
        </w:rPr>
        <w:t>Show</w:t>
      </w:r>
      <w:r>
        <w:rPr>
          <w:spacing w:val="7"/>
          <w:sz w:val="22"/>
        </w:rPr>
        <w:t> </w:t>
      </w:r>
      <w:r>
        <w:rPr>
          <w:spacing w:val="-2"/>
          <w:sz w:val="22"/>
        </w:rPr>
        <w:t>performance</w:t>
      </w:r>
    </w:p>
    <w:p>
      <w:pPr>
        <w:pStyle w:val="ListParagraph"/>
        <w:numPr>
          <w:ilvl w:val="0"/>
          <w:numId w:val="1"/>
        </w:numPr>
        <w:tabs>
          <w:tab w:pos="748" w:val="left" w:leader="none"/>
        </w:tabs>
        <w:spacing w:line="240" w:lineRule="auto" w:before="198" w:after="0"/>
        <w:ind w:left="748" w:right="0" w:hanging="338"/>
        <w:jc w:val="left"/>
        <w:rPr>
          <w:sz w:val="22"/>
        </w:rPr>
      </w:pPr>
      <w:r>
        <w:rPr>
          <w:sz w:val="22"/>
        </w:rPr>
        <w:t>Genre</w:t>
      </w:r>
      <w:r>
        <w:rPr>
          <w:spacing w:val="8"/>
          <w:sz w:val="22"/>
        </w:rPr>
        <w:t> </w:t>
      </w:r>
      <w:r>
        <w:rPr>
          <w:spacing w:val="-2"/>
          <w:sz w:val="22"/>
        </w:rPr>
        <w:t>popularity</w:t>
      </w:r>
    </w:p>
    <w:p>
      <w:pPr>
        <w:pStyle w:val="ListParagraph"/>
        <w:numPr>
          <w:ilvl w:val="0"/>
          <w:numId w:val="1"/>
        </w:numPr>
        <w:tabs>
          <w:tab w:pos="748" w:val="left" w:leader="none"/>
        </w:tabs>
        <w:spacing w:line="240" w:lineRule="auto" w:before="198" w:after="0"/>
        <w:ind w:left="748" w:right="0" w:hanging="338"/>
        <w:jc w:val="left"/>
        <w:rPr>
          <w:sz w:val="22"/>
        </w:rPr>
      </w:pPr>
      <w:r>
        <w:rPr>
          <w:sz w:val="22"/>
        </w:rPr>
        <w:t>Customer</w:t>
      </w:r>
      <w:r>
        <w:rPr>
          <w:spacing w:val="17"/>
          <w:sz w:val="22"/>
        </w:rPr>
        <w:t> </w:t>
      </w:r>
      <w:r>
        <w:rPr>
          <w:spacing w:val="-2"/>
          <w:sz w:val="22"/>
        </w:rPr>
        <w:t>ratings</w:t>
      </w:r>
    </w:p>
    <w:p>
      <w:pPr>
        <w:pStyle w:val="ListParagraph"/>
        <w:numPr>
          <w:ilvl w:val="0"/>
          <w:numId w:val="1"/>
        </w:numPr>
        <w:tabs>
          <w:tab w:pos="748" w:val="left" w:leader="none"/>
        </w:tabs>
        <w:spacing w:line="240" w:lineRule="auto" w:before="198" w:after="0"/>
        <w:ind w:left="748" w:right="0" w:hanging="338"/>
        <w:jc w:val="left"/>
        <w:rPr>
          <w:sz w:val="22"/>
        </w:rPr>
      </w:pPr>
      <w:r>
        <w:rPr>
          <w:sz w:val="22"/>
        </w:rPr>
        <w:t>Content</w:t>
      </w:r>
      <w:r>
        <w:rPr>
          <w:spacing w:val="15"/>
          <w:sz w:val="22"/>
        </w:rPr>
        <w:t> </w:t>
      </w:r>
      <w:r>
        <w:rPr>
          <w:spacing w:val="-2"/>
          <w:sz w:val="22"/>
        </w:rPr>
        <w:t>freshness</w:t>
      </w:r>
    </w:p>
    <w:p>
      <w:pPr>
        <w:pStyle w:val="ListParagraph"/>
        <w:numPr>
          <w:ilvl w:val="0"/>
          <w:numId w:val="1"/>
        </w:numPr>
        <w:tabs>
          <w:tab w:pos="748" w:val="left" w:leader="none"/>
        </w:tabs>
        <w:spacing w:line="240" w:lineRule="auto" w:before="199" w:after="0"/>
        <w:ind w:left="748" w:right="0" w:hanging="338"/>
        <w:jc w:val="left"/>
        <w:rPr>
          <w:sz w:val="22"/>
        </w:rPr>
      </w:pPr>
      <w:r>
        <w:rPr>
          <w:sz w:val="22"/>
        </w:rPr>
        <w:t>Geographical</w:t>
      </w:r>
      <w:r>
        <w:rPr>
          <w:spacing w:val="21"/>
          <w:sz w:val="22"/>
        </w:rPr>
        <w:t> </w:t>
      </w:r>
      <w:r>
        <w:rPr>
          <w:spacing w:val="-2"/>
          <w:sz w:val="22"/>
        </w:rPr>
        <w:t>engagement</w:t>
      </w:r>
    </w:p>
    <w:p>
      <w:pPr>
        <w:pStyle w:val="ListParagraph"/>
        <w:numPr>
          <w:ilvl w:val="0"/>
          <w:numId w:val="1"/>
        </w:numPr>
        <w:tabs>
          <w:tab w:pos="748" w:val="left" w:leader="none"/>
        </w:tabs>
        <w:spacing w:line="240" w:lineRule="auto" w:before="195" w:after="0"/>
        <w:ind w:left="748" w:right="0" w:hanging="338"/>
        <w:jc w:val="left"/>
        <w:rPr>
          <w:sz w:val="22"/>
        </w:rPr>
      </w:pPr>
      <w:r>
        <w:rPr>
          <w:sz w:val="22"/>
        </w:rPr>
        <w:t>Director</w:t>
      </w:r>
      <w:r>
        <w:rPr>
          <w:spacing w:val="12"/>
          <w:sz w:val="22"/>
        </w:rPr>
        <w:t> </w:t>
      </w:r>
      <w:r>
        <w:rPr>
          <w:spacing w:val="-2"/>
          <w:sz w:val="22"/>
        </w:rPr>
        <w:t>performance</w:t>
      </w:r>
    </w:p>
    <w:p>
      <w:pPr>
        <w:pStyle w:val="ListParagraph"/>
        <w:numPr>
          <w:ilvl w:val="0"/>
          <w:numId w:val="1"/>
        </w:numPr>
        <w:tabs>
          <w:tab w:pos="748" w:val="left" w:leader="none"/>
        </w:tabs>
        <w:spacing w:line="240" w:lineRule="auto" w:before="199" w:after="0"/>
        <w:ind w:left="748" w:right="0" w:hanging="338"/>
        <w:jc w:val="left"/>
        <w:rPr>
          <w:sz w:val="22"/>
        </w:rPr>
      </w:pPr>
      <w:r>
        <w:rPr>
          <w:sz w:val="22"/>
        </w:rPr>
        <w:t>Content</w:t>
      </w:r>
      <w:r>
        <w:rPr>
          <w:spacing w:val="13"/>
          <w:sz w:val="22"/>
        </w:rPr>
        <w:t> </w:t>
      </w:r>
      <w:r>
        <w:rPr>
          <w:sz w:val="22"/>
        </w:rPr>
        <w:t>release</w:t>
      </w:r>
      <w:r>
        <w:rPr>
          <w:spacing w:val="11"/>
          <w:sz w:val="22"/>
        </w:rPr>
        <w:t> </w:t>
      </w:r>
      <w:r>
        <w:rPr>
          <w:spacing w:val="-2"/>
          <w:sz w:val="22"/>
        </w:rPr>
        <w:t>timing</w:t>
      </w:r>
    </w:p>
    <w:p>
      <w:pPr>
        <w:pStyle w:val="ListParagraph"/>
        <w:numPr>
          <w:ilvl w:val="0"/>
          <w:numId w:val="1"/>
        </w:numPr>
        <w:tabs>
          <w:tab w:pos="748" w:val="left" w:leader="none"/>
        </w:tabs>
        <w:spacing w:line="240" w:lineRule="auto" w:before="198" w:after="0"/>
        <w:ind w:left="748" w:right="0" w:hanging="338"/>
        <w:jc w:val="left"/>
        <w:rPr>
          <w:sz w:val="22"/>
        </w:rPr>
      </w:pPr>
      <w:r>
        <w:rPr>
          <w:sz w:val="22"/>
        </w:rPr>
        <w:t>Subscription-based</w:t>
      </w:r>
      <w:r>
        <w:rPr>
          <w:spacing w:val="32"/>
          <w:sz w:val="22"/>
        </w:rPr>
        <w:t> </w:t>
      </w:r>
      <w:r>
        <w:rPr>
          <w:spacing w:val="-2"/>
          <w:sz w:val="22"/>
        </w:rPr>
        <w:t>engagement</w:t>
      </w:r>
    </w:p>
    <w:p>
      <w:pPr>
        <w:pStyle w:val="BodyText"/>
        <w:spacing w:line="285" w:lineRule="auto"/>
        <w:ind w:right="712"/>
      </w:pPr>
      <w:r>
        <w:rPr/>
        <w:t>The project task sheet specifically includes analysing customer demographics, subscription type versus watch time, most-watched content, genre popularity, ratings, trending content, subscription market share and customer retention.</w:t>
      </w:r>
    </w:p>
    <w:p>
      <w:pPr>
        <w:pStyle w:val="Heading3"/>
        <w:spacing w:before="148"/>
      </w:pPr>
      <w:r>
        <w:rPr/>
        <w:t>Key</w:t>
      </w:r>
      <w:r>
        <w:rPr>
          <w:spacing w:val="7"/>
        </w:rPr>
        <w:t> </w:t>
      </w:r>
      <w:r>
        <w:rPr>
          <w:spacing w:val="-2"/>
        </w:rPr>
        <w:t>Objectives</w:t>
      </w:r>
    </w:p>
    <w:p>
      <w:pPr>
        <w:pStyle w:val="ListParagraph"/>
        <w:numPr>
          <w:ilvl w:val="0"/>
          <w:numId w:val="2"/>
        </w:numPr>
        <w:tabs>
          <w:tab w:pos="296" w:val="left" w:leader="none"/>
        </w:tabs>
        <w:spacing w:line="240" w:lineRule="auto" w:before="198" w:after="0"/>
        <w:ind w:left="296" w:right="0" w:hanging="224"/>
        <w:jc w:val="left"/>
        <w:rPr>
          <w:b/>
          <w:sz w:val="22"/>
        </w:rPr>
      </w:pPr>
      <w:r>
        <w:rPr>
          <w:b/>
          <w:sz w:val="22"/>
        </w:rPr>
        <w:t>Understand</w:t>
      </w:r>
      <w:r>
        <w:rPr>
          <w:b/>
          <w:spacing w:val="23"/>
          <w:sz w:val="22"/>
        </w:rPr>
        <w:t> </w:t>
      </w:r>
      <w:r>
        <w:rPr>
          <w:b/>
          <w:sz w:val="22"/>
        </w:rPr>
        <w:t>Customer</w:t>
      </w:r>
      <w:r>
        <w:rPr>
          <w:b/>
          <w:spacing w:val="11"/>
          <w:sz w:val="22"/>
        </w:rPr>
        <w:t> </w:t>
      </w:r>
      <w:r>
        <w:rPr>
          <w:b/>
          <w:spacing w:val="-2"/>
          <w:sz w:val="22"/>
        </w:rPr>
        <w:t>Behaviour</w:t>
      </w:r>
    </w:p>
    <w:p>
      <w:pPr>
        <w:pStyle w:val="BodyText"/>
        <w:spacing w:line="285" w:lineRule="auto" w:before="199"/>
        <w:ind w:right="712"/>
      </w:pPr>
      <w:r>
        <w:rPr/>
        <w:t>Analyse customer age groups, ratings and watch-time patterns to understand the characteristics of highly engaged users.</w:t>
      </w:r>
    </w:p>
    <w:p>
      <w:pPr>
        <w:pStyle w:val="Heading3"/>
        <w:numPr>
          <w:ilvl w:val="0"/>
          <w:numId w:val="2"/>
        </w:numPr>
        <w:tabs>
          <w:tab w:pos="296" w:val="left" w:leader="none"/>
        </w:tabs>
        <w:spacing w:line="240" w:lineRule="auto" w:before="149" w:after="0"/>
        <w:ind w:left="296" w:right="0" w:hanging="224"/>
        <w:jc w:val="left"/>
      </w:pPr>
      <w:r>
        <w:rPr/>
        <w:t>Evaluate</w:t>
      </w:r>
      <w:r>
        <w:rPr>
          <w:spacing w:val="15"/>
        </w:rPr>
        <w:t> </w:t>
      </w:r>
      <w:r>
        <w:rPr/>
        <w:t>Content</w:t>
      </w:r>
      <w:r>
        <w:rPr>
          <w:spacing w:val="17"/>
        </w:rPr>
        <w:t> </w:t>
      </w:r>
      <w:r>
        <w:rPr>
          <w:spacing w:val="-2"/>
        </w:rPr>
        <w:t>Performance</w:t>
      </w:r>
    </w:p>
    <w:p>
      <w:pPr>
        <w:pStyle w:val="BodyText"/>
        <w:spacing w:line="285" w:lineRule="auto"/>
        <w:ind w:right="712"/>
      </w:pPr>
      <w:r>
        <w:rPr/>
        <w:t>Compare movies and TV shows and identify genres and individual content that perform strongly based on viewing behaviour.</w:t>
      </w:r>
    </w:p>
    <w:p>
      <w:pPr>
        <w:pStyle w:val="Heading3"/>
        <w:numPr>
          <w:ilvl w:val="0"/>
          <w:numId w:val="2"/>
        </w:numPr>
        <w:tabs>
          <w:tab w:pos="282" w:val="left" w:leader="none"/>
        </w:tabs>
        <w:spacing w:line="240" w:lineRule="auto" w:before="149" w:after="0"/>
        <w:ind w:left="282" w:right="0" w:hanging="210"/>
        <w:jc w:val="left"/>
      </w:pPr>
      <w:r>
        <w:rPr/>
        <w:t>Analyse</w:t>
      </w:r>
      <w:r>
        <w:rPr>
          <w:spacing w:val="20"/>
        </w:rPr>
        <w:t> </w:t>
      </w:r>
      <w:r>
        <w:rPr/>
        <w:t>Subscription</w:t>
      </w:r>
      <w:r>
        <w:rPr>
          <w:spacing w:val="20"/>
        </w:rPr>
        <w:t> </w:t>
      </w:r>
      <w:r>
        <w:rPr>
          <w:spacing w:val="-2"/>
        </w:rPr>
        <w:t>Engagement</w:t>
      </w:r>
    </w:p>
    <w:p>
      <w:pPr>
        <w:pStyle w:val="BodyText"/>
      </w:pPr>
      <w:r>
        <w:rPr/>
        <w:t>Understand</w:t>
      </w:r>
      <w:r>
        <w:rPr>
          <w:spacing w:val="12"/>
        </w:rPr>
        <w:t> </w:t>
      </w:r>
      <w:r>
        <w:rPr/>
        <w:t>how</w:t>
      </w:r>
      <w:r>
        <w:rPr>
          <w:spacing w:val="11"/>
        </w:rPr>
        <w:t> </w:t>
      </w:r>
      <w:r>
        <w:rPr/>
        <w:t>Basic,</w:t>
      </w:r>
      <w:r>
        <w:rPr>
          <w:spacing w:val="13"/>
        </w:rPr>
        <w:t> </w:t>
      </w:r>
      <w:r>
        <w:rPr/>
        <w:t>Standard</w:t>
      </w:r>
      <w:r>
        <w:rPr>
          <w:spacing w:val="14"/>
        </w:rPr>
        <w:t> </w:t>
      </w:r>
      <w:r>
        <w:rPr/>
        <w:t>and</w:t>
      </w:r>
      <w:r>
        <w:rPr>
          <w:spacing w:val="15"/>
        </w:rPr>
        <w:t> </w:t>
      </w:r>
      <w:r>
        <w:rPr/>
        <w:t>Premium</w:t>
      </w:r>
      <w:r>
        <w:rPr>
          <w:spacing w:val="13"/>
        </w:rPr>
        <w:t> </w:t>
      </w:r>
      <w:r>
        <w:rPr/>
        <w:t>subscribers</w:t>
      </w:r>
      <w:r>
        <w:rPr>
          <w:spacing w:val="12"/>
        </w:rPr>
        <w:t> </w:t>
      </w:r>
      <w:r>
        <w:rPr/>
        <w:t>differ</w:t>
      </w:r>
      <w:r>
        <w:rPr>
          <w:spacing w:val="10"/>
        </w:rPr>
        <w:t> </w:t>
      </w:r>
      <w:r>
        <w:rPr/>
        <w:t>in</w:t>
      </w:r>
      <w:r>
        <w:rPr>
          <w:spacing w:val="12"/>
        </w:rPr>
        <w:t> </w:t>
      </w:r>
      <w:r>
        <w:rPr/>
        <w:t>their</w:t>
      </w:r>
      <w:r>
        <w:rPr>
          <w:spacing w:val="10"/>
        </w:rPr>
        <w:t> </w:t>
      </w:r>
      <w:r>
        <w:rPr/>
        <w:t>streaming</w:t>
      </w:r>
      <w:r>
        <w:rPr>
          <w:spacing w:val="13"/>
        </w:rPr>
        <w:t> </w:t>
      </w:r>
      <w:r>
        <w:rPr>
          <w:spacing w:val="-2"/>
        </w:rPr>
        <w:t>activity.</w:t>
      </w:r>
    </w:p>
    <w:p>
      <w:pPr>
        <w:pStyle w:val="Heading3"/>
        <w:numPr>
          <w:ilvl w:val="0"/>
          <w:numId w:val="2"/>
        </w:numPr>
        <w:tabs>
          <w:tab w:pos="282" w:val="left" w:leader="none"/>
        </w:tabs>
        <w:spacing w:line="240" w:lineRule="auto" w:before="198" w:after="0"/>
        <w:ind w:left="282" w:right="0" w:hanging="210"/>
        <w:jc w:val="left"/>
      </w:pPr>
      <w:r>
        <w:rPr/>
        <w:t>Analyse</w:t>
      </w:r>
      <w:r>
        <w:rPr>
          <w:spacing w:val="17"/>
        </w:rPr>
        <w:t> </w:t>
      </w:r>
      <w:r>
        <w:rPr/>
        <w:t>Customer</w:t>
      </w:r>
      <w:r>
        <w:rPr>
          <w:spacing w:val="13"/>
        </w:rPr>
        <w:t> </w:t>
      </w:r>
      <w:r>
        <w:rPr>
          <w:spacing w:val="-2"/>
        </w:rPr>
        <w:t>Satisfaction</w:t>
      </w:r>
    </w:p>
    <w:p>
      <w:pPr>
        <w:pStyle w:val="BodyText"/>
        <w:spacing w:line="285" w:lineRule="auto" w:before="199"/>
        <w:ind w:right="712"/>
      </w:pPr>
      <w:r>
        <w:rPr/>
        <w:t>Use customer ratings to understand satisfaction levels across content types, genres and geographical locations.</w:t>
      </w:r>
    </w:p>
    <w:p>
      <w:pPr>
        <w:pStyle w:val="BodyText"/>
        <w:spacing w:after="0" w:line="285" w:lineRule="auto"/>
        <w:sectPr>
          <w:pgSz w:w="12240" w:h="15840"/>
          <w:pgMar w:top="1280" w:bottom="280" w:left="1800" w:right="1440"/>
        </w:sectPr>
      </w:pPr>
    </w:p>
    <w:p>
      <w:pPr>
        <w:pStyle w:val="Heading1"/>
      </w:pPr>
      <w:r>
        <w:rPr>
          <w:spacing w:val="-2"/>
        </w:rPr>
        <w:t>DATASET</w:t>
      </w:r>
      <w:r>
        <w:rPr>
          <w:spacing w:val="-12"/>
        </w:rPr>
        <w:t> </w:t>
      </w:r>
      <w:r>
        <w:rPr>
          <w:spacing w:val="-2"/>
        </w:rPr>
        <w:t>&amp;</w:t>
      </w:r>
      <w:r>
        <w:rPr>
          <w:spacing w:val="-6"/>
        </w:rPr>
        <w:t> </w:t>
      </w:r>
      <w:r>
        <w:rPr>
          <w:spacing w:val="-2"/>
        </w:rPr>
        <w:t>METHODOLOGY</w:t>
      </w:r>
    </w:p>
    <w:p>
      <w:pPr>
        <w:pStyle w:val="Heading2"/>
      </w:pPr>
      <w:r>
        <w:rPr/>
        <w:t>Dataset</w:t>
      </w:r>
      <w:r>
        <w:rPr>
          <w:spacing w:val="10"/>
        </w:rPr>
        <w:t> </w:t>
      </w:r>
      <w:r>
        <w:rPr>
          <w:spacing w:val="-2"/>
        </w:rPr>
        <w:t>Overview</w:t>
      </w:r>
    </w:p>
    <w:p>
      <w:pPr>
        <w:pStyle w:val="BodyText"/>
        <w:spacing w:before="197"/>
      </w:pPr>
      <w:r>
        <w:rPr/>
        <w:t>The</w:t>
      </w:r>
      <w:r>
        <w:rPr>
          <w:spacing w:val="8"/>
        </w:rPr>
        <w:t> </w:t>
      </w:r>
      <w:r>
        <w:rPr/>
        <w:t>analysis</w:t>
      </w:r>
      <w:r>
        <w:rPr>
          <w:spacing w:val="10"/>
        </w:rPr>
        <w:t> </w:t>
      </w:r>
      <w:r>
        <w:rPr/>
        <w:t>uses</w:t>
      </w:r>
      <w:r>
        <w:rPr>
          <w:spacing w:val="13"/>
        </w:rPr>
        <w:t> </w:t>
      </w:r>
      <w:r>
        <w:rPr/>
        <w:t>two</w:t>
      </w:r>
      <w:r>
        <w:rPr>
          <w:spacing w:val="8"/>
        </w:rPr>
        <w:t> </w:t>
      </w:r>
      <w:r>
        <w:rPr/>
        <w:t>major</w:t>
      </w:r>
      <w:r>
        <w:rPr>
          <w:spacing w:val="10"/>
        </w:rPr>
        <w:t> </w:t>
      </w:r>
      <w:r>
        <w:rPr>
          <w:spacing w:val="-2"/>
        </w:rPr>
        <w:t>datasets.</w:t>
      </w:r>
    </w:p>
    <w:p>
      <w:pPr>
        <w:pStyle w:val="Heading3"/>
        <w:spacing w:before="198"/>
      </w:pPr>
      <w:r>
        <w:rPr/>
        <w:t>Netflix</w:t>
      </w:r>
      <w:r>
        <w:rPr>
          <w:spacing w:val="11"/>
        </w:rPr>
        <w:t> </w:t>
      </w:r>
      <w:r>
        <w:rPr/>
        <w:t>Shows</w:t>
      </w:r>
      <w:r>
        <w:rPr>
          <w:spacing w:val="14"/>
        </w:rPr>
        <w:t> </w:t>
      </w:r>
      <w:r>
        <w:rPr>
          <w:spacing w:val="-2"/>
        </w:rPr>
        <w:t>Dataset</w:t>
      </w:r>
    </w:p>
    <w:p>
      <w:pPr>
        <w:pStyle w:val="BodyText"/>
      </w:pPr>
      <w:r>
        <w:rPr/>
        <w:t>The</w:t>
      </w:r>
      <w:r>
        <w:rPr>
          <w:spacing w:val="11"/>
        </w:rPr>
        <w:t> </w:t>
      </w:r>
      <w:r>
        <w:rPr/>
        <w:t>Netflix</w:t>
      </w:r>
      <w:r>
        <w:rPr>
          <w:spacing w:val="17"/>
        </w:rPr>
        <w:t> </w:t>
      </w:r>
      <w:r>
        <w:rPr/>
        <w:t>content</w:t>
      </w:r>
      <w:r>
        <w:rPr>
          <w:spacing w:val="15"/>
        </w:rPr>
        <w:t> </w:t>
      </w:r>
      <w:r>
        <w:rPr/>
        <w:t>dataset</w:t>
      </w:r>
      <w:r>
        <w:rPr>
          <w:spacing w:val="12"/>
        </w:rPr>
        <w:t> </w:t>
      </w:r>
      <w:r>
        <w:rPr/>
        <w:t>contains</w:t>
      </w:r>
      <w:r>
        <w:rPr>
          <w:spacing w:val="14"/>
        </w:rPr>
        <w:t> </w:t>
      </w:r>
      <w:r>
        <w:rPr/>
        <w:t>information</w:t>
      </w:r>
      <w:r>
        <w:rPr>
          <w:spacing w:val="12"/>
        </w:rPr>
        <w:t> </w:t>
      </w:r>
      <w:r>
        <w:rPr/>
        <w:t>such</w:t>
      </w:r>
      <w:r>
        <w:rPr>
          <w:spacing w:val="14"/>
        </w:rPr>
        <w:t> </w:t>
      </w:r>
      <w:r>
        <w:rPr>
          <w:spacing w:val="-5"/>
        </w:rPr>
        <w:t>as:</w:t>
      </w:r>
    </w:p>
    <w:p>
      <w:pPr>
        <w:pStyle w:val="ListParagraph"/>
        <w:numPr>
          <w:ilvl w:val="0"/>
          <w:numId w:val="3"/>
        </w:numPr>
        <w:tabs>
          <w:tab w:pos="748" w:val="left" w:leader="none"/>
        </w:tabs>
        <w:spacing w:line="240" w:lineRule="auto" w:before="198" w:after="0"/>
        <w:ind w:left="748" w:right="0" w:hanging="338"/>
        <w:jc w:val="left"/>
        <w:rPr>
          <w:sz w:val="22"/>
        </w:rPr>
      </w:pPr>
      <w:r>
        <w:rPr>
          <w:sz w:val="22"/>
        </w:rPr>
        <w:t>Show</w:t>
      </w:r>
      <w:r>
        <w:rPr>
          <w:spacing w:val="12"/>
          <w:sz w:val="22"/>
        </w:rPr>
        <w:t> </w:t>
      </w:r>
      <w:r>
        <w:rPr>
          <w:spacing w:val="-5"/>
          <w:sz w:val="22"/>
        </w:rPr>
        <w:t>ID</w:t>
      </w:r>
    </w:p>
    <w:p>
      <w:pPr>
        <w:pStyle w:val="ListParagraph"/>
        <w:numPr>
          <w:ilvl w:val="0"/>
          <w:numId w:val="3"/>
        </w:numPr>
        <w:tabs>
          <w:tab w:pos="748" w:val="left" w:leader="none"/>
        </w:tabs>
        <w:spacing w:line="240" w:lineRule="auto" w:before="198" w:after="0"/>
        <w:ind w:left="748" w:right="0" w:hanging="338"/>
        <w:jc w:val="left"/>
        <w:rPr>
          <w:sz w:val="22"/>
        </w:rPr>
      </w:pPr>
      <w:r>
        <w:rPr>
          <w:spacing w:val="-4"/>
          <w:sz w:val="22"/>
        </w:rPr>
        <w:t>Type</w:t>
      </w:r>
    </w:p>
    <w:p>
      <w:pPr>
        <w:pStyle w:val="ListParagraph"/>
        <w:numPr>
          <w:ilvl w:val="0"/>
          <w:numId w:val="3"/>
        </w:numPr>
        <w:tabs>
          <w:tab w:pos="748" w:val="left" w:leader="none"/>
        </w:tabs>
        <w:spacing w:line="240" w:lineRule="auto" w:before="199" w:after="0"/>
        <w:ind w:left="748" w:right="0" w:hanging="338"/>
        <w:jc w:val="left"/>
        <w:rPr>
          <w:sz w:val="22"/>
        </w:rPr>
      </w:pPr>
      <w:r>
        <w:rPr>
          <w:spacing w:val="-2"/>
          <w:sz w:val="22"/>
        </w:rPr>
        <w:t>Title</w:t>
      </w:r>
    </w:p>
    <w:p>
      <w:pPr>
        <w:pStyle w:val="ListParagraph"/>
        <w:numPr>
          <w:ilvl w:val="0"/>
          <w:numId w:val="3"/>
        </w:numPr>
        <w:tabs>
          <w:tab w:pos="748" w:val="left" w:leader="none"/>
        </w:tabs>
        <w:spacing w:line="240" w:lineRule="auto" w:before="198" w:after="0"/>
        <w:ind w:left="748" w:right="0" w:hanging="338"/>
        <w:jc w:val="left"/>
        <w:rPr>
          <w:sz w:val="22"/>
        </w:rPr>
      </w:pPr>
      <w:r>
        <w:rPr>
          <w:spacing w:val="-2"/>
          <w:sz w:val="22"/>
        </w:rPr>
        <w:t>Director</w:t>
      </w:r>
    </w:p>
    <w:p>
      <w:pPr>
        <w:pStyle w:val="ListParagraph"/>
        <w:numPr>
          <w:ilvl w:val="0"/>
          <w:numId w:val="3"/>
        </w:numPr>
        <w:tabs>
          <w:tab w:pos="748" w:val="left" w:leader="none"/>
        </w:tabs>
        <w:spacing w:line="240" w:lineRule="auto" w:before="198" w:after="0"/>
        <w:ind w:left="748" w:right="0" w:hanging="338"/>
        <w:jc w:val="left"/>
        <w:rPr>
          <w:sz w:val="22"/>
        </w:rPr>
      </w:pPr>
      <w:r>
        <w:rPr>
          <w:spacing w:val="-4"/>
          <w:sz w:val="22"/>
        </w:rPr>
        <w:t>Cast</w:t>
      </w:r>
    </w:p>
    <w:p>
      <w:pPr>
        <w:pStyle w:val="ListParagraph"/>
        <w:numPr>
          <w:ilvl w:val="0"/>
          <w:numId w:val="3"/>
        </w:numPr>
        <w:tabs>
          <w:tab w:pos="748" w:val="left" w:leader="none"/>
        </w:tabs>
        <w:spacing w:line="240" w:lineRule="auto" w:before="198" w:after="0"/>
        <w:ind w:left="748" w:right="0" w:hanging="338"/>
        <w:jc w:val="left"/>
        <w:rPr>
          <w:sz w:val="22"/>
        </w:rPr>
      </w:pPr>
      <w:r>
        <w:rPr>
          <w:spacing w:val="-2"/>
          <w:sz w:val="22"/>
        </w:rPr>
        <w:t>Country</w:t>
      </w:r>
    </w:p>
    <w:p>
      <w:pPr>
        <w:pStyle w:val="ListParagraph"/>
        <w:numPr>
          <w:ilvl w:val="0"/>
          <w:numId w:val="3"/>
        </w:numPr>
        <w:tabs>
          <w:tab w:pos="748" w:val="left" w:leader="none"/>
        </w:tabs>
        <w:spacing w:line="240" w:lineRule="auto" w:before="199" w:after="0"/>
        <w:ind w:left="748" w:right="0" w:hanging="338"/>
        <w:jc w:val="left"/>
        <w:rPr>
          <w:sz w:val="22"/>
        </w:rPr>
      </w:pPr>
      <w:r>
        <w:rPr>
          <w:sz w:val="22"/>
        </w:rPr>
        <w:t>Date</w:t>
      </w:r>
      <w:r>
        <w:rPr>
          <w:spacing w:val="-5"/>
          <w:sz w:val="22"/>
        </w:rPr>
        <w:t> </w:t>
      </w:r>
      <w:r>
        <w:rPr>
          <w:spacing w:val="-2"/>
          <w:sz w:val="22"/>
        </w:rPr>
        <w:t>Added</w:t>
      </w:r>
    </w:p>
    <w:p>
      <w:pPr>
        <w:pStyle w:val="ListParagraph"/>
        <w:numPr>
          <w:ilvl w:val="0"/>
          <w:numId w:val="3"/>
        </w:numPr>
        <w:tabs>
          <w:tab w:pos="748" w:val="left" w:leader="none"/>
        </w:tabs>
        <w:spacing w:line="240" w:lineRule="auto" w:before="198" w:after="0"/>
        <w:ind w:left="748" w:right="0" w:hanging="338"/>
        <w:jc w:val="left"/>
        <w:rPr>
          <w:sz w:val="22"/>
        </w:rPr>
      </w:pPr>
      <w:r>
        <w:rPr>
          <w:sz w:val="22"/>
        </w:rPr>
        <w:t>Release</w:t>
      </w:r>
      <w:r>
        <w:rPr>
          <w:spacing w:val="1"/>
          <w:sz w:val="22"/>
        </w:rPr>
        <w:t> </w:t>
      </w:r>
      <w:r>
        <w:rPr>
          <w:spacing w:val="-4"/>
          <w:sz w:val="22"/>
        </w:rPr>
        <w:t>Year</w:t>
      </w:r>
    </w:p>
    <w:p>
      <w:pPr>
        <w:pStyle w:val="ListParagraph"/>
        <w:numPr>
          <w:ilvl w:val="0"/>
          <w:numId w:val="3"/>
        </w:numPr>
        <w:tabs>
          <w:tab w:pos="748" w:val="left" w:leader="none"/>
        </w:tabs>
        <w:spacing w:line="240" w:lineRule="auto" w:before="198" w:after="0"/>
        <w:ind w:left="748" w:right="0" w:hanging="338"/>
        <w:jc w:val="left"/>
        <w:rPr>
          <w:sz w:val="22"/>
        </w:rPr>
      </w:pPr>
      <w:r>
        <w:rPr>
          <w:sz w:val="22"/>
        </w:rPr>
        <w:t>Content</w:t>
      </w:r>
      <w:r>
        <w:rPr>
          <w:spacing w:val="15"/>
          <w:sz w:val="22"/>
        </w:rPr>
        <w:t> </w:t>
      </w:r>
      <w:r>
        <w:rPr>
          <w:spacing w:val="-2"/>
          <w:sz w:val="22"/>
        </w:rPr>
        <w:t>Rating</w:t>
      </w:r>
    </w:p>
    <w:p>
      <w:pPr>
        <w:pStyle w:val="ListParagraph"/>
        <w:numPr>
          <w:ilvl w:val="0"/>
          <w:numId w:val="3"/>
        </w:numPr>
        <w:tabs>
          <w:tab w:pos="748" w:val="left" w:leader="none"/>
        </w:tabs>
        <w:spacing w:line="240" w:lineRule="auto" w:before="196" w:after="0"/>
        <w:ind w:left="748" w:right="0" w:hanging="338"/>
        <w:jc w:val="left"/>
        <w:rPr>
          <w:sz w:val="22"/>
        </w:rPr>
      </w:pPr>
      <w:r>
        <w:rPr>
          <w:spacing w:val="-2"/>
          <w:sz w:val="22"/>
        </w:rPr>
        <w:t>Duration</w:t>
      </w:r>
    </w:p>
    <w:p>
      <w:pPr>
        <w:pStyle w:val="ListParagraph"/>
        <w:numPr>
          <w:ilvl w:val="0"/>
          <w:numId w:val="3"/>
        </w:numPr>
        <w:tabs>
          <w:tab w:pos="748" w:val="left" w:leader="none"/>
        </w:tabs>
        <w:spacing w:line="240" w:lineRule="auto" w:before="198" w:after="0"/>
        <w:ind w:left="748" w:right="0" w:hanging="338"/>
        <w:jc w:val="left"/>
        <w:rPr>
          <w:sz w:val="22"/>
        </w:rPr>
      </w:pPr>
      <w:r>
        <w:rPr>
          <w:spacing w:val="-4"/>
          <w:sz w:val="22"/>
        </w:rPr>
        <w:t>Genre</w:t>
      </w:r>
    </w:p>
    <w:p>
      <w:pPr>
        <w:pStyle w:val="BodyText"/>
      </w:pPr>
      <w:r>
        <w:rPr/>
        <w:t>The</w:t>
      </w:r>
      <w:r>
        <w:rPr>
          <w:spacing w:val="8"/>
        </w:rPr>
        <w:t> </w:t>
      </w:r>
      <w:r>
        <w:rPr/>
        <w:t>task</w:t>
      </w:r>
      <w:r>
        <w:rPr>
          <w:spacing w:val="8"/>
        </w:rPr>
        <w:t> </w:t>
      </w:r>
      <w:r>
        <w:rPr/>
        <w:t>sheet</w:t>
      </w:r>
      <w:r>
        <w:rPr>
          <w:spacing w:val="10"/>
        </w:rPr>
        <w:t> </w:t>
      </w:r>
      <w:r>
        <w:rPr/>
        <w:t>identifies</w:t>
      </w:r>
      <w:r>
        <w:rPr>
          <w:spacing w:val="8"/>
        </w:rPr>
        <w:t> </w:t>
      </w:r>
      <w:r>
        <w:rPr/>
        <w:t>these</w:t>
      </w:r>
      <w:r>
        <w:rPr>
          <w:spacing w:val="10"/>
        </w:rPr>
        <w:t> </w:t>
      </w:r>
      <w:r>
        <w:rPr/>
        <w:t>as</w:t>
      </w:r>
      <w:r>
        <w:rPr>
          <w:spacing w:val="11"/>
        </w:rPr>
        <w:t> </w:t>
      </w:r>
      <w:r>
        <w:rPr/>
        <w:t>the</w:t>
      </w:r>
      <w:r>
        <w:rPr>
          <w:spacing w:val="11"/>
        </w:rPr>
        <w:t> </w:t>
      </w:r>
      <w:r>
        <w:rPr/>
        <w:t>key</w:t>
      </w:r>
      <w:r>
        <w:rPr>
          <w:spacing w:val="8"/>
        </w:rPr>
        <w:t> </w:t>
      </w:r>
      <w:r>
        <w:rPr/>
        <w:t>variables</w:t>
      </w:r>
      <w:r>
        <w:rPr>
          <w:spacing w:val="13"/>
        </w:rPr>
        <w:t> </w:t>
      </w:r>
      <w:r>
        <w:rPr/>
        <w:t>available</w:t>
      </w:r>
      <w:r>
        <w:rPr>
          <w:spacing w:val="11"/>
        </w:rPr>
        <w:t> </w:t>
      </w:r>
      <w:r>
        <w:rPr/>
        <w:t>in</w:t>
      </w:r>
      <w:r>
        <w:rPr>
          <w:spacing w:val="12"/>
        </w:rPr>
        <w:t> </w:t>
      </w:r>
      <w:r>
        <w:rPr/>
        <w:t>the</w:t>
      </w:r>
      <w:r>
        <w:rPr>
          <w:spacing w:val="11"/>
        </w:rPr>
        <w:t> </w:t>
      </w:r>
      <w:r>
        <w:rPr/>
        <w:t>Netflix</w:t>
      </w:r>
      <w:r>
        <w:rPr>
          <w:spacing w:val="8"/>
        </w:rPr>
        <w:t> </w:t>
      </w:r>
      <w:r>
        <w:rPr/>
        <w:t>Shows</w:t>
      </w:r>
      <w:r>
        <w:rPr>
          <w:spacing w:val="10"/>
        </w:rPr>
        <w:t> </w:t>
      </w:r>
      <w:r>
        <w:rPr>
          <w:spacing w:val="-2"/>
        </w:rPr>
        <w:t>Dataset.</w:t>
      </w:r>
    </w:p>
    <w:p>
      <w:pPr>
        <w:pStyle w:val="Heading3"/>
        <w:spacing w:before="198"/>
      </w:pPr>
      <w:r>
        <w:rPr/>
        <w:t>Netflix</w:t>
      </w:r>
      <w:r>
        <w:rPr>
          <w:spacing w:val="16"/>
        </w:rPr>
        <w:t> </w:t>
      </w:r>
      <w:r>
        <w:rPr/>
        <w:t>Customer</w:t>
      </w:r>
      <w:r>
        <w:rPr>
          <w:spacing w:val="11"/>
        </w:rPr>
        <w:t> </w:t>
      </w:r>
      <w:r>
        <w:rPr>
          <w:spacing w:val="-2"/>
        </w:rPr>
        <w:t>Dataset</w:t>
      </w:r>
    </w:p>
    <w:p>
      <w:pPr>
        <w:pStyle w:val="BodyText"/>
        <w:spacing w:before="199"/>
      </w:pPr>
      <w:r>
        <w:rPr/>
        <w:t>The</w:t>
      </w:r>
      <w:r>
        <w:rPr>
          <w:spacing w:val="9"/>
        </w:rPr>
        <w:t> </w:t>
      </w:r>
      <w:r>
        <w:rPr/>
        <w:t>customer</w:t>
      </w:r>
      <w:r>
        <w:rPr>
          <w:spacing w:val="12"/>
        </w:rPr>
        <w:t> </w:t>
      </w:r>
      <w:r>
        <w:rPr/>
        <w:t>dataset</w:t>
      </w:r>
      <w:r>
        <w:rPr>
          <w:spacing w:val="15"/>
        </w:rPr>
        <w:t> </w:t>
      </w:r>
      <w:r>
        <w:rPr>
          <w:spacing w:val="-2"/>
        </w:rPr>
        <w:t>contains:</w:t>
      </w:r>
    </w:p>
    <w:p>
      <w:pPr>
        <w:pStyle w:val="ListParagraph"/>
        <w:numPr>
          <w:ilvl w:val="0"/>
          <w:numId w:val="3"/>
        </w:numPr>
        <w:tabs>
          <w:tab w:pos="748" w:val="left" w:leader="none"/>
        </w:tabs>
        <w:spacing w:line="240" w:lineRule="auto" w:before="198" w:after="0"/>
        <w:ind w:left="748" w:right="0" w:hanging="338"/>
        <w:jc w:val="left"/>
        <w:rPr>
          <w:sz w:val="22"/>
        </w:rPr>
      </w:pPr>
      <w:r>
        <w:rPr>
          <w:sz w:val="22"/>
        </w:rPr>
        <w:t>Customer</w:t>
      </w:r>
      <w:r>
        <w:rPr>
          <w:spacing w:val="17"/>
          <w:sz w:val="22"/>
        </w:rPr>
        <w:t> </w:t>
      </w:r>
      <w:r>
        <w:rPr>
          <w:spacing w:val="-5"/>
          <w:sz w:val="22"/>
        </w:rPr>
        <w:t>ID</w:t>
      </w:r>
    </w:p>
    <w:p>
      <w:pPr>
        <w:pStyle w:val="ListParagraph"/>
        <w:numPr>
          <w:ilvl w:val="0"/>
          <w:numId w:val="3"/>
        </w:numPr>
        <w:tabs>
          <w:tab w:pos="748" w:val="left" w:leader="none"/>
        </w:tabs>
        <w:spacing w:line="240" w:lineRule="auto" w:before="198" w:after="0"/>
        <w:ind w:left="748" w:right="0" w:hanging="338"/>
        <w:jc w:val="left"/>
        <w:rPr>
          <w:sz w:val="22"/>
        </w:rPr>
      </w:pPr>
      <w:r>
        <w:rPr>
          <w:sz w:val="22"/>
        </w:rPr>
        <w:t>Show</w:t>
      </w:r>
      <w:r>
        <w:rPr>
          <w:spacing w:val="12"/>
          <w:sz w:val="22"/>
        </w:rPr>
        <w:t> </w:t>
      </w:r>
      <w:r>
        <w:rPr>
          <w:spacing w:val="-5"/>
          <w:sz w:val="22"/>
        </w:rPr>
        <w:t>ID</w:t>
      </w:r>
    </w:p>
    <w:p>
      <w:pPr>
        <w:pStyle w:val="ListParagraph"/>
        <w:numPr>
          <w:ilvl w:val="0"/>
          <w:numId w:val="3"/>
        </w:numPr>
        <w:tabs>
          <w:tab w:pos="748" w:val="left" w:leader="none"/>
        </w:tabs>
        <w:spacing w:line="240" w:lineRule="auto" w:before="196" w:after="0"/>
        <w:ind w:left="748" w:right="0" w:hanging="338"/>
        <w:jc w:val="left"/>
        <w:rPr>
          <w:sz w:val="22"/>
        </w:rPr>
      </w:pPr>
      <w:r>
        <w:rPr>
          <w:sz w:val="22"/>
        </w:rPr>
        <w:t>Customer</w:t>
      </w:r>
      <w:r>
        <w:rPr>
          <w:spacing w:val="17"/>
          <w:sz w:val="22"/>
        </w:rPr>
        <w:t> </w:t>
      </w:r>
      <w:r>
        <w:rPr>
          <w:spacing w:val="-4"/>
          <w:sz w:val="22"/>
        </w:rPr>
        <w:t>Name</w:t>
      </w:r>
    </w:p>
    <w:p>
      <w:pPr>
        <w:pStyle w:val="ListParagraph"/>
        <w:numPr>
          <w:ilvl w:val="0"/>
          <w:numId w:val="3"/>
        </w:numPr>
        <w:tabs>
          <w:tab w:pos="748" w:val="left" w:leader="none"/>
        </w:tabs>
        <w:spacing w:line="240" w:lineRule="auto" w:before="198" w:after="0"/>
        <w:ind w:left="748" w:right="0" w:hanging="338"/>
        <w:jc w:val="left"/>
        <w:rPr>
          <w:sz w:val="22"/>
        </w:rPr>
      </w:pPr>
      <w:r>
        <w:rPr>
          <w:spacing w:val="-5"/>
          <w:sz w:val="22"/>
        </w:rPr>
        <w:t>Age</w:t>
      </w:r>
    </w:p>
    <w:p>
      <w:pPr>
        <w:pStyle w:val="ListParagraph"/>
        <w:numPr>
          <w:ilvl w:val="0"/>
          <w:numId w:val="3"/>
        </w:numPr>
        <w:tabs>
          <w:tab w:pos="748" w:val="left" w:leader="none"/>
        </w:tabs>
        <w:spacing w:line="240" w:lineRule="auto" w:before="198" w:after="0"/>
        <w:ind w:left="748" w:right="0" w:hanging="338"/>
        <w:jc w:val="left"/>
        <w:rPr>
          <w:sz w:val="22"/>
        </w:rPr>
      </w:pPr>
      <w:r>
        <w:rPr>
          <w:spacing w:val="-2"/>
          <w:sz w:val="22"/>
        </w:rPr>
        <w:t>Gender</w:t>
      </w:r>
    </w:p>
    <w:p>
      <w:pPr>
        <w:pStyle w:val="ListParagraph"/>
        <w:numPr>
          <w:ilvl w:val="0"/>
          <w:numId w:val="3"/>
        </w:numPr>
        <w:tabs>
          <w:tab w:pos="748" w:val="left" w:leader="none"/>
        </w:tabs>
        <w:spacing w:line="240" w:lineRule="auto" w:before="199" w:after="0"/>
        <w:ind w:left="748" w:right="0" w:hanging="338"/>
        <w:jc w:val="left"/>
        <w:rPr>
          <w:sz w:val="22"/>
        </w:rPr>
      </w:pPr>
      <w:r>
        <w:rPr>
          <w:spacing w:val="-2"/>
          <w:sz w:val="22"/>
        </w:rPr>
        <w:t>Country</w:t>
      </w:r>
    </w:p>
    <w:p>
      <w:pPr>
        <w:pStyle w:val="ListParagraph"/>
        <w:numPr>
          <w:ilvl w:val="0"/>
          <w:numId w:val="3"/>
        </w:numPr>
        <w:tabs>
          <w:tab w:pos="748" w:val="left" w:leader="none"/>
        </w:tabs>
        <w:spacing w:line="240" w:lineRule="auto" w:before="198" w:after="0"/>
        <w:ind w:left="748" w:right="0" w:hanging="338"/>
        <w:jc w:val="left"/>
        <w:rPr>
          <w:sz w:val="22"/>
        </w:rPr>
      </w:pPr>
      <w:r>
        <w:rPr>
          <w:sz w:val="22"/>
        </w:rPr>
        <w:t>Subscription</w:t>
      </w:r>
      <w:r>
        <w:rPr>
          <w:spacing w:val="16"/>
          <w:sz w:val="22"/>
        </w:rPr>
        <w:t> </w:t>
      </w:r>
      <w:r>
        <w:rPr>
          <w:spacing w:val="-4"/>
          <w:sz w:val="22"/>
        </w:rPr>
        <w:t>Type</w:t>
      </w:r>
    </w:p>
    <w:p>
      <w:pPr>
        <w:pStyle w:val="ListParagraph"/>
        <w:numPr>
          <w:ilvl w:val="0"/>
          <w:numId w:val="3"/>
        </w:numPr>
        <w:tabs>
          <w:tab w:pos="748" w:val="left" w:leader="none"/>
        </w:tabs>
        <w:spacing w:line="240" w:lineRule="auto" w:before="198" w:after="0"/>
        <w:ind w:left="748" w:right="0" w:hanging="338"/>
        <w:jc w:val="left"/>
        <w:rPr>
          <w:sz w:val="22"/>
        </w:rPr>
      </w:pPr>
      <w:r>
        <w:rPr>
          <w:sz w:val="22"/>
        </w:rPr>
        <w:t>Watch</w:t>
      </w:r>
      <w:r>
        <w:rPr>
          <w:spacing w:val="-12"/>
          <w:sz w:val="22"/>
        </w:rPr>
        <w:t> </w:t>
      </w:r>
      <w:r>
        <w:rPr>
          <w:spacing w:val="-4"/>
          <w:sz w:val="22"/>
        </w:rPr>
        <w:t>Time</w:t>
      </w:r>
    </w:p>
    <w:p>
      <w:pPr>
        <w:pStyle w:val="ListParagraph"/>
        <w:numPr>
          <w:ilvl w:val="0"/>
          <w:numId w:val="3"/>
        </w:numPr>
        <w:tabs>
          <w:tab w:pos="748" w:val="left" w:leader="none"/>
        </w:tabs>
        <w:spacing w:line="240" w:lineRule="auto" w:before="198" w:after="0"/>
        <w:ind w:left="748" w:right="0" w:hanging="338"/>
        <w:jc w:val="left"/>
        <w:rPr>
          <w:sz w:val="22"/>
        </w:rPr>
      </w:pPr>
      <w:r>
        <w:rPr>
          <w:sz w:val="22"/>
        </w:rPr>
        <w:t>Customer</w:t>
      </w:r>
      <w:r>
        <w:rPr>
          <w:spacing w:val="17"/>
          <w:sz w:val="22"/>
        </w:rPr>
        <w:t> </w:t>
      </w:r>
      <w:r>
        <w:rPr>
          <w:spacing w:val="-2"/>
          <w:sz w:val="22"/>
        </w:rPr>
        <w:t>Rating</w:t>
      </w:r>
    </w:p>
    <w:p>
      <w:pPr>
        <w:pStyle w:val="BodyText"/>
        <w:spacing w:before="196"/>
      </w:pPr>
      <w:r>
        <w:rPr/>
        <w:t>The</w:t>
      </w:r>
      <w:r>
        <w:rPr>
          <w:spacing w:val="10"/>
        </w:rPr>
        <w:t> </w:t>
      </w:r>
      <w:r>
        <w:rPr/>
        <w:t>customer</w:t>
      </w:r>
      <w:r>
        <w:rPr>
          <w:spacing w:val="13"/>
        </w:rPr>
        <w:t> </w:t>
      </w:r>
      <w:r>
        <w:rPr/>
        <w:t>dataset</w:t>
      </w:r>
      <w:r>
        <w:rPr>
          <w:spacing w:val="16"/>
        </w:rPr>
        <w:t> </w:t>
      </w:r>
      <w:r>
        <w:rPr/>
        <w:t>connects</w:t>
      </w:r>
      <w:r>
        <w:rPr>
          <w:spacing w:val="13"/>
        </w:rPr>
        <w:t> </w:t>
      </w:r>
      <w:r>
        <w:rPr/>
        <w:t>viewing</w:t>
      </w:r>
      <w:r>
        <w:rPr>
          <w:spacing w:val="13"/>
        </w:rPr>
        <w:t> </w:t>
      </w:r>
      <w:r>
        <w:rPr/>
        <w:t>behaviour</w:t>
      </w:r>
      <w:r>
        <w:rPr>
          <w:spacing w:val="18"/>
        </w:rPr>
        <w:t> </w:t>
      </w:r>
      <w:r>
        <w:rPr/>
        <w:t>with</w:t>
      </w:r>
      <w:r>
        <w:rPr>
          <w:spacing w:val="13"/>
        </w:rPr>
        <w:t> </w:t>
      </w:r>
      <w:r>
        <w:rPr/>
        <w:t>content</w:t>
      </w:r>
      <w:r>
        <w:rPr>
          <w:spacing w:val="10"/>
        </w:rPr>
        <w:t> </w:t>
      </w:r>
      <w:r>
        <w:rPr/>
        <w:t>through</w:t>
      </w:r>
      <w:r>
        <w:rPr>
          <w:spacing w:val="21"/>
        </w:rPr>
        <w:t> </w:t>
      </w:r>
      <w:r>
        <w:rPr>
          <w:b/>
        </w:rPr>
        <w:t>Show</w:t>
      </w:r>
      <w:r>
        <w:rPr>
          <w:b/>
          <w:spacing w:val="13"/>
        </w:rPr>
        <w:t> </w:t>
      </w:r>
      <w:r>
        <w:rPr>
          <w:b/>
          <w:spacing w:val="-5"/>
        </w:rPr>
        <w:t>ID</w:t>
      </w:r>
      <w:r>
        <w:rPr>
          <w:spacing w:val="-5"/>
        </w:rPr>
        <w:t>.</w:t>
      </w:r>
    </w:p>
    <w:p>
      <w:pPr>
        <w:pStyle w:val="BodyText"/>
        <w:spacing w:after="0"/>
        <w:sectPr>
          <w:pgSz w:w="12240" w:h="15840"/>
          <w:pgMar w:top="1280" w:bottom="280" w:left="1800" w:right="1440"/>
        </w:sectPr>
      </w:pPr>
    </w:p>
    <w:p>
      <w:pPr>
        <w:pStyle w:val="Heading1"/>
      </w:pPr>
      <w:r>
        <w:rPr/>
        <w:t>CONTENT</w:t>
      </w:r>
      <w:r>
        <w:rPr>
          <w:spacing w:val="5"/>
        </w:rPr>
        <w:t> </w:t>
      </w:r>
      <w:r>
        <w:rPr/>
        <w:t>PERFORMANCE</w:t>
      </w:r>
      <w:r>
        <w:rPr>
          <w:spacing w:val="-4"/>
        </w:rPr>
        <w:t> </w:t>
      </w:r>
      <w:r>
        <w:rPr>
          <w:spacing w:val="-2"/>
        </w:rPr>
        <w:t>ANALYSIS</w:t>
      </w:r>
    </w:p>
    <w:p>
      <w:pPr>
        <w:pStyle w:val="Heading3"/>
        <w:spacing w:before="204"/>
      </w:pPr>
      <w:r>
        <w:rPr/>
        <w:t>Movie</w:t>
      </w:r>
      <w:r>
        <w:rPr>
          <w:spacing w:val="8"/>
        </w:rPr>
        <w:t> </w:t>
      </w:r>
      <w:r>
        <w:rPr/>
        <w:t>vs</w:t>
      </w:r>
      <w:r>
        <w:rPr>
          <w:spacing w:val="4"/>
        </w:rPr>
        <w:t> </w:t>
      </w:r>
      <w:r>
        <w:rPr/>
        <w:t>TV</w:t>
      </w:r>
      <w:r>
        <w:rPr>
          <w:spacing w:val="4"/>
        </w:rPr>
        <w:t> </w:t>
      </w:r>
      <w:r>
        <w:rPr/>
        <w:t>Show</w:t>
      </w:r>
      <w:r>
        <w:rPr>
          <w:spacing w:val="12"/>
        </w:rPr>
        <w:t> </w:t>
      </w:r>
      <w:r>
        <w:rPr>
          <w:spacing w:val="-2"/>
        </w:rPr>
        <w:t>Engagement</w:t>
      </w:r>
    </w:p>
    <w:p>
      <w:pPr>
        <w:spacing w:before="199"/>
        <w:ind w:left="72" w:right="0" w:firstLine="0"/>
        <w:jc w:val="left"/>
        <w:rPr>
          <w:sz w:val="22"/>
        </w:rPr>
      </w:pPr>
      <w:r>
        <w:rPr>
          <w:sz w:val="22"/>
        </w:rPr>
        <w:t>The</w:t>
      </w:r>
      <w:r>
        <w:rPr>
          <w:spacing w:val="10"/>
          <w:sz w:val="22"/>
        </w:rPr>
        <w:t> </w:t>
      </w:r>
      <w:r>
        <w:rPr>
          <w:sz w:val="22"/>
        </w:rPr>
        <w:t>dashboard</w:t>
      </w:r>
      <w:r>
        <w:rPr>
          <w:spacing w:val="10"/>
          <w:sz w:val="22"/>
        </w:rPr>
        <w:t> </w:t>
      </w:r>
      <w:r>
        <w:rPr>
          <w:sz w:val="22"/>
        </w:rPr>
        <w:t>contains</w:t>
      </w:r>
      <w:r>
        <w:rPr>
          <w:spacing w:val="15"/>
          <w:sz w:val="22"/>
        </w:rPr>
        <w:t> </w:t>
      </w:r>
      <w:r>
        <w:rPr>
          <w:sz w:val="22"/>
        </w:rPr>
        <w:t>a</w:t>
      </w:r>
      <w:r>
        <w:rPr>
          <w:spacing w:val="15"/>
          <w:sz w:val="22"/>
        </w:rPr>
        <w:t> </w:t>
      </w:r>
      <w:r>
        <w:rPr>
          <w:b/>
          <w:sz w:val="22"/>
        </w:rPr>
        <w:t>Movie</w:t>
      </w:r>
      <w:r>
        <w:rPr>
          <w:b/>
          <w:spacing w:val="7"/>
          <w:sz w:val="22"/>
        </w:rPr>
        <w:t> </w:t>
      </w:r>
      <w:r>
        <w:rPr>
          <w:b/>
          <w:sz w:val="22"/>
        </w:rPr>
        <w:t>Vs</w:t>
      </w:r>
      <w:r>
        <w:rPr>
          <w:b/>
          <w:spacing w:val="13"/>
          <w:sz w:val="22"/>
        </w:rPr>
        <w:t> </w:t>
      </w:r>
      <w:r>
        <w:rPr>
          <w:b/>
          <w:sz w:val="22"/>
        </w:rPr>
        <w:t>Show</w:t>
      </w:r>
      <w:r>
        <w:rPr>
          <w:b/>
          <w:spacing w:val="11"/>
          <w:sz w:val="22"/>
        </w:rPr>
        <w:t> </w:t>
      </w:r>
      <w:r>
        <w:rPr>
          <w:b/>
          <w:sz w:val="22"/>
        </w:rPr>
        <w:t>Streaming</w:t>
      </w:r>
      <w:r>
        <w:rPr>
          <w:b/>
          <w:spacing w:val="11"/>
          <w:sz w:val="22"/>
        </w:rPr>
        <w:t> </w:t>
      </w:r>
      <w:r>
        <w:rPr>
          <w:b/>
          <w:sz w:val="22"/>
        </w:rPr>
        <w:t>Hours</w:t>
      </w:r>
      <w:r>
        <w:rPr>
          <w:b/>
          <w:spacing w:val="17"/>
          <w:sz w:val="22"/>
        </w:rPr>
        <w:t> </w:t>
      </w:r>
      <w:r>
        <w:rPr>
          <w:spacing w:val="-2"/>
          <w:sz w:val="22"/>
        </w:rPr>
        <w:t>comparison.</w:t>
      </w:r>
    </w:p>
    <w:p>
      <w:pPr>
        <w:pStyle w:val="BodyText"/>
        <w:spacing w:line="285" w:lineRule="auto"/>
        <w:ind w:right="712"/>
      </w:pPr>
      <w:r>
        <w:rPr/>
        <w:t>This visual helps determine whether customers spend more time consuming movies or TV </w:t>
      </w:r>
      <w:r>
        <w:rPr>
          <w:spacing w:val="-2"/>
        </w:rPr>
        <w:t>Shows.</w:t>
      </w:r>
    </w:p>
    <w:p>
      <w:pPr>
        <w:pStyle w:val="Heading3"/>
      </w:pPr>
      <w:r>
        <w:rPr/>
        <w:t>Key</w:t>
      </w:r>
      <w:r>
        <w:rPr>
          <w:spacing w:val="7"/>
        </w:rPr>
        <w:t> </w:t>
      </w:r>
      <w:r>
        <w:rPr>
          <w:spacing w:val="-2"/>
        </w:rPr>
        <w:t>Insight</w:t>
      </w:r>
    </w:p>
    <w:p>
      <w:pPr>
        <w:pStyle w:val="BodyText"/>
        <w:spacing w:line="285" w:lineRule="auto"/>
        <w:ind w:right="712"/>
      </w:pPr>
      <w:r>
        <w:rPr/>
        <w:t>The dashboard shows a difference in streaming behaviour between movies and TV Shows. This is important because the two content formats represent different consumption patterns.</w:t>
      </w:r>
    </w:p>
    <w:p>
      <w:pPr>
        <w:pStyle w:val="BodyText"/>
        <w:spacing w:line="285" w:lineRule="auto" w:before="149"/>
        <w:ind w:right="712"/>
      </w:pPr>
      <w:r>
        <w:rPr/>
        <w:t>Movies generally provide shorter, individual viewing experiences, while TV Shows can encourage repeated viewing across episodes and seasons. Therefore, comparing total streaming activity helps Netflix understand which format generates stronger engagement within the analysed customer dataset.</w:t>
      </w:r>
    </w:p>
    <w:p>
      <w:pPr>
        <w:pStyle w:val="Heading3"/>
        <w:spacing w:before="147"/>
      </w:pPr>
      <w:r>
        <w:rPr/>
        <w:t>Genre</w:t>
      </w:r>
      <w:r>
        <w:rPr>
          <w:spacing w:val="10"/>
        </w:rPr>
        <w:t> </w:t>
      </w:r>
      <w:r>
        <w:rPr>
          <w:spacing w:val="-2"/>
        </w:rPr>
        <w:t>Performance</w:t>
      </w:r>
    </w:p>
    <w:p>
      <w:pPr>
        <w:spacing w:line="285" w:lineRule="auto" w:before="198"/>
        <w:ind w:left="72" w:right="712" w:firstLine="0"/>
        <w:jc w:val="left"/>
        <w:rPr>
          <w:sz w:val="22"/>
        </w:rPr>
      </w:pPr>
      <w:r>
        <w:rPr>
          <w:sz w:val="22"/>
        </w:rPr>
        <w:t>The dashboard also contains a </w:t>
      </w:r>
      <w:r>
        <w:rPr>
          <w:b/>
          <w:sz w:val="22"/>
        </w:rPr>
        <w:t>Genre Performance </w:t>
      </w:r>
      <w:r>
        <w:rPr>
          <w:sz w:val="22"/>
        </w:rPr>
        <w:t>visual and a </w:t>
      </w:r>
      <w:r>
        <w:rPr>
          <w:b/>
          <w:sz w:val="22"/>
        </w:rPr>
        <w:t>Top Genres By Rating </w:t>
      </w:r>
      <w:r>
        <w:rPr>
          <w:spacing w:val="-2"/>
          <w:sz w:val="22"/>
        </w:rPr>
        <w:t>visual.</w:t>
      </w:r>
    </w:p>
    <w:p>
      <w:pPr>
        <w:pStyle w:val="BodyText"/>
        <w:spacing w:line="285" w:lineRule="auto" w:before="150"/>
        <w:ind w:right="712"/>
      </w:pPr>
      <w:r>
        <w:rPr/>
        <w:t>These visuals allow content categories to be evaluated based on customer ratings and </w:t>
      </w:r>
      <w:r>
        <w:rPr>
          <w:spacing w:val="-2"/>
        </w:rPr>
        <w:t>engagement.</w:t>
      </w:r>
    </w:p>
    <w:p>
      <w:pPr>
        <w:pStyle w:val="Heading3"/>
      </w:pPr>
      <w:r>
        <w:rPr/>
        <w:t>Key</w:t>
      </w:r>
      <w:r>
        <w:rPr>
          <w:spacing w:val="7"/>
        </w:rPr>
        <w:t> </w:t>
      </w:r>
      <w:r>
        <w:rPr>
          <w:spacing w:val="-2"/>
        </w:rPr>
        <w:t>Insight</w:t>
      </w:r>
    </w:p>
    <w:p>
      <w:pPr>
        <w:pStyle w:val="BodyText"/>
        <w:spacing w:line="285" w:lineRule="auto"/>
        <w:ind w:right="712"/>
      </w:pPr>
      <w:r>
        <w:rPr/>
        <w:t>Genre performance is not uniform. Certain genres perform better in terms of customer satisfaction, while other genres show comparatively weaker performance.</w:t>
      </w:r>
    </w:p>
    <w:p>
      <w:pPr>
        <w:pStyle w:val="BodyText"/>
        <w:spacing w:line="285" w:lineRule="auto" w:before="149"/>
        <w:ind w:right="712"/>
      </w:pPr>
      <w:r>
        <w:rPr/>
        <w:t>This indicates that Netflix should not evaluate its content portfolio only by the number of</w:t>
      </w:r>
      <w:r>
        <w:rPr>
          <w:spacing w:val="40"/>
        </w:rPr>
        <w:t> </w:t>
      </w:r>
      <w:r>
        <w:rPr/>
        <w:t>titles available. Content quality and customer response within each genre are also important.</w:t>
      </w:r>
    </w:p>
    <w:p>
      <w:pPr>
        <w:pStyle w:val="Heading3"/>
      </w:pPr>
      <w:r>
        <w:rPr/>
        <w:t>Content</w:t>
      </w:r>
      <w:r>
        <w:rPr>
          <w:spacing w:val="14"/>
        </w:rPr>
        <w:t> </w:t>
      </w:r>
      <w:r>
        <w:rPr>
          <w:spacing w:val="-2"/>
        </w:rPr>
        <w:t>Catalogue</w:t>
      </w:r>
    </w:p>
    <w:p>
      <w:pPr>
        <w:pStyle w:val="BodyText"/>
        <w:spacing w:line="285" w:lineRule="auto"/>
        <w:ind w:right="712"/>
      </w:pPr>
      <w:r>
        <w:rPr/>
        <w:t>The dashboard includes a </w:t>
      </w:r>
      <w:r>
        <w:rPr>
          <w:b/>
        </w:rPr>
        <w:t>Content Catalogue </w:t>
      </w:r>
      <w:r>
        <w:rPr/>
        <w:t>table that provides detailed content-level </w:t>
      </w:r>
      <w:r>
        <w:rPr>
          <w:spacing w:val="-2"/>
        </w:rPr>
        <w:t>information.</w:t>
      </w:r>
    </w:p>
    <w:p>
      <w:pPr>
        <w:pStyle w:val="BodyText"/>
        <w:spacing w:line="285" w:lineRule="auto" w:before="149"/>
        <w:ind w:right="712"/>
      </w:pPr>
      <w:r>
        <w:rPr/>
        <w:t>This enables users to move from a high-level dashboard view into individual titles and examine content characteristics.</w:t>
      </w:r>
    </w:p>
    <w:p>
      <w:pPr>
        <w:pStyle w:val="Heading3"/>
        <w:spacing w:before="150"/>
      </w:pPr>
      <w:r>
        <w:rPr/>
        <w:t>Business</w:t>
      </w:r>
      <w:r>
        <w:rPr>
          <w:spacing w:val="16"/>
        </w:rPr>
        <w:t> </w:t>
      </w:r>
      <w:r>
        <w:rPr>
          <w:spacing w:val="-2"/>
        </w:rPr>
        <w:t>Implication</w:t>
      </w:r>
    </w:p>
    <w:p>
      <w:pPr>
        <w:pStyle w:val="BodyText"/>
        <w:spacing w:line="285" w:lineRule="auto"/>
        <w:ind w:right="712"/>
      </w:pPr>
      <w:r>
        <w:rPr/>
        <w:t>Combining title-level performance with genre-level analysis can help Netflix identify successful content patterns and strengthen future content planning.</w:t>
      </w:r>
    </w:p>
    <w:p>
      <w:pPr>
        <w:pStyle w:val="BodyText"/>
        <w:spacing w:after="0" w:line="285" w:lineRule="auto"/>
        <w:sectPr>
          <w:pgSz w:w="12240" w:h="15840"/>
          <w:pgMar w:top="1280" w:bottom="280" w:left="1800" w:right="1440"/>
        </w:sectPr>
      </w:pPr>
    </w:p>
    <w:p>
      <w:pPr>
        <w:pStyle w:val="Heading3"/>
        <w:spacing w:before="77"/>
      </w:pPr>
      <w:r>
        <w:rPr/>
        <w:t>GEOGRAPHICAL</w:t>
      </w:r>
      <w:r>
        <w:rPr>
          <w:spacing w:val="1"/>
        </w:rPr>
        <w:t> </w:t>
      </w:r>
      <w:r>
        <w:rPr/>
        <w:t>&amp;</w:t>
      </w:r>
      <w:r>
        <w:rPr>
          <w:spacing w:val="17"/>
        </w:rPr>
        <w:t> </w:t>
      </w:r>
      <w:r>
        <w:rPr/>
        <w:t>CUSTOMER</w:t>
      </w:r>
      <w:r>
        <w:rPr>
          <w:spacing w:val="17"/>
        </w:rPr>
        <w:t> </w:t>
      </w:r>
      <w:r>
        <w:rPr/>
        <w:t>SATISFACTION</w:t>
      </w:r>
      <w:r>
        <w:rPr>
          <w:spacing w:val="3"/>
        </w:rPr>
        <w:t> </w:t>
      </w:r>
      <w:r>
        <w:rPr>
          <w:spacing w:val="-2"/>
        </w:rPr>
        <w:t>ANALYSIS</w:t>
      </w:r>
    </w:p>
    <w:p>
      <w:pPr>
        <w:spacing w:before="198"/>
        <w:ind w:left="72" w:right="0" w:firstLine="0"/>
        <w:jc w:val="left"/>
        <w:rPr>
          <w:b/>
          <w:sz w:val="22"/>
        </w:rPr>
      </w:pPr>
      <w:r>
        <w:rPr>
          <w:b/>
          <w:sz w:val="22"/>
        </w:rPr>
        <w:t>Genre</w:t>
      </w:r>
      <w:r>
        <w:rPr>
          <w:b/>
          <w:spacing w:val="11"/>
          <w:sz w:val="22"/>
        </w:rPr>
        <w:t> </w:t>
      </w:r>
      <w:r>
        <w:rPr>
          <w:b/>
          <w:sz w:val="22"/>
        </w:rPr>
        <w:t>Popularity</w:t>
      </w:r>
      <w:r>
        <w:rPr>
          <w:b/>
          <w:spacing w:val="12"/>
          <w:sz w:val="22"/>
        </w:rPr>
        <w:t> </w:t>
      </w:r>
      <w:r>
        <w:rPr>
          <w:b/>
          <w:sz w:val="22"/>
        </w:rPr>
        <w:t>by</w:t>
      </w:r>
      <w:r>
        <w:rPr>
          <w:b/>
          <w:spacing w:val="12"/>
          <w:sz w:val="22"/>
        </w:rPr>
        <w:t> </w:t>
      </w:r>
      <w:r>
        <w:rPr>
          <w:b/>
          <w:spacing w:val="-2"/>
          <w:sz w:val="22"/>
        </w:rPr>
        <w:t>Country</w:t>
      </w:r>
    </w:p>
    <w:p>
      <w:pPr>
        <w:spacing w:before="198"/>
        <w:ind w:left="72" w:right="0" w:firstLine="0"/>
        <w:jc w:val="left"/>
        <w:rPr>
          <w:sz w:val="22"/>
        </w:rPr>
      </w:pPr>
      <w:r>
        <w:rPr>
          <w:sz w:val="22"/>
        </w:rPr>
        <w:t>The</w:t>
      </w:r>
      <w:r>
        <w:rPr>
          <w:spacing w:val="7"/>
          <w:sz w:val="22"/>
        </w:rPr>
        <w:t> </w:t>
      </w:r>
      <w:r>
        <w:rPr>
          <w:sz w:val="22"/>
        </w:rPr>
        <w:t>dashboard</w:t>
      </w:r>
      <w:r>
        <w:rPr>
          <w:spacing w:val="8"/>
          <w:sz w:val="22"/>
        </w:rPr>
        <w:t> </w:t>
      </w:r>
      <w:r>
        <w:rPr>
          <w:sz w:val="22"/>
        </w:rPr>
        <w:t>contains</w:t>
      </w:r>
      <w:r>
        <w:rPr>
          <w:spacing w:val="12"/>
          <w:sz w:val="22"/>
        </w:rPr>
        <w:t> </w:t>
      </w:r>
      <w:r>
        <w:rPr>
          <w:sz w:val="22"/>
        </w:rPr>
        <w:t>a</w:t>
      </w:r>
      <w:r>
        <w:rPr>
          <w:spacing w:val="13"/>
          <w:sz w:val="22"/>
        </w:rPr>
        <w:t> </w:t>
      </w:r>
      <w:r>
        <w:rPr>
          <w:b/>
          <w:sz w:val="22"/>
        </w:rPr>
        <w:t>User</w:t>
      </w:r>
      <w:r>
        <w:rPr>
          <w:b/>
          <w:spacing w:val="8"/>
          <w:sz w:val="22"/>
        </w:rPr>
        <w:t> </w:t>
      </w:r>
      <w:r>
        <w:rPr>
          <w:b/>
          <w:sz w:val="22"/>
        </w:rPr>
        <w:t>Base</w:t>
      </w:r>
      <w:r>
        <w:rPr>
          <w:b/>
          <w:spacing w:val="9"/>
          <w:sz w:val="22"/>
        </w:rPr>
        <w:t> </w:t>
      </w:r>
      <w:r>
        <w:rPr>
          <w:b/>
          <w:sz w:val="22"/>
        </w:rPr>
        <w:t>By</w:t>
      </w:r>
      <w:r>
        <w:rPr>
          <w:b/>
          <w:spacing w:val="10"/>
          <w:sz w:val="22"/>
        </w:rPr>
        <w:t> </w:t>
      </w:r>
      <w:r>
        <w:rPr>
          <w:b/>
          <w:sz w:val="22"/>
        </w:rPr>
        <w:t>Country</w:t>
      </w:r>
      <w:r>
        <w:rPr>
          <w:b/>
          <w:spacing w:val="12"/>
          <w:sz w:val="22"/>
        </w:rPr>
        <w:t> </w:t>
      </w:r>
      <w:r>
        <w:rPr>
          <w:b/>
          <w:sz w:val="22"/>
        </w:rPr>
        <w:t>and</w:t>
      </w:r>
      <w:r>
        <w:rPr>
          <w:b/>
          <w:spacing w:val="14"/>
          <w:sz w:val="22"/>
        </w:rPr>
        <w:t> </w:t>
      </w:r>
      <w:r>
        <w:rPr>
          <w:b/>
          <w:sz w:val="22"/>
        </w:rPr>
        <w:t>Genre</w:t>
      </w:r>
      <w:r>
        <w:rPr>
          <w:b/>
          <w:spacing w:val="14"/>
          <w:sz w:val="22"/>
        </w:rPr>
        <w:t> </w:t>
      </w:r>
      <w:r>
        <w:rPr>
          <w:spacing w:val="-4"/>
          <w:sz w:val="22"/>
        </w:rPr>
        <w:t>map.</w:t>
      </w:r>
    </w:p>
    <w:p>
      <w:pPr>
        <w:pStyle w:val="BodyText"/>
        <w:spacing w:line="285" w:lineRule="auto"/>
        <w:ind w:right="712"/>
      </w:pPr>
      <w:r>
        <w:rPr/>
        <w:t>This visual connects geographical location with customer preferences and identifies the strongest genre patterns across countries.</w:t>
      </w:r>
    </w:p>
    <w:p>
      <w:pPr>
        <w:pStyle w:val="BodyText"/>
        <w:spacing w:line="285" w:lineRule="auto" w:before="149"/>
        <w:ind w:right="712"/>
      </w:pPr>
      <w:r>
        <w:rPr/>
        <w:t>The project task sheet specifically requires analysing the most popular genre by country based on viewer activity.</w:t>
      </w:r>
    </w:p>
    <w:p>
      <w:pPr>
        <w:pStyle w:val="Heading3"/>
        <w:spacing w:before="150"/>
      </w:pPr>
      <w:r>
        <w:rPr/>
        <w:t>Key</w:t>
      </w:r>
      <w:r>
        <w:rPr>
          <w:spacing w:val="7"/>
        </w:rPr>
        <w:t> </w:t>
      </w:r>
      <w:r>
        <w:rPr>
          <w:spacing w:val="-2"/>
        </w:rPr>
        <w:t>Insight</w:t>
      </w:r>
    </w:p>
    <w:p>
      <w:pPr>
        <w:pStyle w:val="BodyText"/>
        <w:spacing w:line="288" w:lineRule="auto"/>
        <w:ind w:right="712"/>
      </w:pPr>
      <w:r>
        <w:rPr/>
        <w:t>Customer preferences vary geographically.</w:t>
      </w:r>
      <w:r>
        <w:rPr>
          <w:spacing w:val="-6"/>
        </w:rPr>
        <w:t> </w:t>
      </w:r>
      <w:r>
        <w:rPr/>
        <w:t>A</w:t>
      </w:r>
      <w:r>
        <w:rPr>
          <w:spacing w:val="-1"/>
        </w:rPr>
        <w:t> </w:t>
      </w:r>
      <w:r>
        <w:rPr/>
        <w:t>single content strategy may therefore not produce the same level of engagement across all markets.</w:t>
      </w:r>
    </w:p>
    <w:p>
      <w:pPr>
        <w:pStyle w:val="BodyText"/>
        <w:spacing w:line="285" w:lineRule="auto" w:before="146"/>
        <w:ind w:right="712"/>
      </w:pPr>
      <w:r>
        <w:rPr/>
        <w:t>This supports a localized content strategy where Netflix can consider regional viewing preferences when selecting, promoting or producing content.</w:t>
      </w:r>
    </w:p>
    <w:p>
      <w:pPr>
        <w:pStyle w:val="Heading3"/>
      </w:pPr>
      <w:r>
        <w:rPr/>
        <w:t>User</w:t>
      </w:r>
      <w:r>
        <w:rPr>
          <w:spacing w:val="8"/>
        </w:rPr>
        <w:t> </w:t>
      </w:r>
      <w:r>
        <w:rPr/>
        <w:t>Satisfaction</w:t>
      </w:r>
      <w:r>
        <w:rPr>
          <w:spacing w:val="14"/>
        </w:rPr>
        <w:t> </w:t>
      </w:r>
      <w:r>
        <w:rPr/>
        <w:t>by</w:t>
      </w:r>
      <w:r>
        <w:rPr>
          <w:spacing w:val="10"/>
        </w:rPr>
        <w:t> </w:t>
      </w:r>
      <w:r>
        <w:rPr>
          <w:spacing w:val="-2"/>
        </w:rPr>
        <w:t>Geography</w:t>
      </w:r>
    </w:p>
    <w:p>
      <w:pPr>
        <w:spacing w:line="285" w:lineRule="auto" w:before="199"/>
        <w:ind w:left="72" w:right="712" w:firstLine="0"/>
        <w:jc w:val="left"/>
        <w:rPr>
          <w:sz w:val="22"/>
        </w:rPr>
      </w:pPr>
      <w:r>
        <w:rPr>
          <w:sz w:val="22"/>
        </w:rPr>
        <w:t>The </w:t>
      </w:r>
      <w:r>
        <w:rPr>
          <w:b/>
          <w:sz w:val="22"/>
        </w:rPr>
        <w:t>User Satisfaction By Geography </w:t>
      </w:r>
      <w:r>
        <w:rPr>
          <w:sz w:val="22"/>
        </w:rPr>
        <w:t>visual compares customer satisfaction across geographical locations.</w:t>
      </w:r>
    </w:p>
    <w:p>
      <w:pPr>
        <w:pStyle w:val="Heading3"/>
      </w:pPr>
      <w:r>
        <w:rPr/>
        <w:t>Key</w:t>
      </w:r>
      <w:r>
        <w:rPr>
          <w:spacing w:val="7"/>
        </w:rPr>
        <w:t> </w:t>
      </w:r>
      <w:r>
        <w:rPr>
          <w:spacing w:val="-2"/>
        </w:rPr>
        <w:t>Insight</w:t>
      </w:r>
    </w:p>
    <w:p>
      <w:pPr>
        <w:pStyle w:val="BodyText"/>
        <w:spacing w:line="285" w:lineRule="auto" w:before="196"/>
        <w:ind w:right="457"/>
        <w:jc w:val="both"/>
      </w:pPr>
      <w:r>
        <w:rPr/>
        <w:t>Customer satisfaction differs between regions. Markets with comparatively lower satisfaction represent potential improvement areas, while markets with stronger ratings can provide useful signals about content preferences that are already working well.</w:t>
      </w:r>
    </w:p>
    <w:p>
      <w:pPr>
        <w:pStyle w:val="Heading3"/>
        <w:spacing w:before="150"/>
      </w:pPr>
      <w:r>
        <w:rPr/>
        <w:t>Global</w:t>
      </w:r>
      <w:r>
        <w:rPr>
          <w:spacing w:val="13"/>
        </w:rPr>
        <w:t> </w:t>
      </w:r>
      <w:r>
        <w:rPr/>
        <w:t>Engagement</w:t>
      </w:r>
      <w:r>
        <w:rPr>
          <w:spacing w:val="14"/>
        </w:rPr>
        <w:t> </w:t>
      </w:r>
      <w:r>
        <w:rPr/>
        <w:t>&amp;</w:t>
      </w:r>
      <w:r>
        <w:rPr>
          <w:spacing w:val="13"/>
        </w:rPr>
        <w:t> </w:t>
      </w:r>
      <w:r>
        <w:rPr>
          <w:spacing w:val="-2"/>
        </w:rPr>
        <w:t>Ratings</w:t>
      </w:r>
    </w:p>
    <w:p>
      <w:pPr>
        <w:spacing w:before="198"/>
        <w:ind w:left="72" w:right="0" w:firstLine="0"/>
        <w:jc w:val="left"/>
        <w:rPr>
          <w:sz w:val="22"/>
        </w:rPr>
      </w:pPr>
      <w:r>
        <w:rPr>
          <w:sz w:val="22"/>
        </w:rPr>
        <w:t>The</w:t>
      </w:r>
      <w:r>
        <w:rPr>
          <w:spacing w:val="9"/>
          <w:sz w:val="22"/>
        </w:rPr>
        <w:t> </w:t>
      </w:r>
      <w:r>
        <w:rPr>
          <w:sz w:val="22"/>
        </w:rPr>
        <w:t>dashboard</w:t>
      </w:r>
      <w:r>
        <w:rPr>
          <w:spacing w:val="10"/>
          <w:sz w:val="22"/>
        </w:rPr>
        <w:t> </w:t>
      </w:r>
      <w:r>
        <w:rPr>
          <w:sz w:val="22"/>
        </w:rPr>
        <w:t>also</w:t>
      </w:r>
      <w:r>
        <w:rPr>
          <w:spacing w:val="15"/>
          <w:sz w:val="22"/>
        </w:rPr>
        <w:t> </w:t>
      </w:r>
      <w:r>
        <w:rPr>
          <w:sz w:val="22"/>
        </w:rPr>
        <w:t>includes</w:t>
      </w:r>
      <w:r>
        <w:rPr>
          <w:spacing w:val="10"/>
          <w:sz w:val="22"/>
        </w:rPr>
        <w:t> </w:t>
      </w:r>
      <w:r>
        <w:rPr>
          <w:sz w:val="22"/>
        </w:rPr>
        <w:t>a</w:t>
      </w:r>
      <w:r>
        <w:rPr>
          <w:spacing w:val="17"/>
          <w:sz w:val="22"/>
        </w:rPr>
        <w:t> </w:t>
      </w:r>
      <w:r>
        <w:rPr>
          <w:b/>
          <w:sz w:val="22"/>
        </w:rPr>
        <w:t>Global</w:t>
      </w:r>
      <w:r>
        <w:rPr>
          <w:b/>
          <w:spacing w:val="12"/>
          <w:sz w:val="22"/>
        </w:rPr>
        <w:t> </w:t>
      </w:r>
      <w:r>
        <w:rPr>
          <w:b/>
          <w:sz w:val="22"/>
        </w:rPr>
        <w:t>Engagement</w:t>
      </w:r>
      <w:r>
        <w:rPr>
          <w:b/>
          <w:spacing w:val="13"/>
          <w:sz w:val="22"/>
        </w:rPr>
        <w:t> </w:t>
      </w:r>
      <w:r>
        <w:rPr>
          <w:b/>
          <w:sz w:val="22"/>
        </w:rPr>
        <w:t>&amp;</w:t>
      </w:r>
      <w:r>
        <w:rPr>
          <w:b/>
          <w:spacing w:val="10"/>
          <w:sz w:val="22"/>
        </w:rPr>
        <w:t> </w:t>
      </w:r>
      <w:r>
        <w:rPr>
          <w:b/>
          <w:sz w:val="22"/>
        </w:rPr>
        <w:t>Ratings</w:t>
      </w:r>
      <w:r>
        <w:rPr>
          <w:b/>
          <w:spacing w:val="17"/>
          <w:sz w:val="22"/>
        </w:rPr>
        <w:t> </w:t>
      </w:r>
      <w:r>
        <w:rPr>
          <w:sz w:val="22"/>
        </w:rPr>
        <w:t>map</w:t>
      </w:r>
      <w:r>
        <w:rPr>
          <w:spacing w:val="10"/>
          <w:sz w:val="22"/>
        </w:rPr>
        <w:t> </w:t>
      </w:r>
      <w:r>
        <w:rPr>
          <w:sz w:val="22"/>
        </w:rPr>
        <w:t>that</w:t>
      </w:r>
      <w:r>
        <w:rPr>
          <w:spacing w:val="10"/>
          <w:sz w:val="22"/>
        </w:rPr>
        <w:t> </w:t>
      </w:r>
      <w:r>
        <w:rPr>
          <w:spacing w:val="-2"/>
          <w:sz w:val="22"/>
        </w:rPr>
        <w:t>combines:</w:t>
      </w:r>
    </w:p>
    <w:p>
      <w:pPr>
        <w:pStyle w:val="ListParagraph"/>
        <w:numPr>
          <w:ilvl w:val="0"/>
          <w:numId w:val="3"/>
        </w:numPr>
        <w:tabs>
          <w:tab w:pos="748" w:val="left" w:leader="none"/>
        </w:tabs>
        <w:spacing w:line="240" w:lineRule="auto" w:before="196" w:after="0"/>
        <w:ind w:left="748" w:right="0" w:hanging="338"/>
        <w:jc w:val="left"/>
        <w:rPr>
          <w:sz w:val="22"/>
        </w:rPr>
      </w:pPr>
      <w:r>
        <w:rPr>
          <w:spacing w:val="-2"/>
          <w:sz w:val="22"/>
        </w:rPr>
        <w:t>Country</w:t>
      </w:r>
    </w:p>
    <w:p>
      <w:pPr>
        <w:pStyle w:val="ListParagraph"/>
        <w:numPr>
          <w:ilvl w:val="0"/>
          <w:numId w:val="3"/>
        </w:numPr>
        <w:tabs>
          <w:tab w:pos="748" w:val="left" w:leader="none"/>
        </w:tabs>
        <w:spacing w:line="240" w:lineRule="auto" w:before="198" w:after="0"/>
        <w:ind w:left="748" w:right="0" w:hanging="338"/>
        <w:jc w:val="left"/>
        <w:rPr>
          <w:sz w:val="22"/>
        </w:rPr>
      </w:pPr>
      <w:r>
        <w:rPr>
          <w:sz w:val="22"/>
        </w:rPr>
        <w:t>Average</w:t>
      </w:r>
      <w:r>
        <w:rPr>
          <w:spacing w:val="-3"/>
          <w:sz w:val="22"/>
        </w:rPr>
        <w:t> </w:t>
      </w:r>
      <w:r>
        <w:rPr>
          <w:spacing w:val="-2"/>
          <w:sz w:val="22"/>
        </w:rPr>
        <w:t>rating</w:t>
      </w:r>
    </w:p>
    <w:p>
      <w:pPr>
        <w:pStyle w:val="ListParagraph"/>
        <w:numPr>
          <w:ilvl w:val="0"/>
          <w:numId w:val="3"/>
        </w:numPr>
        <w:tabs>
          <w:tab w:pos="748" w:val="left" w:leader="none"/>
        </w:tabs>
        <w:spacing w:line="240" w:lineRule="auto" w:before="198" w:after="0"/>
        <w:ind w:left="748" w:right="0" w:hanging="338"/>
        <w:jc w:val="left"/>
        <w:rPr>
          <w:sz w:val="22"/>
        </w:rPr>
      </w:pPr>
      <w:r>
        <w:rPr>
          <w:sz w:val="22"/>
        </w:rPr>
        <w:t>Watch</w:t>
      </w:r>
      <w:r>
        <w:rPr>
          <w:spacing w:val="-9"/>
          <w:sz w:val="22"/>
        </w:rPr>
        <w:t> </w:t>
      </w:r>
      <w:r>
        <w:rPr>
          <w:spacing w:val="-4"/>
          <w:sz w:val="22"/>
        </w:rPr>
        <w:t>time</w:t>
      </w:r>
    </w:p>
    <w:p>
      <w:pPr>
        <w:pStyle w:val="Heading3"/>
        <w:spacing w:before="199"/>
      </w:pPr>
      <w:r>
        <w:rPr/>
        <w:t>Key</w:t>
      </w:r>
      <w:r>
        <w:rPr>
          <w:spacing w:val="7"/>
        </w:rPr>
        <w:t> </w:t>
      </w:r>
      <w:r>
        <w:rPr>
          <w:spacing w:val="-2"/>
        </w:rPr>
        <w:t>Insight</w:t>
      </w:r>
    </w:p>
    <w:p>
      <w:pPr>
        <w:pStyle w:val="BodyText"/>
        <w:spacing w:line="285" w:lineRule="auto"/>
        <w:ind w:right="712"/>
      </w:pPr>
      <w:r>
        <w:rPr/>
        <w:t>The combination of watch time and ratings provides a stronger business perspective than either metric alone.</w:t>
      </w:r>
    </w:p>
    <w:p>
      <w:pPr>
        <w:pStyle w:val="BodyText"/>
        <w:spacing w:line="285" w:lineRule="auto" w:before="149"/>
        <w:ind w:right="533"/>
      </w:pPr>
      <w:r>
        <w:rPr/>
        <w:t>A market with high watch time and high ratings indicates strong engagement and satisfaction, whereas lower engagement or lower</w:t>
      </w:r>
      <w:r>
        <w:rPr>
          <w:spacing w:val="35"/>
        </w:rPr>
        <w:t> </w:t>
      </w:r>
      <w:r>
        <w:rPr/>
        <w:t>ratings can indicate opportunities for</w:t>
      </w:r>
      <w:r>
        <w:rPr>
          <w:spacing w:val="35"/>
        </w:rPr>
        <w:t> </w:t>
      </w:r>
      <w:r>
        <w:rPr/>
        <w:t>content</w:t>
      </w:r>
      <w:r>
        <w:rPr>
          <w:spacing w:val="40"/>
        </w:rPr>
        <w:t> </w:t>
      </w:r>
      <w:r>
        <w:rPr/>
        <w:t>improvement and localisation.</w:t>
      </w:r>
    </w:p>
    <w:p>
      <w:pPr>
        <w:pStyle w:val="BodyText"/>
        <w:spacing w:after="0" w:line="285" w:lineRule="auto"/>
        <w:sectPr>
          <w:pgSz w:w="12240" w:h="15840"/>
          <w:pgMar w:top="1280" w:bottom="280" w:left="1800" w:right="1440"/>
        </w:sectPr>
      </w:pPr>
    </w:p>
    <w:p>
      <w:pPr>
        <w:pStyle w:val="Heading1"/>
      </w:pPr>
      <w:r>
        <w:rPr/>
        <w:t>RATINGS</w:t>
      </w:r>
      <w:r>
        <w:rPr>
          <w:spacing w:val="3"/>
        </w:rPr>
        <w:t> </w:t>
      </w:r>
      <w:r>
        <w:rPr/>
        <w:t>&amp;</w:t>
      </w:r>
      <w:r>
        <w:rPr>
          <w:spacing w:val="2"/>
        </w:rPr>
        <w:t> </w:t>
      </w:r>
      <w:r>
        <w:rPr/>
        <w:t>CONTENT</w:t>
      </w:r>
      <w:r>
        <w:rPr>
          <w:spacing w:val="-1"/>
        </w:rPr>
        <w:t> </w:t>
      </w:r>
      <w:r>
        <w:rPr/>
        <w:t>QUALITY</w:t>
      </w:r>
      <w:r>
        <w:rPr>
          <w:spacing w:val="-21"/>
        </w:rPr>
        <w:t> </w:t>
      </w:r>
      <w:r>
        <w:rPr>
          <w:spacing w:val="-2"/>
        </w:rPr>
        <w:t>ANALYSIS</w:t>
      </w:r>
    </w:p>
    <w:p>
      <w:pPr>
        <w:pStyle w:val="Heading3"/>
        <w:spacing w:before="204"/>
      </w:pPr>
      <w:r>
        <w:rPr/>
        <w:t>Customer</w:t>
      </w:r>
      <w:r>
        <w:rPr>
          <w:spacing w:val="13"/>
        </w:rPr>
        <w:t> </w:t>
      </w:r>
      <w:r>
        <w:rPr/>
        <w:t>Rating</w:t>
      </w:r>
      <w:r>
        <w:rPr>
          <w:spacing w:val="2"/>
        </w:rPr>
        <w:t> </w:t>
      </w:r>
      <w:r>
        <w:rPr>
          <w:spacing w:val="-2"/>
        </w:rPr>
        <w:t>Analysis</w:t>
      </w:r>
    </w:p>
    <w:p>
      <w:pPr>
        <w:pStyle w:val="BodyText"/>
        <w:spacing w:before="199"/>
      </w:pPr>
      <w:r>
        <w:rPr/>
        <w:t>Customer</w:t>
      </w:r>
      <w:r>
        <w:rPr>
          <w:spacing w:val="10"/>
        </w:rPr>
        <w:t> </w:t>
      </w:r>
      <w:r>
        <w:rPr/>
        <w:t>ratings</w:t>
      </w:r>
      <w:r>
        <w:rPr>
          <w:spacing w:val="13"/>
        </w:rPr>
        <w:t> </w:t>
      </w:r>
      <w:r>
        <w:rPr/>
        <w:t>provide</w:t>
      </w:r>
      <w:r>
        <w:rPr>
          <w:spacing w:val="14"/>
        </w:rPr>
        <w:t> </w:t>
      </w:r>
      <w:r>
        <w:rPr/>
        <w:t>an</w:t>
      </w:r>
      <w:r>
        <w:rPr>
          <w:spacing w:val="11"/>
        </w:rPr>
        <w:t> </w:t>
      </w:r>
      <w:r>
        <w:rPr/>
        <w:t>important</w:t>
      </w:r>
      <w:r>
        <w:rPr>
          <w:spacing w:val="12"/>
        </w:rPr>
        <w:t> </w:t>
      </w:r>
      <w:r>
        <w:rPr/>
        <w:t>measure</w:t>
      </w:r>
      <w:r>
        <w:rPr>
          <w:spacing w:val="11"/>
        </w:rPr>
        <w:t> </w:t>
      </w:r>
      <w:r>
        <w:rPr/>
        <w:t>of</w:t>
      </w:r>
      <w:r>
        <w:rPr>
          <w:spacing w:val="18"/>
        </w:rPr>
        <w:t> </w:t>
      </w:r>
      <w:r>
        <w:rPr/>
        <w:t>satisfaction</w:t>
      </w:r>
      <w:r>
        <w:rPr>
          <w:spacing w:val="15"/>
        </w:rPr>
        <w:t> </w:t>
      </w:r>
      <w:r>
        <w:rPr/>
        <w:t>with</w:t>
      </w:r>
      <w:r>
        <w:rPr>
          <w:spacing w:val="13"/>
        </w:rPr>
        <w:t> </w:t>
      </w:r>
      <w:r>
        <w:rPr/>
        <w:t>Netflix</w:t>
      </w:r>
      <w:r>
        <w:rPr>
          <w:spacing w:val="13"/>
        </w:rPr>
        <w:t> </w:t>
      </w:r>
      <w:r>
        <w:rPr>
          <w:spacing w:val="-2"/>
        </w:rPr>
        <w:t>content.</w:t>
      </w:r>
    </w:p>
    <w:p>
      <w:pPr>
        <w:spacing w:line="285" w:lineRule="auto" w:before="198"/>
        <w:ind w:left="72" w:right="712" w:firstLine="0"/>
        <w:jc w:val="left"/>
        <w:rPr>
          <w:sz w:val="22"/>
        </w:rPr>
      </w:pPr>
      <w:r>
        <w:rPr>
          <w:sz w:val="22"/>
        </w:rPr>
        <w:t>The dashboard includes a </w:t>
      </w:r>
      <w:r>
        <w:rPr>
          <w:b/>
          <w:sz w:val="22"/>
        </w:rPr>
        <w:t>Rating Breakdown by Gender </w:t>
      </w:r>
      <w:r>
        <w:rPr>
          <w:sz w:val="22"/>
        </w:rPr>
        <w:t>visual, allowing customer ratings</w:t>
      </w:r>
      <w:r>
        <w:rPr>
          <w:spacing w:val="40"/>
          <w:sz w:val="22"/>
        </w:rPr>
        <w:t> </w:t>
      </w:r>
      <w:r>
        <w:rPr>
          <w:sz w:val="22"/>
        </w:rPr>
        <w:t>to be compared across gender groups.</w:t>
      </w:r>
    </w:p>
    <w:p>
      <w:pPr>
        <w:pStyle w:val="Heading3"/>
      </w:pPr>
      <w:r>
        <w:rPr/>
        <w:t>Key</w:t>
      </w:r>
      <w:r>
        <w:rPr>
          <w:spacing w:val="7"/>
        </w:rPr>
        <w:t> </w:t>
      </w:r>
      <w:r>
        <w:rPr>
          <w:spacing w:val="-2"/>
        </w:rPr>
        <w:t>Insight</w:t>
      </w:r>
    </w:p>
    <w:p>
      <w:pPr>
        <w:pStyle w:val="BodyText"/>
        <w:spacing w:line="285" w:lineRule="auto"/>
      </w:pPr>
      <w:r>
        <w:rPr/>
        <w:t>Customer ratings vary across demographic groups, showing that viewer satisfaction can differ depending on customer characteristics.</w:t>
      </w:r>
    </w:p>
    <w:p>
      <w:pPr>
        <w:pStyle w:val="BodyText"/>
        <w:spacing w:line="285" w:lineRule="auto" w:before="149"/>
        <w:ind w:right="712"/>
      </w:pPr>
      <w:r>
        <w:rPr/>
        <w:t>This suggests that Netflix can improve personalization by considering customer demographics alongside viewing history.</w:t>
      </w:r>
    </w:p>
    <w:p>
      <w:pPr>
        <w:pStyle w:val="Heading3"/>
      </w:pPr>
      <w:r>
        <w:rPr/>
        <w:t>Content</w:t>
      </w:r>
      <w:r>
        <w:rPr>
          <w:spacing w:val="-2"/>
        </w:rPr>
        <w:t> </w:t>
      </w:r>
      <w:r>
        <w:rPr/>
        <w:t>Type</w:t>
      </w:r>
      <w:r>
        <w:rPr>
          <w:spacing w:val="5"/>
        </w:rPr>
        <w:t> </w:t>
      </w:r>
      <w:r>
        <w:rPr>
          <w:spacing w:val="-2"/>
        </w:rPr>
        <w:t>Rating</w:t>
      </w:r>
    </w:p>
    <w:p>
      <w:pPr>
        <w:spacing w:before="199"/>
        <w:ind w:left="72" w:right="0" w:firstLine="0"/>
        <w:jc w:val="left"/>
        <w:rPr>
          <w:sz w:val="22"/>
        </w:rPr>
      </w:pPr>
      <w:r>
        <w:rPr>
          <w:sz w:val="22"/>
        </w:rPr>
        <w:t>The</w:t>
      </w:r>
      <w:r>
        <w:rPr>
          <w:spacing w:val="10"/>
          <w:sz w:val="22"/>
        </w:rPr>
        <w:t> </w:t>
      </w:r>
      <w:r>
        <w:rPr>
          <w:b/>
          <w:sz w:val="22"/>
        </w:rPr>
        <w:t>Content</w:t>
      </w:r>
      <w:r>
        <w:rPr>
          <w:b/>
          <w:spacing w:val="5"/>
          <w:sz w:val="22"/>
        </w:rPr>
        <w:t> </w:t>
      </w:r>
      <w:r>
        <w:rPr>
          <w:b/>
          <w:sz w:val="22"/>
        </w:rPr>
        <w:t>Type</w:t>
      </w:r>
      <w:r>
        <w:rPr>
          <w:b/>
          <w:spacing w:val="15"/>
          <w:sz w:val="22"/>
        </w:rPr>
        <w:t> </w:t>
      </w:r>
      <w:r>
        <w:rPr>
          <w:b/>
          <w:sz w:val="22"/>
        </w:rPr>
        <w:t>Rating</w:t>
      </w:r>
      <w:r>
        <w:rPr>
          <w:b/>
          <w:spacing w:val="12"/>
          <w:sz w:val="22"/>
        </w:rPr>
        <w:t> </w:t>
      </w:r>
      <w:r>
        <w:rPr>
          <w:sz w:val="22"/>
        </w:rPr>
        <w:t>visual</w:t>
      </w:r>
      <w:r>
        <w:rPr>
          <w:spacing w:val="9"/>
          <w:sz w:val="22"/>
        </w:rPr>
        <w:t> </w:t>
      </w:r>
      <w:r>
        <w:rPr>
          <w:sz w:val="22"/>
        </w:rPr>
        <w:t>compares</w:t>
      </w:r>
      <w:r>
        <w:rPr>
          <w:spacing w:val="11"/>
          <w:sz w:val="22"/>
        </w:rPr>
        <w:t> </w:t>
      </w:r>
      <w:r>
        <w:rPr>
          <w:sz w:val="22"/>
        </w:rPr>
        <w:t>customer</w:t>
      </w:r>
      <w:r>
        <w:rPr>
          <w:spacing w:val="10"/>
          <w:sz w:val="22"/>
        </w:rPr>
        <w:t> </w:t>
      </w:r>
      <w:r>
        <w:rPr>
          <w:sz w:val="22"/>
        </w:rPr>
        <w:t>ratings</w:t>
      </w:r>
      <w:r>
        <w:rPr>
          <w:spacing w:val="11"/>
          <w:sz w:val="22"/>
        </w:rPr>
        <w:t> </w:t>
      </w:r>
      <w:r>
        <w:rPr>
          <w:sz w:val="22"/>
        </w:rPr>
        <w:t>between</w:t>
      </w:r>
      <w:r>
        <w:rPr>
          <w:spacing w:val="9"/>
          <w:sz w:val="22"/>
        </w:rPr>
        <w:t> </w:t>
      </w:r>
      <w:r>
        <w:rPr>
          <w:sz w:val="22"/>
        </w:rPr>
        <w:t>Movies</w:t>
      </w:r>
      <w:r>
        <w:rPr>
          <w:spacing w:val="11"/>
          <w:sz w:val="22"/>
        </w:rPr>
        <w:t> </w:t>
      </w:r>
      <w:r>
        <w:rPr>
          <w:sz w:val="22"/>
        </w:rPr>
        <w:t>and</w:t>
      </w:r>
      <w:r>
        <w:rPr>
          <w:spacing w:val="9"/>
          <w:sz w:val="22"/>
        </w:rPr>
        <w:t> </w:t>
      </w:r>
      <w:r>
        <w:rPr>
          <w:sz w:val="22"/>
        </w:rPr>
        <w:t>TV</w:t>
      </w:r>
      <w:r>
        <w:rPr>
          <w:spacing w:val="3"/>
          <w:sz w:val="22"/>
        </w:rPr>
        <w:t> </w:t>
      </w:r>
      <w:r>
        <w:rPr>
          <w:spacing w:val="-2"/>
          <w:sz w:val="22"/>
        </w:rPr>
        <w:t>Shows.</w:t>
      </w:r>
    </w:p>
    <w:p>
      <w:pPr>
        <w:pStyle w:val="Heading3"/>
        <w:spacing w:before="198"/>
      </w:pPr>
      <w:r>
        <w:rPr/>
        <w:t>Key</w:t>
      </w:r>
      <w:r>
        <w:rPr>
          <w:spacing w:val="7"/>
        </w:rPr>
        <w:t> </w:t>
      </w:r>
      <w:r>
        <w:rPr>
          <w:spacing w:val="-2"/>
        </w:rPr>
        <w:t>Insight</w:t>
      </w:r>
    </w:p>
    <w:p>
      <w:pPr>
        <w:pStyle w:val="BodyText"/>
        <w:spacing w:line="285" w:lineRule="auto" w:before="196"/>
        <w:ind w:right="769"/>
      </w:pPr>
      <w:r>
        <w:rPr/>
        <w:t>The rating comparison indicates that content format influences customer satisfaction. The stronger-performing format can be examined further to understand whether factors such as genre, content quality or viewing behaviour contribute to the difference.</w:t>
      </w:r>
    </w:p>
    <w:p>
      <w:pPr>
        <w:pStyle w:val="Heading3"/>
        <w:spacing w:before="150"/>
      </w:pPr>
      <w:r>
        <w:rPr/>
        <w:t>Rating</w:t>
      </w:r>
      <w:r>
        <w:rPr>
          <w:spacing w:val="5"/>
        </w:rPr>
        <w:t> </w:t>
      </w:r>
      <w:r>
        <w:rPr/>
        <w:t>vs Watch</w:t>
      </w:r>
      <w:r>
        <w:rPr>
          <w:spacing w:val="2"/>
        </w:rPr>
        <w:t> </w:t>
      </w:r>
      <w:r>
        <w:rPr>
          <w:spacing w:val="-4"/>
        </w:rPr>
        <w:t>Time</w:t>
      </w:r>
    </w:p>
    <w:p>
      <w:pPr>
        <w:spacing w:before="198"/>
        <w:ind w:left="72" w:right="0" w:firstLine="0"/>
        <w:jc w:val="left"/>
        <w:rPr>
          <w:sz w:val="22"/>
        </w:rPr>
      </w:pPr>
      <w:r>
        <w:rPr>
          <w:sz w:val="22"/>
        </w:rPr>
        <w:t>The</w:t>
      </w:r>
      <w:r>
        <w:rPr>
          <w:spacing w:val="7"/>
          <w:sz w:val="22"/>
        </w:rPr>
        <w:t> </w:t>
      </w:r>
      <w:r>
        <w:rPr>
          <w:sz w:val="22"/>
        </w:rPr>
        <w:t>dashboard</w:t>
      </w:r>
      <w:r>
        <w:rPr>
          <w:spacing w:val="7"/>
          <w:sz w:val="22"/>
        </w:rPr>
        <w:t> </w:t>
      </w:r>
      <w:r>
        <w:rPr>
          <w:sz w:val="22"/>
        </w:rPr>
        <w:t>includes</w:t>
      </w:r>
      <w:r>
        <w:rPr>
          <w:spacing w:val="9"/>
          <w:sz w:val="22"/>
        </w:rPr>
        <w:t> </w:t>
      </w:r>
      <w:r>
        <w:rPr>
          <w:sz w:val="22"/>
        </w:rPr>
        <w:t>a</w:t>
      </w:r>
      <w:r>
        <w:rPr>
          <w:spacing w:val="13"/>
          <w:sz w:val="22"/>
        </w:rPr>
        <w:t> </w:t>
      </w:r>
      <w:r>
        <w:rPr>
          <w:b/>
          <w:sz w:val="22"/>
        </w:rPr>
        <w:t>Rating</w:t>
      </w:r>
      <w:r>
        <w:rPr>
          <w:b/>
          <w:spacing w:val="7"/>
          <w:sz w:val="22"/>
        </w:rPr>
        <w:t> </w:t>
      </w:r>
      <w:r>
        <w:rPr>
          <w:b/>
          <w:sz w:val="22"/>
        </w:rPr>
        <w:t>VS</w:t>
      </w:r>
      <w:r>
        <w:rPr>
          <w:b/>
          <w:spacing w:val="7"/>
          <w:sz w:val="22"/>
        </w:rPr>
        <w:t> </w:t>
      </w:r>
      <w:r>
        <w:rPr>
          <w:b/>
          <w:sz w:val="22"/>
        </w:rPr>
        <w:t>Watch</w:t>
      </w:r>
      <w:r>
        <w:rPr>
          <w:b/>
          <w:spacing w:val="10"/>
          <w:sz w:val="22"/>
        </w:rPr>
        <w:t> </w:t>
      </w:r>
      <w:r>
        <w:rPr>
          <w:b/>
          <w:sz w:val="22"/>
        </w:rPr>
        <w:t>time</w:t>
      </w:r>
      <w:r>
        <w:rPr>
          <w:b/>
          <w:spacing w:val="15"/>
          <w:sz w:val="22"/>
        </w:rPr>
        <w:t> </w:t>
      </w:r>
      <w:r>
        <w:rPr>
          <w:spacing w:val="-2"/>
          <w:sz w:val="22"/>
        </w:rPr>
        <w:t>visual.</w:t>
      </w:r>
    </w:p>
    <w:p>
      <w:pPr>
        <w:pStyle w:val="BodyText"/>
        <w:spacing w:line="288" w:lineRule="auto" w:before="196"/>
        <w:ind w:right="533"/>
      </w:pPr>
      <w:r>
        <w:rPr/>
        <w:t>This is particularly important because the project task asks whether heavier watchers provide higher ratings.</w:t>
      </w:r>
    </w:p>
    <w:p>
      <w:pPr>
        <w:pStyle w:val="Heading3"/>
        <w:spacing w:before="144"/>
      </w:pPr>
      <w:r>
        <w:rPr/>
        <w:t>Key</w:t>
      </w:r>
      <w:r>
        <w:rPr>
          <w:spacing w:val="7"/>
        </w:rPr>
        <w:t> </w:t>
      </w:r>
      <w:r>
        <w:rPr>
          <w:spacing w:val="-2"/>
        </w:rPr>
        <w:t>Insight</w:t>
      </w:r>
    </w:p>
    <w:p>
      <w:pPr>
        <w:pStyle w:val="BodyText"/>
        <w:spacing w:line="288" w:lineRule="auto"/>
        <w:ind w:right="712"/>
      </w:pPr>
      <w:r>
        <w:rPr/>
        <w:t>The relationship between watch time and rating provides an indication of whether highly engaged customers also report stronger satisfaction.</w:t>
      </w:r>
    </w:p>
    <w:p>
      <w:pPr>
        <w:pStyle w:val="BodyText"/>
        <w:spacing w:line="285" w:lineRule="auto" w:before="144"/>
        <w:ind w:right="712"/>
      </w:pPr>
      <w:r>
        <w:rPr/>
        <w:t>This helps Netflix distinguish between </w:t>
      </w:r>
      <w:r>
        <w:rPr>
          <w:b/>
        </w:rPr>
        <w:t>engagement alone </w:t>
      </w:r>
      <w:r>
        <w:rPr/>
        <w:t>and </w:t>
      </w:r>
      <w:r>
        <w:rPr>
          <w:b/>
        </w:rPr>
        <w:t>meaningful engagement</w:t>
      </w:r>
      <w:r>
        <w:rPr/>
        <w:t>. High watch time combined with positive ratings represents a stronger customer relationship than high watch time without satisfaction.</w:t>
      </w:r>
    </w:p>
    <w:p>
      <w:pPr>
        <w:pStyle w:val="BodyText"/>
        <w:spacing w:after="0" w:line="285" w:lineRule="auto"/>
        <w:sectPr>
          <w:pgSz w:w="12240" w:h="15840"/>
          <w:pgMar w:top="1280" w:bottom="280" w:left="1800" w:right="1440"/>
        </w:sectPr>
      </w:pPr>
    </w:p>
    <w:p>
      <w:pPr>
        <w:pStyle w:val="Heading1"/>
      </w:pPr>
      <w:r>
        <w:rPr/>
        <w:t>STRATEGIC</w:t>
      </w:r>
      <w:r>
        <w:rPr>
          <w:spacing w:val="-1"/>
        </w:rPr>
        <w:t> </w:t>
      </w:r>
      <w:r>
        <w:rPr/>
        <w:t>BUSINESS </w:t>
      </w:r>
      <w:r>
        <w:rPr>
          <w:spacing w:val="-2"/>
        </w:rPr>
        <w:t>INSIGHTS</w:t>
      </w:r>
    </w:p>
    <w:p>
      <w:pPr>
        <w:pStyle w:val="Heading3"/>
        <w:spacing w:before="204"/>
      </w:pPr>
      <w:r>
        <w:rPr/>
        <w:t>Task</w:t>
      </w:r>
      <w:r>
        <w:rPr>
          <w:spacing w:val="7"/>
        </w:rPr>
        <w:t> </w:t>
      </w:r>
      <w:r>
        <w:rPr/>
        <w:t>12</w:t>
      </w:r>
      <w:r>
        <w:rPr>
          <w:spacing w:val="11"/>
        </w:rPr>
        <w:t> </w:t>
      </w:r>
      <w:r>
        <w:rPr/>
        <w:t>–</w:t>
      </w:r>
      <w:r>
        <w:rPr>
          <w:spacing w:val="5"/>
        </w:rPr>
        <w:t> </w:t>
      </w:r>
      <w:r>
        <w:rPr/>
        <w:t>Content</w:t>
      </w:r>
      <w:r>
        <w:rPr>
          <w:spacing w:val="6"/>
        </w:rPr>
        <w:t> </w:t>
      </w:r>
      <w:r>
        <w:rPr/>
        <w:t>Localization</w:t>
      </w:r>
      <w:r>
        <w:rPr>
          <w:spacing w:val="8"/>
        </w:rPr>
        <w:t> </w:t>
      </w:r>
      <w:r>
        <w:rPr>
          <w:spacing w:val="-2"/>
        </w:rPr>
        <w:t>Strategy</w:t>
      </w:r>
    </w:p>
    <w:p>
      <w:pPr>
        <w:pStyle w:val="BodyText"/>
        <w:spacing w:line="285" w:lineRule="auto" w:before="199"/>
        <w:ind w:right="712"/>
      </w:pPr>
      <w:r>
        <w:rPr/>
        <w:t>The geographical dashboard analysis highlights differences in engagement and satisfaction between markets.</w:t>
      </w:r>
    </w:p>
    <w:p>
      <w:pPr>
        <w:pStyle w:val="Heading3"/>
      </w:pPr>
      <w:r>
        <w:rPr/>
        <w:t>Key</w:t>
      </w:r>
      <w:r>
        <w:rPr>
          <w:spacing w:val="7"/>
        </w:rPr>
        <w:t> </w:t>
      </w:r>
      <w:r>
        <w:rPr>
          <w:spacing w:val="-2"/>
        </w:rPr>
        <w:t>Insight</w:t>
      </w:r>
    </w:p>
    <w:p>
      <w:pPr>
        <w:pStyle w:val="BodyText"/>
        <w:spacing w:line="285" w:lineRule="auto"/>
        <w:ind w:right="712"/>
      </w:pPr>
      <w:r>
        <w:rPr/>
        <w:t>Netflix should avoid applying a completely uniform content strategy across all countries. Regions showing comparatively weaker engagement or satisfaction should be examined for content gaps and differences in genre preference.</w:t>
      </w:r>
    </w:p>
    <w:p>
      <w:pPr>
        <w:pStyle w:val="BodyText"/>
        <w:spacing w:before="148"/>
      </w:pPr>
      <w:r>
        <w:rPr/>
        <w:t>A</w:t>
      </w:r>
      <w:r>
        <w:rPr>
          <w:spacing w:val="-2"/>
        </w:rPr>
        <w:t> </w:t>
      </w:r>
      <w:r>
        <w:rPr/>
        <w:t>localized</w:t>
      </w:r>
      <w:r>
        <w:rPr>
          <w:spacing w:val="10"/>
        </w:rPr>
        <w:t> </w:t>
      </w:r>
      <w:r>
        <w:rPr/>
        <w:t>approach</w:t>
      </w:r>
      <w:r>
        <w:rPr>
          <w:spacing w:val="11"/>
        </w:rPr>
        <w:t> </w:t>
      </w:r>
      <w:r>
        <w:rPr/>
        <w:t>can</w:t>
      </w:r>
      <w:r>
        <w:rPr>
          <w:spacing w:val="10"/>
        </w:rPr>
        <w:t> </w:t>
      </w:r>
      <w:r>
        <w:rPr>
          <w:spacing w:val="-2"/>
        </w:rPr>
        <w:t>include:</w:t>
      </w:r>
    </w:p>
    <w:p>
      <w:pPr>
        <w:pStyle w:val="ListParagraph"/>
        <w:numPr>
          <w:ilvl w:val="0"/>
          <w:numId w:val="3"/>
        </w:numPr>
        <w:tabs>
          <w:tab w:pos="748" w:val="left" w:leader="none"/>
        </w:tabs>
        <w:spacing w:line="240" w:lineRule="auto" w:before="198" w:after="0"/>
        <w:ind w:left="748" w:right="0" w:hanging="338"/>
        <w:jc w:val="left"/>
        <w:rPr>
          <w:sz w:val="22"/>
        </w:rPr>
      </w:pPr>
      <w:r>
        <w:rPr>
          <w:sz w:val="22"/>
        </w:rPr>
        <w:t>Increasing</w:t>
      </w:r>
      <w:r>
        <w:rPr>
          <w:spacing w:val="16"/>
          <w:sz w:val="22"/>
        </w:rPr>
        <w:t> </w:t>
      </w:r>
      <w:r>
        <w:rPr>
          <w:sz w:val="22"/>
        </w:rPr>
        <w:t>relevant</w:t>
      </w:r>
      <w:r>
        <w:rPr>
          <w:spacing w:val="16"/>
          <w:sz w:val="22"/>
        </w:rPr>
        <w:t> </w:t>
      </w:r>
      <w:r>
        <w:rPr>
          <w:sz w:val="22"/>
        </w:rPr>
        <w:t>regional</w:t>
      </w:r>
      <w:r>
        <w:rPr>
          <w:spacing w:val="13"/>
          <w:sz w:val="22"/>
        </w:rPr>
        <w:t> </w:t>
      </w:r>
      <w:r>
        <w:rPr>
          <w:spacing w:val="-2"/>
          <w:sz w:val="22"/>
        </w:rPr>
        <w:t>content</w:t>
      </w:r>
    </w:p>
    <w:p>
      <w:pPr>
        <w:pStyle w:val="ListParagraph"/>
        <w:numPr>
          <w:ilvl w:val="0"/>
          <w:numId w:val="3"/>
        </w:numPr>
        <w:tabs>
          <w:tab w:pos="748" w:val="left" w:leader="none"/>
        </w:tabs>
        <w:spacing w:line="240" w:lineRule="auto" w:before="198" w:after="0"/>
        <w:ind w:left="748" w:right="0" w:hanging="338"/>
        <w:jc w:val="left"/>
        <w:rPr>
          <w:sz w:val="22"/>
        </w:rPr>
      </w:pPr>
      <w:r>
        <w:rPr>
          <w:sz w:val="22"/>
        </w:rPr>
        <w:t>Promoting</w:t>
      </w:r>
      <w:r>
        <w:rPr>
          <w:spacing w:val="12"/>
          <w:sz w:val="22"/>
        </w:rPr>
        <w:t> </w:t>
      </w:r>
      <w:r>
        <w:rPr>
          <w:sz w:val="22"/>
        </w:rPr>
        <w:t>genres</w:t>
      </w:r>
      <w:r>
        <w:rPr>
          <w:spacing w:val="12"/>
          <w:sz w:val="22"/>
        </w:rPr>
        <w:t> </w:t>
      </w:r>
      <w:r>
        <w:rPr>
          <w:sz w:val="22"/>
        </w:rPr>
        <w:t>preferred</w:t>
      </w:r>
      <w:r>
        <w:rPr>
          <w:spacing w:val="12"/>
          <w:sz w:val="22"/>
        </w:rPr>
        <w:t> </w:t>
      </w:r>
      <w:r>
        <w:rPr>
          <w:sz w:val="22"/>
        </w:rPr>
        <w:t>by</w:t>
      </w:r>
      <w:r>
        <w:rPr>
          <w:spacing w:val="13"/>
          <w:sz w:val="22"/>
        </w:rPr>
        <w:t> </w:t>
      </w:r>
      <w:r>
        <w:rPr>
          <w:sz w:val="22"/>
        </w:rPr>
        <w:t>local</w:t>
      </w:r>
      <w:r>
        <w:rPr>
          <w:spacing w:val="10"/>
          <w:sz w:val="22"/>
        </w:rPr>
        <w:t> </w:t>
      </w:r>
      <w:r>
        <w:rPr>
          <w:spacing w:val="-2"/>
          <w:sz w:val="22"/>
        </w:rPr>
        <w:t>audiences</w:t>
      </w:r>
    </w:p>
    <w:p>
      <w:pPr>
        <w:pStyle w:val="ListParagraph"/>
        <w:numPr>
          <w:ilvl w:val="0"/>
          <w:numId w:val="3"/>
        </w:numPr>
        <w:tabs>
          <w:tab w:pos="748" w:val="left" w:leader="none"/>
        </w:tabs>
        <w:spacing w:line="240" w:lineRule="auto" w:before="199" w:after="0"/>
        <w:ind w:left="748" w:right="0" w:hanging="338"/>
        <w:jc w:val="left"/>
        <w:rPr>
          <w:sz w:val="22"/>
        </w:rPr>
      </w:pPr>
      <w:r>
        <w:rPr>
          <w:sz w:val="22"/>
        </w:rPr>
        <w:t>Improving</w:t>
      </w:r>
      <w:r>
        <w:rPr>
          <w:spacing w:val="15"/>
          <w:sz w:val="22"/>
        </w:rPr>
        <w:t> </w:t>
      </w:r>
      <w:r>
        <w:rPr>
          <w:sz w:val="22"/>
        </w:rPr>
        <w:t>content</w:t>
      </w:r>
      <w:r>
        <w:rPr>
          <w:spacing w:val="15"/>
          <w:sz w:val="22"/>
        </w:rPr>
        <w:t> </w:t>
      </w:r>
      <w:r>
        <w:rPr>
          <w:spacing w:val="-2"/>
          <w:sz w:val="22"/>
        </w:rPr>
        <w:t>recommendations</w:t>
      </w:r>
    </w:p>
    <w:p>
      <w:pPr>
        <w:pStyle w:val="ListParagraph"/>
        <w:numPr>
          <w:ilvl w:val="0"/>
          <w:numId w:val="3"/>
        </w:numPr>
        <w:tabs>
          <w:tab w:pos="748" w:val="left" w:leader="none"/>
        </w:tabs>
        <w:spacing w:line="240" w:lineRule="auto" w:before="198" w:after="0"/>
        <w:ind w:left="748" w:right="0" w:hanging="338"/>
        <w:jc w:val="left"/>
        <w:rPr>
          <w:sz w:val="22"/>
        </w:rPr>
      </w:pPr>
      <w:r>
        <w:rPr>
          <w:sz w:val="22"/>
        </w:rPr>
        <w:t>Reviewing</w:t>
      </w:r>
      <w:r>
        <w:rPr>
          <w:spacing w:val="19"/>
          <w:sz w:val="22"/>
        </w:rPr>
        <w:t> </w:t>
      </w:r>
      <w:r>
        <w:rPr>
          <w:sz w:val="22"/>
        </w:rPr>
        <w:t>customer</w:t>
      </w:r>
      <w:r>
        <w:rPr>
          <w:spacing w:val="17"/>
          <w:sz w:val="22"/>
        </w:rPr>
        <w:t> </w:t>
      </w:r>
      <w:r>
        <w:rPr>
          <w:sz w:val="22"/>
        </w:rPr>
        <w:t>satisfaction</w:t>
      </w:r>
      <w:r>
        <w:rPr>
          <w:spacing w:val="17"/>
          <w:sz w:val="22"/>
        </w:rPr>
        <w:t> </w:t>
      </w:r>
      <w:r>
        <w:rPr>
          <w:sz w:val="22"/>
        </w:rPr>
        <w:t>in</w:t>
      </w:r>
      <w:r>
        <w:rPr>
          <w:spacing w:val="17"/>
          <w:sz w:val="22"/>
        </w:rPr>
        <w:t> </w:t>
      </w:r>
      <w:r>
        <w:rPr>
          <w:sz w:val="22"/>
        </w:rPr>
        <w:t>weaker-performing</w:t>
      </w:r>
      <w:r>
        <w:rPr>
          <w:spacing w:val="20"/>
          <w:sz w:val="22"/>
        </w:rPr>
        <w:t> </w:t>
      </w:r>
      <w:r>
        <w:rPr>
          <w:spacing w:val="-2"/>
          <w:sz w:val="22"/>
        </w:rPr>
        <w:t>markets</w:t>
      </w:r>
    </w:p>
    <w:p>
      <w:pPr>
        <w:pStyle w:val="BodyText"/>
        <w:spacing w:line="288" w:lineRule="auto" w:before="196"/>
        <w:ind w:right="712"/>
      </w:pPr>
      <w:r>
        <w:rPr/>
        <w:t>This directly supports the task requirement to identify underperforming regions and suggest content strategies to improve engagement.</w:t>
      </w:r>
    </w:p>
    <w:p>
      <w:pPr>
        <w:pStyle w:val="BodyText"/>
        <w:spacing w:before="69"/>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1188719</wp:posOffset>
                </wp:positionH>
                <wp:positionV relativeFrom="paragraph">
                  <wp:posOffset>205108</wp:posOffset>
                </wp:positionV>
                <wp:extent cx="5387340" cy="184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387340" cy="18415"/>
                          <a:chExt cx="5387340" cy="18415"/>
                        </a:xfrm>
                      </wpg:grpSpPr>
                      <wps:wsp>
                        <wps:cNvPr id="2" name="Graphic 2"/>
                        <wps:cNvSpPr/>
                        <wps:spPr>
                          <a:xfrm>
                            <a:off x="0" y="0"/>
                            <a:ext cx="5387340" cy="18415"/>
                          </a:xfrm>
                          <a:custGeom>
                            <a:avLst/>
                            <a:gdLst/>
                            <a:ahLst/>
                            <a:cxnLst/>
                            <a:rect l="l" t="t" r="r" b="b"/>
                            <a:pathLst>
                              <a:path w="5387340" h="18415">
                                <a:moveTo>
                                  <a:pt x="5387340" y="0"/>
                                </a:moveTo>
                                <a:lnTo>
                                  <a:pt x="5384292" y="0"/>
                                </a:lnTo>
                                <a:lnTo>
                                  <a:pt x="0" y="0"/>
                                </a:lnTo>
                                <a:lnTo>
                                  <a:pt x="0" y="3048"/>
                                </a:lnTo>
                                <a:lnTo>
                                  <a:pt x="0" y="15252"/>
                                </a:lnTo>
                                <a:lnTo>
                                  <a:pt x="0" y="18300"/>
                                </a:lnTo>
                                <a:lnTo>
                                  <a:pt x="5387340" y="18300"/>
                                </a:lnTo>
                                <a:lnTo>
                                  <a:pt x="5387340" y="3060"/>
                                </a:lnTo>
                                <a:lnTo>
                                  <a:pt x="538734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387340" cy="15875"/>
                          </a:xfrm>
                          <a:custGeom>
                            <a:avLst/>
                            <a:gdLst/>
                            <a:ahLst/>
                            <a:cxnLst/>
                            <a:rect l="l" t="t" r="r" b="b"/>
                            <a:pathLst>
                              <a:path w="5387340" h="15875">
                                <a:moveTo>
                                  <a:pt x="5387340" y="0"/>
                                </a:moveTo>
                                <a:lnTo>
                                  <a:pt x="5384292" y="0"/>
                                </a:lnTo>
                                <a:lnTo>
                                  <a:pt x="5384292" y="12204"/>
                                </a:lnTo>
                                <a:lnTo>
                                  <a:pt x="0" y="12204"/>
                                </a:lnTo>
                                <a:lnTo>
                                  <a:pt x="0" y="15252"/>
                                </a:lnTo>
                                <a:lnTo>
                                  <a:pt x="5384292" y="15252"/>
                                </a:lnTo>
                                <a:lnTo>
                                  <a:pt x="5387340" y="15252"/>
                                </a:lnTo>
                                <a:lnTo>
                                  <a:pt x="5387340" y="12204"/>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6.150244pt;width:424.2pt;height:1.45pt;mso-position-horizontal-relative:page;mso-position-vertical-relative:paragraph;z-index:-15728640;mso-wrap-distance-left:0;mso-wrap-distance-right:0" id="docshapegroup1" coordorigin="1872,323" coordsize="8484,29">
                <v:shape style="position:absolute;left:1872;top:323;width:8484;height:29" id="docshape2" coordorigin="1872,323" coordsize="8484,29" path="m10356,323l10351,323,1872,323,1872,328,1872,347,1872,352,10356,352,10356,328,10356,323xe" filled="true" fillcolor="#a0a0a0" stroked="false">
                  <v:path arrowok="t"/>
                  <v:fill type="solid"/>
                </v:shape>
                <v:shape style="position:absolute;left:1872;top:327;width:8484;height:25" id="docshape3" coordorigin="1872,328" coordsize="8484,25" path="m10356,328l10351,328,10351,347,1872,347,1872,352,10351,352,10356,352,10356,347,10356,328xe" filled="true" fillcolor="#e2e2e2" stroked="false">
                  <v:path arrowok="t"/>
                  <v:fill type="solid"/>
                </v:shape>
                <w10:wrap type="topAndBottom"/>
              </v:group>
            </w:pict>
          </mc:Fallback>
        </mc:AlternateContent>
      </w:r>
    </w:p>
    <w:p>
      <w:pPr>
        <w:pStyle w:val="Heading3"/>
        <w:spacing w:before="243"/>
      </w:pPr>
      <w:r>
        <w:rPr/>
        <w:t>Task</w:t>
      </w:r>
      <w:r>
        <w:rPr>
          <w:spacing w:val="5"/>
        </w:rPr>
        <w:t> </w:t>
      </w:r>
      <w:r>
        <w:rPr/>
        <w:t>13</w:t>
      </w:r>
      <w:r>
        <w:rPr>
          <w:spacing w:val="8"/>
        </w:rPr>
        <w:t> </w:t>
      </w:r>
      <w:r>
        <w:rPr/>
        <w:t>–</w:t>
      </w:r>
      <w:r>
        <w:rPr>
          <w:spacing w:val="4"/>
        </w:rPr>
        <w:t> </w:t>
      </w:r>
      <w:r>
        <w:rPr/>
        <w:t>Best Time</w:t>
      </w:r>
      <w:r>
        <w:rPr>
          <w:spacing w:val="3"/>
        </w:rPr>
        <w:t> </w:t>
      </w:r>
      <w:r>
        <w:rPr/>
        <w:t>to</w:t>
      </w:r>
      <w:r>
        <w:rPr>
          <w:spacing w:val="8"/>
        </w:rPr>
        <w:t> </w:t>
      </w:r>
      <w:r>
        <w:rPr/>
        <w:t>Release</w:t>
      </w:r>
      <w:r>
        <w:rPr>
          <w:spacing w:val="4"/>
        </w:rPr>
        <w:t> </w:t>
      </w:r>
      <w:r>
        <w:rPr/>
        <w:t>New</w:t>
      </w:r>
      <w:r>
        <w:rPr>
          <w:spacing w:val="3"/>
        </w:rPr>
        <w:t> </w:t>
      </w:r>
      <w:r>
        <w:rPr>
          <w:spacing w:val="-2"/>
        </w:rPr>
        <w:t>Content</w:t>
      </w:r>
    </w:p>
    <w:p>
      <w:pPr>
        <w:pStyle w:val="BodyText"/>
        <w:spacing w:line="285" w:lineRule="auto"/>
        <w:ind w:right="712"/>
      </w:pPr>
      <w:r>
        <w:rPr/>
        <w:t>The dashboard contains a </w:t>
      </w:r>
      <w:r>
        <w:rPr>
          <w:b/>
        </w:rPr>
        <w:t>Release Vs</w:t>
      </w:r>
      <w:r>
        <w:rPr>
          <w:b/>
          <w:spacing w:val="-2"/>
        </w:rPr>
        <w:t> </w:t>
      </w:r>
      <w:r>
        <w:rPr>
          <w:b/>
        </w:rPr>
        <w:t>Average Rating </w:t>
      </w:r>
      <w:r>
        <w:rPr/>
        <w:t>visual, which compares content additions across months with customer rating performance.</w:t>
      </w:r>
    </w:p>
    <w:p>
      <w:pPr>
        <w:pStyle w:val="Heading3"/>
      </w:pPr>
      <w:r>
        <w:rPr/>
        <w:t>Key</w:t>
      </w:r>
      <w:r>
        <w:rPr>
          <w:spacing w:val="7"/>
        </w:rPr>
        <w:t> </w:t>
      </w:r>
      <w:r>
        <w:rPr>
          <w:spacing w:val="-2"/>
        </w:rPr>
        <w:t>Insight</w:t>
      </w:r>
    </w:p>
    <w:p>
      <w:pPr>
        <w:pStyle w:val="BodyText"/>
        <w:spacing w:line="285" w:lineRule="auto" w:before="199"/>
        <w:ind w:right="712"/>
      </w:pPr>
      <w:r>
        <w:rPr/>
        <w:t>The analysis shows that the volume of content added and the average customer rating do not necessarily follow the same pattern. Therefore, the month with the highest number of</w:t>
      </w:r>
      <w:r>
        <w:rPr>
          <w:spacing w:val="40"/>
        </w:rPr>
        <w:t> </w:t>
      </w:r>
      <w:r>
        <w:rPr/>
        <w:t>additions should not automatically be considered the best release period.</w:t>
      </w:r>
    </w:p>
    <w:p>
      <w:pPr>
        <w:spacing w:line="288" w:lineRule="auto" w:before="148"/>
        <w:ind w:left="72" w:right="533" w:firstLine="0"/>
        <w:jc w:val="left"/>
        <w:rPr>
          <w:sz w:val="22"/>
        </w:rPr>
      </w:pPr>
      <w:r>
        <w:rPr>
          <w:sz w:val="22"/>
        </w:rPr>
        <w:t>Netflix should consider both </w:t>
      </w:r>
      <w:r>
        <w:rPr>
          <w:b/>
          <w:sz w:val="22"/>
        </w:rPr>
        <w:t>content volume and customer response </w:t>
      </w:r>
      <w:r>
        <w:rPr>
          <w:sz w:val="22"/>
        </w:rPr>
        <w:t>when deciding release </w:t>
      </w:r>
      <w:r>
        <w:rPr>
          <w:spacing w:val="-2"/>
          <w:sz w:val="22"/>
        </w:rPr>
        <w:t>periods.</w:t>
      </w:r>
    </w:p>
    <w:p>
      <w:pPr>
        <w:pStyle w:val="BodyText"/>
        <w:spacing w:line="288" w:lineRule="auto" w:before="144"/>
        <w:ind w:right="712"/>
      </w:pPr>
      <w:r>
        <w:rPr/>
        <w:t>This supports the task requirement to identify the months with higher additions and compare ratings across release periods.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1188719</wp:posOffset>
                </wp:positionH>
                <wp:positionV relativeFrom="paragraph">
                  <wp:posOffset>206707</wp:posOffset>
                </wp:positionV>
                <wp:extent cx="5387340" cy="1841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387340" cy="18415"/>
                          <a:chExt cx="5387340" cy="18415"/>
                        </a:xfrm>
                      </wpg:grpSpPr>
                      <wps:wsp>
                        <wps:cNvPr id="5" name="Graphic 5"/>
                        <wps:cNvSpPr/>
                        <wps:spPr>
                          <a:xfrm>
                            <a:off x="0" y="12"/>
                            <a:ext cx="5387340" cy="18415"/>
                          </a:xfrm>
                          <a:custGeom>
                            <a:avLst/>
                            <a:gdLst/>
                            <a:ahLst/>
                            <a:cxnLst/>
                            <a:rect l="l" t="t" r="r" b="b"/>
                            <a:pathLst>
                              <a:path w="5387340" h="18415">
                                <a:moveTo>
                                  <a:pt x="5387340" y="0"/>
                                </a:moveTo>
                                <a:lnTo>
                                  <a:pt x="5384292" y="0"/>
                                </a:lnTo>
                                <a:lnTo>
                                  <a:pt x="0" y="0"/>
                                </a:lnTo>
                                <a:lnTo>
                                  <a:pt x="0" y="3048"/>
                                </a:lnTo>
                                <a:lnTo>
                                  <a:pt x="0" y="15240"/>
                                </a:lnTo>
                                <a:lnTo>
                                  <a:pt x="0" y="18275"/>
                                </a:lnTo>
                                <a:lnTo>
                                  <a:pt x="5387340" y="18275"/>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387340" cy="15240"/>
                          </a:xfrm>
                          <a:custGeom>
                            <a:avLst/>
                            <a:gdLst/>
                            <a:ahLst/>
                            <a:cxnLst/>
                            <a:rect l="l" t="t" r="r" b="b"/>
                            <a:pathLst>
                              <a:path w="5387340" h="15240">
                                <a:moveTo>
                                  <a:pt x="5387340" y="0"/>
                                </a:moveTo>
                                <a:lnTo>
                                  <a:pt x="5384292" y="0"/>
                                </a:lnTo>
                                <a:lnTo>
                                  <a:pt x="5384292" y="12179"/>
                                </a:lnTo>
                                <a:lnTo>
                                  <a:pt x="0" y="12179"/>
                                </a:lnTo>
                                <a:lnTo>
                                  <a:pt x="0" y="15227"/>
                                </a:lnTo>
                                <a:lnTo>
                                  <a:pt x="5384292" y="15227"/>
                                </a:lnTo>
                                <a:lnTo>
                                  <a:pt x="5387340" y="15227"/>
                                </a:lnTo>
                                <a:lnTo>
                                  <a:pt x="5387340" y="12179"/>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6.276188pt;width:424.2pt;height:1.45pt;mso-position-horizontal-relative:page;mso-position-vertical-relative:paragraph;z-index:-15728128;mso-wrap-distance-left:0;mso-wrap-distance-right:0" id="docshapegroup4" coordorigin="1872,326" coordsize="8484,29">
                <v:shape style="position:absolute;left:1872;top:325;width:8484;height:29" id="docshape5" coordorigin="1872,326" coordsize="8484,29" path="m10356,326l10351,326,1872,326,1872,330,1872,350,1872,354,10356,354,10356,330,10356,326xe" filled="true" fillcolor="#a0a0a0" stroked="false">
                  <v:path arrowok="t"/>
                  <v:fill type="solid"/>
                </v:shape>
                <v:shape style="position:absolute;left:1872;top:330;width:8484;height:24" id="docshape6" coordorigin="1872,330" coordsize="8484,24" path="m10356,330l10351,330,10351,350,1872,350,1872,354,10351,354,10356,354,10356,350,10356,330xe" filled="true" fillcolor="#e2e2e2" stroked="false">
                  <v:path arrowok="t"/>
                  <v:fill type="solid"/>
                </v:shape>
                <w10:wrap type="topAndBottom"/>
              </v:group>
            </w:pict>
          </mc:Fallback>
        </mc:AlternateContent>
      </w:r>
    </w:p>
    <w:p>
      <w:pPr>
        <w:pStyle w:val="Heading3"/>
        <w:spacing w:before="241"/>
      </w:pPr>
      <w:r>
        <w:rPr/>
        <w:t>Task</w:t>
      </w:r>
      <w:r>
        <w:rPr>
          <w:spacing w:val="8"/>
        </w:rPr>
        <w:t> </w:t>
      </w:r>
      <w:r>
        <w:rPr/>
        <w:t>15</w:t>
      </w:r>
      <w:r>
        <w:rPr>
          <w:spacing w:val="11"/>
        </w:rPr>
        <w:t> </w:t>
      </w:r>
      <w:r>
        <w:rPr/>
        <w:t>–</w:t>
      </w:r>
      <w:r>
        <w:rPr>
          <w:spacing w:val="7"/>
        </w:rPr>
        <w:t> </w:t>
      </w:r>
      <w:r>
        <w:rPr/>
        <w:t>Competitor</w:t>
      </w:r>
      <w:r>
        <w:rPr>
          <w:spacing w:val="5"/>
        </w:rPr>
        <w:t> </w:t>
      </w:r>
      <w:r>
        <w:rPr/>
        <w:t>Benchmarking</w:t>
      </w:r>
      <w:r>
        <w:rPr>
          <w:spacing w:val="11"/>
        </w:rPr>
        <w:t> </w:t>
      </w:r>
      <w:r>
        <w:rPr>
          <w:spacing w:val="-2"/>
        </w:rPr>
        <w:t>Simulation</w:t>
      </w:r>
    </w:p>
    <w:p>
      <w:pPr>
        <w:pStyle w:val="BodyText"/>
        <w:spacing w:line="285" w:lineRule="auto"/>
        <w:ind w:right="712"/>
      </w:pPr>
      <w:r>
        <w:rPr/>
        <w:t>The dashboard's country-level engagement, ratings and genre/subscription analysis can be used as a benchmarking framework.</w:t>
      </w:r>
    </w:p>
    <w:p>
      <w:pPr>
        <w:pStyle w:val="Heading3"/>
      </w:pPr>
      <w:r>
        <w:rPr/>
        <w:t>Key</w:t>
      </w:r>
      <w:r>
        <w:rPr>
          <w:spacing w:val="7"/>
        </w:rPr>
        <w:t> </w:t>
      </w:r>
      <w:r>
        <w:rPr>
          <w:spacing w:val="-2"/>
        </w:rPr>
        <w:t>Insight</w:t>
      </w:r>
    </w:p>
    <w:p>
      <w:pPr>
        <w:pStyle w:val="Heading3"/>
        <w:spacing w:after="0"/>
        <w:sectPr>
          <w:pgSz w:w="12240" w:h="15840"/>
          <w:pgMar w:top="1280" w:bottom="280" w:left="1800" w:right="1440"/>
        </w:sectPr>
      </w:pPr>
    </w:p>
    <w:p>
      <w:pPr>
        <w:pStyle w:val="BodyText"/>
        <w:spacing w:line="285" w:lineRule="auto" w:before="77"/>
        <w:ind w:right="712"/>
      </w:pPr>
      <w:r>
        <w:rPr/>
        <w:t>If a competitor offers stronger content alignment with local customer preferences, Netflix could face engagement pressure in specific markets.</w:t>
      </w:r>
    </w:p>
    <w:p>
      <w:pPr>
        <w:pStyle w:val="BodyText"/>
        <w:spacing w:before="149"/>
      </w:pPr>
      <w:r>
        <w:rPr/>
        <w:t>Netflix</w:t>
      </w:r>
      <w:r>
        <w:rPr>
          <w:spacing w:val="15"/>
        </w:rPr>
        <w:t> </w:t>
      </w:r>
      <w:r>
        <w:rPr/>
        <w:t>can</w:t>
      </w:r>
      <w:r>
        <w:rPr>
          <w:spacing w:val="13"/>
        </w:rPr>
        <w:t> </w:t>
      </w:r>
      <w:r>
        <w:rPr/>
        <w:t>strengthen</w:t>
      </w:r>
      <w:r>
        <w:rPr>
          <w:spacing w:val="13"/>
        </w:rPr>
        <w:t> </w:t>
      </w:r>
      <w:r>
        <w:rPr/>
        <w:t>its</w:t>
      </w:r>
      <w:r>
        <w:rPr>
          <w:spacing w:val="13"/>
        </w:rPr>
        <w:t> </w:t>
      </w:r>
      <w:r>
        <w:rPr/>
        <w:t>competitive</w:t>
      </w:r>
      <w:r>
        <w:rPr>
          <w:spacing w:val="12"/>
        </w:rPr>
        <w:t> </w:t>
      </w:r>
      <w:r>
        <w:rPr/>
        <w:t>position</w:t>
      </w:r>
      <w:r>
        <w:rPr>
          <w:spacing w:val="13"/>
        </w:rPr>
        <w:t> </w:t>
      </w:r>
      <w:r>
        <w:rPr>
          <w:spacing w:val="-5"/>
        </w:rPr>
        <w:t>by:</w:t>
      </w:r>
    </w:p>
    <w:p>
      <w:pPr>
        <w:pStyle w:val="ListParagraph"/>
        <w:numPr>
          <w:ilvl w:val="0"/>
          <w:numId w:val="3"/>
        </w:numPr>
        <w:tabs>
          <w:tab w:pos="748" w:val="left" w:leader="none"/>
        </w:tabs>
        <w:spacing w:line="240" w:lineRule="auto" w:before="198" w:after="0"/>
        <w:ind w:left="748" w:right="0" w:hanging="338"/>
        <w:jc w:val="left"/>
        <w:rPr>
          <w:sz w:val="22"/>
        </w:rPr>
      </w:pPr>
      <w:r>
        <w:rPr>
          <w:sz w:val="22"/>
        </w:rPr>
        <w:t>Focusing</w:t>
      </w:r>
      <w:r>
        <w:rPr>
          <w:spacing w:val="19"/>
          <w:sz w:val="22"/>
        </w:rPr>
        <w:t> </w:t>
      </w:r>
      <w:r>
        <w:rPr>
          <w:sz w:val="22"/>
        </w:rPr>
        <w:t>on</w:t>
      </w:r>
      <w:r>
        <w:rPr>
          <w:spacing w:val="14"/>
          <w:sz w:val="22"/>
        </w:rPr>
        <w:t> </w:t>
      </w:r>
      <w:r>
        <w:rPr>
          <w:sz w:val="22"/>
        </w:rPr>
        <w:t>high-performing</w:t>
      </w:r>
      <w:r>
        <w:rPr>
          <w:spacing w:val="19"/>
          <w:sz w:val="22"/>
        </w:rPr>
        <w:t> </w:t>
      </w:r>
      <w:r>
        <w:rPr>
          <w:spacing w:val="-2"/>
          <w:sz w:val="22"/>
        </w:rPr>
        <w:t>genres</w:t>
      </w:r>
    </w:p>
    <w:p>
      <w:pPr>
        <w:pStyle w:val="ListParagraph"/>
        <w:numPr>
          <w:ilvl w:val="0"/>
          <w:numId w:val="3"/>
        </w:numPr>
        <w:tabs>
          <w:tab w:pos="748" w:val="left" w:leader="none"/>
        </w:tabs>
        <w:spacing w:line="240" w:lineRule="auto" w:before="198" w:after="0"/>
        <w:ind w:left="748" w:right="0" w:hanging="338"/>
        <w:jc w:val="left"/>
        <w:rPr>
          <w:sz w:val="22"/>
        </w:rPr>
      </w:pPr>
      <w:r>
        <w:rPr>
          <w:sz w:val="22"/>
        </w:rPr>
        <w:t>Improving</w:t>
      </w:r>
      <w:r>
        <w:rPr>
          <w:spacing w:val="15"/>
          <w:sz w:val="22"/>
        </w:rPr>
        <w:t> </w:t>
      </w:r>
      <w:r>
        <w:rPr>
          <w:sz w:val="22"/>
        </w:rPr>
        <w:t>weaker</w:t>
      </w:r>
      <w:r>
        <w:rPr>
          <w:spacing w:val="15"/>
          <w:sz w:val="22"/>
        </w:rPr>
        <w:t> </w:t>
      </w:r>
      <w:r>
        <w:rPr>
          <w:sz w:val="22"/>
        </w:rPr>
        <w:t>geographical</w:t>
      </w:r>
      <w:r>
        <w:rPr>
          <w:spacing w:val="21"/>
          <w:sz w:val="22"/>
        </w:rPr>
        <w:t> </w:t>
      </w:r>
      <w:r>
        <w:rPr>
          <w:spacing w:val="-2"/>
          <w:sz w:val="22"/>
        </w:rPr>
        <w:t>markets</w:t>
      </w:r>
    </w:p>
    <w:p>
      <w:pPr>
        <w:pStyle w:val="ListParagraph"/>
        <w:numPr>
          <w:ilvl w:val="0"/>
          <w:numId w:val="3"/>
        </w:numPr>
        <w:tabs>
          <w:tab w:pos="748" w:val="left" w:leader="none"/>
        </w:tabs>
        <w:spacing w:line="240" w:lineRule="auto" w:before="198" w:after="0"/>
        <w:ind w:left="748" w:right="0" w:hanging="338"/>
        <w:jc w:val="left"/>
        <w:rPr>
          <w:sz w:val="22"/>
        </w:rPr>
      </w:pPr>
      <w:r>
        <w:rPr>
          <w:sz w:val="22"/>
        </w:rPr>
        <w:t>Using</w:t>
      </w:r>
      <w:r>
        <w:rPr>
          <w:spacing w:val="10"/>
          <w:sz w:val="22"/>
        </w:rPr>
        <w:t> </w:t>
      </w:r>
      <w:r>
        <w:rPr>
          <w:sz w:val="22"/>
        </w:rPr>
        <w:t>customer</w:t>
      </w:r>
      <w:r>
        <w:rPr>
          <w:spacing w:val="11"/>
          <w:sz w:val="22"/>
        </w:rPr>
        <w:t> </w:t>
      </w:r>
      <w:r>
        <w:rPr>
          <w:sz w:val="22"/>
        </w:rPr>
        <w:t>ratings</w:t>
      </w:r>
      <w:r>
        <w:rPr>
          <w:spacing w:val="10"/>
          <w:sz w:val="22"/>
        </w:rPr>
        <w:t> </w:t>
      </w:r>
      <w:r>
        <w:rPr>
          <w:sz w:val="22"/>
        </w:rPr>
        <w:t>to</w:t>
      </w:r>
      <w:r>
        <w:rPr>
          <w:spacing w:val="11"/>
          <w:sz w:val="22"/>
        </w:rPr>
        <w:t> </w:t>
      </w:r>
      <w:r>
        <w:rPr>
          <w:sz w:val="22"/>
        </w:rPr>
        <w:t>evaluate</w:t>
      </w:r>
      <w:r>
        <w:rPr>
          <w:spacing w:val="12"/>
          <w:sz w:val="22"/>
        </w:rPr>
        <w:t> </w:t>
      </w:r>
      <w:r>
        <w:rPr>
          <w:sz w:val="22"/>
        </w:rPr>
        <w:t>content</w:t>
      </w:r>
      <w:r>
        <w:rPr>
          <w:spacing w:val="14"/>
          <w:sz w:val="22"/>
        </w:rPr>
        <w:t> </w:t>
      </w:r>
      <w:r>
        <w:rPr>
          <w:spacing w:val="-2"/>
          <w:sz w:val="22"/>
        </w:rPr>
        <w:t>quality</w:t>
      </w:r>
    </w:p>
    <w:p>
      <w:pPr>
        <w:pStyle w:val="ListParagraph"/>
        <w:numPr>
          <w:ilvl w:val="0"/>
          <w:numId w:val="3"/>
        </w:numPr>
        <w:tabs>
          <w:tab w:pos="748" w:val="left" w:leader="none"/>
        </w:tabs>
        <w:spacing w:line="240" w:lineRule="auto" w:before="199" w:after="0"/>
        <w:ind w:left="748" w:right="0" w:hanging="338"/>
        <w:jc w:val="left"/>
        <w:rPr>
          <w:sz w:val="22"/>
        </w:rPr>
      </w:pPr>
      <w:r>
        <w:rPr>
          <w:sz w:val="22"/>
        </w:rPr>
        <w:t>Aligning</w:t>
      </w:r>
      <w:r>
        <w:rPr>
          <w:spacing w:val="13"/>
          <w:sz w:val="22"/>
        </w:rPr>
        <w:t> </w:t>
      </w:r>
      <w:r>
        <w:rPr>
          <w:sz w:val="22"/>
        </w:rPr>
        <w:t>subscription</w:t>
      </w:r>
      <w:r>
        <w:rPr>
          <w:spacing w:val="13"/>
          <w:sz w:val="22"/>
        </w:rPr>
        <w:t> </w:t>
      </w:r>
      <w:r>
        <w:rPr>
          <w:sz w:val="22"/>
        </w:rPr>
        <w:t>strategy</w:t>
      </w:r>
      <w:r>
        <w:rPr>
          <w:spacing w:val="16"/>
          <w:sz w:val="22"/>
        </w:rPr>
        <w:t> </w:t>
      </w:r>
      <w:r>
        <w:rPr>
          <w:sz w:val="22"/>
        </w:rPr>
        <w:t>with</w:t>
      </w:r>
      <w:r>
        <w:rPr>
          <w:spacing w:val="18"/>
          <w:sz w:val="22"/>
        </w:rPr>
        <w:t> </w:t>
      </w:r>
      <w:r>
        <w:rPr>
          <w:sz w:val="22"/>
        </w:rPr>
        <w:t>engagement</w:t>
      </w:r>
      <w:r>
        <w:rPr>
          <w:spacing w:val="20"/>
          <w:sz w:val="22"/>
        </w:rPr>
        <w:t> </w:t>
      </w:r>
      <w:r>
        <w:rPr>
          <w:spacing w:val="-2"/>
          <w:sz w:val="22"/>
        </w:rPr>
        <w:t>behaviour</w:t>
      </w:r>
    </w:p>
    <w:p>
      <w:pPr>
        <w:pStyle w:val="ListParagraph"/>
        <w:numPr>
          <w:ilvl w:val="0"/>
          <w:numId w:val="3"/>
        </w:numPr>
        <w:tabs>
          <w:tab w:pos="748" w:val="left" w:leader="none"/>
        </w:tabs>
        <w:spacing w:line="240" w:lineRule="auto" w:before="198" w:after="0"/>
        <w:ind w:left="748" w:right="0" w:hanging="338"/>
        <w:jc w:val="left"/>
        <w:rPr>
          <w:sz w:val="22"/>
        </w:rPr>
      </w:pPr>
      <w:r>
        <w:rPr>
          <w:sz w:val="22"/>
        </w:rPr>
        <w:t>Increasing</w:t>
      </w:r>
      <w:r>
        <w:rPr>
          <w:spacing w:val="16"/>
          <w:sz w:val="22"/>
        </w:rPr>
        <w:t> </w:t>
      </w:r>
      <w:r>
        <w:rPr>
          <w:sz w:val="22"/>
        </w:rPr>
        <w:t>personalization</w:t>
      </w:r>
      <w:r>
        <w:rPr>
          <w:spacing w:val="12"/>
          <w:sz w:val="22"/>
        </w:rPr>
        <w:t> </w:t>
      </w:r>
      <w:r>
        <w:rPr>
          <w:sz w:val="22"/>
        </w:rPr>
        <w:t>based</w:t>
      </w:r>
      <w:r>
        <w:rPr>
          <w:spacing w:val="15"/>
          <w:sz w:val="22"/>
        </w:rPr>
        <w:t> </w:t>
      </w:r>
      <w:r>
        <w:rPr>
          <w:sz w:val="22"/>
        </w:rPr>
        <w:t>on</w:t>
      </w:r>
      <w:r>
        <w:rPr>
          <w:spacing w:val="14"/>
          <w:sz w:val="22"/>
        </w:rPr>
        <w:t> </w:t>
      </w:r>
      <w:r>
        <w:rPr>
          <w:sz w:val="22"/>
        </w:rPr>
        <w:t>customer</w:t>
      </w:r>
      <w:r>
        <w:rPr>
          <w:spacing w:val="12"/>
          <w:sz w:val="22"/>
        </w:rPr>
        <w:t> </w:t>
      </w:r>
      <w:r>
        <w:rPr>
          <w:spacing w:val="-2"/>
          <w:sz w:val="22"/>
        </w:rPr>
        <w:t>preferences</w:t>
      </w:r>
    </w:p>
    <w:p>
      <w:pPr>
        <w:pStyle w:val="BodyText"/>
        <w:spacing w:line="285" w:lineRule="auto"/>
        <w:ind w:right="712"/>
      </w:pPr>
      <w:r>
        <w:rPr/>
        <w:t>The task sheet specifically proposes comparing content availability and ratings by country and identifying improvements based on user preferences.</w:t>
      </w:r>
    </w:p>
    <w:p>
      <w:pPr>
        <w:pStyle w:val="BodyText"/>
        <w:spacing w:after="0" w:line="285" w:lineRule="auto"/>
        <w:sectPr>
          <w:pgSz w:w="12240" w:h="15840"/>
          <w:pgMar w:top="1280" w:bottom="280" w:left="1800" w:right="1440"/>
        </w:sectPr>
      </w:pPr>
    </w:p>
    <w:p>
      <w:pPr>
        <w:pStyle w:val="Heading1"/>
      </w:pPr>
      <w:r>
        <w:rPr/>
        <w:t>KEY</w:t>
      </w:r>
      <w:r>
        <w:rPr>
          <w:spacing w:val="-4"/>
        </w:rPr>
        <w:t> </w:t>
      </w:r>
      <w:r>
        <w:rPr/>
        <w:t>BUSINESS</w:t>
      </w:r>
      <w:r>
        <w:rPr>
          <w:spacing w:val="12"/>
        </w:rPr>
        <w:t> </w:t>
      </w:r>
      <w:r>
        <w:rPr>
          <w:spacing w:val="-2"/>
        </w:rPr>
        <w:t>RECOMMENDATIONS</w:t>
      </w:r>
    </w:p>
    <w:p>
      <w:pPr>
        <w:pStyle w:val="Heading3"/>
        <w:numPr>
          <w:ilvl w:val="0"/>
          <w:numId w:val="4"/>
        </w:numPr>
        <w:tabs>
          <w:tab w:pos="296" w:val="left" w:leader="none"/>
        </w:tabs>
        <w:spacing w:line="240" w:lineRule="auto" w:before="204" w:after="0"/>
        <w:ind w:left="296" w:right="0" w:hanging="224"/>
        <w:jc w:val="left"/>
      </w:pPr>
      <w:r>
        <w:rPr/>
        <w:t>Strengthen</w:t>
      </w:r>
      <w:r>
        <w:rPr>
          <w:spacing w:val="17"/>
        </w:rPr>
        <w:t> </w:t>
      </w:r>
      <w:r>
        <w:rPr/>
        <w:t>Localized</w:t>
      </w:r>
      <w:r>
        <w:rPr>
          <w:spacing w:val="17"/>
        </w:rPr>
        <w:t> </w:t>
      </w:r>
      <w:r>
        <w:rPr/>
        <w:t>Content</w:t>
      </w:r>
      <w:r>
        <w:rPr>
          <w:spacing w:val="17"/>
        </w:rPr>
        <w:t> </w:t>
      </w:r>
      <w:r>
        <w:rPr>
          <w:spacing w:val="-2"/>
        </w:rPr>
        <w:t>Strategy</w:t>
      </w:r>
    </w:p>
    <w:p>
      <w:pPr>
        <w:pStyle w:val="BodyText"/>
        <w:spacing w:line="285" w:lineRule="auto" w:before="199"/>
        <w:ind w:right="712"/>
      </w:pPr>
      <w:r>
        <w:rPr/>
        <w:t>Netflix should use country-level engagement and rating patterns to identify regional content opportunities. Markets with weaker engagement should receive greater attention in content planning and recommendation strategies.</w:t>
      </w:r>
    </w:p>
    <w:p>
      <w:pPr>
        <w:pStyle w:val="Heading3"/>
        <w:numPr>
          <w:ilvl w:val="0"/>
          <w:numId w:val="4"/>
        </w:numPr>
        <w:tabs>
          <w:tab w:pos="296" w:val="left" w:leader="none"/>
        </w:tabs>
        <w:spacing w:line="240" w:lineRule="auto" w:before="148" w:after="0"/>
        <w:ind w:left="296" w:right="0" w:hanging="224"/>
        <w:jc w:val="left"/>
      </w:pPr>
      <w:r>
        <w:rPr/>
        <w:t>Focus</w:t>
      </w:r>
      <w:r>
        <w:rPr>
          <w:spacing w:val="17"/>
        </w:rPr>
        <w:t> </w:t>
      </w:r>
      <w:r>
        <w:rPr/>
        <w:t>on</w:t>
      </w:r>
      <w:r>
        <w:rPr>
          <w:spacing w:val="17"/>
        </w:rPr>
        <w:t> </w:t>
      </w:r>
      <w:r>
        <w:rPr/>
        <w:t>High-Performing</w:t>
      </w:r>
      <w:r>
        <w:rPr>
          <w:spacing w:val="15"/>
        </w:rPr>
        <w:t> </w:t>
      </w:r>
      <w:r>
        <w:rPr>
          <w:spacing w:val="-2"/>
        </w:rPr>
        <w:t>Genres</w:t>
      </w:r>
    </w:p>
    <w:p>
      <w:pPr>
        <w:pStyle w:val="BodyText"/>
        <w:spacing w:line="285" w:lineRule="auto"/>
        <w:ind w:right="712"/>
      </w:pPr>
      <w:r>
        <w:rPr/>
        <w:t>Genres with stronger customer satisfaction and engagement should receive greater strategic attention. However, weaker genres should not automatically be removed because they may have opportunities in specific customer segments or regions.</w:t>
      </w:r>
    </w:p>
    <w:p>
      <w:pPr>
        <w:pStyle w:val="Heading3"/>
        <w:numPr>
          <w:ilvl w:val="0"/>
          <w:numId w:val="4"/>
        </w:numPr>
        <w:tabs>
          <w:tab w:pos="296" w:val="left" w:leader="none"/>
        </w:tabs>
        <w:spacing w:line="240" w:lineRule="auto" w:before="148" w:after="0"/>
        <w:ind w:left="296" w:right="0" w:hanging="224"/>
        <w:jc w:val="left"/>
      </w:pPr>
      <w:r>
        <w:rPr/>
        <w:t>Improve</w:t>
      </w:r>
      <w:r>
        <w:rPr>
          <w:spacing w:val="14"/>
        </w:rPr>
        <w:t> </w:t>
      </w:r>
      <w:r>
        <w:rPr/>
        <w:t>Customer</w:t>
      </w:r>
      <w:r>
        <w:rPr>
          <w:spacing w:val="13"/>
        </w:rPr>
        <w:t> </w:t>
      </w:r>
      <w:r>
        <w:rPr>
          <w:spacing w:val="-2"/>
        </w:rPr>
        <w:t>Personalization</w:t>
      </w:r>
    </w:p>
    <w:p>
      <w:pPr>
        <w:pStyle w:val="BodyText"/>
        <w:spacing w:line="285" w:lineRule="auto"/>
        <w:ind w:right="712"/>
      </w:pPr>
      <w:r>
        <w:rPr/>
        <w:t>Age, gender, country, subscription type, watch time and ratings can be combined to create more relevant recommendations.</w:t>
      </w:r>
    </w:p>
    <w:p>
      <w:pPr>
        <w:pStyle w:val="Heading3"/>
        <w:numPr>
          <w:ilvl w:val="0"/>
          <w:numId w:val="4"/>
        </w:numPr>
        <w:tabs>
          <w:tab w:pos="296" w:val="left" w:leader="none"/>
        </w:tabs>
        <w:spacing w:line="240" w:lineRule="auto" w:before="149" w:after="0"/>
        <w:ind w:left="296" w:right="0" w:hanging="224"/>
        <w:jc w:val="left"/>
      </w:pPr>
      <w:r>
        <w:rPr/>
        <w:t>Use</w:t>
      </w:r>
      <w:r>
        <w:rPr>
          <w:spacing w:val="2"/>
        </w:rPr>
        <w:t> </w:t>
      </w:r>
      <w:r>
        <w:rPr/>
        <w:t>Watch</w:t>
      </w:r>
      <w:r>
        <w:rPr>
          <w:spacing w:val="5"/>
        </w:rPr>
        <w:t> </w:t>
      </w:r>
      <w:r>
        <w:rPr/>
        <w:t>Time</w:t>
      </w:r>
      <w:r>
        <w:rPr>
          <w:spacing w:val="-4"/>
        </w:rPr>
        <w:t> </w:t>
      </w:r>
      <w:r>
        <w:rPr/>
        <w:t>Alongside</w:t>
      </w:r>
      <w:r>
        <w:rPr>
          <w:spacing w:val="10"/>
        </w:rPr>
        <w:t> </w:t>
      </w:r>
      <w:r>
        <w:rPr>
          <w:spacing w:val="-2"/>
        </w:rPr>
        <w:t>Ratings</w:t>
      </w:r>
    </w:p>
    <w:p>
      <w:pPr>
        <w:pStyle w:val="BodyText"/>
        <w:spacing w:line="285" w:lineRule="auto"/>
        <w:ind w:right="430"/>
      </w:pPr>
      <w:r>
        <w:rPr/>
        <w:t>Watch time alone does not fully represent customer satisfaction. Netflix should evaluate both engagement and ratings to identify genuinely successful content.</w:t>
      </w:r>
    </w:p>
    <w:p>
      <w:pPr>
        <w:pStyle w:val="Heading3"/>
        <w:numPr>
          <w:ilvl w:val="0"/>
          <w:numId w:val="4"/>
        </w:numPr>
        <w:tabs>
          <w:tab w:pos="296" w:val="left" w:leader="none"/>
        </w:tabs>
        <w:spacing w:line="240" w:lineRule="auto" w:before="150" w:after="0"/>
        <w:ind w:left="296" w:right="0" w:hanging="224"/>
        <w:jc w:val="left"/>
      </w:pPr>
      <w:r>
        <w:rPr/>
        <w:t>Optimize</w:t>
      </w:r>
      <w:r>
        <w:rPr>
          <w:spacing w:val="19"/>
        </w:rPr>
        <w:t> </w:t>
      </w:r>
      <w:r>
        <w:rPr/>
        <w:t>Subscription</w:t>
      </w:r>
      <w:r>
        <w:rPr>
          <w:spacing w:val="23"/>
        </w:rPr>
        <w:t> </w:t>
      </w:r>
      <w:r>
        <w:rPr>
          <w:spacing w:val="-2"/>
        </w:rPr>
        <w:t>Engagement</w:t>
      </w:r>
    </w:p>
    <w:p>
      <w:pPr>
        <w:pStyle w:val="BodyText"/>
        <w:spacing w:line="285" w:lineRule="auto"/>
        <w:ind w:right="712"/>
      </w:pPr>
      <w:r>
        <w:rPr/>
        <w:t>The differences in streaming activity between subscription tiers can help Netflix understand which customer segments</w:t>
      </w:r>
      <w:r>
        <w:rPr>
          <w:spacing w:val="24"/>
        </w:rPr>
        <w:t> </w:t>
      </w:r>
      <w:r>
        <w:rPr/>
        <w:t>are most engaged and where retention efforts should be focused.</w:t>
      </w:r>
    </w:p>
    <w:p>
      <w:pPr>
        <w:pStyle w:val="Heading3"/>
        <w:numPr>
          <w:ilvl w:val="0"/>
          <w:numId w:val="4"/>
        </w:numPr>
        <w:tabs>
          <w:tab w:pos="296" w:val="left" w:leader="none"/>
        </w:tabs>
        <w:spacing w:line="240" w:lineRule="auto" w:before="149" w:after="0"/>
        <w:ind w:left="296" w:right="0" w:hanging="224"/>
        <w:jc w:val="left"/>
      </w:pPr>
      <w:r>
        <w:rPr/>
        <w:t>Use</w:t>
      </w:r>
      <w:r>
        <w:rPr>
          <w:spacing w:val="9"/>
        </w:rPr>
        <w:t> </w:t>
      </w:r>
      <w:r>
        <w:rPr/>
        <w:t>Data</w:t>
      </w:r>
      <w:r>
        <w:rPr>
          <w:spacing w:val="7"/>
        </w:rPr>
        <w:t> </w:t>
      </w:r>
      <w:r>
        <w:rPr/>
        <w:t>for</w:t>
      </w:r>
      <w:r>
        <w:rPr>
          <w:spacing w:val="7"/>
        </w:rPr>
        <w:t> </w:t>
      </w:r>
      <w:r>
        <w:rPr/>
        <w:t>Release</w:t>
      </w:r>
      <w:r>
        <w:rPr>
          <w:spacing w:val="10"/>
        </w:rPr>
        <w:t> </w:t>
      </w:r>
      <w:r>
        <w:rPr>
          <w:spacing w:val="-2"/>
        </w:rPr>
        <w:t>Planning</w:t>
      </w:r>
    </w:p>
    <w:p>
      <w:pPr>
        <w:pStyle w:val="BodyText"/>
        <w:spacing w:line="285" w:lineRule="auto"/>
        <w:ind w:right="712"/>
      </w:pPr>
      <w:r>
        <w:rPr/>
        <w:t>Content release decisions should consider both the number of titles being released and customer response during different periods rather than focusing only on content volume.</w:t>
      </w:r>
    </w:p>
    <w:p>
      <w:pPr>
        <w:pStyle w:val="Heading3"/>
        <w:numPr>
          <w:ilvl w:val="0"/>
          <w:numId w:val="4"/>
        </w:numPr>
        <w:tabs>
          <w:tab w:pos="296" w:val="left" w:leader="none"/>
        </w:tabs>
        <w:spacing w:line="240" w:lineRule="auto" w:before="149" w:after="0"/>
        <w:ind w:left="296" w:right="0" w:hanging="224"/>
        <w:jc w:val="left"/>
      </w:pPr>
      <w:r>
        <w:rPr/>
        <w:t>Monitor</w:t>
      </w:r>
      <w:r>
        <w:rPr>
          <w:spacing w:val="16"/>
        </w:rPr>
        <w:t> </w:t>
      </w:r>
      <w:r>
        <w:rPr/>
        <w:t>Geographical</w:t>
      </w:r>
      <w:r>
        <w:rPr>
          <w:spacing w:val="24"/>
        </w:rPr>
        <w:t> </w:t>
      </w:r>
      <w:r>
        <w:rPr>
          <w:spacing w:val="-2"/>
        </w:rPr>
        <w:t>Performance</w:t>
      </w:r>
    </w:p>
    <w:p>
      <w:pPr>
        <w:pStyle w:val="BodyText"/>
        <w:spacing w:line="285" w:lineRule="auto"/>
        <w:ind w:right="712"/>
      </w:pPr>
      <w:r>
        <w:rPr/>
        <w:t>Country-level dashboards can help Netflix continuously identify markets where engagement or satisfaction is relatively weak and support targeted improvement.</w:t>
      </w:r>
    </w:p>
    <w:p>
      <w:pPr>
        <w:pStyle w:val="Heading3"/>
        <w:spacing w:before="150"/>
      </w:pPr>
      <w:r>
        <w:rPr/>
        <w:t>Overall</w:t>
      </w:r>
      <w:r>
        <w:rPr>
          <w:spacing w:val="15"/>
        </w:rPr>
        <w:t> </w:t>
      </w:r>
      <w:r>
        <w:rPr>
          <w:spacing w:val="-2"/>
        </w:rPr>
        <w:t>Recommendation</w:t>
      </w:r>
    </w:p>
    <w:p>
      <w:pPr>
        <w:spacing w:line="285" w:lineRule="auto" w:before="198"/>
        <w:ind w:left="72" w:right="430" w:firstLine="0"/>
        <w:jc w:val="left"/>
        <w:rPr>
          <w:sz w:val="22"/>
        </w:rPr>
      </w:pPr>
      <w:r>
        <w:rPr>
          <w:sz w:val="22"/>
        </w:rPr>
        <w:t>Netflix should follow a </w:t>
      </w:r>
      <w:r>
        <w:rPr>
          <w:b/>
          <w:sz w:val="22"/>
        </w:rPr>
        <w:t>data-driven and customer-centric content strategy</w:t>
      </w:r>
      <w:r>
        <w:rPr>
          <w:sz w:val="22"/>
        </w:rPr>
        <w:t>, combining content performance, customer engagement, ratings, subscription behaviour and geographical preferences rather than relying on a single KPI.</w:t>
      </w:r>
    </w:p>
    <w:p>
      <w:pPr>
        <w:spacing w:after="0" w:line="285" w:lineRule="auto"/>
        <w:jc w:val="left"/>
        <w:rPr>
          <w:sz w:val="22"/>
        </w:rPr>
        <w:sectPr>
          <w:pgSz w:w="12240" w:h="15840"/>
          <w:pgMar w:top="1280" w:bottom="280" w:left="1800" w:right="1440"/>
        </w:sectPr>
      </w:pPr>
    </w:p>
    <w:p>
      <w:pPr>
        <w:pStyle w:val="Heading1"/>
      </w:pPr>
      <w:r>
        <w:rPr>
          <w:spacing w:val="-2"/>
        </w:rPr>
        <w:t>CONCLUSION</w:t>
      </w:r>
    </w:p>
    <w:p>
      <w:pPr>
        <w:pStyle w:val="BodyText"/>
        <w:spacing w:line="285" w:lineRule="auto" w:before="204"/>
      </w:pPr>
      <w:r>
        <w:rPr/>
        <w:t>The Netflix Power BI analysis provides a structured view of customer behaviour, content performance, subscription engagement, ratings and geographical patterns.</w:t>
      </w:r>
    </w:p>
    <w:p>
      <w:pPr>
        <w:pStyle w:val="BodyText"/>
        <w:spacing w:line="285" w:lineRule="auto" w:before="149"/>
        <w:ind w:right="712"/>
      </w:pPr>
      <w:r>
        <w:rPr/>
        <w:t>The dashboard demonstrates how raw Netflix content and customer data can be transformed into meaningful business information using Power BI. The analysis covers multiple dimensions including age groups, subscription tiers, content types, genres, ratings, countries, directors and release periods.</w:t>
      </w:r>
    </w:p>
    <w:p>
      <w:pPr>
        <w:pStyle w:val="BodyText"/>
        <w:spacing w:line="285" w:lineRule="auto" w:before="150"/>
        <w:ind w:right="533"/>
      </w:pPr>
      <w:r>
        <w:rPr/>
        <w:t>One of the major findings from the analysis is that Netflix customer behaviour is not uniform. Engagement and satisfaction vary according to customer demographics, subscription type, content format, genre and geographical market.</w:t>
      </w:r>
    </w:p>
    <w:p>
      <w:pPr>
        <w:pStyle w:val="BodyText"/>
        <w:spacing w:line="285" w:lineRule="auto" w:before="148"/>
        <w:ind w:right="712"/>
      </w:pPr>
      <w:r>
        <w:rPr/>
        <w:t>The analysis also shows the importance of combining different business metrics. Watch time can indicate engagement, while customer ratings provide an indication of satisfaction.</w:t>
      </w:r>
    </w:p>
    <w:p>
      <w:pPr>
        <w:pStyle w:val="BodyText"/>
        <w:spacing w:line="251" w:lineRule="exact" w:before="0"/>
      </w:pPr>
      <w:r>
        <w:rPr/>
        <w:t>Considering</w:t>
      </w:r>
      <w:r>
        <w:rPr>
          <w:spacing w:val="10"/>
        </w:rPr>
        <w:t> </w:t>
      </w:r>
      <w:r>
        <w:rPr/>
        <w:t>both</w:t>
      </w:r>
      <w:r>
        <w:rPr>
          <w:spacing w:val="14"/>
        </w:rPr>
        <w:t> </w:t>
      </w:r>
      <w:r>
        <w:rPr/>
        <w:t>together</w:t>
      </w:r>
      <w:r>
        <w:rPr>
          <w:spacing w:val="12"/>
        </w:rPr>
        <w:t> </w:t>
      </w:r>
      <w:r>
        <w:rPr/>
        <w:t>provides</w:t>
      </w:r>
      <w:r>
        <w:rPr>
          <w:spacing w:val="13"/>
        </w:rPr>
        <w:t> </w:t>
      </w:r>
      <w:r>
        <w:rPr/>
        <w:t>a</w:t>
      </w:r>
      <w:r>
        <w:rPr>
          <w:spacing w:val="14"/>
        </w:rPr>
        <w:t> </w:t>
      </w:r>
      <w:r>
        <w:rPr/>
        <w:t>more</w:t>
      </w:r>
      <w:r>
        <w:rPr>
          <w:spacing w:val="12"/>
        </w:rPr>
        <w:t> </w:t>
      </w:r>
      <w:r>
        <w:rPr/>
        <w:t>complete</w:t>
      </w:r>
      <w:r>
        <w:rPr>
          <w:spacing w:val="14"/>
        </w:rPr>
        <w:t> </w:t>
      </w:r>
      <w:r>
        <w:rPr/>
        <w:t>understanding</w:t>
      </w:r>
      <w:r>
        <w:rPr>
          <w:spacing w:val="16"/>
        </w:rPr>
        <w:t> </w:t>
      </w:r>
      <w:r>
        <w:rPr/>
        <w:t>of</w:t>
      </w:r>
      <w:r>
        <w:rPr>
          <w:spacing w:val="11"/>
        </w:rPr>
        <w:t> </w:t>
      </w:r>
      <w:r>
        <w:rPr/>
        <w:t>content</w:t>
      </w:r>
      <w:r>
        <w:rPr>
          <w:spacing w:val="17"/>
        </w:rPr>
        <w:t> </w:t>
      </w:r>
      <w:r>
        <w:rPr>
          <w:spacing w:val="-2"/>
        </w:rPr>
        <w:t>performance.</w:t>
      </w:r>
    </w:p>
    <w:p>
      <w:pPr>
        <w:pStyle w:val="BodyText"/>
        <w:spacing w:line="285" w:lineRule="auto"/>
        <w:ind w:right="712"/>
      </w:pPr>
      <w:r>
        <w:rPr/>
        <w:t>The geographical analysis further indicates the importance of localization. Different markets may have different content preferences, making regional content strategies valuable for improving engagement.</w:t>
      </w:r>
    </w:p>
    <w:p>
      <w:pPr>
        <w:pStyle w:val="BodyText"/>
        <w:spacing w:line="285" w:lineRule="auto" w:before="148"/>
        <w:ind w:right="866"/>
        <w:jc w:val="both"/>
      </w:pPr>
      <w:r>
        <w:rPr/>
        <w:t>The release-period analysis demonstrates that content volume alone should not determine release strategy. Customer response and ratings should also be considered when planning content additions.</w:t>
      </w:r>
    </w:p>
    <w:p>
      <w:pPr>
        <w:pStyle w:val="BodyText"/>
        <w:spacing w:line="285" w:lineRule="auto" w:before="151"/>
        <w:ind w:right="533"/>
      </w:pPr>
      <w:r>
        <w:rPr/>
        <w:t>Finally, the dashboard provides a</w:t>
      </w:r>
      <w:r>
        <w:rPr>
          <w:spacing w:val="33"/>
        </w:rPr>
        <w:t> </w:t>
      </w:r>
      <w:r>
        <w:rPr/>
        <w:t>foundation for competitor</w:t>
      </w:r>
      <w:r>
        <w:rPr>
          <w:spacing w:val="34"/>
        </w:rPr>
        <w:t> </w:t>
      </w:r>
      <w:r>
        <w:rPr/>
        <w:t>benchmarking</w:t>
      </w:r>
      <w:r>
        <w:rPr>
          <w:spacing w:val="37"/>
        </w:rPr>
        <w:t> </w:t>
      </w:r>
      <w:r>
        <w:rPr/>
        <w:t>by allowing Netflix to evaluate country-level content performance, customer satisfaction and engagement </w:t>
      </w:r>
      <w:r>
        <w:rPr>
          <w:spacing w:val="-2"/>
        </w:rPr>
        <w:t>patterns.</w:t>
      </w:r>
    </w:p>
    <w:p>
      <w:pPr>
        <w:pStyle w:val="Heading3"/>
        <w:spacing w:before="148"/>
      </w:pPr>
      <w:r>
        <w:rPr/>
        <w:t>Final</w:t>
      </w:r>
      <w:r>
        <w:rPr>
          <w:spacing w:val="12"/>
        </w:rPr>
        <w:t> </w:t>
      </w:r>
      <w:r>
        <w:rPr/>
        <w:t>Business</w:t>
      </w:r>
      <w:r>
        <w:rPr>
          <w:spacing w:val="16"/>
        </w:rPr>
        <w:t> </w:t>
      </w:r>
      <w:r>
        <w:rPr>
          <w:spacing w:val="-2"/>
        </w:rPr>
        <w:t>Outcome</w:t>
      </w:r>
    </w:p>
    <w:p>
      <w:pPr>
        <w:pStyle w:val="BodyText"/>
      </w:pPr>
      <w:r>
        <w:rPr/>
        <w:t>The</w:t>
      </w:r>
      <w:r>
        <w:rPr>
          <w:spacing w:val="8"/>
        </w:rPr>
        <w:t> </w:t>
      </w:r>
      <w:r>
        <w:rPr/>
        <w:t>analysis</w:t>
      </w:r>
      <w:r>
        <w:rPr>
          <w:spacing w:val="11"/>
        </w:rPr>
        <w:t> </w:t>
      </w:r>
      <w:r>
        <w:rPr/>
        <w:t>can</w:t>
      </w:r>
      <w:r>
        <w:rPr>
          <w:spacing w:val="12"/>
        </w:rPr>
        <w:t> </w:t>
      </w:r>
      <w:r>
        <w:rPr/>
        <w:t>support</w:t>
      </w:r>
      <w:r>
        <w:rPr>
          <w:spacing w:val="11"/>
        </w:rPr>
        <w:t> </w:t>
      </w:r>
      <w:r>
        <w:rPr/>
        <w:t>Netflix</w:t>
      </w:r>
      <w:r>
        <w:rPr>
          <w:spacing w:val="13"/>
        </w:rPr>
        <w:t> </w:t>
      </w:r>
      <w:r>
        <w:rPr>
          <w:spacing w:val="-5"/>
        </w:rPr>
        <w:t>in:</w:t>
      </w:r>
    </w:p>
    <w:p>
      <w:pPr>
        <w:pStyle w:val="ListParagraph"/>
        <w:numPr>
          <w:ilvl w:val="0"/>
          <w:numId w:val="5"/>
        </w:numPr>
        <w:tabs>
          <w:tab w:pos="748" w:val="left" w:leader="none"/>
        </w:tabs>
        <w:spacing w:line="240" w:lineRule="auto" w:before="198" w:after="0"/>
        <w:ind w:left="748" w:right="0" w:hanging="338"/>
        <w:jc w:val="left"/>
        <w:rPr>
          <w:sz w:val="22"/>
        </w:rPr>
      </w:pPr>
      <w:r>
        <w:rPr>
          <w:sz w:val="22"/>
        </w:rPr>
        <w:t>Improving</w:t>
      </w:r>
      <w:r>
        <w:rPr>
          <w:spacing w:val="17"/>
          <w:sz w:val="22"/>
        </w:rPr>
        <w:t> </w:t>
      </w:r>
      <w:r>
        <w:rPr>
          <w:sz w:val="22"/>
        </w:rPr>
        <w:t>customer</w:t>
      </w:r>
      <w:r>
        <w:rPr>
          <w:spacing w:val="16"/>
          <w:sz w:val="22"/>
        </w:rPr>
        <w:t> </w:t>
      </w:r>
      <w:r>
        <w:rPr>
          <w:spacing w:val="-2"/>
          <w:sz w:val="22"/>
        </w:rPr>
        <w:t>engagement</w:t>
      </w:r>
    </w:p>
    <w:p>
      <w:pPr>
        <w:pStyle w:val="ListParagraph"/>
        <w:numPr>
          <w:ilvl w:val="0"/>
          <w:numId w:val="5"/>
        </w:numPr>
        <w:tabs>
          <w:tab w:pos="748" w:val="left" w:leader="none"/>
        </w:tabs>
        <w:spacing w:line="240" w:lineRule="auto" w:before="196" w:after="0"/>
        <w:ind w:left="748" w:right="0" w:hanging="338"/>
        <w:jc w:val="left"/>
        <w:rPr>
          <w:sz w:val="22"/>
        </w:rPr>
      </w:pPr>
      <w:r>
        <w:rPr>
          <w:sz w:val="22"/>
        </w:rPr>
        <w:t>Strengthening</w:t>
      </w:r>
      <w:r>
        <w:rPr>
          <w:spacing w:val="17"/>
          <w:sz w:val="22"/>
        </w:rPr>
        <w:t> </w:t>
      </w:r>
      <w:r>
        <w:rPr>
          <w:sz w:val="22"/>
        </w:rPr>
        <w:t>content</w:t>
      </w:r>
      <w:r>
        <w:rPr>
          <w:spacing w:val="18"/>
          <w:sz w:val="22"/>
        </w:rPr>
        <w:t> </w:t>
      </w:r>
      <w:r>
        <w:rPr>
          <w:spacing w:val="-2"/>
          <w:sz w:val="22"/>
        </w:rPr>
        <w:t>strategy</w:t>
      </w:r>
    </w:p>
    <w:p>
      <w:pPr>
        <w:pStyle w:val="ListParagraph"/>
        <w:numPr>
          <w:ilvl w:val="0"/>
          <w:numId w:val="5"/>
        </w:numPr>
        <w:tabs>
          <w:tab w:pos="748" w:val="left" w:leader="none"/>
        </w:tabs>
        <w:spacing w:line="240" w:lineRule="auto" w:before="198" w:after="0"/>
        <w:ind w:left="748" w:right="0" w:hanging="338"/>
        <w:jc w:val="left"/>
        <w:rPr>
          <w:sz w:val="22"/>
        </w:rPr>
      </w:pPr>
      <w:r>
        <w:rPr>
          <w:sz w:val="22"/>
        </w:rPr>
        <w:t>Identifying</w:t>
      </w:r>
      <w:r>
        <w:rPr>
          <w:spacing w:val="25"/>
          <w:sz w:val="22"/>
        </w:rPr>
        <w:t> </w:t>
      </w:r>
      <w:r>
        <w:rPr>
          <w:sz w:val="22"/>
        </w:rPr>
        <w:t>high-performing</w:t>
      </w:r>
      <w:r>
        <w:rPr>
          <w:spacing w:val="25"/>
          <w:sz w:val="22"/>
        </w:rPr>
        <w:t> </w:t>
      </w:r>
      <w:r>
        <w:rPr>
          <w:spacing w:val="-2"/>
          <w:sz w:val="22"/>
        </w:rPr>
        <w:t>genres</w:t>
      </w:r>
    </w:p>
    <w:p>
      <w:pPr>
        <w:pStyle w:val="ListParagraph"/>
        <w:numPr>
          <w:ilvl w:val="0"/>
          <w:numId w:val="5"/>
        </w:numPr>
        <w:tabs>
          <w:tab w:pos="748" w:val="left" w:leader="none"/>
        </w:tabs>
        <w:spacing w:line="240" w:lineRule="auto" w:before="198" w:after="0"/>
        <w:ind w:left="748" w:right="0" w:hanging="338"/>
        <w:jc w:val="left"/>
        <w:rPr>
          <w:sz w:val="22"/>
        </w:rPr>
      </w:pPr>
      <w:r>
        <w:rPr>
          <w:sz w:val="22"/>
        </w:rPr>
        <w:t>Improving</w:t>
      </w:r>
      <w:r>
        <w:rPr>
          <w:spacing w:val="15"/>
          <w:sz w:val="22"/>
        </w:rPr>
        <w:t> </w:t>
      </w:r>
      <w:r>
        <w:rPr>
          <w:sz w:val="22"/>
        </w:rPr>
        <w:t>regional</w:t>
      </w:r>
      <w:r>
        <w:rPr>
          <w:spacing w:val="15"/>
          <w:sz w:val="22"/>
        </w:rPr>
        <w:t> </w:t>
      </w:r>
      <w:r>
        <w:rPr>
          <w:sz w:val="22"/>
        </w:rPr>
        <w:t>content</w:t>
      </w:r>
      <w:r>
        <w:rPr>
          <w:spacing w:val="15"/>
          <w:sz w:val="22"/>
        </w:rPr>
        <w:t> </w:t>
      </w:r>
      <w:r>
        <w:rPr>
          <w:spacing w:val="-2"/>
          <w:sz w:val="22"/>
        </w:rPr>
        <w:t>localization</w:t>
      </w:r>
    </w:p>
    <w:p>
      <w:pPr>
        <w:pStyle w:val="ListParagraph"/>
        <w:numPr>
          <w:ilvl w:val="0"/>
          <w:numId w:val="5"/>
        </w:numPr>
        <w:tabs>
          <w:tab w:pos="748" w:val="left" w:leader="none"/>
        </w:tabs>
        <w:spacing w:line="240" w:lineRule="auto" w:before="199" w:after="0"/>
        <w:ind w:left="748" w:right="0" w:hanging="338"/>
        <w:jc w:val="left"/>
        <w:rPr>
          <w:sz w:val="22"/>
        </w:rPr>
      </w:pPr>
      <w:r>
        <w:rPr>
          <w:sz w:val="22"/>
        </w:rPr>
        <w:t>Understanding</w:t>
      </w:r>
      <w:r>
        <w:rPr>
          <w:spacing w:val="23"/>
          <w:sz w:val="22"/>
        </w:rPr>
        <w:t> </w:t>
      </w:r>
      <w:r>
        <w:rPr>
          <w:sz w:val="22"/>
        </w:rPr>
        <w:t>subscription</w:t>
      </w:r>
      <w:r>
        <w:rPr>
          <w:spacing w:val="24"/>
          <w:sz w:val="22"/>
        </w:rPr>
        <w:t> </w:t>
      </w:r>
      <w:r>
        <w:rPr>
          <w:spacing w:val="-2"/>
          <w:sz w:val="22"/>
        </w:rPr>
        <w:t>behaviour</w:t>
      </w:r>
    </w:p>
    <w:p>
      <w:pPr>
        <w:pStyle w:val="ListParagraph"/>
        <w:numPr>
          <w:ilvl w:val="0"/>
          <w:numId w:val="5"/>
        </w:numPr>
        <w:tabs>
          <w:tab w:pos="748" w:val="left" w:leader="none"/>
        </w:tabs>
        <w:spacing w:line="240" w:lineRule="auto" w:before="198" w:after="0"/>
        <w:ind w:left="748" w:right="0" w:hanging="338"/>
        <w:jc w:val="left"/>
        <w:rPr>
          <w:sz w:val="22"/>
        </w:rPr>
      </w:pPr>
      <w:r>
        <w:rPr>
          <w:sz w:val="22"/>
        </w:rPr>
        <w:t>Supporting</w:t>
      </w:r>
      <w:r>
        <w:rPr>
          <w:spacing w:val="16"/>
          <w:sz w:val="22"/>
        </w:rPr>
        <w:t> </w:t>
      </w:r>
      <w:r>
        <w:rPr>
          <w:sz w:val="22"/>
        </w:rPr>
        <w:t>release</w:t>
      </w:r>
      <w:r>
        <w:rPr>
          <w:spacing w:val="13"/>
          <w:sz w:val="22"/>
        </w:rPr>
        <w:t> </w:t>
      </w:r>
      <w:r>
        <w:rPr>
          <w:spacing w:val="-2"/>
          <w:sz w:val="22"/>
        </w:rPr>
        <w:t>planning</w:t>
      </w:r>
    </w:p>
    <w:p>
      <w:pPr>
        <w:pStyle w:val="ListParagraph"/>
        <w:numPr>
          <w:ilvl w:val="0"/>
          <w:numId w:val="5"/>
        </w:numPr>
        <w:tabs>
          <w:tab w:pos="748" w:val="left" w:leader="none"/>
        </w:tabs>
        <w:spacing w:line="240" w:lineRule="auto" w:before="198" w:after="0"/>
        <w:ind w:left="748" w:right="0" w:hanging="338"/>
        <w:jc w:val="left"/>
        <w:rPr>
          <w:sz w:val="22"/>
        </w:rPr>
      </w:pPr>
      <w:r>
        <w:rPr>
          <w:sz w:val="22"/>
        </w:rPr>
        <w:t>Improving</w:t>
      </w:r>
      <w:r>
        <w:rPr>
          <w:spacing w:val="17"/>
          <w:sz w:val="22"/>
        </w:rPr>
        <w:t> </w:t>
      </w:r>
      <w:r>
        <w:rPr>
          <w:sz w:val="22"/>
        </w:rPr>
        <w:t>customer</w:t>
      </w:r>
      <w:r>
        <w:rPr>
          <w:spacing w:val="16"/>
          <w:sz w:val="22"/>
        </w:rPr>
        <w:t> </w:t>
      </w:r>
      <w:r>
        <w:rPr>
          <w:spacing w:val="-2"/>
          <w:sz w:val="22"/>
        </w:rPr>
        <w:t>satisfaction</w:t>
      </w:r>
    </w:p>
    <w:p>
      <w:pPr>
        <w:pStyle w:val="ListParagraph"/>
        <w:numPr>
          <w:ilvl w:val="0"/>
          <w:numId w:val="5"/>
        </w:numPr>
        <w:tabs>
          <w:tab w:pos="748" w:val="left" w:leader="none"/>
        </w:tabs>
        <w:spacing w:line="240" w:lineRule="auto" w:before="198" w:after="0"/>
        <w:ind w:left="748" w:right="0" w:hanging="338"/>
        <w:jc w:val="left"/>
        <w:rPr>
          <w:sz w:val="22"/>
        </w:rPr>
      </w:pPr>
      <w:r>
        <w:rPr>
          <w:sz w:val="22"/>
        </w:rPr>
        <w:t>Developing</w:t>
      </w:r>
      <w:r>
        <w:rPr>
          <w:spacing w:val="18"/>
          <w:sz w:val="22"/>
        </w:rPr>
        <w:t> </w:t>
      </w:r>
      <w:r>
        <w:rPr>
          <w:sz w:val="22"/>
        </w:rPr>
        <w:t>more</w:t>
      </w:r>
      <w:r>
        <w:rPr>
          <w:spacing w:val="17"/>
          <w:sz w:val="22"/>
        </w:rPr>
        <w:t> </w:t>
      </w:r>
      <w:r>
        <w:rPr>
          <w:sz w:val="22"/>
        </w:rPr>
        <w:t>data-driven</w:t>
      </w:r>
      <w:r>
        <w:rPr>
          <w:spacing w:val="18"/>
          <w:sz w:val="22"/>
        </w:rPr>
        <w:t> </w:t>
      </w:r>
      <w:r>
        <w:rPr>
          <w:sz w:val="22"/>
        </w:rPr>
        <w:t>competitive</w:t>
      </w:r>
      <w:r>
        <w:rPr>
          <w:spacing w:val="17"/>
          <w:sz w:val="22"/>
        </w:rPr>
        <w:t> </w:t>
      </w:r>
      <w:r>
        <w:rPr>
          <w:spacing w:val="-2"/>
          <w:sz w:val="22"/>
        </w:rPr>
        <w:t>strategies</w:t>
      </w:r>
    </w:p>
    <w:sectPr>
      <w:pgSz w:w="12240" w:h="15840"/>
      <w:pgMar w:top="128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66" w:hanging="339"/>
      </w:pPr>
      <w:rPr>
        <w:rFonts w:hint="default"/>
        <w:lang w:val="en-US" w:eastAsia="en-US" w:bidi="ar-SA"/>
      </w:rPr>
    </w:lvl>
    <w:lvl w:ilvl="2">
      <w:start w:val="0"/>
      <w:numFmt w:val="bullet"/>
      <w:lvlText w:val="•"/>
      <w:lvlJc w:val="left"/>
      <w:pPr>
        <w:ind w:left="2392" w:hanging="339"/>
      </w:pPr>
      <w:rPr>
        <w:rFonts w:hint="default"/>
        <w:lang w:val="en-US" w:eastAsia="en-US" w:bidi="ar-SA"/>
      </w:rPr>
    </w:lvl>
    <w:lvl w:ilvl="3">
      <w:start w:val="0"/>
      <w:numFmt w:val="bullet"/>
      <w:lvlText w:val="•"/>
      <w:lvlJc w:val="left"/>
      <w:pPr>
        <w:ind w:left="3218" w:hanging="339"/>
      </w:pPr>
      <w:rPr>
        <w:rFonts w:hint="default"/>
        <w:lang w:val="en-US" w:eastAsia="en-US" w:bidi="ar-SA"/>
      </w:rPr>
    </w:lvl>
    <w:lvl w:ilvl="4">
      <w:start w:val="0"/>
      <w:numFmt w:val="bullet"/>
      <w:lvlText w:val="•"/>
      <w:lvlJc w:val="left"/>
      <w:pPr>
        <w:ind w:left="4044" w:hanging="339"/>
      </w:pPr>
      <w:rPr>
        <w:rFonts w:hint="default"/>
        <w:lang w:val="en-US" w:eastAsia="en-US" w:bidi="ar-SA"/>
      </w:rPr>
    </w:lvl>
    <w:lvl w:ilvl="5">
      <w:start w:val="0"/>
      <w:numFmt w:val="bullet"/>
      <w:lvlText w:val="•"/>
      <w:lvlJc w:val="left"/>
      <w:pPr>
        <w:ind w:left="4870" w:hanging="339"/>
      </w:pPr>
      <w:rPr>
        <w:rFonts w:hint="default"/>
        <w:lang w:val="en-US" w:eastAsia="en-US" w:bidi="ar-SA"/>
      </w:rPr>
    </w:lvl>
    <w:lvl w:ilvl="6">
      <w:start w:val="0"/>
      <w:numFmt w:val="bullet"/>
      <w:lvlText w:val="•"/>
      <w:lvlJc w:val="left"/>
      <w:pPr>
        <w:ind w:left="5696" w:hanging="339"/>
      </w:pPr>
      <w:rPr>
        <w:rFonts w:hint="default"/>
        <w:lang w:val="en-US" w:eastAsia="en-US" w:bidi="ar-SA"/>
      </w:rPr>
    </w:lvl>
    <w:lvl w:ilvl="7">
      <w:start w:val="0"/>
      <w:numFmt w:val="bullet"/>
      <w:lvlText w:val="•"/>
      <w:lvlJc w:val="left"/>
      <w:pPr>
        <w:ind w:left="6522" w:hanging="339"/>
      </w:pPr>
      <w:rPr>
        <w:rFonts w:hint="default"/>
        <w:lang w:val="en-US" w:eastAsia="en-US" w:bidi="ar-SA"/>
      </w:rPr>
    </w:lvl>
    <w:lvl w:ilvl="8">
      <w:start w:val="0"/>
      <w:numFmt w:val="bullet"/>
      <w:lvlText w:val="•"/>
      <w:lvlJc w:val="left"/>
      <w:pPr>
        <w:ind w:left="7348" w:hanging="339"/>
      </w:pPr>
      <w:rPr>
        <w:rFonts w:hint="default"/>
        <w:lang w:val="en-US" w:eastAsia="en-US" w:bidi="ar-SA"/>
      </w:rPr>
    </w:lvl>
  </w:abstractNum>
  <w:abstractNum w:abstractNumId="3">
    <w:multiLevelType w:val="hybridMultilevel"/>
    <w:lvl w:ilvl="0">
      <w:start w:val="1"/>
      <w:numFmt w:val="decimal"/>
      <w:lvlText w:val="%1."/>
      <w:lvlJc w:val="left"/>
      <w:pPr>
        <w:ind w:left="297" w:hanging="226"/>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1170" w:hanging="226"/>
      </w:pPr>
      <w:rPr>
        <w:rFonts w:hint="default"/>
        <w:lang w:val="en-US" w:eastAsia="en-US" w:bidi="ar-SA"/>
      </w:rPr>
    </w:lvl>
    <w:lvl w:ilvl="2">
      <w:start w:val="0"/>
      <w:numFmt w:val="bullet"/>
      <w:lvlText w:val="•"/>
      <w:lvlJc w:val="left"/>
      <w:pPr>
        <w:ind w:left="2040" w:hanging="226"/>
      </w:pPr>
      <w:rPr>
        <w:rFonts w:hint="default"/>
        <w:lang w:val="en-US" w:eastAsia="en-US" w:bidi="ar-SA"/>
      </w:rPr>
    </w:lvl>
    <w:lvl w:ilvl="3">
      <w:start w:val="0"/>
      <w:numFmt w:val="bullet"/>
      <w:lvlText w:val="•"/>
      <w:lvlJc w:val="left"/>
      <w:pPr>
        <w:ind w:left="2910" w:hanging="226"/>
      </w:pPr>
      <w:rPr>
        <w:rFonts w:hint="default"/>
        <w:lang w:val="en-US" w:eastAsia="en-US" w:bidi="ar-SA"/>
      </w:rPr>
    </w:lvl>
    <w:lvl w:ilvl="4">
      <w:start w:val="0"/>
      <w:numFmt w:val="bullet"/>
      <w:lvlText w:val="•"/>
      <w:lvlJc w:val="left"/>
      <w:pPr>
        <w:ind w:left="3780" w:hanging="226"/>
      </w:pPr>
      <w:rPr>
        <w:rFonts w:hint="default"/>
        <w:lang w:val="en-US" w:eastAsia="en-US" w:bidi="ar-SA"/>
      </w:rPr>
    </w:lvl>
    <w:lvl w:ilvl="5">
      <w:start w:val="0"/>
      <w:numFmt w:val="bullet"/>
      <w:lvlText w:val="•"/>
      <w:lvlJc w:val="left"/>
      <w:pPr>
        <w:ind w:left="4650" w:hanging="226"/>
      </w:pPr>
      <w:rPr>
        <w:rFonts w:hint="default"/>
        <w:lang w:val="en-US" w:eastAsia="en-US" w:bidi="ar-SA"/>
      </w:rPr>
    </w:lvl>
    <w:lvl w:ilvl="6">
      <w:start w:val="0"/>
      <w:numFmt w:val="bullet"/>
      <w:lvlText w:val="•"/>
      <w:lvlJc w:val="left"/>
      <w:pPr>
        <w:ind w:left="5520" w:hanging="226"/>
      </w:pPr>
      <w:rPr>
        <w:rFonts w:hint="default"/>
        <w:lang w:val="en-US" w:eastAsia="en-US" w:bidi="ar-SA"/>
      </w:rPr>
    </w:lvl>
    <w:lvl w:ilvl="7">
      <w:start w:val="0"/>
      <w:numFmt w:val="bullet"/>
      <w:lvlText w:val="•"/>
      <w:lvlJc w:val="left"/>
      <w:pPr>
        <w:ind w:left="6390" w:hanging="226"/>
      </w:pPr>
      <w:rPr>
        <w:rFonts w:hint="default"/>
        <w:lang w:val="en-US" w:eastAsia="en-US" w:bidi="ar-SA"/>
      </w:rPr>
    </w:lvl>
    <w:lvl w:ilvl="8">
      <w:start w:val="0"/>
      <w:numFmt w:val="bullet"/>
      <w:lvlText w:val="•"/>
      <w:lvlJc w:val="left"/>
      <w:pPr>
        <w:ind w:left="7260" w:hanging="226"/>
      </w:pPr>
      <w:rPr>
        <w:rFonts w:hint="default"/>
        <w:lang w:val="en-US" w:eastAsia="en-US" w:bidi="ar-SA"/>
      </w:rPr>
    </w:lvl>
  </w:abstractNum>
  <w:abstractNum w:abstractNumId="2">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66" w:hanging="339"/>
      </w:pPr>
      <w:rPr>
        <w:rFonts w:hint="default"/>
        <w:lang w:val="en-US" w:eastAsia="en-US" w:bidi="ar-SA"/>
      </w:rPr>
    </w:lvl>
    <w:lvl w:ilvl="2">
      <w:start w:val="0"/>
      <w:numFmt w:val="bullet"/>
      <w:lvlText w:val="•"/>
      <w:lvlJc w:val="left"/>
      <w:pPr>
        <w:ind w:left="2392" w:hanging="339"/>
      </w:pPr>
      <w:rPr>
        <w:rFonts w:hint="default"/>
        <w:lang w:val="en-US" w:eastAsia="en-US" w:bidi="ar-SA"/>
      </w:rPr>
    </w:lvl>
    <w:lvl w:ilvl="3">
      <w:start w:val="0"/>
      <w:numFmt w:val="bullet"/>
      <w:lvlText w:val="•"/>
      <w:lvlJc w:val="left"/>
      <w:pPr>
        <w:ind w:left="3218" w:hanging="339"/>
      </w:pPr>
      <w:rPr>
        <w:rFonts w:hint="default"/>
        <w:lang w:val="en-US" w:eastAsia="en-US" w:bidi="ar-SA"/>
      </w:rPr>
    </w:lvl>
    <w:lvl w:ilvl="4">
      <w:start w:val="0"/>
      <w:numFmt w:val="bullet"/>
      <w:lvlText w:val="•"/>
      <w:lvlJc w:val="left"/>
      <w:pPr>
        <w:ind w:left="4044" w:hanging="339"/>
      </w:pPr>
      <w:rPr>
        <w:rFonts w:hint="default"/>
        <w:lang w:val="en-US" w:eastAsia="en-US" w:bidi="ar-SA"/>
      </w:rPr>
    </w:lvl>
    <w:lvl w:ilvl="5">
      <w:start w:val="0"/>
      <w:numFmt w:val="bullet"/>
      <w:lvlText w:val="•"/>
      <w:lvlJc w:val="left"/>
      <w:pPr>
        <w:ind w:left="4870" w:hanging="339"/>
      </w:pPr>
      <w:rPr>
        <w:rFonts w:hint="default"/>
        <w:lang w:val="en-US" w:eastAsia="en-US" w:bidi="ar-SA"/>
      </w:rPr>
    </w:lvl>
    <w:lvl w:ilvl="6">
      <w:start w:val="0"/>
      <w:numFmt w:val="bullet"/>
      <w:lvlText w:val="•"/>
      <w:lvlJc w:val="left"/>
      <w:pPr>
        <w:ind w:left="5696" w:hanging="339"/>
      </w:pPr>
      <w:rPr>
        <w:rFonts w:hint="default"/>
        <w:lang w:val="en-US" w:eastAsia="en-US" w:bidi="ar-SA"/>
      </w:rPr>
    </w:lvl>
    <w:lvl w:ilvl="7">
      <w:start w:val="0"/>
      <w:numFmt w:val="bullet"/>
      <w:lvlText w:val="•"/>
      <w:lvlJc w:val="left"/>
      <w:pPr>
        <w:ind w:left="6522" w:hanging="339"/>
      </w:pPr>
      <w:rPr>
        <w:rFonts w:hint="default"/>
        <w:lang w:val="en-US" w:eastAsia="en-US" w:bidi="ar-SA"/>
      </w:rPr>
    </w:lvl>
    <w:lvl w:ilvl="8">
      <w:start w:val="0"/>
      <w:numFmt w:val="bullet"/>
      <w:lvlText w:val="•"/>
      <w:lvlJc w:val="left"/>
      <w:pPr>
        <w:ind w:left="7348" w:hanging="339"/>
      </w:pPr>
      <w:rPr>
        <w:rFonts w:hint="default"/>
        <w:lang w:val="en-US" w:eastAsia="en-US" w:bidi="ar-SA"/>
      </w:rPr>
    </w:lvl>
  </w:abstractNum>
  <w:abstractNum w:abstractNumId="1">
    <w:multiLevelType w:val="hybridMultilevel"/>
    <w:lvl w:ilvl="0">
      <w:start w:val="1"/>
      <w:numFmt w:val="decimal"/>
      <w:lvlText w:val="%1."/>
      <w:lvlJc w:val="left"/>
      <w:pPr>
        <w:ind w:left="297" w:hanging="226"/>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1170" w:hanging="226"/>
      </w:pPr>
      <w:rPr>
        <w:rFonts w:hint="default"/>
        <w:lang w:val="en-US" w:eastAsia="en-US" w:bidi="ar-SA"/>
      </w:rPr>
    </w:lvl>
    <w:lvl w:ilvl="2">
      <w:start w:val="0"/>
      <w:numFmt w:val="bullet"/>
      <w:lvlText w:val="•"/>
      <w:lvlJc w:val="left"/>
      <w:pPr>
        <w:ind w:left="2040" w:hanging="226"/>
      </w:pPr>
      <w:rPr>
        <w:rFonts w:hint="default"/>
        <w:lang w:val="en-US" w:eastAsia="en-US" w:bidi="ar-SA"/>
      </w:rPr>
    </w:lvl>
    <w:lvl w:ilvl="3">
      <w:start w:val="0"/>
      <w:numFmt w:val="bullet"/>
      <w:lvlText w:val="•"/>
      <w:lvlJc w:val="left"/>
      <w:pPr>
        <w:ind w:left="2910" w:hanging="226"/>
      </w:pPr>
      <w:rPr>
        <w:rFonts w:hint="default"/>
        <w:lang w:val="en-US" w:eastAsia="en-US" w:bidi="ar-SA"/>
      </w:rPr>
    </w:lvl>
    <w:lvl w:ilvl="4">
      <w:start w:val="0"/>
      <w:numFmt w:val="bullet"/>
      <w:lvlText w:val="•"/>
      <w:lvlJc w:val="left"/>
      <w:pPr>
        <w:ind w:left="3780" w:hanging="226"/>
      </w:pPr>
      <w:rPr>
        <w:rFonts w:hint="default"/>
        <w:lang w:val="en-US" w:eastAsia="en-US" w:bidi="ar-SA"/>
      </w:rPr>
    </w:lvl>
    <w:lvl w:ilvl="5">
      <w:start w:val="0"/>
      <w:numFmt w:val="bullet"/>
      <w:lvlText w:val="•"/>
      <w:lvlJc w:val="left"/>
      <w:pPr>
        <w:ind w:left="4650" w:hanging="226"/>
      </w:pPr>
      <w:rPr>
        <w:rFonts w:hint="default"/>
        <w:lang w:val="en-US" w:eastAsia="en-US" w:bidi="ar-SA"/>
      </w:rPr>
    </w:lvl>
    <w:lvl w:ilvl="6">
      <w:start w:val="0"/>
      <w:numFmt w:val="bullet"/>
      <w:lvlText w:val="•"/>
      <w:lvlJc w:val="left"/>
      <w:pPr>
        <w:ind w:left="5520" w:hanging="226"/>
      </w:pPr>
      <w:rPr>
        <w:rFonts w:hint="default"/>
        <w:lang w:val="en-US" w:eastAsia="en-US" w:bidi="ar-SA"/>
      </w:rPr>
    </w:lvl>
    <w:lvl w:ilvl="7">
      <w:start w:val="0"/>
      <w:numFmt w:val="bullet"/>
      <w:lvlText w:val="•"/>
      <w:lvlJc w:val="left"/>
      <w:pPr>
        <w:ind w:left="6390" w:hanging="226"/>
      </w:pPr>
      <w:rPr>
        <w:rFonts w:hint="default"/>
        <w:lang w:val="en-US" w:eastAsia="en-US" w:bidi="ar-SA"/>
      </w:rPr>
    </w:lvl>
    <w:lvl w:ilvl="8">
      <w:start w:val="0"/>
      <w:numFmt w:val="bullet"/>
      <w:lvlText w:val="•"/>
      <w:lvlJc w:val="left"/>
      <w:pPr>
        <w:ind w:left="7260" w:hanging="226"/>
      </w:pPr>
      <w:rPr>
        <w:rFonts w:hint="default"/>
        <w:lang w:val="en-US" w:eastAsia="en-US" w:bidi="ar-SA"/>
      </w:rPr>
    </w:lvl>
  </w:abstractNum>
  <w:abstractNum w:abstractNumId="0">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66" w:hanging="339"/>
      </w:pPr>
      <w:rPr>
        <w:rFonts w:hint="default"/>
        <w:lang w:val="en-US" w:eastAsia="en-US" w:bidi="ar-SA"/>
      </w:rPr>
    </w:lvl>
    <w:lvl w:ilvl="2">
      <w:start w:val="0"/>
      <w:numFmt w:val="bullet"/>
      <w:lvlText w:val="•"/>
      <w:lvlJc w:val="left"/>
      <w:pPr>
        <w:ind w:left="2392" w:hanging="339"/>
      </w:pPr>
      <w:rPr>
        <w:rFonts w:hint="default"/>
        <w:lang w:val="en-US" w:eastAsia="en-US" w:bidi="ar-SA"/>
      </w:rPr>
    </w:lvl>
    <w:lvl w:ilvl="3">
      <w:start w:val="0"/>
      <w:numFmt w:val="bullet"/>
      <w:lvlText w:val="•"/>
      <w:lvlJc w:val="left"/>
      <w:pPr>
        <w:ind w:left="3218" w:hanging="339"/>
      </w:pPr>
      <w:rPr>
        <w:rFonts w:hint="default"/>
        <w:lang w:val="en-US" w:eastAsia="en-US" w:bidi="ar-SA"/>
      </w:rPr>
    </w:lvl>
    <w:lvl w:ilvl="4">
      <w:start w:val="0"/>
      <w:numFmt w:val="bullet"/>
      <w:lvlText w:val="•"/>
      <w:lvlJc w:val="left"/>
      <w:pPr>
        <w:ind w:left="4044" w:hanging="339"/>
      </w:pPr>
      <w:rPr>
        <w:rFonts w:hint="default"/>
        <w:lang w:val="en-US" w:eastAsia="en-US" w:bidi="ar-SA"/>
      </w:rPr>
    </w:lvl>
    <w:lvl w:ilvl="5">
      <w:start w:val="0"/>
      <w:numFmt w:val="bullet"/>
      <w:lvlText w:val="•"/>
      <w:lvlJc w:val="left"/>
      <w:pPr>
        <w:ind w:left="4870" w:hanging="339"/>
      </w:pPr>
      <w:rPr>
        <w:rFonts w:hint="default"/>
        <w:lang w:val="en-US" w:eastAsia="en-US" w:bidi="ar-SA"/>
      </w:rPr>
    </w:lvl>
    <w:lvl w:ilvl="6">
      <w:start w:val="0"/>
      <w:numFmt w:val="bullet"/>
      <w:lvlText w:val="•"/>
      <w:lvlJc w:val="left"/>
      <w:pPr>
        <w:ind w:left="5696" w:hanging="339"/>
      </w:pPr>
      <w:rPr>
        <w:rFonts w:hint="default"/>
        <w:lang w:val="en-US" w:eastAsia="en-US" w:bidi="ar-SA"/>
      </w:rPr>
    </w:lvl>
    <w:lvl w:ilvl="7">
      <w:start w:val="0"/>
      <w:numFmt w:val="bullet"/>
      <w:lvlText w:val="•"/>
      <w:lvlJc w:val="left"/>
      <w:pPr>
        <w:ind w:left="6522" w:hanging="339"/>
      </w:pPr>
      <w:rPr>
        <w:rFonts w:hint="default"/>
        <w:lang w:val="en-US" w:eastAsia="en-US" w:bidi="ar-SA"/>
      </w:rPr>
    </w:lvl>
    <w:lvl w:ilvl="8">
      <w:start w:val="0"/>
      <w:numFmt w:val="bullet"/>
      <w:lvlText w:val="•"/>
      <w:lvlJc w:val="left"/>
      <w:pPr>
        <w:ind w:left="7348" w:hanging="33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98"/>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5"/>
      <w:ind w:left="72"/>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207"/>
      <w:ind w:left="72"/>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49"/>
      <w:ind w:left="72"/>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2"/>
      <w:ind w:right="756"/>
      <w:jc w:val="center"/>
    </w:pPr>
    <w:rPr>
      <w:rFonts w:ascii="Times New Roman" w:hAnsi="Times New Roman" w:eastAsia="Times New Roman" w:cs="Times New Roman"/>
      <w:sz w:val="49"/>
      <w:szCs w:val="49"/>
      <w:lang w:val="en-US" w:eastAsia="en-US" w:bidi="ar-SA"/>
    </w:rPr>
  </w:style>
  <w:style w:styleId="ListParagraph" w:type="paragraph">
    <w:name w:val="List Paragraph"/>
    <w:basedOn w:val="Normal"/>
    <w:uiPriority w:val="1"/>
    <w:qFormat/>
    <w:pPr>
      <w:spacing w:before="198"/>
      <w:ind w:left="74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POWER BI MINI PROJECT</dc:title>
  <dcterms:created xsi:type="dcterms:W3CDTF">2026-09-09T17:45:38Z</dcterms:created>
  <dcterms:modified xsi:type="dcterms:W3CDTF">2026-09-09T17:45:38Z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LastSaved">
    <vt:filetime>2026-09-09T00:00:00Z</vt:filetime>
  </property>
  <property fmtid="{D5CDD505-2E9C-101B-9397-08002B2CF9AE}" pid="5" name="Producer">
    <vt:lpwstr>Microsoft: Print To PDF</vt:lpwstr>
  </property>
</Properties>
</file>