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3C0C" w14:textId="0FBED43D" w:rsidR="00420476" w:rsidRPr="00D37B6C" w:rsidRDefault="007E34D9" w:rsidP="00D37B6C">
      <w:pPr>
        <w:spacing w:after="0"/>
        <w:jc w:val="both"/>
        <w:rPr>
          <w:rFonts w:ascii="Playfair Display" w:hAnsi="Playfair Display" w:cstheme="minorHAnsi"/>
          <w:b/>
          <w:bCs/>
        </w:rPr>
      </w:pPr>
      <w:r w:rsidRPr="00D37B6C">
        <w:rPr>
          <w:rFonts w:ascii="Playfair Display" w:hAnsi="Playfair Display" w:cstheme="minorHAnsi"/>
          <w:b/>
          <w:bCs/>
        </w:rPr>
        <w:t>Spring MVC</w:t>
      </w:r>
    </w:p>
    <w:p w14:paraId="26E0ED9F" w14:textId="61433B5A" w:rsidR="007E34D9" w:rsidRPr="00D37B6C" w:rsidRDefault="007E34D9" w:rsidP="00D37B6C">
      <w:pPr>
        <w:tabs>
          <w:tab w:val="left" w:pos="90"/>
        </w:tabs>
        <w:spacing w:after="0"/>
        <w:ind w:left="-180"/>
        <w:jc w:val="both"/>
        <w:rPr>
          <w:rFonts w:ascii="Playfair Display" w:hAnsi="Playfair Display" w:cstheme="minorHAnsi"/>
          <w:color w:val="000000"/>
          <w:shd w:val="clear" w:color="auto" w:fill="FFFFFF"/>
        </w:rPr>
      </w:pPr>
      <w:r w:rsidRPr="00D37B6C">
        <w:rPr>
          <w:rFonts w:ascii="Playfair Display" w:hAnsi="Playfair Display" w:cstheme="minorHAnsi"/>
          <w:color w:val="000000"/>
          <w:shd w:val="clear" w:color="auto" w:fill="FFFFFF"/>
        </w:rPr>
        <w:t>The Spring Web MVC framework provides Model-View-Controller (MVC) architecture and ready components that can be used to develop flexible and loosely coupled web applications.</w:t>
      </w:r>
    </w:p>
    <w:p w14:paraId="3D3E48E8" w14:textId="18DAA870" w:rsidR="007E34D9" w:rsidRPr="00D37B6C" w:rsidRDefault="007E34D9" w:rsidP="00D37B6C">
      <w:pPr>
        <w:pStyle w:val="NormalWeb"/>
        <w:numPr>
          <w:ilvl w:val="0"/>
          <w:numId w:val="1"/>
        </w:numPr>
        <w:tabs>
          <w:tab w:val="left" w:pos="90"/>
        </w:tabs>
        <w:spacing w:before="120" w:beforeAutospacing="0" w:after="0" w:afterAutospacing="0"/>
        <w:ind w:left="-180" w:right="48" w:firstLine="0"/>
        <w:jc w:val="both"/>
        <w:rPr>
          <w:rFonts w:ascii="Playfair Display" w:hAnsi="Playfair Display" w:cstheme="minorHAnsi"/>
          <w:color w:val="000000"/>
          <w:sz w:val="22"/>
          <w:szCs w:val="22"/>
        </w:rPr>
      </w:pPr>
      <w:r w:rsidRPr="00D37B6C">
        <w:rPr>
          <w:rFonts w:ascii="Playfair Display" w:hAnsi="Playfair Display" w:cstheme="minorHAnsi"/>
          <w:color w:val="000000"/>
          <w:sz w:val="22"/>
          <w:szCs w:val="22"/>
        </w:rPr>
        <w:t>The </w:t>
      </w:r>
      <w:r w:rsidRPr="00D37B6C">
        <w:rPr>
          <w:rFonts w:ascii="Playfair Display" w:hAnsi="Playfair Display" w:cstheme="minorHAnsi"/>
          <w:b/>
          <w:bCs/>
          <w:color w:val="000000"/>
          <w:sz w:val="22"/>
          <w:szCs w:val="22"/>
        </w:rPr>
        <w:t>Model</w:t>
      </w:r>
      <w:r w:rsidRPr="00D37B6C">
        <w:rPr>
          <w:rFonts w:ascii="Playfair Display" w:hAnsi="Playfair Display" w:cstheme="minorHAnsi"/>
          <w:color w:val="000000"/>
          <w:sz w:val="22"/>
          <w:szCs w:val="22"/>
        </w:rPr>
        <w:t> encapsulates the application data and in general, they will consist of POJO.</w:t>
      </w:r>
    </w:p>
    <w:p w14:paraId="197FC2C0" w14:textId="77777777" w:rsidR="007E34D9" w:rsidRPr="00D37B6C" w:rsidRDefault="007E34D9" w:rsidP="00D37B6C">
      <w:pPr>
        <w:pStyle w:val="NormalWeb"/>
        <w:numPr>
          <w:ilvl w:val="0"/>
          <w:numId w:val="1"/>
        </w:numPr>
        <w:tabs>
          <w:tab w:val="left" w:pos="90"/>
        </w:tabs>
        <w:spacing w:before="120" w:beforeAutospacing="0" w:after="0" w:afterAutospacing="0"/>
        <w:ind w:left="-180" w:right="48" w:firstLine="0"/>
        <w:jc w:val="both"/>
        <w:rPr>
          <w:rFonts w:ascii="Playfair Display" w:hAnsi="Playfair Display" w:cstheme="minorHAnsi"/>
          <w:color w:val="000000"/>
          <w:sz w:val="22"/>
          <w:szCs w:val="22"/>
        </w:rPr>
      </w:pPr>
      <w:r w:rsidRPr="00D37B6C">
        <w:rPr>
          <w:rFonts w:ascii="Playfair Display" w:hAnsi="Playfair Display" w:cstheme="minorHAnsi"/>
          <w:color w:val="000000"/>
          <w:sz w:val="22"/>
          <w:szCs w:val="22"/>
        </w:rPr>
        <w:t>The </w:t>
      </w:r>
      <w:r w:rsidRPr="00D37B6C">
        <w:rPr>
          <w:rFonts w:ascii="Playfair Display" w:hAnsi="Playfair Display" w:cstheme="minorHAnsi"/>
          <w:b/>
          <w:bCs/>
          <w:color w:val="000000"/>
          <w:sz w:val="22"/>
          <w:szCs w:val="22"/>
        </w:rPr>
        <w:t>View</w:t>
      </w:r>
      <w:r w:rsidRPr="00D37B6C">
        <w:rPr>
          <w:rFonts w:ascii="Playfair Display" w:hAnsi="Playfair Display" w:cstheme="minorHAnsi"/>
          <w:color w:val="000000"/>
          <w:sz w:val="22"/>
          <w:szCs w:val="22"/>
        </w:rPr>
        <w:t> is responsible for rendering the model data and in general it generates HTML output that the client's browser can interpret.</w:t>
      </w:r>
    </w:p>
    <w:p w14:paraId="555F0AC1" w14:textId="16A65288" w:rsidR="007E34D9" w:rsidRPr="00D37B6C" w:rsidRDefault="007E34D9" w:rsidP="00D37B6C">
      <w:pPr>
        <w:pStyle w:val="NormalWeb"/>
        <w:numPr>
          <w:ilvl w:val="0"/>
          <w:numId w:val="1"/>
        </w:numPr>
        <w:tabs>
          <w:tab w:val="left" w:pos="90"/>
        </w:tabs>
        <w:spacing w:before="120" w:beforeAutospacing="0" w:after="0" w:afterAutospacing="0"/>
        <w:ind w:left="-180" w:right="48" w:firstLine="0"/>
        <w:jc w:val="both"/>
        <w:rPr>
          <w:rFonts w:ascii="Playfair Display" w:hAnsi="Playfair Display" w:cstheme="minorHAnsi"/>
          <w:color w:val="000000"/>
          <w:sz w:val="22"/>
          <w:szCs w:val="22"/>
        </w:rPr>
      </w:pPr>
      <w:r w:rsidRPr="00D37B6C">
        <w:rPr>
          <w:rFonts w:ascii="Playfair Display" w:hAnsi="Playfair Display" w:cstheme="minorHAnsi"/>
          <w:color w:val="000000"/>
          <w:sz w:val="22"/>
          <w:szCs w:val="22"/>
        </w:rPr>
        <w:t>The </w:t>
      </w:r>
      <w:r w:rsidRPr="00D37B6C">
        <w:rPr>
          <w:rFonts w:ascii="Playfair Display" w:hAnsi="Playfair Display" w:cstheme="minorHAnsi"/>
          <w:b/>
          <w:bCs/>
          <w:color w:val="000000"/>
          <w:sz w:val="22"/>
          <w:szCs w:val="22"/>
        </w:rPr>
        <w:t>Controller</w:t>
      </w:r>
      <w:r w:rsidRPr="00D37B6C">
        <w:rPr>
          <w:rFonts w:ascii="Playfair Display" w:hAnsi="Playfair Display" w:cstheme="minorHAnsi"/>
          <w:color w:val="000000"/>
          <w:sz w:val="22"/>
          <w:szCs w:val="22"/>
        </w:rPr>
        <w:t> is responsible for processing user requests and building an appropriate model and passes it to the view for rendering.</w:t>
      </w:r>
    </w:p>
    <w:p w14:paraId="05B8E51B" w14:textId="440E21C7" w:rsidR="007E34D9" w:rsidRPr="00D37B6C" w:rsidRDefault="007E34D9" w:rsidP="00D37B6C">
      <w:pPr>
        <w:pStyle w:val="NormalWeb"/>
        <w:tabs>
          <w:tab w:val="left" w:pos="90"/>
        </w:tabs>
        <w:spacing w:before="120" w:beforeAutospacing="0" w:after="0" w:afterAutospacing="0"/>
        <w:ind w:left="-180" w:right="48"/>
        <w:jc w:val="both"/>
        <w:rPr>
          <w:rFonts w:ascii="Playfair Display" w:hAnsi="Playfair Display" w:cstheme="minorHAnsi"/>
          <w:color w:val="000000"/>
          <w:sz w:val="22"/>
          <w:szCs w:val="22"/>
          <w:shd w:val="clear" w:color="auto" w:fill="FFFFFF"/>
        </w:rPr>
      </w:pPr>
      <w:r w:rsidRPr="00D37B6C">
        <w:rPr>
          <w:rFonts w:ascii="Playfair Display" w:hAnsi="Playfair Display" w:cstheme="minorHAnsi"/>
          <w:color w:val="000000"/>
          <w:sz w:val="22"/>
          <w:szCs w:val="22"/>
          <w:shd w:val="clear" w:color="auto" w:fill="FFFFFF"/>
        </w:rPr>
        <w:t>A </w:t>
      </w:r>
      <w:r w:rsidRPr="00D37B6C">
        <w:rPr>
          <w:rFonts w:ascii="Playfair Display" w:hAnsi="Playfair Display" w:cstheme="minorHAnsi"/>
          <w:i/>
          <w:iCs/>
          <w:color w:val="000000"/>
          <w:sz w:val="22"/>
          <w:szCs w:val="22"/>
          <w:shd w:val="clear" w:color="auto" w:fill="FFFFFF"/>
        </w:rPr>
        <w:t>DispatcherServlet</w:t>
      </w:r>
      <w:r w:rsidRPr="00D37B6C">
        <w:rPr>
          <w:rFonts w:ascii="Playfair Display" w:hAnsi="Playfair Display" w:cstheme="minorHAnsi"/>
          <w:color w:val="000000"/>
          <w:sz w:val="22"/>
          <w:szCs w:val="22"/>
          <w:shd w:val="clear" w:color="auto" w:fill="FFFFFF"/>
        </w:rPr>
        <w:t> that handles all the HTTP requests and responses. </w:t>
      </w:r>
    </w:p>
    <w:p w14:paraId="6D32A47C" w14:textId="2D854649" w:rsidR="007E34D9" w:rsidRPr="00D37B6C" w:rsidRDefault="007E34D9" w:rsidP="00D37B6C">
      <w:pPr>
        <w:pStyle w:val="NormalWeb"/>
        <w:spacing w:before="120" w:beforeAutospacing="0" w:after="0" w:afterAutospacing="0"/>
        <w:ind w:right="48"/>
        <w:jc w:val="both"/>
        <w:rPr>
          <w:rFonts w:ascii="Playfair Display" w:hAnsi="Playfair Display" w:cs="Arial"/>
          <w:color w:val="000000"/>
          <w:sz w:val="22"/>
          <w:szCs w:val="22"/>
        </w:rPr>
      </w:pPr>
      <w:r w:rsidRPr="00D37B6C">
        <w:rPr>
          <w:rFonts w:ascii="Playfair Display" w:hAnsi="Playfair Display"/>
          <w:noProof/>
          <w:sz w:val="22"/>
          <w:szCs w:val="22"/>
        </w:rPr>
        <w:drawing>
          <wp:inline distT="0" distB="0" distL="0" distR="0" wp14:anchorId="5DEE2B57" wp14:editId="38D543DE">
            <wp:extent cx="3003174" cy="1792508"/>
            <wp:effectExtent l="0" t="0" r="6985" b="0"/>
            <wp:docPr id="1" name="Picture 1"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1987" cy="1839549"/>
                    </a:xfrm>
                    <a:prstGeom prst="rect">
                      <a:avLst/>
                    </a:prstGeom>
                    <a:noFill/>
                    <a:ln>
                      <a:noFill/>
                    </a:ln>
                  </pic:spPr>
                </pic:pic>
              </a:graphicData>
            </a:graphic>
          </wp:inline>
        </w:drawing>
      </w:r>
    </w:p>
    <w:p w14:paraId="6CE624BA" w14:textId="616BE59D" w:rsidR="008264FE" w:rsidRPr="00D37B6C" w:rsidRDefault="008264FE" w:rsidP="00D37B6C">
      <w:pPr>
        <w:pStyle w:val="NormalWeb"/>
        <w:spacing w:before="120" w:beforeAutospacing="0" w:after="0" w:afterAutospacing="0"/>
        <w:ind w:right="48"/>
        <w:jc w:val="both"/>
        <w:rPr>
          <w:rFonts w:ascii="Playfair Display" w:hAnsi="Playfair Display" w:cs="Arial"/>
          <w:color w:val="000000"/>
          <w:sz w:val="22"/>
          <w:szCs w:val="22"/>
        </w:rPr>
      </w:pPr>
      <w:r w:rsidRPr="00D37B6C">
        <w:rPr>
          <w:rFonts w:ascii="Playfair Display" w:hAnsi="Playfair Display"/>
          <w:noProof/>
          <w:sz w:val="22"/>
          <w:szCs w:val="22"/>
        </w:rPr>
        <w:drawing>
          <wp:inline distT="0" distB="0" distL="0" distR="0" wp14:anchorId="073258B1" wp14:editId="0A2FA8D0">
            <wp:extent cx="4089400" cy="256461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8685" cy="2582978"/>
                    </a:xfrm>
                    <a:prstGeom prst="rect">
                      <a:avLst/>
                    </a:prstGeom>
                  </pic:spPr>
                </pic:pic>
              </a:graphicData>
            </a:graphic>
          </wp:inline>
        </w:drawing>
      </w:r>
    </w:p>
    <w:p w14:paraId="0F5C6A5A" w14:textId="16ED3681" w:rsidR="008264FE" w:rsidRPr="00D37B6C" w:rsidRDefault="008264FE" w:rsidP="00D37B6C">
      <w:pPr>
        <w:pStyle w:val="NormalWeb"/>
        <w:spacing w:before="120" w:beforeAutospacing="0" w:after="0" w:afterAutospacing="0"/>
        <w:ind w:right="48"/>
        <w:jc w:val="both"/>
        <w:rPr>
          <w:rFonts w:ascii="Playfair Display" w:hAnsi="Playfair Display" w:cstheme="minorHAnsi"/>
          <w:color w:val="000000"/>
          <w:sz w:val="22"/>
          <w:szCs w:val="22"/>
        </w:rPr>
      </w:pPr>
      <w:r w:rsidRPr="00D37B6C">
        <w:rPr>
          <w:rFonts w:ascii="Playfair Display" w:hAnsi="Playfair Display" w:cs="Arial"/>
          <w:color w:val="000000"/>
          <w:sz w:val="22"/>
          <w:szCs w:val="22"/>
        </w:rPr>
        <w:t xml:space="preserve">The difference between traditional MVC and Spring MVC is Spring I.e., Dispatcher Servlet. When an HTTP request is received from the Client. It will go to the Web.XML file and tries to look for a mapping. Here in Spring MVC, we will map to Front Controller not directly to the servlets. </w:t>
      </w:r>
      <w:r w:rsidR="007E34D9" w:rsidRPr="00D37B6C">
        <w:rPr>
          <w:rFonts w:ascii="Playfair Display" w:hAnsi="Playfair Display" w:cstheme="minorHAnsi"/>
          <w:i/>
          <w:iCs/>
          <w:color w:val="000000"/>
          <w:sz w:val="22"/>
          <w:szCs w:val="22"/>
        </w:rPr>
        <w:t>DispatcherServlet</w:t>
      </w:r>
      <w:r w:rsidR="007E34D9" w:rsidRPr="00D37B6C">
        <w:rPr>
          <w:rFonts w:ascii="Playfair Display" w:hAnsi="Playfair Display" w:cstheme="minorHAnsi"/>
          <w:color w:val="000000"/>
          <w:sz w:val="22"/>
          <w:szCs w:val="22"/>
        </w:rPr>
        <w:t> consults the </w:t>
      </w:r>
      <w:r w:rsidR="007E34D9" w:rsidRPr="00D37B6C">
        <w:rPr>
          <w:rFonts w:ascii="Playfair Display" w:hAnsi="Playfair Display" w:cstheme="minorHAnsi"/>
          <w:i/>
          <w:iCs/>
          <w:color w:val="000000"/>
          <w:sz w:val="22"/>
          <w:szCs w:val="22"/>
        </w:rPr>
        <w:t>HandlerMapping</w:t>
      </w:r>
      <w:r w:rsidR="007E34D9" w:rsidRPr="00D37B6C">
        <w:rPr>
          <w:rFonts w:ascii="Playfair Display" w:hAnsi="Playfair Display" w:cstheme="minorHAnsi"/>
          <w:color w:val="000000"/>
          <w:sz w:val="22"/>
          <w:szCs w:val="22"/>
        </w:rPr>
        <w:t> to call the appropriate </w:t>
      </w:r>
      <w:r w:rsidR="007E34D9" w:rsidRPr="00D37B6C">
        <w:rPr>
          <w:rFonts w:ascii="Playfair Display" w:hAnsi="Playfair Display" w:cstheme="minorHAnsi"/>
          <w:i/>
          <w:iCs/>
          <w:color w:val="000000"/>
          <w:sz w:val="22"/>
          <w:szCs w:val="22"/>
        </w:rPr>
        <w:t>Controller</w:t>
      </w:r>
      <w:r w:rsidR="007E34D9" w:rsidRPr="00D37B6C">
        <w:rPr>
          <w:rFonts w:ascii="Playfair Display" w:hAnsi="Playfair Display" w:cstheme="minorHAnsi"/>
          <w:color w:val="000000"/>
          <w:sz w:val="22"/>
          <w:szCs w:val="22"/>
        </w:rPr>
        <w:t>.</w:t>
      </w:r>
      <w:r w:rsidRPr="00D37B6C">
        <w:rPr>
          <w:rFonts w:ascii="Playfair Display" w:hAnsi="Playfair Display" w:cstheme="minorHAnsi"/>
          <w:color w:val="000000"/>
          <w:sz w:val="22"/>
          <w:szCs w:val="22"/>
        </w:rPr>
        <w:t xml:space="preserve"> We need to explicitly specify the URL mapping inside our config file. But in with annotations we don’t need to specify URL. </w:t>
      </w:r>
      <w:r w:rsidR="007E34D9" w:rsidRPr="00D37B6C">
        <w:rPr>
          <w:rFonts w:ascii="Playfair Display" w:hAnsi="Playfair Display" w:cstheme="minorHAnsi"/>
          <w:color w:val="000000"/>
          <w:sz w:val="22"/>
          <w:szCs w:val="22"/>
        </w:rPr>
        <w:t>The </w:t>
      </w:r>
      <w:r w:rsidR="007E34D9" w:rsidRPr="00D37B6C">
        <w:rPr>
          <w:rFonts w:ascii="Playfair Display" w:hAnsi="Playfair Display" w:cstheme="minorHAnsi"/>
          <w:i/>
          <w:iCs/>
          <w:color w:val="000000"/>
          <w:sz w:val="22"/>
          <w:szCs w:val="22"/>
        </w:rPr>
        <w:t>Controller</w:t>
      </w:r>
      <w:r w:rsidR="007E34D9" w:rsidRPr="00D37B6C">
        <w:rPr>
          <w:rFonts w:ascii="Playfair Display" w:hAnsi="Playfair Display" w:cstheme="minorHAnsi"/>
          <w:color w:val="000000"/>
          <w:sz w:val="22"/>
          <w:szCs w:val="22"/>
        </w:rPr>
        <w:t> takes the request and calls the appropriate service methods based on the used GET or POST method. The service method will set model data based on defined business logic</w:t>
      </w:r>
      <w:r w:rsidRPr="00D37B6C">
        <w:rPr>
          <w:rFonts w:ascii="Playfair Display" w:hAnsi="Playfair Display" w:cstheme="minorHAnsi"/>
          <w:color w:val="000000"/>
          <w:sz w:val="22"/>
          <w:szCs w:val="22"/>
        </w:rPr>
        <w:t xml:space="preserve">. The Service layer communicates with DAO Objects or Data Access Object to able to </w:t>
      </w:r>
      <w:r w:rsidRPr="00D37B6C">
        <w:rPr>
          <w:rFonts w:ascii="Playfair Display" w:hAnsi="Playfair Display" w:cstheme="minorHAnsi"/>
          <w:color w:val="000000"/>
          <w:sz w:val="22"/>
          <w:szCs w:val="22"/>
        </w:rPr>
        <w:lastRenderedPageBreak/>
        <w:t xml:space="preserve">communicate with the Database. Then we will get the Result, In Spring terms results are called as Model. The Model is known as an Object that holds the data. The servlet will send the model to the end-user along with the View name( doesn’t send any data like where it is residing or file extension) to the Front Controller. The Front Controller will send the model object to the View with the help of </w:t>
      </w:r>
      <w:r w:rsidRPr="00D37B6C">
        <w:rPr>
          <w:rFonts w:ascii="Playfair Display" w:hAnsi="Playfair Display" w:cstheme="minorHAnsi"/>
          <w:i/>
          <w:iCs/>
          <w:color w:val="000000"/>
          <w:sz w:val="22"/>
          <w:szCs w:val="22"/>
        </w:rPr>
        <w:t>ViewResolver</w:t>
      </w:r>
      <w:r w:rsidRPr="00D37B6C">
        <w:rPr>
          <w:rFonts w:ascii="Playfair Display" w:hAnsi="Playfair Display" w:cstheme="minorHAnsi"/>
          <w:color w:val="000000"/>
          <w:sz w:val="22"/>
          <w:szCs w:val="22"/>
        </w:rPr>
        <w:t xml:space="preserve"> to pick up the defined view for the request which is configured in the Spring Config file. Then it will convert the file into servlets and sends the response to the Client. </w:t>
      </w:r>
    </w:p>
    <w:p w14:paraId="1E521283" w14:textId="607C4B44" w:rsidR="007E34D9" w:rsidRPr="00D37B6C" w:rsidRDefault="007E34D9" w:rsidP="00D37B6C">
      <w:pPr>
        <w:pStyle w:val="NormalWeb"/>
        <w:spacing w:before="120" w:beforeAutospacing="0" w:after="0" w:afterAutospacing="0"/>
        <w:ind w:right="48"/>
        <w:jc w:val="both"/>
        <w:rPr>
          <w:rFonts w:ascii="Playfair Display" w:hAnsi="Playfair Display" w:cstheme="minorHAnsi"/>
          <w:color w:val="000000"/>
          <w:sz w:val="22"/>
          <w:szCs w:val="22"/>
          <w:shd w:val="clear" w:color="auto" w:fill="FFFFFF"/>
        </w:rPr>
      </w:pPr>
      <w:r w:rsidRPr="00D37B6C">
        <w:rPr>
          <w:rFonts w:ascii="Playfair Display" w:hAnsi="Playfair Display" w:cstheme="minorHAnsi"/>
          <w:color w:val="000000"/>
          <w:sz w:val="22"/>
          <w:szCs w:val="22"/>
          <w:shd w:val="clear" w:color="auto" w:fill="FFFFFF"/>
        </w:rPr>
        <w:t>The </w:t>
      </w:r>
      <w:r w:rsidRPr="00D37B6C">
        <w:rPr>
          <w:rFonts w:ascii="Playfair Display" w:hAnsi="Playfair Display" w:cstheme="minorHAnsi"/>
          <w:b/>
          <w:bCs/>
          <w:color w:val="000000"/>
          <w:sz w:val="22"/>
          <w:szCs w:val="22"/>
          <w:shd w:val="clear" w:color="auto" w:fill="FFFFFF"/>
        </w:rPr>
        <w:t>web.xml</w:t>
      </w:r>
      <w:r w:rsidRPr="00D37B6C">
        <w:rPr>
          <w:rFonts w:ascii="Playfair Display" w:hAnsi="Playfair Display" w:cstheme="minorHAnsi"/>
          <w:color w:val="000000"/>
          <w:sz w:val="22"/>
          <w:szCs w:val="22"/>
          <w:shd w:val="clear" w:color="auto" w:fill="FFFFFF"/>
        </w:rPr>
        <w:t> file will be kept in the WebContent/WEB-INF directory of your web application</w:t>
      </w:r>
    </w:p>
    <w:p w14:paraId="3DAD848E" w14:textId="77777777" w:rsidR="007E34D9" w:rsidRPr="00D37B6C" w:rsidRDefault="007E34D9" w:rsidP="00D37B6C">
      <w:pPr>
        <w:pStyle w:val="NormalWeb"/>
        <w:numPr>
          <w:ilvl w:val="0"/>
          <w:numId w:val="4"/>
        </w:numPr>
        <w:spacing w:before="120" w:beforeAutospacing="0" w:after="0" w:afterAutospacing="0"/>
        <w:ind w:left="768" w:right="48"/>
        <w:jc w:val="both"/>
        <w:rPr>
          <w:rFonts w:ascii="Playfair Display" w:hAnsi="Playfair Display" w:cstheme="minorHAnsi"/>
          <w:color w:val="000000"/>
          <w:sz w:val="22"/>
          <w:szCs w:val="22"/>
        </w:rPr>
      </w:pPr>
      <w:r w:rsidRPr="00D37B6C">
        <w:rPr>
          <w:rFonts w:ascii="Playfair Display" w:hAnsi="Playfair Display" w:cstheme="minorHAnsi"/>
          <w:color w:val="000000"/>
          <w:sz w:val="22"/>
          <w:szCs w:val="22"/>
        </w:rPr>
        <w:t>The </w:t>
      </w:r>
      <w:r w:rsidRPr="00D37B6C">
        <w:rPr>
          <w:rFonts w:ascii="Playfair Display" w:hAnsi="Playfair Display" w:cstheme="minorHAnsi"/>
          <w:i/>
          <w:iCs/>
          <w:color w:val="000000"/>
          <w:sz w:val="22"/>
          <w:szCs w:val="22"/>
        </w:rPr>
        <w:t>[servlet-name]-servlet.xml</w:t>
      </w:r>
      <w:r w:rsidRPr="00D37B6C">
        <w:rPr>
          <w:rFonts w:ascii="Playfair Display" w:hAnsi="Playfair Display" w:cstheme="minorHAnsi"/>
          <w:color w:val="000000"/>
          <w:sz w:val="22"/>
          <w:szCs w:val="22"/>
        </w:rPr>
        <w:t> file will be used to create the beans defined, overriding the definitions of any beans defined with the same name in the global scope.</w:t>
      </w:r>
    </w:p>
    <w:p w14:paraId="44C31CC5" w14:textId="3995A4DB" w:rsidR="007E34D9" w:rsidRPr="00D37B6C" w:rsidRDefault="007E34D9" w:rsidP="00D37B6C">
      <w:pPr>
        <w:pStyle w:val="NormalWeb"/>
        <w:numPr>
          <w:ilvl w:val="0"/>
          <w:numId w:val="4"/>
        </w:numPr>
        <w:spacing w:before="120" w:beforeAutospacing="0" w:after="0" w:afterAutospacing="0"/>
        <w:ind w:left="768" w:right="48"/>
        <w:jc w:val="both"/>
        <w:rPr>
          <w:rFonts w:ascii="Playfair Display" w:hAnsi="Playfair Display" w:cstheme="minorHAnsi"/>
          <w:color w:val="000000"/>
          <w:sz w:val="22"/>
          <w:szCs w:val="22"/>
        </w:rPr>
      </w:pPr>
      <w:r w:rsidRPr="00D37B6C">
        <w:rPr>
          <w:rFonts w:ascii="Playfair Display" w:hAnsi="Playfair Display" w:cstheme="minorHAnsi"/>
          <w:color w:val="000000"/>
          <w:sz w:val="22"/>
          <w:szCs w:val="22"/>
        </w:rPr>
        <w:t>The </w:t>
      </w:r>
      <w:r w:rsidRPr="00D37B6C">
        <w:rPr>
          <w:rFonts w:ascii="Playfair Display" w:hAnsi="Playfair Display" w:cstheme="minorHAnsi"/>
          <w:i/>
          <w:iCs/>
          <w:color w:val="000000"/>
          <w:sz w:val="22"/>
          <w:szCs w:val="22"/>
        </w:rPr>
        <w:t>&lt;context:component-scan...&gt;</w:t>
      </w:r>
      <w:r w:rsidRPr="00D37B6C">
        <w:rPr>
          <w:rFonts w:ascii="Playfair Display" w:hAnsi="Playfair Display" w:cstheme="minorHAnsi"/>
          <w:color w:val="000000"/>
          <w:sz w:val="22"/>
          <w:szCs w:val="22"/>
        </w:rPr>
        <w:t> tag will be use</w:t>
      </w:r>
      <w:r w:rsidR="008264FE" w:rsidRPr="00D37B6C">
        <w:rPr>
          <w:rFonts w:ascii="Playfair Display" w:hAnsi="Playfair Display" w:cstheme="minorHAnsi"/>
          <w:color w:val="000000"/>
          <w:sz w:val="22"/>
          <w:szCs w:val="22"/>
        </w:rPr>
        <w:t>d</w:t>
      </w:r>
      <w:r w:rsidRPr="00D37B6C">
        <w:rPr>
          <w:rFonts w:ascii="Playfair Display" w:hAnsi="Playfair Display" w:cstheme="minorHAnsi"/>
          <w:color w:val="000000"/>
          <w:sz w:val="22"/>
          <w:szCs w:val="22"/>
        </w:rPr>
        <w:t xml:space="preserve"> to activate Spring MVC annotation scanning capability which allows to make use of annotations like @Controller and @RequestMapping etc.</w:t>
      </w:r>
    </w:p>
    <w:p w14:paraId="0C337B99" w14:textId="293E7E97" w:rsidR="007E34D9" w:rsidRPr="00D37B6C" w:rsidRDefault="007E34D9" w:rsidP="00D37B6C">
      <w:pPr>
        <w:pStyle w:val="NormalWeb"/>
        <w:numPr>
          <w:ilvl w:val="0"/>
          <w:numId w:val="4"/>
        </w:numPr>
        <w:spacing w:before="120" w:beforeAutospacing="0" w:after="0" w:afterAutospacing="0"/>
        <w:ind w:left="768" w:right="48"/>
        <w:jc w:val="both"/>
        <w:rPr>
          <w:rFonts w:ascii="Playfair Display" w:hAnsi="Playfair Display" w:cstheme="minorHAnsi"/>
          <w:color w:val="000000"/>
          <w:sz w:val="22"/>
          <w:szCs w:val="22"/>
        </w:rPr>
      </w:pPr>
      <w:r w:rsidRPr="00D37B6C">
        <w:rPr>
          <w:rFonts w:ascii="Playfair Display" w:hAnsi="Playfair Display" w:cstheme="minorHAnsi"/>
          <w:color w:val="000000"/>
          <w:sz w:val="22"/>
          <w:szCs w:val="22"/>
        </w:rPr>
        <w:t>The </w:t>
      </w:r>
      <w:r w:rsidRPr="00D37B6C">
        <w:rPr>
          <w:rFonts w:ascii="Playfair Display" w:hAnsi="Playfair Display" w:cstheme="minorHAnsi"/>
          <w:i/>
          <w:iCs/>
          <w:color w:val="000000"/>
          <w:sz w:val="22"/>
          <w:szCs w:val="22"/>
        </w:rPr>
        <w:t>InternalResourceViewResolver</w:t>
      </w:r>
      <w:r w:rsidRPr="00D37B6C">
        <w:rPr>
          <w:rFonts w:ascii="Playfair Display" w:hAnsi="Playfair Display" w:cstheme="minorHAnsi"/>
          <w:color w:val="000000"/>
          <w:sz w:val="22"/>
          <w:szCs w:val="22"/>
        </w:rPr>
        <w:t> will have rules defined to resolve the view names. As per the above-defined rule, a logical view named </w:t>
      </w:r>
      <w:r w:rsidRPr="00D37B6C">
        <w:rPr>
          <w:rFonts w:ascii="Playfair Display" w:hAnsi="Playfair Display" w:cstheme="minorHAnsi"/>
          <w:b/>
          <w:bCs/>
          <w:color w:val="000000"/>
          <w:sz w:val="22"/>
          <w:szCs w:val="22"/>
        </w:rPr>
        <w:t>hello</w:t>
      </w:r>
      <w:r w:rsidRPr="00D37B6C">
        <w:rPr>
          <w:rFonts w:ascii="Playfair Display" w:hAnsi="Playfair Display" w:cstheme="minorHAnsi"/>
          <w:color w:val="000000"/>
          <w:sz w:val="22"/>
          <w:szCs w:val="22"/>
        </w:rPr>
        <w:t> is delegated to a view implementation located at </w:t>
      </w:r>
      <w:r w:rsidRPr="00D37B6C">
        <w:rPr>
          <w:rFonts w:ascii="Playfair Display" w:hAnsi="Playfair Display" w:cstheme="minorHAnsi"/>
          <w:i/>
          <w:iCs/>
          <w:color w:val="000000"/>
          <w:sz w:val="22"/>
          <w:szCs w:val="22"/>
        </w:rPr>
        <w:t>/WEB-INF/jsp/hello.jsp</w:t>
      </w:r>
      <w:r w:rsidRPr="00D37B6C">
        <w:rPr>
          <w:rFonts w:ascii="Playfair Display" w:hAnsi="Playfair Display" w:cstheme="minorHAnsi"/>
          <w:color w:val="000000"/>
          <w:sz w:val="22"/>
          <w:szCs w:val="22"/>
        </w:rPr>
        <w:t> .</w:t>
      </w:r>
    </w:p>
    <w:p w14:paraId="47CFBB2C" w14:textId="074C6566" w:rsidR="007E34D9" w:rsidRPr="00D37B6C" w:rsidRDefault="007E34D9" w:rsidP="00D37B6C">
      <w:pPr>
        <w:pStyle w:val="NormalWeb"/>
        <w:spacing w:before="120" w:beforeAutospacing="0" w:after="0" w:afterAutospacing="0"/>
        <w:ind w:right="48"/>
        <w:jc w:val="both"/>
        <w:rPr>
          <w:rFonts w:ascii="Playfair Display" w:hAnsi="Playfair Display" w:cstheme="minorHAnsi"/>
          <w:color w:val="000000"/>
          <w:sz w:val="22"/>
          <w:szCs w:val="22"/>
          <w:shd w:val="clear" w:color="auto" w:fill="FFFFFF"/>
        </w:rPr>
      </w:pPr>
      <w:r w:rsidRPr="00D37B6C">
        <w:rPr>
          <w:rFonts w:ascii="Playfair Display" w:hAnsi="Playfair Display" w:cstheme="minorHAnsi"/>
          <w:color w:val="000000"/>
          <w:sz w:val="22"/>
          <w:szCs w:val="22"/>
          <w:shd w:val="clear" w:color="auto" w:fill="FFFFFF"/>
        </w:rPr>
        <w:t>The </w:t>
      </w:r>
      <w:r w:rsidRPr="00D37B6C">
        <w:rPr>
          <w:rFonts w:ascii="Playfair Display" w:hAnsi="Playfair Display" w:cstheme="minorHAnsi"/>
          <w:b/>
          <w:bCs/>
          <w:color w:val="000000"/>
          <w:sz w:val="22"/>
          <w:szCs w:val="22"/>
          <w:shd w:val="clear" w:color="auto" w:fill="FFFFFF"/>
        </w:rPr>
        <w:t xml:space="preserve">@Controller </w:t>
      </w:r>
      <w:r w:rsidRPr="00D37B6C">
        <w:rPr>
          <w:rFonts w:ascii="Playfair Display" w:hAnsi="Playfair Display" w:cstheme="minorHAnsi"/>
          <w:color w:val="000000"/>
          <w:sz w:val="22"/>
          <w:szCs w:val="22"/>
          <w:shd w:val="clear" w:color="auto" w:fill="FFFFFF"/>
        </w:rPr>
        <w:t xml:space="preserve">annotation indicates that a particular class serves the role of a controller. </w:t>
      </w:r>
    </w:p>
    <w:p w14:paraId="1B6047AC" w14:textId="0797060C" w:rsidR="007E34D9" w:rsidRPr="00D37B6C" w:rsidRDefault="007E34D9" w:rsidP="00D37B6C">
      <w:pPr>
        <w:pStyle w:val="NormalWeb"/>
        <w:spacing w:before="120" w:beforeAutospacing="0" w:after="0" w:afterAutospacing="0"/>
        <w:ind w:right="48"/>
        <w:jc w:val="both"/>
        <w:rPr>
          <w:rFonts w:ascii="Playfair Display" w:hAnsi="Playfair Display" w:cstheme="minorHAnsi"/>
          <w:color w:val="000000"/>
          <w:sz w:val="22"/>
          <w:szCs w:val="22"/>
        </w:rPr>
      </w:pPr>
      <w:r w:rsidRPr="00D37B6C">
        <w:rPr>
          <w:rFonts w:ascii="Playfair Display" w:hAnsi="Playfair Display" w:cstheme="minorHAnsi"/>
          <w:color w:val="000000"/>
          <w:sz w:val="22"/>
          <w:szCs w:val="22"/>
          <w:shd w:val="clear" w:color="auto" w:fill="FFFFFF"/>
        </w:rPr>
        <w:t>The </w:t>
      </w:r>
      <w:r w:rsidRPr="00D37B6C">
        <w:rPr>
          <w:rFonts w:ascii="Playfair Display" w:hAnsi="Playfair Display" w:cstheme="minorHAnsi"/>
          <w:b/>
          <w:bCs/>
          <w:color w:val="000000"/>
          <w:sz w:val="22"/>
          <w:szCs w:val="22"/>
          <w:shd w:val="clear" w:color="auto" w:fill="FFFFFF"/>
        </w:rPr>
        <w:t>@RequestMapping</w:t>
      </w:r>
      <w:r w:rsidRPr="00D37B6C">
        <w:rPr>
          <w:rFonts w:ascii="Playfair Display" w:hAnsi="Playfair Display" w:cstheme="minorHAnsi"/>
          <w:color w:val="000000"/>
          <w:sz w:val="22"/>
          <w:szCs w:val="22"/>
          <w:shd w:val="clear" w:color="auto" w:fill="FFFFFF"/>
        </w:rPr>
        <w:t> annotation is used to map a URL to either an entire class or a particular handler method.</w:t>
      </w:r>
    </w:p>
    <w:p w14:paraId="6B48E574" w14:textId="2550A332" w:rsidR="007E34D9" w:rsidRPr="00D37B6C" w:rsidRDefault="007E34D9" w:rsidP="00D37B6C">
      <w:pPr>
        <w:spacing w:after="0"/>
        <w:jc w:val="both"/>
        <w:rPr>
          <w:rFonts w:ascii="Playfair Display" w:hAnsi="Playfair Display" w:cstheme="minorHAnsi"/>
        </w:rPr>
      </w:pPr>
    </w:p>
    <w:p w14:paraId="21916EB6" w14:textId="71F3419D" w:rsidR="008264FE" w:rsidRPr="00D37B6C" w:rsidRDefault="0091773F" w:rsidP="00D37B6C">
      <w:pPr>
        <w:spacing w:after="0"/>
        <w:jc w:val="both"/>
        <w:rPr>
          <w:rFonts w:ascii="Playfair Display" w:hAnsi="Playfair Display" w:cstheme="minorHAnsi"/>
        </w:rPr>
      </w:pPr>
      <w:r w:rsidRPr="00D37B6C">
        <w:rPr>
          <w:rFonts w:ascii="Playfair Display" w:hAnsi="Playfair Display" w:cstheme="minorHAnsi"/>
        </w:rPr>
        <w:t>REST:</w:t>
      </w:r>
    </w:p>
    <w:p w14:paraId="1C291448" w14:textId="394AC092" w:rsidR="0091773F" w:rsidRPr="00D37B6C" w:rsidRDefault="0091773F" w:rsidP="00D37B6C">
      <w:pPr>
        <w:spacing w:after="0"/>
        <w:jc w:val="both"/>
        <w:rPr>
          <w:rFonts w:ascii="Playfair Display" w:hAnsi="Playfair Display" w:cs="Arial"/>
          <w:color w:val="000000"/>
        </w:rPr>
      </w:pPr>
      <w:r w:rsidRPr="00D37B6C">
        <w:rPr>
          <w:rFonts w:ascii="Playfair Display" w:hAnsi="Playfair Display" w:cs="Arial"/>
          <w:b/>
          <w:bCs/>
          <w:color w:val="000000"/>
        </w:rPr>
        <w:t>RESTful web services</w:t>
      </w:r>
      <w:r w:rsidRPr="00D37B6C">
        <w:rPr>
          <w:rFonts w:ascii="Playfair Display" w:hAnsi="Playfair Display" w:cs="Arial"/>
          <w:color w:val="000000"/>
        </w:rPr>
        <w:t> are built to work best on the Web.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w:t>
      </w:r>
      <w:r w:rsidRPr="00D37B6C">
        <w:rPr>
          <w:rFonts w:ascii="Playfair Display" w:hAnsi="Playfair Display" w:cs="Arial"/>
          <w:b/>
          <w:bCs/>
          <w:color w:val="000000"/>
        </w:rPr>
        <w:t>Uniform Resource Identifiers (URIs)</w:t>
      </w:r>
      <w:r w:rsidRPr="00D37B6C">
        <w:rPr>
          <w:rFonts w:ascii="Playfair Display" w:hAnsi="Playfair Display" w:cs="Arial"/>
          <w:color w:val="000000"/>
        </w:rPr>
        <w:t>,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standardized interface and protocol.</w:t>
      </w:r>
    </w:p>
    <w:p w14:paraId="03CA61B5" w14:textId="47180495"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 xml:space="preserve">The </w:t>
      </w:r>
      <w:r w:rsidRPr="00D37B6C">
        <w:rPr>
          <w:rFonts w:ascii="Playfair Display" w:hAnsi="Playfair Display" w:cs="Arial"/>
          <w:b/>
          <w:bCs/>
          <w:color w:val="000000"/>
          <w:shd w:val="clear" w:color="auto" w:fill="FFFFFF"/>
        </w:rPr>
        <w:t>@RestController</w:t>
      </w:r>
      <w:r w:rsidRPr="00D37B6C">
        <w:rPr>
          <w:rFonts w:ascii="Playfair Display" w:hAnsi="Playfair Display" w:cs="Arial"/>
          <w:color w:val="000000"/>
          <w:shd w:val="clear" w:color="auto" w:fill="FFFFFF"/>
        </w:rPr>
        <w:t xml:space="preserve"> annotation is used to define the RESTful web services. It serves JSON, XML</w:t>
      </w:r>
      <w:r w:rsidRPr="00D37B6C">
        <w:rPr>
          <w:rFonts w:ascii="Playfair Display" w:hAnsi="Playfair Display" w:cs="Arial"/>
          <w:color w:val="000000"/>
          <w:shd w:val="clear" w:color="auto" w:fill="FFFFFF"/>
        </w:rPr>
        <w:t>,</w:t>
      </w:r>
      <w:r w:rsidRPr="00D37B6C">
        <w:rPr>
          <w:rFonts w:ascii="Playfair Display" w:hAnsi="Playfair Display" w:cs="Arial"/>
          <w:color w:val="000000"/>
          <w:shd w:val="clear" w:color="auto" w:fill="FFFFFF"/>
        </w:rPr>
        <w:t xml:space="preserve"> and custom response. </w:t>
      </w:r>
    </w:p>
    <w:p w14:paraId="39E08CCD" w14:textId="37348740"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 xml:space="preserve">The </w:t>
      </w:r>
      <w:r w:rsidRPr="00D37B6C">
        <w:rPr>
          <w:rFonts w:ascii="Playfair Display" w:hAnsi="Playfair Display" w:cs="Arial"/>
          <w:b/>
          <w:bCs/>
          <w:color w:val="000000"/>
          <w:shd w:val="clear" w:color="auto" w:fill="FFFFFF"/>
        </w:rPr>
        <w:t>@RequestMapping</w:t>
      </w:r>
      <w:r w:rsidRPr="00D37B6C">
        <w:rPr>
          <w:rFonts w:ascii="Playfair Display" w:hAnsi="Playfair Display" w:cs="Arial"/>
          <w:color w:val="000000"/>
          <w:shd w:val="clear" w:color="auto" w:fill="FFFFFF"/>
        </w:rPr>
        <w:t xml:space="preserve"> annotation is used to define the Request URI to access the REST Endpoints. We can define </w:t>
      </w:r>
      <w:r w:rsidRPr="00D37B6C">
        <w:rPr>
          <w:rFonts w:ascii="Playfair Display" w:hAnsi="Playfair Display" w:cs="Arial"/>
          <w:color w:val="000000"/>
          <w:shd w:val="clear" w:color="auto" w:fill="FFFFFF"/>
        </w:rPr>
        <w:t xml:space="preserve">the </w:t>
      </w:r>
      <w:r w:rsidRPr="00D37B6C">
        <w:rPr>
          <w:rFonts w:ascii="Playfair Display" w:hAnsi="Playfair Display" w:cs="Arial"/>
          <w:color w:val="000000"/>
          <w:shd w:val="clear" w:color="auto" w:fill="FFFFFF"/>
        </w:rPr>
        <w:t xml:space="preserve">Request method to consume and produce </w:t>
      </w:r>
      <w:r w:rsidRPr="00D37B6C">
        <w:rPr>
          <w:rFonts w:ascii="Playfair Display" w:hAnsi="Playfair Display" w:cs="Arial"/>
          <w:color w:val="000000"/>
          <w:shd w:val="clear" w:color="auto" w:fill="FFFFFF"/>
        </w:rPr>
        <w:t xml:space="preserve">an </w:t>
      </w:r>
      <w:r w:rsidRPr="00D37B6C">
        <w:rPr>
          <w:rFonts w:ascii="Playfair Display" w:hAnsi="Playfair Display" w:cs="Arial"/>
          <w:color w:val="000000"/>
          <w:shd w:val="clear" w:color="auto" w:fill="FFFFFF"/>
        </w:rPr>
        <w:t>object. The default request method is GET.</w:t>
      </w:r>
    </w:p>
    <w:p w14:paraId="34EAD6D5" w14:textId="5546019C"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 xml:space="preserve">The </w:t>
      </w:r>
      <w:r w:rsidRPr="00D37B6C">
        <w:rPr>
          <w:rFonts w:ascii="Playfair Display" w:hAnsi="Playfair Display" w:cs="Arial"/>
          <w:b/>
          <w:bCs/>
          <w:color w:val="000000"/>
          <w:shd w:val="clear" w:color="auto" w:fill="FFFFFF"/>
        </w:rPr>
        <w:t>@RequestBody</w:t>
      </w:r>
      <w:r w:rsidRPr="00D37B6C">
        <w:rPr>
          <w:rFonts w:ascii="Playfair Display" w:hAnsi="Playfair Display" w:cs="Arial"/>
          <w:color w:val="000000"/>
          <w:shd w:val="clear" w:color="auto" w:fill="FFFFFF"/>
        </w:rPr>
        <w:t xml:space="preserve"> annotation is used to define the request body content type.</w:t>
      </w:r>
    </w:p>
    <w:p w14:paraId="79B8AA8A" w14:textId="70AF9675"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 xml:space="preserve">The </w:t>
      </w:r>
      <w:r w:rsidRPr="00D37B6C">
        <w:rPr>
          <w:rFonts w:ascii="Playfair Display" w:hAnsi="Playfair Display" w:cs="Arial"/>
          <w:b/>
          <w:bCs/>
          <w:color w:val="000000"/>
          <w:shd w:val="clear" w:color="auto" w:fill="FFFFFF"/>
        </w:rPr>
        <w:t>@PathVariable</w:t>
      </w:r>
      <w:r w:rsidRPr="00D37B6C">
        <w:rPr>
          <w:rFonts w:ascii="Playfair Display" w:hAnsi="Playfair Display" w:cs="Arial"/>
          <w:color w:val="000000"/>
          <w:shd w:val="clear" w:color="auto" w:fill="FFFFFF"/>
        </w:rPr>
        <w:t xml:space="preserve"> annotation is used to define the custom or dynamic request URI.</w:t>
      </w:r>
    </w:p>
    <w:p w14:paraId="1B2BF866" w14:textId="128C0396"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 xml:space="preserve">The </w:t>
      </w:r>
      <w:r w:rsidRPr="00D37B6C">
        <w:rPr>
          <w:rFonts w:ascii="Playfair Display" w:hAnsi="Playfair Display" w:cs="Arial"/>
          <w:b/>
          <w:bCs/>
          <w:color w:val="000000"/>
          <w:shd w:val="clear" w:color="auto" w:fill="FFFFFF"/>
        </w:rPr>
        <w:t>@RequestParam</w:t>
      </w:r>
      <w:r w:rsidRPr="00D37B6C">
        <w:rPr>
          <w:rFonts w:ascii="Playfair Display" w:hAnsi="Playfair Display" w:cs="Arial"/>
          <w:color w:val="000000"/>
          <w:shd w:val="clear" w:color="auto" w:fill="FFFFFF"/>
        </w:rPr>
        <w:t xml:space="preserve"> annotation is used to read the request parameters from the Request URL. By default, it is a required parameter. </w:t>
      </w:r>
    </w:p>
    <w:p w14:paraId="207257DA" w14:textId="0CE5ECC6"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The default HTTP request method is GET. This method does not require any Request Body. You can send request parameters and path variables to define the custom or dynamic URL.</w:t>
      </w:r>
    </w:p>
    <w:p w14:paraId="24F58BB5" w14:textId="77777777"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lastRenderedPageBreak/>
        <w:t>The HTTP POST request is used to create a resource. This method contains the Request Body. We can send request parameters and path variables to define the custom or dynamic URL.</w:t>
      </w:r>
      <w:r w:rsidRPr="00D37B6C">
        <w:rPr>
          <w:rFonts w:ascii="Playfair Display" w:hAnsi="Playfair Display" w:cs="Arial"/>
          <w:color w:val="000000"/>
          <w:shd w:val="clear" w:color="auto" w:fill="FFFFFF"/>
        </w:rPr>
        <w:t xml:space="preserve"> </w:t>
      </w:r>
    </w:p>
    <w:p w14:paraId="6BB92239" w14:textId="6DB71D8D"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The HTTP PUT request is used to update the existing resource. This method contains a Request Body. We can send request parameters and path variables to define the custom or dynamic URL.</w:t>
      </w:r>
    </w:p>
    <w:p w14:paraId="7F7209BE" w14:textId="76C48F37" w:rsidR="00D37B6C" w:rsidRPr="00D37B6C" w:rsidRDefault="00D37B6C" w:rsidP="00D37B6C">
      <w:pPr>
        <w:spacing w:after="0"/>
        <w:jc w:val="both"/>
        <w:rPr>
          <w:rFonts w:ascii="Playfair Display" w:hAnsi="Playfair Display" w:cs="Arial"/>
          <w:color w:val="000000"/>
          <w:shd w:val="clear" w:color="auto" w:fill="FFFFFF"/>
        </w:rPr>
      </w:pPr>
      <w:r w:rsidRPr="00D37B6C">
        <w:rPr>
          <w:rFonts w:ascii="Playfair Display" w:hAnsi="Playfair Display" w:cs="Arial"/>
          <w:color w:val="000000"/>
          <w:shd w:val="clear" w:color="auto" w:fill="FFFFFF"/>
        </w:rPr>
        <w:t>The HTTP Delete request is used to delete the existing resource. This method does not contain any Request Body. We can send request parameters and path variables to define the custom or dynamic URL.</w:t>
      </w:r>
    </w:p>
    <w:p w14:paraId="34196C93" w14:textId="5117A0F9" w:rsidR="00D37B6C" w:rsidRPr="00D37B6C" w:rsidRDefault="00D37B6C" w:rsidP="00D37B6C">
      <w:pPr>
        <w:spacing w:after="0"/>
        <w:jc w:val="both"/>
        <w:rPr>
          <w:rFonts w:ascii="Playfair Display" w:hAnsi="Playfair Display"/>
          <w:color w:val="222222"/>
          <w:shd w:val="clear" w:color="auto" w:fill="FFFFFF"/>
        </w:rPr>
      </w:pPr>
      <w:r>
        <w:rPr>
          <w:rFonts w:ascii="Playfair Display" w:hAnsi="Playfair Display" w:cs="Arial"/>
          <w:color w:val="000000"/>
          <w:shd w:val="clear" w:color="auto" w:fill="FFFFFF"/>
        </w:rPr>
        <w:t>A p</w:t>
      </w:r>
      <w:r w:rsidRPr="00D37B6C">
        <w:rPr>
          <w:rFonts w:ascii="Playfair Display" w:hAnsi="Playfair Display" w:cs="Arial"/>
          <w:color w:val="000000"/>
          <w:shd w:val="clear" w:color="auto" w:fill="FFFFFF"/>
        </w:rPr>
        <w:t>ostman is a tool that allows you to test your APIs - send requests, retrieve responses.</w:t>
      </w:r>
      <w:r w:rsidRPr="00D37B6C">
        <w:rPr>
          <w:rStyle w:val="NormalWeb"/>
          <w:rFonts w:ascii="Playfair Display" w:hAnsi="Playfair Display"/>
          <w:color w:val="222222"/>
          <w:shd w:val="clear" w:color="auto" w:fill="FFFFFF"/>
        </w:rPr>
        <w:t xml:space="preserve"> </w:t>
      </w:r>
      <w:r w:rsidRPr="00D37B6C">
        <w:rPr>
          <w:rStyle w:val="Strong"/>
          <w:rFonts w:ascii="Playfair Display" w:hAnsi="Playfair Display"/>
          <w:color w:val="222222"/>
          <w:shd w:val="clear" w:color="auto" w:fill="FFFFFF"/>
        </w:rPr>
        <w:t>Postman </w:t>
      </w:r>
      <w:r w:rsidRPr="00D37B6C">
        <w:rPr>
          <w:rFonts w:ascii="Playfair Display" w:hAnsi="Playfair Display"/>
          <w:color w:val="222222"/>
          <w:shd w:val="clear" w:color="auto" w:fill="FFFFFF"/>
        </w:rPr>
        <w:t>is a scalable API testing tool that quickly integrates into CI/CD pipeline. It started in 2012 as a side project by Abhinav Asthana to simplify API workflow in testing and development. API stands for Application Programming Interface which allows software applications to communicate with each other via API calls.</w:t>
      </w:r>
    </w:p>
    <w:p w14:paraId="279E8E94" w14:textId="77777777" w:rsidR="00D37B6C" w:rsidRPr="00D37B6C" w:rsidRDefault="00D37B6C" w:rsidP="00D37B6C">
      <w:pPr>
        <w:spacing w:after="0"/>
        <w:jc w:val="both"/>
        <w:rPr>
          <w:rFonts w:ascii="Playfair Display" w:hAnsi="Playfair Display"/>
          <w:color w:val="222222"/>
          <w:shd w:val="clear" w:color="auto" w:fill="FFFFFF"/>
        </w:rPr>
      </w:pPr>
      <w:r w:rsidRPr="00D37B6C">
        <w:rPr>
          <w:rFonts w:ascii="Playfair Display" w:hAnsi="Playfair Display"/>
          <w:color w:val="222222"/>
          <w:shd w:val="clear" w:color="auto" w:fill="FFFFFF"/>
        </w:rPr>
        <w:t>Advantages:</w:t>
      </w:r>
    </w:p>
    <w:p w14:paraId="09790F10" w14:textId="0A967198"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 xml:space="preserve">Accessibility - To use </w:t>
      </w:r>
      <w:r>
        <w:rPr>
          <w:rFonts w:ascii="Playfair Display" w:eastAsia="Times New Roman" w:hAnsi="Playfair Display" w:cs="Times New Roman"/>
          <w:color w:val="222222"/>
        </w:rPr>
        <w:t xml:space="preserve">the </w:t>
      </w:r>
      <w:r w:rsidRPr="00D37B6C">
        <w:rPr>
          <w:rFonts w:ascii="Playfair Display" w:eastAsia="Times New Roman" w:hAnsi="Playfair Display" w:cs="Times New Roman"/>
          <w:color w:val="222222"/>
        </w:rPr>
        <w:t>Postman tool, one would just need to log</w:t>
      </w:r>
      <w:r>
        <w:rPr>
          <w:rFonts w:ascii="Playfair Display" w:eastAsia="Times New Roman" w:hAnsi="Playfair Display" w:cs="Times New Roman"/>
          <w:color w:val="222222"/>
        </w:rPr>
        <w:t xml:space="preserve"> </w:t>
      </w:r>
      <w:r w:rsidRPr="00D37B6C">
        <w:rPr>
          <w:rFonts w:ascii="Playfair Display" w:eastAsia="Times New Roman" w:hAnsi="Playfair Display" w:cs="Times New Roman"/>
          <w:color w:val="222222"/>
        </w:rPr>
        <w:t>in to their accounts making it easy to access files anytime, anywhere as long as a Postman application is installed on the computer.</w:t>
      </w:r>
    </w:p>
    <w:p w14:paraId="04438A7E" w14:textId="77777777"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Use of Collections - Postman lets users create collections for their Postman API calls. Each collection can create subfolders and multiple requests. This helps in organizing your test suites.</w:t>
      </w:r>
    </w:p>
    <w:p w14:paraId="2E24C7A9" w14:textId="77777777"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Collaboration - Collections and environments can be imported or exported making it easy to share files. A direct link can also be used to share collections.</w:t>
      </w:r>
    </w:p>
    <w:p w14:paraId="540C6799" w14:textId="77777777"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Creating Environments - Having multiple environments aids in less repetition of tests as one can use the same collection but for a different environment. This is where parameterization will take place which we will discuss in further lessons.</w:t>
      </w:r>
    </w:p>
    <w:p w14:paraId="7AEF442D" w14:textId="20BD29C2"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 xml:space="preserve">Creation of Tests - Test checkpoints such as verifying for </w:t>
      </w:r>
      <w:r w:rsidRPr="00D37B6C">
        <w:rPr>
          <w:rFonts w:ascii="Playfair Display" w:eastAsia="Times New Roman" w:hAnsi="Playfair Display" w:cs="Times New Roman"/>
        </w:rPr>
        <w:t>successful HTTP response status can be added to each Postman API call which help</w:t>
      </w:r>
      <w:r w:rsidRPr="00D37B6C">
        <w:rPr>
          <w:rFonts w:ascii="Playfair Display" w:eastAsia="Times New Roman" w:hAnsi="Playfair Display" w:cs="Times New Roman"/>
        </w:rPr>
        <w:t>s</w:t>
      </w:r>
      <w:r w:rsidRPr="00D37B6C">
        <w:rPr>
          <w:rFonts w:ascii="Playfair Display" w:eastAsia="Times New Roman" w:hAnsi="Playfair Display" w:cs="Times New Roman"/>
        </w:rPr>
        <w:t xml:space="preserve"> ensure </w:t>
      </w:r>
      <w:hyperlink r:id="rId8" w:history="1">
        <w:r w:rsidRPr="00D37B6C">
          <w:rPr>
            <w:rFonts w:ascii="Playfair Display" w:eastAsia="Times New Roman" w:hAnsi="Playfair Display" w:cs="Times New Roman"/>
          </w:rPr>
          <w:t>test coverage</w:t>
        </w:r>
      </w:hyperlink>
      <w:r w:rsidRPr="00D37B6C">
        <w:rPr>
          <w:rFonts w:ascii="Playfair Display" w:eastAsia="Times New Roman" w:hAnsi="Playfair Display" w:cs="Times New Roman"/>
        </w:rPr>
        <w:t>.</w:t>
      </w:r>
    </w:p>
    <w:p w14:paraId="48176C41" w14:textId="77777777"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Automation Testing - Through the use of the Collection Runner or Newman, tests can be run in multiple iterations saving time for repetitive tests.</w:t>
      </w:r>
    </w:p>
    <w:p w14:paraId="45A0E7D5" w14:textId="77777777"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Debugging - Postman console helps to check what data has been retrieved making it easy to debug tests.</w:t>
      </w:r>
    </w:p>
    <w:p w14:paraId="48EAB7A3" w14:textId="77777777" w:rsidR="00D37B6C" w:rsidRPr="00D37B6C" w:rsidRDefault="00D37B6C" w:rsidP="00D37B6C">
      <w:pPr>
        <w:numPr>
          <w:ilvl w:val="0"/>
          <w:numId w:val="5"/>
        </w:numPr>
        <w:shd w:val="clear" w:color="auto" w:fill="FFFFFF"/>
        <w:spacing w:before="100" w:beforeAutospacing="1" w:after="100" w:afterAutospacing="1" w:line="240" w:lineRule="auto"/>
        <w:jc w:val="both"/>
        <w:rPr>
          <w:rFonts w:ascii="Playfair Display" w:eastAsia="Times New Roman" w:hAnsi="Playfair Display" w:cs="Times New Roman"/>
          <w:color w:val="222222"/>
        </w:rPr>
      </w:pPr>
      <w:r w:rsidRPr="00D37B6C">
        <w:rPr>
          <w:rFonts w:ascii="Playfair Display" w:eastAsia="Times New Roman" w:hAnsi="Playfair Display" w:cs="Times New Roman"/>
          <w:color w:val="222222"/>
        </w:rPr>
        <w:t>Continuous Integration - With its ability to support continuous integration, development practices are maintained.</w:t>
      </w:r>
    </w:p>
    <w:p w14:paraId="2008CE7A" w14:textId="1097B8F0" w:rsidR="00D37B6C" w:rsidRPr="00D37B6C" w:rsidRDefault="00D37B6C" w:rsidP="00D37B6C">
      <w:pPr>
        <w:spacing w:after="0"/>
        <w:jc w:val="both"/>
        <w:rPr>
          <w:rFonts w:ascii="Playfair Display" w:hAnsi="Playfair Display" w:cstheme="minorHAnsi"/>
        </w:rPr>
      </w:pPr>
      <w:r w:rsidRPr="00D37B6C">
        <w:rPr>
          <w:rFonts w:ascii="Playfair Display" w:hAnsi="Playfair Display" w:cs="Arial"/>
          <w:color w:val="000000"/>
          <w:shd w:val="clear" w:color="auto" w:fill="FFFFFF"/>
        </w:rPr>
        <w:t> </w:t>
      </w:r>
    </w:p>
    <w:sectPr w:rsidR="00D37B6C" w:rsidRPr="00D37B6C" w:rsidSect="008264FE">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37D"/>
    <w:multiLevelType w:val="multilevel"/>
    <w:tmpl w:val="4E28C64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1C3E2FE9"/>
    <w:multiLevelType w:val="multilevel"/>
    <w:tmpl w:val="9182A1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DE7774"/>
    <w:multiLevelType w:val="multilevel"/>
    <w:tmpl w:val="C83C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6300D"/>
    <w:multiLevelType w:val="multilevel"/>
    <w:tmpl w:val="36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F10B2"/>
    <w:multiLevelType w:val="multilevel"/>
    <w:tmpl w:val="41FE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NjCzNDEzswQxlHSUglOLizPz80AKjGoB0kFK8SwAAAA="/>
  </w:docVars>
  <w:rsids>
    <w:rsidRoot w:val="007E34D9"/>
    <w:rsid w:val="00093EC0"/>
    <w:rsid w:val="007E34D9"/>
    <w:rsid w:val="008264FE"/>
    <w:rsid w:val="0091773F"/>
    <w:rsid w:val="00D37B6C"/>
    <w:rsid w:val="00E3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60ED"/>
  <w15:chartTrackingRefBased/>
  <w15:docId w15:val="{63BA2539-BD95-4EDB-B0D7-C58D1F8E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B6C"/>
    <w:rPr>
      <w:b/>
      <w:bCs/>
    </w:rPr>
  </w:style>
  <w:style w:type="character" w:styleId="Hyperlink">
    <w:name w:val="Hyperlink"/>
    <w:basedOn w:val="DefaultParagraphFont"/>
    <w:uiPriority w:val="99"/>
    <w:semiHidden/>
    <w:unhideWhenUsed/>
    <w:rsid w:val="00D37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111">
      <w:bodyDiv w:val="1"/>
      <w:marLeft w:val="0"/>
      <w:marRight w:val="0"/>
      <w:marTop w:val="0"/>
      <w:marBottom w:val="0"/>
      <w:divBdr>
        <w:top w:val="none" w:sz="0" w:space="0" w:color="auto"/>
        <w:left w:val="none" w:sz="0" w:space="0" w:color="auto"/>
        <w:bottom w:val="none" w:sz="0" w:space="0" w:color="auto"/>
        <w:right w:val="none" w:sz="0" w:space="0" w:color="auto"/>
      </w:divBdr>
    </w:div>
    <w:div w:id="839002638">
      <w:bodyDiv w:val="1"/>
      <w:marLeft w:val="0"/>
      <w:marRight w:val="0"/>
      <w:marTop w:val="0"/>
      <w:marBottom w:val="0"/>
      <w:divBdr>
        <w:top w:val="none" w:sz="0" w:space="0" w:color="auto"/>
        <w:left w:val="none" w:sz="0" w:space="0" w:color="auto"/>
        <w:bottom w:val="none" w:sz="0" w:space="0" w:color="auto"/>
        <w:right w:val="none" w:sz="0" w:space="0" w:color="auto"/>
      </w:divBdr>
    </w:div>
    <w:div w:id="955139774">
      <w:bodyDiv w:val="1"/>
      <w:marLeft w:val="0"/>
      <w:marRight w:val="0"/>
      <w:marTop w:val="0"/>
      <w:marBottom w:val="0"/>
      <w:divBdr>
        <w:top w:val="none" w:sz="0" w:space="0" w:color="auto"/>
        <w:left w:val="none" w:sz="0" w:space="0" w:color="auto"/>
        <w:bottom w:val="none" w:sz="0" w:space="0" w:color="auto"/>
        <w:right w:val="none" w:sz="0" w:space="0" w:color="auto"/>
      </w:divBdr>
    </w:div>
    <w:div w:id="1021663779">
      <w:bodyDiv w:val="1"/>
      <w:marLeft w:val="0"/>
      <w:marRight w:val="0"/>
      <w:marTop w:val="0"/>
      <w:marBottom w:val="0"/>
      <w:divBdr>
        <w:top w:val="none" w:sz="0" w:space="0" w:color="auto"/>
        <w:left w:val="none" w:sz="0" w:space="0" w:color="auto"/>
        <w:bottom w:val="none" w:sz="0" w:space="0" w:color="auto"/>
        <w:right w:val="none" w:sz="0" w:space="0" w:color="auto"/>
      </w:divBdr>
    </w:div>
    <w:div w:id="104872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coverage-in-software-testing.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864B-0CB0-48B0-813F-F91A6954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Nagendra</dc:creator>
  <cp:keywords/>
  <dc:description/>
  <cp:lastModifiedBy>Santhu Nagendra</cp:lastModifiedBy>
  <cp:revision>4</cp:revision>
  <dcterms:created xsi:type="dcterms:W3CDTF">2021-05-10T14:29:00Z</dcterms:created>
  <dcterms:modified xsi:type="dcterms:W3CDTF">2021-05-21T05:24:00Z</dcterms:modified>
</cp:coreProperties>
</file>