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25.Write a program using the string object in the HTML document, which includes,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(1) Returning the character at a specified location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(2) Returns the unicode of the character at the specified index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(3) Joins two or more strings and returns and returns a new joined string.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(4) Converts unicode value to string.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(5) Converts a string to uppercase letters.</w:t>
      </w: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71975" cy="34766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