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&lt;DHT11.h&gt;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DHT11 dht11(2); // Sensor connected to Pin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int buzzerPin = 8; // Buzzer connected to Pin 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Serial.begin(9600);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pinMode(buzzerPin, OUTPUT);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Serial.println("Climate Monitor Started...");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temperature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humidity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Read values using the Dhruba Saha library method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result = dht11.readTemperatureHumidity(temperature, humidity);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(result == 0)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Successful reading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Serial.print("Temperature: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Serial.print(temperature);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Serial.print(" °C\tHumidity: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Serial.print(humidity);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Serial.println(" %");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Sound the buzzer for 200ms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digitalWrite(buzzerPin, HIGH);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delay(200);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digitalWrite(buzzerPin, LOW);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Print error message if reading fails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Serial.println(DHT11::getErrorString(result));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Wait for 3 seconds before the next reading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delay(3000);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