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665A" w14:textId="77777777" w:rsidR="004218E2" w:rsidRPr="004809E5" w:rsidRDefault="004218E2" w:rsidP="004218E2">
      <w:pPr>
        <w:spacing w:after="0"/>
        <w:ind w:left="15"/>
        <w:jc w:val="center"/>
        <w:rPr>
          <w:sz w:val="20"/>
        </w:rPr>
      </w:pPr>
      <w:r w:rsidRPr="004809E5">
        <w:rPr>
          <w:rFonts w:ascii="Calibri" w:eastAsia="Calibri" w:hAnsi="Calibri" w:cs="Calibri"/>
          <w:color w:val="1F4E79"/>
          <w:sz w:val="24"/>
        </w:rPr>
        <w:t>SIMATS ENGINEERING (SAVEETHA SCHOOL OF ENGINEERING)</w:t>
      </w:r>
    </w:p>
    <w:p w14:paraId="52A06236" w14:textId="77777777" w:rsidR="004218E2" w:rsidRPr="004809E5" w:rsidRDefault="004218E2" w:rsidP="004218E2">
      <w:pPr>
        <w:spacing w:after="0"/>
        <w:ind w:left="20"/>
        <w:jc w:val="center"/>
        <w:rPr>
          <w:sz w:val="20"/>
        </w:rPr>
      </w:pPr>
      <w:r w:rsidRPr="004809E5">
        <w:rPr>
          <w:rFonts w:ascii="Calibri" w:eastAsia="Calibri" w:hAnsi="Calibri" w:cs="Calibri"/>
          <w:color w:val="2E75B6"/>
          <w:sz w:val="22"/>
        </w:rPr>
        <w:t>Department of Computer Science and Engineering</w:t>
      </w:r>
    </w:p>
    <w:p w14:paraId="6DE49173" w14:textId="77777777" w:rsidR="004218E2" w:rsidRPr="004809E5" w:rsidRDefault="004218E2" w:rsidP="004218E2">
      <w:pPr>
        <w:spacing w:after="0"/>
        <w:jc w:val="center"/>
        <w:rPr>
          <w:sz w:val="20"/>
        </w:rPr>
      </w:pPr>
      <w:r w:rsidRPr="004809E5">
        <w:rPr>
          <w:rFonts w:ascii="Calibri" w:eastAsia="Calibri" w:hAnsi="Calibri" w:cs="Calibri"/>
          <w:color w:val="C00000"/>
          <w:sz w:val="20"/>
        </w:rPr>
        <w:t xml:space="preserve">CO2 ASSESSMENT TOOL </w:t>
      </w:r>
      <w:proofErr w:type="gramStart"/>
      <w:r w:rsidRPr="004809E5">
        <w:rPr>
          <w:rFonts w:ascii="Calibri" w:eastAsia="Calibri" w:hAnsi="Calibri" w:cs="Calibri"/>
          <w:color w:val="C00000"/>
          <w:sz w:val="20"/>
        </w:rPr>
        <w:t>2  –</w:t>
      </w:r>
      <w:proofErr w:type="gramEnd"/>
      <w:r w:rsidRPr="004809E5">
        <w:rPr>
          <w:rFonts w:ascii="Calibri" w:eastAsia="Calibri" w:hAnsi="Calibri" w:cs="Calibri"/>
          <w:color w:val="C00000"/>
          <w:sz w:val="20"/>
        </w:rPr>
        <w:t xml:space="preserve">  </w:t>
      </w:r>
      <w:r w:rsidRPr="004809E5">
        <w:rPr>
          <w:rFonts w:ascii="Arial" w:eastAsia="Arial" w:hAnsi="Arial" w:cs="Arial"/>
          <w:color w:val="C00000"/>
          <w:sz w:val="20"/>
        </w:rPr>
        <w:t>Architecture Design Assignment</w:t>
      </w:r>
    </w:p>
    <w:p w14:paraId="74ACCED4" w14:textId="77777777" w:rsidR="004218E2" w:rsidRPr="004809E5" w:rsidRDefault="004218E2" w:rsidP="004218E2">
      <w:pPr>
        <w:spacing w:after="372"/>
        <w:ind w:left="11" w:right="-7"/>
        <w:rPr>
          <w:sz w:val="20"/>
        </w:rPr>
      </w:pPr>
      <w:r w:rsidRPr="004809E5">
        <w:rPr>
          <w:noProof/>
          <w:sz w:val="22"/>
        </w:rPr>
        <mc:AlternateContent>
          <mc:Choice Requires="wpg">
            <w:drawing>
              <wp:inline distT="0" distB="0" distL="0" distR="0" wp14:anchorId="1499CB6A" wp14:editId="6B1D598E">
                <wp:extent cx="6400165" cy="9525"/>
                <wp:effectExtent l="0" t="0" r="0" b="0"/>
                <wp:docPr id="12690" name="Group 12690"/>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26" name="Shape 126"/>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128" name="Shape 128"/>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193FBF7C" id="Group 12690" o:spid="_x0000_s1026" style="width:503.95pt;height:.75pt;mso-position-horizontal-relative:char;mso-position-vertical-relative:line" coordsize="64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mawIAAKIIAAAOAAAAZHJzL2Uyb0RvYy54bWzsVs1u2zAMvg/YOwi6L3aCJmuNJD2sbS7D&#10;VqzdAyiyZBuQJUFS4uTtR9E/cROghwwYdmgOMiWR1MePpJTl/aFWZC+cr4xe0ekkpURobvJKFyv6&#10;+/Xpyy0lPjCdM2W0WNGj8PR+/fnTsrGZmJnSqFw4Ak60zxq7omUINksSz0tRMz8xVmjYlMbVLMDU&#10;FUnuWAPea5XM0nSRNMbl1hkuvIfVh3aTrtG/lIKHn1J6EYhaUcAWcHQ4buOYrJcsKxyzZcU7GOwK&#10;FDWrNBw6uHpggZGdqy5c1RV3xhsZJtzUiZGy4gJjgGim6Vk0G2d2FmMpsqawA01A7RlPV7vlP/Yb&#10;Z1/sswMmGlsAFziLsRykq+MXUJIDUnYcKBOHQDgsLm7SdLqYU8Jh724+m7eM8hJovzDi5eN7Zkl/&#10;ZPIGSGOhNPwpev930b+UzAok1WcQ/bMjVQ6VO1tQolkNJYoKJC4gJag1EOQzD1xdxQ4W2xAjy/jO&#10;h40wSDHbf/ehrcW8l1jZS/yge9FBRb9by5aFaBcRRpE0pxzFtdrsxavB3RDzM+SvTy0APOkoPdaF&#10;/hlptXugHo9ZLzsBjwZ5HJzSEQUWB+EMmlwqFrBboL51DmGDgdLwialu+UUpHJWIUJX+JSSkCfBO&#10;0c67YvtNObJn0NbTp5vHr3cxWegGVKONrJQarNJLqxR/uM6ULVnrq89RdwC67DxFpwJvlHO3vEPT&#10;XivQnEBUf7kApMEIYRkdBnsNVyLiHkUbxa3Jj9iQSAjUfmzNf9IEcFu/bYLbjyb4aAIo4v+iCfBd&#10;gIcQ27J7tONLO56DPP5rsf4DAAD//wMAUEsDBBQABgAIAAAAIQAyWj852wAAAAQBAAAPAAAAZHJz&#10;L2Rvd25yZXYueG1sTI9BS8NAEIXvgv9hGcGb3Y2lVmM2pZTqqQi2BfE2zU6T0OxsyG6T9N+79aKX&#10;4Q1veO+bbDHaRvTU+dqxhmSiQBAXztRcatjv3h6eQfiAbLBxTBou5GGR395kmBo38Cf121CKGMI+&#10;RQ1VCG0qpS8qsugnriWO3tF1FkNcu1KaDocYbhv5qNSTtFhzbKiwpVVFxWl7threBxyW02Tdb07H&#10;1eV7N/v42iSk9f3duHwFEWgMf8dwxY/okEemgzuz8aLREB8Jv/PqKTV/AXGIagYyz+R/+PwHAAD/&#10;/wMAUEsBAi0AFAAGAAgAAAAhALaDOJL+AAAA4QEAABMAAAAAAAAAAAAAAAAAAAAAAFtDb250ZW50&#10;X1R5cGVzXS54bWxQSwECLQAUAAYACAAAACEAOP0h/9YAAACUAQAACwAAAAAAAAAAAAAAAAAvAQAA&#10;X3JlbHMvLnJlbHNQSwECLQAUAAYACAAAACEAPtdkJmsCAACiCAAADgAAAAAAAAAAAAAAAAAuAgAA&#10;ZHJzL2Uyb0RvYy54bWxQSwECLQAUAAYACAAAACEAMlo/OdsAAAAEAQAADwAAAAAAAAAAAAAAAADF&#10;BAAAZHJzL2Rvd25yZXYueG1sUEsFBgAAAAAEAAQA8wAAAM0FAAAAAA==&#10;">
                <v:shape id="Shape 126"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w+wwAAANwAAAAPAAAAZHJzL2Rvd25yZXYueG1sRE/fa8Iw&#10;EH4f+D+EE3ybqZVVqUYZgjDYGNON7fVszqbaXEqSafffL4OBb/fx/bzluretuJAPjWMFk3EGgrhy&#10;uuFawcf79n4OIkRkja1jUvBDAdarwd0SS+2uvKPLPtYihXAoUYGJsSulDJUhi2HsOuLEHZ23GBP0&#10;tdQerynctjLPskJabDg1GOxoY6g677+tgq/ixTy/TV+3uZ/hw/xzY07y0Cs1GvaPCxCR+ngT/7uf&#10;dJqfF/D3TLpArn4BAAD//wMAUEsBAi0AFAAGAAgAAAAhANvh9svuAAAAhQEAABMAAAAAAAAAAAAA&#10;AAAAAAAAAFtDb250ZW50X1R5cGVzXS54bWxQSwECLQAUAAYACAAAACEAWvQsW78AAAAVAQAACwAA&#10;AAAAAAAAAAAAAAAfAQAAX3JlbHMvLnJlbHNQSwECLQAUAAYACAAAACEAk8u8PsMAAADcAAAADwAA&#10;AAAAAAAAAAAAAAAHAgAAZHJzL2Rvd25yZXYueG1sUEsFBgAAAAADAAMAtwAAAPcCAAAAAA==&#10;" path="m6400165,l,e" filled="f" strokecolor="#1c4c78">
                  <v:path arrowok="t" textboxrect="0,0,6400165,0"/>
                </v:shape>
                <v:shape id="Shape 128"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3XxgAAANwAAAAPAAAAZHJzL2Rvd25yZXYueG1sRI9BSwMx&#10;EIXvgv8hjNCbzbrFWtampRQKBaXUKnodN+NmdTNZkthu/33nIHib4b1575v5cvCdOlJMbWADd+MC&#10;FHEdbMuNgbfXze0MVMrIFrvAZOBMCZaL66s5Vjac+IWOh9woCeFUoQGXc19pnWpHHtM49MSifYXo&#10;McsaG20jniTcd7osiqn22LI0OOxp7aj+Ofx6Ax/TZ/e0n+w2ZXzA+9n72n3rz8GY0c2wegSVacj/&#10;5r/rrRX8UmjlGZlALy4AAAD//wMAUEsBAi0AFAAGAAgAAAAhANvh9svuAAAAhQEAABMAAAAAAAAA&#10;AAAAAAAAAAAAAFtDb250ZW50X1R5cGVzXS54bWxQSwECLQAUAAYACAAAACEAWvQsW78AAAAVAQAA&#10;CwAAAAAAAAAAAAAAAAAfAQAAX3JlbHMvLnJlbHNQSwECLQAUAAYACAAAACEAjRiN18YAAADcAAAA&#10;DwAAAAAAAAAAAAAAAAAHAgAAZHJzL2Rvd25yZXYueG1sUEsFBgAAAAADAAMAtwAAAPoCAAAAAA==&#10;" path="m6400165,l,e" filled="f" strokecolor="#1c4c78">
                  <v:path arrowok="t" textboxrect="0,0,6400165,0"/>
                </v:shape>
                <w10:anchorlock/>
              </v:group>
            </w:pict>
          </mc:Fallback>
        </mc:AlternateContent>
      </w:r>
    </w:p>
    <w:tbl>
      <w:tblPr>
        <w:tblStyle w:val="TableGrid0"/>
        <w:tblW w:w="10080" w:type="dxa"/>
        <w:tblInd w:w="-109" w:type="dxa"/>
        <w:tblCellMar>
          <w:top w:w="81" w:type="dxa"/>
          <w:left w:w="109" w:type="dxa"/>
          <w:right w:w="73" w:type="dxa"/>
        </w:tblCellMar>
        <w:tblLook w:val="04A0" w:firstRow="1" w:lastRow="0" w:firstColumn="1" w:lastColumn="0" w:noHBand="0" w:noVBand="1"/>
      </w:tblPr>
      <w:tblGrid>
        <w:gridCol w:w="1798"/>
        <w:gridCol w:w="3242"/>
        <w:gridCol w:w="1798"/>
        <w:gridCol w:w="3242"/>
      </w:tblGrid>
      <w:tr w:rsidR="004218E2" w:rsidRPr="004809E5" w14:paraId="4F4C81B6" w14:textId="77777777" w:rsidTr="00CD4FF2">
        <w:trPr>
          <w:trHeight w:val="357"/>
        </w:trPr>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4878424" w14:textId="77777777" w:rsidR="004218E2" w:rsidRPr="004809E5" w:rsidRDefault="004218E2" w:rsidP="00CD4FF2">
            <w:pPr>
              <w:spacing w:after="0"/>
              <w:ind w:left="13"/>
              <w:rPr>
                <w:sz w:val="20"/>
              </w:rPr>
            </w:pPr>
            <w:r w:rsidRPr="004809E5">
              <w:rPr>
                <w:rFonts w:ascii="Calibri" w:eastAsia="Calibri" w:hAnsi="Calibri" w:cs="Calibri"/>
                <w:color w:val="1F4E79"/>
                <w:sz w:val="18"/>
              </w:rPr>
              <w:t>Course Code:</w:t>
            </w:r>
          </w:p>
        </w:tc>
        <w:tc>
          <w:tcPr>
            <w:tcW w:w="3242" w:type="dxa"/>
            <w:tcBorders>
              <w:top w:val="single" w:sz="4" w:space="0" w:color="9DC3E6"/>
              <w:left w:val="single" w:sz="4" w:space="0" w:color="9DC3E6"/>
              <w:bottom w:val="single" w:sz="4" w:space="0" w:color="9DC3E6"/>
              <w:right w:val="single" w:sz="4" w:space="0" w:color="9DC3E6"/>
            </w:tcBorders>
          </w:tcPr>
          <w:p w14:paraId="7DE52CEB" w14:textId="77777777" w:rsidR="004218E2" w:rsidRPr="004809E5" w:rsidRDefault="004218E2" w:rsidP="00CD4FF2">
            <w:pPr>
              <w:spacing w:after="0"/>
              <w:ind w:left="13"/>
              <w:rPr>
                <w:sz w:val="20"/>
              </w:rPr>
            </w:pPr>
            <w:r w:rsidRPr="004809E5">
              <w:rPr>
                <w:rFonts w:ascii="Calibri" w:eastAsia="Calibri" w:hAnsi="Calibri" w:cs="Calibri"/>
                <w:sz w:val="18"/>
              </w:rPr>
              <w:t>CSA1001</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BF93D63" w14:textId="77777777" w:rsidR="004218E2" w:rsidRPr="004809E5" w:rsidRDefault="004218E2" w:rsidP="00CD4FF2">
            <w:pPr>
              <w:spacing w:after="0"/>
              <w:ind w:left="13"/>
              <w:rPr>
                <w:sz w:val="20"/>
              </w:rPr>
            </w:pPr>
            <w:r w:rsidRPr="004809E5">
              <w:rPr>
                <w:rFonts w:ascii="Calibri" w:eastAsia="Calibri" w:hAnsi="Calibri" w:cs="Calibri"/>
                <w:color w:val="1F4E79"/>
                <w:sz w:val="18"/>
              </w:rPr>
              <w:t>Course Title:</w:t>
            </w:r>
          </w:p>
        </w:tc>
        <w:tc>
          <w:tcPr>
            <w:tcW w:w="3242" w:type="dxa"/>
            <w:tcBorders>
              <w:top w:val="single" w:sz="4" w:space="0" w:color="9DC3E6"/>
              <w:left w:val="single" w:sz="4" w:space="0" w:color="9DC3E6"/>
              <w:bottom w:val="single" w:sz="4" w:space="0" w:color="9DC3E6"/>
              <w:right w:val="single" w:sz="4" w:space="0" w:color="9DC3E6"/>
            </w:tcBorders>
          </w:tcPr>
          <w:p w14:paraId="03B4EF49" w14:textId="77777777" w:rsidR="004218E2" w:rsidRPr="004809E5" w:rsidRDefault="004218E2" w:rsidP="00CD4FF2">
            <w:pPr>
              <w:spacing w:after="0"/>
              <w:ind w:left="13"/>
              <w:rPr>
                <w:sz w:val="20"/>
              </w:rPr>
            </w:pPr>
            <w:r w:rsidRPr="004809E5">
              <w:rPr>
                <w:rFonts w:ascii="Calibri" w:eastAsia="Calibri" w:hAnsi="Calibri" w:cs="Calibri"/>
                <w:sz w:val="18"/>
              </w:rPr>
              <w:t>Software Engineering</w:t>
            </w:r>
          </w:p>
        </w:tc>
      </w:tr>
      <w:tr w:rsidR="004218E2" w:rsidRPr="004809E5" w14:paraId="7FFAC2D9" w14:textId="77777777" w:rsidTr="00CD4FF2">
        <w:trPr>
          <w:trHeight w:val="630"/>
        </w:trPr>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518F3D1" w14:textId="77777777" w:rsidR="004218E2" w:rsidRPr="004809E5" w:rsidRDefault="004218E2" w:rsidP="00CD4FF2">
            <w:pPr>
              <w:spacing w:after="0"/>
              <w:ind w:left="13"/>
              <w:rPr>
                <w:sz w:val="20"/>
              </w:rPr>
            </w:pPr>
            <w:r w:rsidRPr="004809E5">
              <w:rPr>
                <w:rFonts w:ascii="Calibri" w:eastAsia="Calibri" w:hAnsi="Calibri" w:cs="Calibri"/>
                <w:color w:val="1F4E79"/>
                <w:sz w:val="18"/>
              </w:rPr>
              <w:t>CO Assessed:</w:t>
            </w:r>
          </w:p>
        </w:tc>
        <w:tc>
          <w:tcPr>
            <w:tcW w:w="3242" w:type="dxa"/>
            <w:tcBorders>
              <w:top w:val="single" w:sz="4" w:space="0" w:color="9DC3E6"/>
              <w:left w:val="single" w:sz="4" w:space="0" w:color="9DC3E6"/>
              <w:bottom w:val="single" w:sz="4" w:space="0" w:color="9DC3E6"/>
              <w:right w:val="single" w:sz="4" w:space="0" w:color="9DC3E6"/>
            </w:tcBorders>
            <w:vAlign w:val="center"/>
          </w:tcPr>
          <w:p w14:paraId="694E6474" w14:textId="77777777" w:rsidR="004218E2" w:rsidRPr="004809E5" w:rsidRDefault="004218E2" w:rsidP="00CD4FF2">
            <w:pPr>
              <w:spacing w:after="0"/>
              <w:ind w:left="13"/>
              <w:rPr>
                <w:sz w:val="20"/>
              </w:rPr>
            </w:pPr>
            <w:r w:rsidRPr="004809E5">
              <w:rPr>
                <w:rFonts w:ascii="Calibri" w:eastAsia="Calibri" w:hAnsi="Calibri" w:cs="Calibri"/>
                <w:sz w:val="18"/>
              </w:rPr>
              <w:t>CO2</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F709393" w14:textId="77777777" w:rsidR="004218E2" w:rsidRPr="004809E5" w:rsidRDefault="004218E2" w:rsidP="00CD4FF2">
            <w:pPr>
              <w:spacing w:after="0"/>
              <w:ind w:left="13"/>
              <w:rPr>
                <w:sz w:val="20"/>
              </w:rPr>
            </w:pPr>
            <w:r w:rsidRPr="004809E5">
              <w:rPr>
                <w:rFonts w:ascii="Calibri" w:eastAsia="Calibri" w:hAnsi="Calibri" w:cs="Calibri"/>
                <w:color w:val="1F4E79"/>
                <w:sz w:val="18"/>
              </w:rPr>
              <w:t>Assessment:</w:t>
            </w:r>
          </w:p>
        </w:tc>
        <w:tc>
          <w:tcPr>
            <w:tcW w:w="3242" w:type="dxa"/>
            <w:tcBorders>
              <w:top w:val="single" w:sz="4" w:space="0" w:color="9DC3E6"/>
              <w:left w:val="single" w:sz="4" w:space="0" w:color="9DC3E6"/>
              <w:bottom w:val="single" w:sz="4" w:space="0" w:color="9DC3E6"/>
              <w:right w:val="single" w:sz="4" w:space="0" w:color="9DC3E6"/>
            </w:tcBorders>
          </w:tcPr>
          <w:p w14:paraId="1CDA5BA6" w14:textId="77777777" w:rsidR="004218E2" w:rsidRPr="004809E5" w:rsidRDefault="004218E2" w:rsidP="00CD4FF2">
            <w:pPr>
              <w:spacing w:after="0"/>
              <w:ind w:left="13"/>
              <w:rPr>
                <w:sz w:val="20"/>
              </w:rPr>
            </w:pPr>
            <w:r w:rsidRPr="004809E5">
              <w:rPr>
                <w:rFonts w:ascii="Calibri" w:eastAsia="Calibri" w:hAnsi="Calibri" w:cs="Calibri"/>
                <w:sz w:val="18"/>
              </w:rPr>
              <w:t xml:space="preserve">Assessment Tool 2 – </w:t>
            </w:r>
            <w:r w:rsidRPr="004809E5">
              <w:rPr>
                <w:rFonts w:ascii="Arial" w:eastAsia="Arial" w:hAnsi="Arial" w:cs="Arial"/>
                <w:sz w:val="20"/>
              </w:rPr>
              <w:t>Architecture Design Assignment</w:t>
            </w:r>
          </w:p>
        </w:tc>
      </w:tr>
      <w:tr w:rsidR="004218E2" w:rsidRPr="004809E5" w14:paraId="65700485" w14:textId="77777777" w:rsidTr="00CD4FF2">
        <w:trPr>
          <w:trHeight w:val="356"/>
        </w:trPr>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211ECFA" w14:textId="77777777" w:rsidR="004218E2" w:rsidRPr="004809E5" w:rsidRDefault="004218E2" w:rsidP="00CD4FF2">
            <w:pPr>
              <w:spacing w:after="0"/>
              <w:ind w:left="13"/>
              <w:rPr>
                <w:sz w:val="20"/>
              </w:rPr>
            </w:pPr>
            <w:r w:rsidRPr="004809E5">
              <w:rPr>
                <w:rFonts w:ascii="Calibri" w:eastAsia="Calibri" w:hAnsi="Calibri" w:cs="Calibri"/>
                <w:color w:val="1F4E79"/>
                <w:sz w:val="18"/>
              </w:rPr>
              <w:t>Weightage:</w:t>
            </w:r>
          </w:p>
        </w:tc>
        <w:tc>
          <w:tcPr>
            <w:tcW w:w="3242" w:type="dxa"/>
            <w:tcBorders>
              <w:top w:val="single" w:sz="4" w:space="0" w:color="9DC3E6"/>
              <w:left w:val="single" w:sz="4" w:space="0" w:color="9DC3E6"/>
              <w:bottom w:val="single" w:sz="4" w:space="0" w:color="9DC3E6"/>
              <w:right w:val="single" w:sz="4" w:space="0" w:color="9DC3E6"/>
            </w:tcBorders>
          </w:tcPr>
          <w:p w14:paraId="14BD0D43" w14:textId="77777777" w:rsidR="004218E2" w:rsidRPr="004809E5" w:rsidRDefault="004218E2" w:rsidP="00CD4FF2">
            <w:pPr>
              <w:spacing w:after="0"/>
              <w:ind w:left="13"/>
              <w:rPr>
                <w:sz w:val="20"/>
              </w:rPr>
            </w:pPr>
            <w:r w:rsidRPr="004809E5">
              <w:rPr>
                <w:rFonts w:ascii="Calibri" w:eastAsia="Calibri" w:hAnsi="Calibri" w:cs="Calibri"/>
                <w:sz w:val="18"/>
              </w:rPr>
              <w:t>20%</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3B28008" w14:textId="77777777" w:rsidR="004218E2" w:rsidRPr="004809E5" w:rsidRDefault="004218E2" w:rsidP="00CD4FF2">
            <w:pPr>
              <w:spacing w:after="0"/>
              <w:ind w:left="13"/>
              <w:rPr>
                <w:sz w:val="20"/>
              </w:rPr>
            </w:pPr>
            <w:r w:rsidRPr="004809E5">
              <w:rPr>
                <w:rFonts w:ascii="Calibri" w:eastAsia="Calibri" w:hAnsi="Calibri" w:cs="Calibri"/>
                <w:color w:val="1F4E79"/>
                <w:sz w:val="18"/>
              </w:rPr>
              <w:t>Total Marks:</w:t>
            </w:r>
          </w:p>
        </w:tc>
        <w:tc>
          <w:tcPr>
            <w:tcW w:w="3242" w:type="dxa"/>
            <w:tcBorders>
              <w:top w:val="single" w:sz="4" w:space="0" w:color="9DC3E6"/>
              <w:left w:val="single" w:sz="4" w:space="0" w:color="9DC3E6"/>
              <w:bottom w:val="single" w:sz="4" w:space="0" w:color="9DC3E6"/>
              <w:right w:val="single" w:sz="4" w:space="0" w:color="9DC3E6"/>
            </w:tcBorders>
          </w:tcPr>
          <w:p w14:paraId="61E691B0" w14:textId="77777777" w:rsidR="004218E2" w:rsidRPr="004809E5" w:rsidRDefault="004218E2" w:rsidP="00CD4FF2">
            <w:pPr>
              <w:spacing w:after="0"/>
              <w:ind w:left="13"/>
              <w:rPr>
                <w:sz w:val="20"/>
              </w:rPr>
            </w:pPr>
            <w:r w:rsidRPr="004809E5">
              <w:rPr>
                <w:rFonts w:ascii="Calibri" w:eastAsia="Calibri" w:hAnsi="Calibri" w:cs="Calibri"/>
                <w:sz w:val="18"/>
              </w:rPr>
              <w:t>25</w:t>
            </w:r>
          </w:p>
        </w:tc>
      </w:tr>
      <w:tr w:rsidR="004218E2" w:rsidRPr="004809E5" w14:paraId="650595FC" w14:textId="77777777" w:rsidTr="00CD4FF2">
        <w:trPr>
          <w:trHeight w:val="564"/>
        </w:trPr>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56A5EA0" w14:textId="77777777" w:rsidR="004218E2" w:rsidRPr="004809E5" w:rsidRDefault="004218E2" w:rsidP="00CD4FF2">
            <w:pPr>
              <w:spacing w:after="0"/>
              <w:ind w:left="13"/>
              <w:rPr>
                <w:sz w:val="20"/>
              </w:rPr>
            </w:pPr>
            <w:r w:rsidRPr="004809E5">
              <w:rPr>
                <w:rFonts w:ascii="Calibri" w:eastAsia="Calibri" w:hAnsi="Calibri" w:cs="Calibri"/>
                <w:color w:val="1F4E79"/>
                <w:sz w:val="18"/>
              </w:rPr>
              <w:t>CO2 Statement:</w:t>
            </w:r>
          </w:p>
        </w:tc>
        <w:tc>
          <w:tcPr>
            <w:tcW w:w="8282" w:type="dxa"/>
            <w:gridSpan w:val="3"/>
            <w:tcBorders>
              <w:top w:val="single" w:sz="4" w:space="0" w:color="9DC3E6"/>
              <w:left w:val="single" w:sz="4" w:space="0" w:color="9DC3E6"/>
              <w:bottom w:val="single" w:sz="4" w:space="0" w:color="9DC3E6"/>
              <w:right w:val="single" w:sz="4" w:space="0" w:color="9DC3E6"/>
            </w:tcBorders>
            <w:shd w:val="clear" w:color="auto" w:fill="EBF3FB"/>
          </w:tcPr>
          <w:p w14:paraId="2CBCE0B7" w14:textId="77777777" w:rsidR="004218E2" w:rsidRPr="004809E5" w:rsidRDefault="004218E2" w:rsidP="00CD4FF2">
            <w:pPr>
              <w:spacing w:after="0"/>
              <w:rPr>
                <w:sz w:val="20"/>
              </w:rPr>
            </w:pPr>
            <w:r w:rsidRPr="004809E5">
              <w:rPr>
                <w:rFonts w:ascii="Calibri" w:eastAsia="Calibri" w:hAnsi="Calibri" w:cs="Calibri"/>
                <w:sz w:val="18"/>
              </w:rPr>
              <w:t>Perform detailed requirements analysis, design scalable architectures, and prioritize features with a focus on cross-disciplinary skills</w:t>
            </w:r>
          </w:p>
        </w:tc>
      </w:tr>
      <w:tr w:rsidR="004218E2" w:rsidRPr="004809E5" w14:paraId="40622D51" w14:textId="77777777" w:rsidTr="00CD4FF2">
        <w:trPr>
          <w:trHeight w:val="382"/>
        </w:trPr>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257C5A8" w14:textId="77777777" w:rsidR="004218E2" w:rsidRPr="004809E5" w:rsidRDefault="004218E2" w:rsidP="00CD4FF2">
            <w:pPr>
              <w:spacing w:after="0"/>
              <w:ind w:left="13"/>
              <w:rPr>
                <w:sz w:val="20"/>
              </w:rPr>
            </w:pPr>
            <w:r w:rsidRPr="004809E5">
              <w:rPr>
                <w:rFonts w:ascii="Calibri" w:eastAsia="Calibri" w:hAnsi="Calibri" w:cs="Calibri"/>
                <w:color w:val="1F4E79"/>
                <w:sz w:val="18"/>
              </w:rPr>
              <w:t>Student Name:</w:t>
            </w:r>
          </w:p>
        </w:tc>
        <w:tc>
          <w:tcPr>
            <w:tcW w:w="3242" w:type="dxa"/>
            <w:tcBorders>
              <w:top w:val="single" w:sz="4" w:space="0" w:color="9DC3E6"/>
              <w:left w:val="single" w:sz="4" w:space="0" w:color="9DC3E6"/>
              <w:bottom w:val="single" w:sz="4" w:space="0" w:color="9DC3E6"/>
              <w:right w:val="single" w:sz="4" w:space="0" w:color="9DC3E6"/>
            </w:tcBorders>
          </w:tcPr>
          <w:p w14:paraId="1C468118" w14:textId="64EB4EA6" w:rsidR="004218E2" w:rsidRPr="004809E5" w:rsidRDefault="004218E2" w:rsidP="004218E2">
            <w:pPr>
              <w:spacing w:after="0"/>
              <w:rPr>
                <w:sz w:val="20"/>
              </w:rPr>
            </w:pPr>
            <w:proofErr w:type="spellStart"/>
            <w:r w:rsidRPr="004809E5">
              <w:rPr>
                <w:rFonts w:ascii="Calibri" w:eastAsia="Calibri" w:hAnsi="Calibri" w:cs="Calibri"/>
                <w:sz w:val="20"/>
              </w:rPr>
              <w:t>Santhoshkumar.N</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7D33EFF" w14:textId="77777777" w:rsidR="004218E2" w:rsidRPr="004809E5" w:rsidRDefault="004218E2" w:rsidP="00CD4FF2">
            <w:pPr>
              <w:spacing w:after="0"/>
              <w:ind w:left="13"/>
              <w:rPr>
                <w:sz w:val="20"/>
              </w:rPr>
            </w:pPr>
            <w:r w:rsidRPr="004809E5">
              <w:rPr>
                <w:rFonts w:ascii="Calibri" w:eastAsia="Calibri" w:hAnsi="Calibri" w:cs="Calibri"/>
                <w:color w:val="1F4E79"/>
                <w:sz w:val="18"/>
              </w:rPr>
              <w:t>Reg. No.:</w:t>
            </w:r>
          </w:p>
        </w:tc>
        <w:tc>
          <w:tcPr>
            <w:tcW w:w="3242" w:type="dxa"/>
            <w:tcBorders>
              <w:top w:val="single" w:sz="4" w:space="0" w:color="9DC3E6"/>
              <w:left w:val="single" w:sz="4" w:space="0" w:color="9DC3E6"/>
              <w:bottom w:val="single" w:sz="4" w:space="0" w:color="9DC3E6"/>
              <w:right w:val="single" w:sz="4" w:space="0" w:color="9DC3E6"/>
            </w:tcBorders>
          </w:tcPr>
          <w:p w14:paraId="5E24AF33" w14:textId="7BFB220F" w:rsidR="004218E2" w:rsidRPr="004809E5" w:rsidRDefault="004218E2" w:rsidP="00CD4FF2">
            <w:pPr>
              <w:spacing w:after="0"/>
              <w:ind w:left="13"/>
              <w:rPr>
                <w:sz w:val="20"/>
              </w:rPr>
            </w:pPr>
            <w:r w:rsidRPr="004809E5">
              <w:rPr>
                <w:rFonts w:ascii="Calibri" w:eastAsia="Calibri" w:hAnsi="Calibri" w:cs="Calibri"/>
                <w:sz w:val="20"/>
              </w:rPr>
              <w:t>19</w:t>
            </w:r>
            <w:r w:rsidRPr="004809E5">
              <w:rPr>
                <w:rFonts w:ascii="Calibri" w:eastAsia="Calibri" w:hAnsi="Calibri" w:cs="Calibri"/>
                <w:sz w:val="20"/>
              </w:rPr>
              <w:t>24260044</w:t>
            </w:r>
          </w:p>
        </w:tc>
      </w:tr>
      <w:tr w:rsidR="004218E2" w:rsidRPr="004809E5" w14:paraId="25CA8D22" w14:textId="77777777" w:rsidTr="00CD4FF2">
        <w:trPr>
          <w:trHeight w:val="378"/>
        </w:trPr>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1714496" w14:textId="77777777" w:rsidR="004218E2" w:rsidRPr="004809E5" w:rsidRDefault="004218E2" w:rsidP="00CD4FF2">
            <w:pPr>
              <w:spacing w:after="0"/>
              <w:ind w:left="13"/>
              <w:rPr>
                <w:sz w:val="20"/>
              </w:rPr>
            </w:pPr>
            <w:r w:rsidRPr="004809E5">
              <w:rPr>
                <w:rFonts w:ascii="Calibri" w:eastAsia="Calibri" w:hAnsi="Calibri" w:cs="Calibri"/>
                <w:color w:val="1F4E79"/>
                <w:sz w:val="18"/>
              </w:rPr>
              <w:t>Date:</w:t>
            </w:r>
          </w:p>
        </w:tc>
        <w:tc>
          <w:tcPr>
            <w:tcW w:w="3242" w:type="dxa"/>
            <w:tcBorders>
              <w:top w:val="single" w:sz="4" w:space="0" w:color="9DC3E6"/>
              <w:left w:val="single" w:sz="4" w:space="0" w:color="9DC3E6"/>
              <w:bottom w:val="single" w:sz="4" w:space="0" w:color="9DC3E6"/>
              <w:right w:val="single" w:sz="4" w:space="0" w:color="9DC3E6"/>
            </w:tcBorders>
          </w:tcPr>
          <w:p w14:paraId="4160DEE5" w14:textId="77777777" w:rsidR="004218E2" w:rsidRPr="004809E5" w:rsidRDefault="004218E2" w:rsidP="00CD4FF2">
            <w:pPr>
              <w:spacing w:after="0"/>
              <w:ind w:left="13"/>
              <w:rPr>
                <w:sz w:val="20"/>
              </w:rPr>
            </w:pPr>
            <w:r w:rsidRPr="004809E5">
              <w:rPr>
                <w:rFonts w:ascii="Calibri" w:eastAsia="Calibri" w:hAnsi="Calibri" w:cs="Calibri"/>
                <w:sz w:val="20"/>
              </w:rPr>
              <w:t>27-10-2026</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C53DE12" w14:textId="77777777" w:rsidR="004218E2" w:rsidRPr="004809E5" w:rsidRDefault="004218E2" w:rsidP="00CD4FF2">
            <w:pPr>
              <w:spacing w:after="0"/>
              <w:ind w:left="13"/>
              <w:rPr>
                <w:sz w:val="20"/>
              </w:rPr>
            </w:pPr>
            <w:r w:rsidRPr="004809E5">
              <w:rPr>
                <w:rFonts w:ascii="Calibri" w:eastAsia="Calibri" w:hAnsi="Calibri" w:cs="Calibri"/>
                <w:color w:val="1F4E79"/>
                <w:sz w:val="18"/>
              </w:rPr>
              <w:t>Duration:</w:t>
            </w:r>
          </w:p>
        </w:tc>
        <w:tc>
          <w:tcPr>
            <w:tcW w:w="3242" w:type="dxa"/>
            <w:tcBorders>
              <w:top w:val="single" w:sz="4" w:space="0" w:color="9DC3E6"/>
              <w:left w:val="single" w:sz="4" w:space="0" w:color="9DC3E6"/>
              <w:bottom w:val="single" w:sz="4" w:space="0" w:color="9DC3E6"/>
              <w:right w:val="single" w:sz="4" w:space="0" w:color="9DC3E6"/>
            </w:tcBorders>
          </w:tcPr>
          <w:p w14:paraId="787B1B13" w14:textId="77777777" w:rsidR="004218E2" w:rsidRPr="004809E5" w:rsidRDefault="004218E2" w:rsidP="00CD4FF2">
            <w:pPr>
              <w:spacing w:after="0"/>
              <w:ind w:left="13"/>
              <w:rPr>
                <w:sz w:val="20"/>
              </w:rPr>
            </w:pPr>
            <w:r w:rsidRPr="004809E5">
              <w:rPr>
                <w:rFonts w:ascii="Calibri" w:eastAsia="Calibri" w:hAnsi="Calibri" w:cs="Calibri"/>
                <w:sz w:val="20"/>
              </w:rPr>
              <w:t>60 minutes</w:t>
            </w:r>
          </w:p>
        </w:tc>
      </w:tr>
    </w:tbl>
    <w:p w14:paraId="6695141C" w14:textId="77777777" w:rsidR="004218E2" w:rsidRPr="004809E5" w:rsidRDefault="004218E2" w:rsidP="004218E2">
      <w:pPr>
        <w:pBdr>
          <w:top w:val="single" w:sz="4" w:space="0" w:color="1F4E79"/>
          <w:left w:val="single" w:sz="4" w:space="0" w:color="1F4E79"/>
          <w:bottom w:val="single" w:sz="4" w:space="0" w:color="1F4E79"/>
          <w:right w:val="single" w:sz="4" w:space="0" w:color="1F4E79"/>
        </w:pBdr>
        <w:shd w:val="clear" w:color="auto" w:fill="FFF9E6"/>
        <w:spacing w:after="0"/>
        <w:ind w:left="13"/>
        <w:rPr>
          <w:sz w:val="20"/>
        </w:rPr>
      </w:pPr>
      <w:r w:rsidRPr="004809E5">
        <w:rPr>
          <w:rFonts w:ascii="Calibri" w:eastAsia="Calibri" w:hAnsi="Calibri" w:cs="Calibri"/>
          <w:color w:val="C00000"/>
          <w:sz w:val="20"/>
        </w:rPr>
        <w:t>Code of Conduct</w:t>
      </w:r>
    </w:p>
    <w:p w14:paraId="0031704F" w14:textId="67414F2D" w:rsidR="004218E2" w:rsidRPr="004809E5" w:rsidRDefault="004218E2" w:rsidP="004218E2">
      <w:pPr>
        <w:pBdr>
          <w:top w:val="single" w:sz="4" w:space="0" w:color="1F4E79"/>
          <w:left w:val="single" w:sz="4" w:space="0" w:color="1F4E79"/>
          <w:bottom w:val="single" w:sz="4" w:space="0" w:color="1F4E79"/>
          <w:right w:val="single" w:sz="4" w:space="0" w:color="1F4E79"/>
        </w:pBdr>
        <w:shd w:val="clear" w:color="auto" w:fill="FFF9E6"/>
        <w:spacing w:after="58" w:line="216" w:lineRule="auto"/>
        <w:ind w:left="13"/>
        <w:rPr>
          <w:sz w:val="20"/>
        </w:rPr>
      </w:pPr>
      <w:r w:rsidRPr="004809E5">
        <w:rPr>
          <w:rFonts w:ascii="Calibri" w:eastAsia="Calibri" w:hAnsi="Calibri" w:cs="Calibri"/>
          <w:sz w:val="18"/>
        </w:rPr>
        <w:t xml:space="preserve">I </w:t>
      </w:r>
      <w:proofErr w:type="spellStart"/>
      <w:proofErr w:type="gramStart"/>
      <w:r w:rsidRPr="004809E5">
        <w:rPr>
          <w:rFonts w:ascii="Calibri" w:eastAsia="Calibri" w:hAnsi="Calibri" w:cs="Calibri"/>
          <w:sz w:val="18"/>
        </w:rPr>
        <w:t>N.santhosh</w:t>
      </w:r>
      <w:proofErr w:type="spellEnd"/>
      <w:proofErr w:type="gramEnd"/>
      <w:r w:rsidRPr="004809E5">
        <w:rPr>
          <w:rFonts w:ascii="Calibri" w:eastAsia="Calibri" w:hAnsi="Calibri" w:cs="Calibri"/>
          <w:sz w:val="18"/>
        </w:rPr>
        <w:t xml:space="preserve"> </w:t>
      </w:r>
      <w:proofErr w:type="spellStart"/>
      <w:r w:rsidRPr="004809E5">
        <w:rPr>
          <w:rFonts w:ascii="Calibri" w:eastAsia="Calibri" w:hAnsi="Calibri" w:cs="Calibri"/>
          <w:sz w:val="18"/>
        </w:rPr>
        <w:t>kumar</w:t>
      </w:r>
      <w:proofErr w:type="spellEnd"/>
      <w:r w:rsidRPr="004809E5">
        <w:rPr>
          <w:rFonts w:ascii="Calibri" w:eastAsia="Calibri" w:hAnsi="Calibri" w:cs="Calibri"/>
          <w:sz w:val="18"/>
        </w:rPr>
        <w:t xml:space="preserve"> (192426</w:t>
      </w:r>
      <w:r w:rsidRPr="004809E5">
        <w:rPr>
          <w:rFonts w:ascii="Calibri" w:eastAsia="Calibri" w:hAnsi="Calibri" w:cs="Calibri"/>
          <w:sz w:val="18"/>
        </w:rPr>
        <w:t>0044</w:t>
      </w:r>
      <w:r w:rsidRPr="004809E5">
        <w:rPr>
          <w:rFonts w:ascii="Calibri" w:eastAsia="Calibri" w:hAnsi="Calibri" w:cs="Calibri"/>
          <w:sz w:val="18"/>
        </w:rPr>
        <w:t>) certify that this submission is my original work and that I have adhered to the guidelines specified for this assessment. I understand that any violation of academic integrity rules will result in disciplinary action.</w:t>
      </w:r>
    </w:p>
    <w:p w14:paraId="03AE3D07" w14:textId="77777777" w:rsidR="004218E2" w:rsidRPr="004809E5" w:rsidRDefault="004218E2" w:rsidP="004218E2">
      <w:pPr>
        <w:pBdr>
          <w:top w:val="single" w:sz="4" w:space="0" w:color="1F4E79"/>
          <w:left w:val="single" w:sz="4" w:space="0" w:color="1F4E79"/>
          <w:bottom w:val="single" w:sz="4" w:space="0" w:color="1F4E79"/>
          <w:right w:val="single" w:sz="4" w:space="0" w:color="1F4E79"/>
        </w:pBdr>
        <w:shd w:val="clear" w:color="auto" w:fill="FFF9E6"/>
        <w:spacing w:after="220"/>
        <w:ind w:left="13"/>
        <w:rPr>
          <w:sz w:val="20"/>
        </w:rPr>
      </w:pPr>
      <w:r w:rsidRPr="004809E5">
        <w:rPr>
          <w:rFonts w:ascii="Calibri" w:eastAsia="Calibri" w:hAnsi="Calibri" w:cs="Calibri"/>
          <w:sz w:val="18"/>
        </w:rPr>
        <w:t>Signature of the Student: T. Tarun</w:t>
      </w:r>
    </w:p>
    <w:p w14:paraId="4E67DD1B" w14:textId="77777777" w:rsidR="004218E2" w:rsidRPr="004809E5" w:rsidRDefault="004218E2" w:rsidP="004218E2">
      <w:pPr>
        <w:spacing w:after="0"/>
        <w:ind w:left="13"/>
        <w:rPr>
          <w:sz w:val="20"/>
        </w:rPr>
      </w:pPr>
      <w:r w:rsidRPr="004809E5">
        <w:rPr>
          <w:rFonts w:ascii="Calibri" w:eastAsia="Calibri" w:hAnsi="Calibri" w:cs="Calibri"/>
          <w:color w:val="C00000"/>
          <w:sz w:val="22"/>
        </w:rPr>
        <w:t xml:space="preserve">Annexure A – </w:t>
      </w:r>
      <w:r w:rsidRPr="004809E5">
        <w:rPr>
          <w:rFonts w:ascii="Arial" w:eastAsia="Arial" w:hAnsi="Arial" w:cs="Arial"/>
          <w:color w:val="C00000"/>
          <w:sz w:val="20"/>
        </w:rPr>
        <w:t>Architecture Design Assignment</w:t>
      </w:r>
    </w:p>
    <w:p w14:paraId="019A396D" w14:textId="77777777" w:rsidR="004218E2" w:rsidRPr="004809E5" w:rsidRDefault="004218E2" w:rsidP="004218E2">
      <w:pPr>
        <w:spacing w:after="296"/>
        <w:ind w:left="11" w:right="-7"/>
        <w:rPr>
          <w:sz w:val="20"/>
        </w:rPr>
      </w:pPr>
      <w:r w:rsidRPr="004809E5">
        <w:rPr>
          <w:noProof/>
          <w:sz w:val="22"/>
        </w:rPr>
        <mc:AlternateContent>
          <mc:Choice Requires="wpg">
            <w:drawing>
              <wp:inline distT="0" distB="0" distL="0" distR="0" wp14:anchorId="60017CD4" wp14:editId="341ECA53">
                <wp:extent cx="6400165" cy="6350"/>
                <wp:effectExtent l="0" t="0" r="0" b="0"/>
                <wp:docPr id="12691" name="Group 12691"/>
                <wp:cNvGraphicFramePr/>
                <a:graphic xmlns:a="http://schemas.openxmlformats.org/drawingml/2006/main">
                  <a:graphicData uri="http://schemas.microsoft.com/office/word/2010/wordprocessingGroup">
                    <wpg:wgp>
                      <wpg:cNvGrpSpPr/>
                      <wpg:grpSpPr>
                        <a:xfrm>
                          <a:off x="0" y="0"/>
                          <a:ext cx="6400165" cy="6350"/>
                          <a:chOff x="0" y="0"/>
                          <a:chExt cx="6400165" cy="6350"/>
                        </a:xfrm>
                      </wpg:grpSpPr>
                      <wps:wsp>
                        <wps:cNvPr id="127" name="Shape 127"/>
                        <wps:cNvSpPr/>
                        <wps:spPr>
                          <a:xfrm>
                            <a:off x="0" y="0"/>
                            <a:ext cx="6400165" cy="0"/>
                          </a:xfrm>
                          <a:custGeom>
                            <a:avLst/>
                            <a:gdLst/>
                            <a:ahLst/>
                            <a:cxnLst/>
                            <a:rect l="0" t="0" r="0" b="0"/>
                            <a:pathLst>
                              <a:path w="6400165">
                                <a:moveTo>
                                  <a:pt x="6400165" y="0"/>
                                </a:moveTo>
                                <a:lnTo>
                                  <a:pt x="0" y="0"/>
                                </a:lnTo>
                              </a:path>
                            </a:pathLst>
                          </a:custGeom>
                          <a:ln w="6350" cap="flat">
                            <a:round/>
                          </a:ln>
                        </wps:spPr>
                        <wps:style>
                          <a:lnRef idx="1">
                            <a:srgbClr val="C00000"/>
                          </a:lnRef>
                          <a:fillRef idx="0">
                            <a:srgbClr val="000000">
                              <a:alpha val="0"/>
                            </a:srgbClr>
                          </a:fillRef>
                          <a:effectRef idx="0">
                            <a:scrgbClr r="0" g="0" b="0"/>
                          </a:effectRef>
                          <a:fontRef idx="none"/>
                        </wps:style>
                        <wps:bodyPr/>
                      </wps:wsp>
                      <wps:wsp>
                        <wps:cNvPr id="129" name="Shape 129"/>
                        <wps:cNvSpPr/>
                        <wps:spPr>
                          <a:xfrm>
                            <a:off x="0" y="0"/>
                            <a:ext cx="6400165" cy="0"/>
                          </a:xfrm>
                          <a:custGeom>
                            <a:avLst/>
                            <a:gdLst/>
                            <a:ahLst/>
                            <a:cxnLst/>
                            <a:rect l="0" t="0" r="0" b="0"/>
                            <a:pathLst>
                              <a:path w="6400165">
                                <a:moveTo>
                                  <a:pt x="6400165" y="0"/>
                                </a:moveTo>
                                <a:lnTo>
                                  <a:pt x="0" y="0"/>
                                </a:lnTo>
                              </a:path>
                            </a:pathLst>
                          </a:custGeom>
                          <a:ln w="6350"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5CC4E749" id="Group 12691" o:spid="_x0000_s1026" style="width:503.95pt;height:.5pt;mso-position-horizontal-relative:char;mso-position-vertical-relative:line" coordsize="640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zLtZgIAAKIIAAAOAAAAZHJzL2Uyb0RvYy54bWzsVs1u2zAMvg/YOwi6L3ayNVuNJD20Wy7D&#10;VrTdAyiyZBuQJUFSYuftR9E/8RKghwwYdmgOMiWR1MePpJTVXVsrchDOV0av6XyWUiI0N3mlizX9&#10;9fLtwxdKfGA6Z8posaZH4end5v27VWMzsTClUblwBJxonzV2TcsQbJYknpeiZn5mrNCwKY2rWYCp&#10;K5LcsQa81ypZpOkyaYzLrTNceA+rD90m3aB/KQUPP6X0IhC1poAt4Ohw3MUx2axYVjhmy4r3MNgV&#10;KGpWaTh0dPXAAiN7V124qivujDcyzLipEyNlxQXGANHM07Nots7sLcZSZE1hR5qA2jOernbLfxy2&#10;zj7bRwdMNLYALnAWY2mlq+MXUJIWKTuOlIk2EA6Ly09pOl/eUMJhb/nxpmeUl0D7hREvv75mlgxH&#10;Jn8AaSyUhj9F7/8u+ueSWYGk+gyif3SkyqFyF58p0ayGEkUFEheQEtQaCfKZB66uYgepGWNkGd/7&#10;sBUGKWaH7z50tZgPEisHibd6EB1U9Ku1bFmIdhFhFElzylFcq81BvBjcDTE/Y/6G1ALAk47SU13o&#10;n4lWtwfq8ZjNqhfwaJCnwSmNKGJxEM6gyaViAbsF6lvnEDYYKA2fmOqOX5TCUYkIVeknISFNgHeO&#10;dt4Vu3vlyIFBW9+n8ReThW5ANdrISqnRKr20QqNunSlbss7X4KY/AF32nqJTgTfKuVveo+muFWhO&#10;iHO4XADSaISwjA6jvYYrEXFPoo3izuRHbEgkBGo/tuY/aYLb8ya4fWuCtyaAIv4vmgDfBXgIsS37&#10;Rzu+tNM5yNO/FpvfAAAA//8DAFBLAwQUAAYACAAAACEAiNe1B9sAAAAEAQAADwAAAGRycy9kb3du&#10;cmV2LnhtbEyPzWrDMBCE74W+g9hCb43klv65lkMIbU+hkKQQcttYG9vEWhlLsZ23r9xLe1lmmWXm&#10;22w+2kb01PnasYZkpkAQF87UXGr43n7cvYDwAdlg45g0XMjDPL++yjA1buA19ZtQihjCPkUNVQht&#10;KqUvKrLoZ64ljt7RdRZDXLtSmg6HGG4bea/Uk7RYc2yosKVlRcVpc7YaPgccFg/Je786HZeX/fbx&#10;a7dKSOvbm3HxBiLQGP6OYcKP6JBHpoM7s/Gi0RAfCb9z8pR6fgVxmBTIPJP/4fMfAAAA//8DAFBL&#10;AQItABQABgAIAAAAIQC2gziS/gAAAOEBAAATAAAAAAAAAAAAAAAAAAAAAABbQ29udGVudF9UeXBl&#10;c10ueG1sUEsBAi0AFAAGAAgAAAAhADj9If/WAAAAlAEAAAsAAAAAAAAAAAAAAAAALwEAAF9yZWxz&#10;Ly5yZWxzUEsBAi0AFAAGAAgAAAAhAPazMu1mAgAAoggAAA4AAAAAAAAAAAAAAAAALgIAAGRycy9l&#10;Mm9Eb2MueG1sUEsBAi0AFAAGAAgAAAAhAIjXtQfbAAAABAEAAA8AAAAAAAAAAAAAAAAAwAQAAGRy&#10;cy9kb3ducmV2LnhtbFBLBQYAAAAABAAEAPMAAADIBQAAAAA=&#10;">
                <v:shape id="Shape 127"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hnwgAAANwAAAAPAAAAZHJzL2Rvd25yZXYueG1sRE9Na8JA&#10;EL0L/odlhN5004BVUlepgthLKWopPQ7ZaTY0Mxuyq6b99V1B8DaP9zmLVc+NOlMXai8GHicZKJLS&#10;21oqAx/H7XgOKkQUi40XMvBLAVbL4WCBhfUX2dP5ECuVQiQUaMDF2BZah9IRY5j4liRx375jjAl2&#10;lbYdXlI4NzrPsifNWEtqcNjSxlH5czixgR2/bXga+M9Nt16O6691/v7ZG/Mw6l+eQUXq4118c7/a&#10;ND+fwfWZdIFe/gMAAP//AwBQSwECLQAUAAYACAAAACEA2+H2y+4AAACFAQAAEwAAAAAAAAAAAAAA&#10;AAAAAAAAW0NvbnRlbnRfVHlwZXNdLnhtbFBLAQItABQABgAIAAAAIQBa9CxbvwAAABUBAAALAAAA&#10;AAAAAAAAAAAAAB8BAABfcmVscy8ucmVsc1BLAQItABQABgAIAAAAIQA6P/hnwgAAANwAAAAPAAAA&#10;AAAAAAAAAAAAAAcCAABkcnMvZG93bnJldi54bWxQSwUGAAAAAAMAAwC3AAAA9gIAAAAA&#10;" path="m6400165,l,e" filled="f" strokecolor="#c00000" strokeweight=".5pt">
                  <v:path arrowok="t" textboxrect="0,0,6400165,0"/>
                </v:shape>
                <v:shape id="Shape 129"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MmOwgAAANwAAAAPAAAAZHJzL2Rvd25yZXYueG1sRE9Na8JA&#10;EL0L/odlhN5004BFU1epgthLKWopPQ7ZaTY0Mxuyq6b99V1B8DaP9zmLVc+NOlMXai8GHicZKJLS&#10;21oqAx/H7XgGKkQUi40XMvBLAVbL4WCBhfUX2dP5ECuVQiQUaMDF2BZah9IRY5j4liRx375jjAl2&#10;lbYdXlI4NzrPsifNWEtqcNjSxlH5czixgR2/bXga+M9Nt16O6691/v7ZG/Mw6l+eQUXq4118c7/a&#10;ND+fw/WZdIFe/gMAAP//AwBQSwECLQAUAAYACAAAACEA2+H2y+4AAACFAQAAEwAAAAAAAAAAAAAA&#10;AAAAAAAAW0NvbnRlbnRfVHlwZXNdLnhtbFBLAQItABQABgAIAAAAIQBa9CxbvwAAABUBAAALAAAA&#10;AAAAAAAAAAAAAB8BAABfcmVscy8ucmVsc1BLAQItABQABgAIAAAAIQAk7MmOwgAAANwAAAAPAAAA&#10;AAAAAAAAAAAAAAcCAABkcnMvZG93bnJldi54bWxQSwUGAAAAAAMAAwC3AAAA9gIAAAAA&#10;" path="m6400165,l,e" filled="f" strokecolor="#c00000" strokeweight=".5pt">
                  <v:path arrowok="t" textboxrect="0,0,6400165,0"/>
                </v:shape>
                <w10:anchorlock/>
              </v:group>
            </w:pict>
          </mc:Fallback>
        </mc:AlternateContent>
      </w:r>
    </w:p>
    <w:p w14:paraId="49823F56" w14:textId="77777777" w:rsidR="00962E94" w:rsidRPr="004809E5" w:rsidRDefault="00000000">
      <w:pPr>
        <w:rPr>
          <w:sz w:val="20"/>
        </w:rPr>
      </w:pPr>
      <w:r w:rsidRPr="004809E5">
        <w:rPr>
          <w:sz w:val="20"/>
        </w:rPr>
        <w:t>Assigned Project Topic: AI-LMS-Enabled Cooperative Capacity Building, ERP &amp; Employment Ecosystem</w:t>
      </w:r>
    </w:p>
    <w:p w14:paraId="24C4A69A" w14:textId="77777777" w:rsidR="00962E94" w:rsidRPr="004809E5" w:rsidRDefault="00000000">
      <w:pPr>
        <w:rPr>
          <w:sz w:val="20"/>
        </w:rPr>
      </w:pPr>
      <w:r w:rsidRPr="004809E5">
        <w:rPr>
          <w:sz w:val="20"/>
        </w:rPr>
        <w:t>Instructions: Analyze the system requirements and design an appropriate software architecture. Explain the architectural style, major components, interactions, quality attributes, trade-offs, and future scope.</w:t>
      </w:r>
    </w:p>
    <w:p w14:paraId="314A7359" w14:textId="77777777" w:rsidR="004809E5" w:rsidRPr="004809E5" w:rsidRDefault="004809E5" w:rsidP="004218E2">
      <w:pPr>
        <w:rPr>
          <w:sz w:val="20"/>
        </w:rPr>
      </w:pPr>
    </w:p>
    <w:p w14:paraId="18281C61" w14:textId="4DB628CB" w:rsidR="004218E2" w:rsidRPr="004809E5" w:rsidRDefault="004218E2" w:rsidP="004218E2">
      <w:pPr>
        <w:rPr>
          <w:b/>
          <w:bCs/>
          <w:sz w:val="28"/>
          <w:szCs w:val="32"/>
        </w:rPr>
      </w:pPr>
      <w:r w:rsidRPr="004809E5">
        <w:rPr>
          <w:b/>
          <w:bCs/>
          <w:sz w:val="28"/>
          <w:szCs w:val="32"/>
        </w:rPr>
        <w:t>AI-LMS-Enabled Cooperative Capacity Building, ERP &amp; Employment Ecosystem</w:t>
      </w:r>
      <w:r w:rsidR="004809E5" w:rsidRPr="004809E5">
        <w:rPr>
          <w:b/>
          <w:bCs/>
          <w:sz w:val="28"/>
          <w:szCs w:val="32"/>
        </w:rPr>
        <w:t xml:space="preserve"> </w:t>
      </w:r>
      <w:r w:rsidRPr="004809E5">
        <w:rPr>
          <w:b/>
          <w:bCs/>
          <w:sz w:val="28"/>
          <w:szCs w:val="32"/>
        </w:rPr>
        <w:t>Instructions</w:t>
      </w:r>
      <w:r w:rsidRPr="004809E5">
        <w:rPr>
          <w:b/>
          <w:bCs/>
          <w:sz w:val="28"/>
          <w:szCs w:val="32"/>
        </w:rPr>
        <w:t xml:space="preserve"> </w:t>
      </w:r>
    </w:p>
    <w:p w14:paraId="57F9A94D" w14:textId="0D75078A" w:rsidR="004218E2" w:rsidRPr="004809E5" w:rsidRDefault="004809E5" w:rsidP="004218E2">
      <w:pPr>
        <w:pStyle w:val="Heading1"/>
        <w:rPr>
          <w:sz w:val="36"/>
          <w:szCs w:val="36"/>
        </w:rPr>
      </w:pPr>
      <w:r w:rsidRPr="004809E5">
        <w:rPr>
          <w:sz w:val="36"/>
          <w:szCs w:val="36"/>
        </w:rPr>
        <w:t>1</w:t>
      </w:r>
      <w:r w:rsidR="004218E2" w:rsidRPr="004809E5">
        <w:rPr>
          <w:sz w:val="36"/>
          <w:szCs w:val="36"/>
        </w:rPr>
        <w:t>.</w:t>
      </w:r>
      <w:r w:rsidRPr="004809E5">
        <w:rPr>
          <w:sz w:val="36"/>
          <w:szCs w:val="36"/>
        </w:rPr>
        <w:t>Introudction</w:t>
      </w:r>
    </w:p>
    <w:p w14:paraId="375305A7" w14:textId="77777777" w:rsidR="00962E94" w:rsidRPr="004809E5" w:rsidRDefault="00000000">
      <w:pPr>
        <w:rPr>
          <w:sz w:val="24"/>
          <w:szCs w:val="28"/>
        </w:rPr>
      </w:pPr>
      <w:r w:rsidRPr="004809E5">
        <w:rPr>
          <w:sz w:val="24"/>
          <w:szCs w:val="28"/>
        </w:rPr>
        <w:t>The AI-LMS-Enabled Cooperative Capacity Building, ERP &amp; Employment Ecosystem is a proposed digital platform that connects learning, cooperative development, enterprise operations, and employment opportunities in one integrated environment. It is intended to support students, trainees, cooperative members, trainers, administrators, and employers through structured learning and coordinated operational services.</w:t>
      </w:r>
    </w:p>
    <w:p w14:paraId="070CA3F3" w14:textId="77777777" w:rsidR="00962E94" w:rsidRPr="004809E5" w:rsidRDefault="00000000">
      <w:pPr>
        <w:rPr>
          <w:sz w:val="24"/>
          <w:szCs w:val="28"/>
        </w:rPr>
      </w:pPr>
      <w:r w:rsidRPr="004809E5">
        <w:rPr>
          <w:sz w:val="24"/>
          <w:szCs w:val="28"/>
        </w:rPr>
        <w:t>The platform combines an AI-supported Learning Management System (LMS), cooperative capacity-building tools, Enterprise Resource Planning (ERP) functions, and employment services. The LMS delivers courses and assessments; AI features can recommend learning paths and identify skill gaps; ERP modules coordinate records and workflows; and the employment module connects verified skills and training outcomes with job, internship, and placement opportunities.</w:t>
      </w:r>
    </w:p>
    <w:p w14:paraId="0AFA514F" w14:textId="77777777" w:rsidR="00962E94" w:rsidRPr="004809E5" w:rsidRDefault="00000000">
      <w:pPr>
        <w:rPr>
          <w:sz w:val="24"/>
          <w:szCs w:val="28"/>
        </w:rPr>
      </w:pPr>
      <w:r w:rsidRPr="004809E5">
        <w:rPr>
          <w:sz w:val="24"/>
          <w:szCs w:val="28"/>
        </w:rPr>
        <w:t xml:space="preserve">The proposed architecture integrates user access, learning content, AI services, cooperative workflows, ERP records, employment matching, reporting, and secure data storage. It aims to reduce fragmented </w:t>
      </w:r>
      <w:r w:rsidRPr="004809E5">
        <w:rPr>
          <w:sz w:val="24"/>
          <w:szCs w:val="28"/>
        </w:rPr>
        <w:lastRenderedPageBreak/>
        <w:t>recordkeeping, improve access to training, support informed decisions, and make it easier to translate learning outcomes into practical employment opportunities.</w:t>
      </w:r>
    </w:p>
    <w:p w14:paraId="400E07BC" w14:textId="77777777" w:rsidR="00962E94" w:rsidRPr="004809E5" w:rsidRDefault="00000000">
      <w:pPr>
        <w:pStyle w:val="Heading1"/>
        <w:rPr>
          <w:sz w:val="36"/>
          <w:szCs w:val="36"/>
        </w:rPr>
      </w:pPr>
      <w:r w:rsidRPr="004809E5">
        <w:rPr>
          <w:sz w:val="36"/>
          <w:szCs w:val="36"/>
        </w:rPr>
        <w:t>2. System Requirements Analysis</w:t>
      </w:r>
    </w:p>
    <w:p w14:paraId="754B8E70" w14:textId="77777777" w:rsidR="00962E94" w:rsidRPr="004809E5" w:rsidRDefault="00000000">
      <w:pPr>
        <w:pStyle w:val="Heading2"/>
        <w:rPr>
          <w:sz w:val="28"/>
          <w:szCs w:val="32"/>
        </w:rPr>
      </w:pPr>
      <w:r w:rsidRPr="004809E5">
        <w:rPr>
          <w:sz w:val="28"/>
          <w:szCs w:val="32"/>
        </w:rPr>
        <w:t>2.1 System Objectives</w:t>
      </w:r>
    </w:p>
    <w:p w14:paraId="6EA4420A" w14:textId="77777777" w:rsidR="00962E94" w:rsidRPr="004809E5" w:rsidRDefault="00000000">
      <w:pPr>
        <w:rPr>
          <w:sz w:val="24"/>
          <w:szCs w:val="28"/>
        </w:rPr>
      </w:pPr>
      <w:r w:rsidRPr="004809E5">
        <w:rPr>
          <w:sz w:val="24"/>
          <w:szCs w:val="28"/>
        </w:rPr>
        <w:t>The main objectives of the system are:</w:t>
      </w:r>
    </w:p>
    <w:p w14:paraId="2E867471" w14:textId="77777777" w:rsidR="00962E94" w:rsidRPr="004809E5" w:rsidRDefault="00000000">
      <w:pPr>
        <w:ind w:left="288"/>
        <w:rPr>
          <w:sz w:val="24"/>
          <w:szCs w:val="28"/>
        </w:rPr>
      </w:pPr>
      <w:r w:rsidRPr="004809E5">
        <w:rPr>
          <w:sz w:val="24"/>
          <w:szCs w:val="28"/>
        </w:rPr>
        <w:t>• Provide a unified platform for learners, cooperative members, trainers, administrators, and employers.</w:t>
      </w:r>
    </w:p>
    <w:p w14:paraId="772DE1CC" w14:textId="77777777" w:rsidR="00962E94" w:rsidRPr="004809E5" w:rsidRDefault="00000000">
      <w:pPr>
        <w:ind w:left="288"/>
        <w:rPr>
          <w:sz w:val="24"/>
          <w:szCs w:val="28"/>
        </w:rPr>
      </w:pPr>
      <w:r w:rsidRPr="004809E5">
        <w:rPr>
          <w:sz w:val="24"/>
          <w:szCs w:val="28"/>
        </w:rPr>
        <w:t>• Deliver online courses, learning materials, assessments, progress tracking, and certificates.</w:t>
      </w:r>
    </w:p>
    <w:p w14:paraId="363C4BA4" w14:textId="77777777" w:rsidR="00962E94" w:rsidRPr="004809E5" w:rsidRDefault="00000000">
      <w:pPr>
        <w:ind w:left="288"/>
        <w:rPr>
          <w:sz w:val="24"/>
          <w:szCs w:val="28"/>
        </w:rPr>
      </w:pPr>
      <w:r w:rsidRPr="004809E5">
        <w:rPr>
          <w:sz w:val="24"/>
          <w:szCs w:val="28"/>
        </w:rPr>
        <w:t>• Use AI-supported recommendations to suggest relevant courses and identify possible skill gaps.</w:t>
      </w:r>
    </w:p>
    <w:p w14:paraId="422EA839" w14:textId="77777777" w:rsidR="00962E94" w:rsidRPr="004809E5" w:rsidRDefault="00000000">
      <w:pPr>
        <w:ind w:left="288"/>
        <w:rPr>
          <w:sz w:val="24"/>
          <w:szCs w:val="28"/>
        </w:rPr>
      </w:pPr>
      <w:r w:rsidRPr="004809E5">
        <w:rPr>
          <w:sz w:val="24"/>
          <w:szCs w:val="28"/>
        </w:rPr>
        <w:t>• Manage cooperative membership, training programmes, activities, and capacity-building records.</w:t>
      </w:r>
    </w:p>
    <w:p w14:paraId="12F85DCA" w14:textId="77777777" w:rsidR="00962E94" w:rsidRPr="004809E5" w:rsidRDefault="00000000">
      <w:pPr>
        <w:ind w:left="288"/>
        <w:rPr>
          <w:sz w:val="24"/>
          <w:szCs w:val="28"/>
        </w:rPr>
      </w:pPr>
      <w:r w:rsidRPr="004809E5">
        <w:rPr>
          <w:sz w:val="24"/>
          <w:szCs w:val="28"/>
        </w:rPr>
        <w:t>• Support ERP-style workflows such as user records, resource allocation, programme scheduling, and reporting.</w:t>
      </w:r>
    </w:p>
    <w:p w14:paraId="5D32C202" w14:textId="77777777" w:rsidR="00962E94" w:rsidRPr="004809E5" w:rsidRDefault="00000000">
      <w:pPr>
        <w:ind w:left="288"/>
        <w:rPr>
          <w:sz w:val="24"/>
          <w:szCs w:val="28"/>
        </w:rPr>
      </w:pPr>
      <w:r w:rsidRPr="004809E5">
        <w:rPr>
          <w:sz w:val="24"/>
          <w:szCs w:val="28"/>
        </w:rPr>
        <w:t>• Connect eligible learners and members with jobs, internships, apprenticeships, and employment support.</w:t>
      </w:r>
    </w:p>
    <w:p w14:paraId="7F49A655" w14:textId="77777777" w:rsidR="00962E94" w:rsidRPr="004809E5" w:rsidRDefault="00000000">
      <w:pPr>
        <w:ind w:left="288"/>
        <w:rPr>
          <w:sz w:val="24"/>
          <w:szCs w:val="28"/>
        </w:rPr>
      </w:pPr>
      <w:r w:rsidRPr="004809E5">
        <w:rPr>
          <w:sz w:val="24"/>
          <w:szCs w:val="28"/>
        </w:rPr>
        <w:t>• Generate dashboards and reports on learning progress, programme participation, operations, and placement outcomes.</w:t>
      </w:r>
    </w:p>
    <w:p w14:paraId="477F0264" w14:textId="77777777" w:rsidR="00962E94" w:rsidRPr="004809E5" w:rsidRDefault="00000000">
      <w:pPr>
        <w:ind w:left="288"/>
        <w:rPr>
          <w:sz w:val="24"/>
          <w:szCs w:val="28"/>
        </w:rPr>
      </w:pPr>
      <w:r w:rsidRPr="004809E5">
        <w:rPr>
          <w:sz w:val="24"/>
          <w:szCs w:val="28"/>
        </w:rPr>
        <w:t>• Maintain secure, accurate, and auditable records across the platform.</w:t>
      </w:r>
    </w:p>
    <w:p w14:paraId="6E8B8560" w14:textId="77777777" w:rsidR="00962E94" w:rsidRPr="004809E5" w:rsidRDefault="00000000">
      <w:pPr>
        <w:pStyle w:val="Heading2"/>
        <w:rPr>
          <w:sz w:val="28"/>
          <w:szCs w:val="32"/>
        </w:rPr>
      </w:pPr>
      <w:r w:rsidRPr="004809E5">
        <w:rPr>
          <w:sz w:val="28"/>
          <w:szCs w:val="32"/>
        </w:rPr>
        <w:t>2.2 Functional Requirements</w:t>
      </w:r>
    </w:p>
    <w:p w14:paraId="7988A5EA" w14:textId="77777777" w:rsidR="00962E94" w:rsidRPr="004809E5" w:rsidRDefault="00000000">
      <w:pPr>
        <w:ind w:left="216"/>
        <w:rPr>
          <w:sz w:val="24"/>
          <w:szCs w:val="28"/>
        </w:rPr>
      </w:pPr>
      <w:r w:rsidRPr="004809E5">
        <w:rPr>
          <w:sz w:val="24"/>
          <w:szCs w:val="28"/>
        </w:rPr>
        <w:t>FR1 – User Authentication and Roles: Allow users to sign in securely and access features based on their roles.</w:t>
      </w:r>
    </w:p>
    <w:p w14:paraId="0A51ED89" w14:textId="77777777" w:rsidR="00962E94" w:rsidRPr="004809E5" w:rsidRDefault="00000000">
      <w:pPr>
        <w:ind w:left="216"/>
        <w:rPr>
          <w:sz w:val="24"/>
          <w:szCs w:val="28"/>
        </w:rPr>
      </w:pPr>
      <w:r w:rsidRPr="004809E5">
        <w:rPr>
          <w:sz w:val="24"/>
          <w:szCs w:val="28"/>
        </w:rPr>
        <w:t>FR2 – Learner and Member Profiles: Maintain profiles, education or training history, cooperative membership details, and relevant skills.</w:t>
      </w:r>
    </w:p>
    <w:p w14:paraId="04124710" w14:textId="77777777" w:rsidR="00962E94" w:rsidRPr="004809E5" w:rsidRDefault="00000000">
      <w:pPr>
        <w:ind w:left="216"/>
        <w:rPr>
          <w:sz w:val="24"/>
          <w:szCs w:val="28"/>
        </w:rPr>
      </w:pPr>
      <w:r w:rsidRPr="004809E5">
        <w:rPr>
          <w:sz w:val="24"/>
          <w:szCs w:val="28"/>
        </w:rPr>
        <w:t>FR3 – LMS Content Management: Allow authorized trainers to publish courses, learning materials, quizzes, assignments, and assessments.</w:t>
      </w:r>
    </w:p>
    <w:p w14:paraId="4C3CDD52" w14:textId="77777777" w:rsidR="00962E94" w:rsidRPr="004809E5" w:rsidRDefault="00000000">
      <w:pPr>
        <w:ind w:left="216"/>
        <w:rPr>
          <w:sz w:val="24"/>
          <w:szCs w:val="28"/>
        </w:rPr>
      </w:pPr>
      <w:r w:rsidRPr="004809E5">
        <w:rPr>
          <w:sz w:val="24"/>
          <w:szCs w:val="28"/>
        </w:rPr>
        <w:t>FR4 – Learning Progress Tracking: Record course participation, assessment results, completion status, and certificates.</w:t>
      </w:r>
    </w:p>
    <w:p w14:paraId="56036895" w14:textId="77777777" w:rsidR="00962E94" w:rsidRPr="004809E5" w:rsidRDefault="00000000">
      <w:pPr>
        <w:ind w:left="216"/>
        <w:rPr>
          <w:sz w:val="24"/>
          <w:szCs w:val="28"/>
        </w:rPr>
      </w:pPr>
      <w:r w:rsidRPr="004809E5">
        <w:rPr>
          <w:sz w:val="24"/>
          <w:szCs w:val="28"/>
        </w:rPr>
        <w:t>FR5 – AI Learning Recommendations: Recommend learning resources based on stated goals, course activity, and recorded skill gaps.</w:t>
      </w:r>
    </w:p>
    <w:p w14:paraId="5BCFF524" w14:textId="77777777" w:rsidR="00962E94" w:rsidRPr="004809E5" w:rsidRDefault="00000000">
      <w:pPr>
        <w:ind w:left="216"/>
        <w:rPr>
          <w:sz w:val="24"/>
          <w:szCs w:val="28"/>
        </w:rPr>
      </w:pPr>
      <w:r w:rsidRPr="004809E5">
        <w:rPr>
          <w:sz w:val="24"/>
          <w:szCs w:val="28"/>
        </w:rPr>
        <w:t>FR6 – Cooperative Capacity Building: Manage training programmes, workshops, member participation, and programme outcomes.</w:t>
      </w:r>
    </w:p>
    <w:p w14:paraId="53FC5E30" w14:textId="77777777" w:rsidR="00962E94" w:rsidRPr="004809E5" w:rsidRDefault="00000000">
      <w:pPr>
        <w:ind w:left="216"/>
        <w:rPr>
          <w:sz w:val="24"/>
          <w:szCs w:val="28"/>
        </w:rPr>
      </w:pPr>
      <w:r w:rsidRPr="004809E5">
        <w:rPr>
          <w:sz w:val="24"/>
          <w:szCs w:val="28"/>
        </w:rPr>
        <w:t>FR7 – ERP Workflow Management: Coordinate approved operational records, schedules, resources, requests, and internal workflows.</w:t>
      </w:r>
    </w:p>
    <w:p w14:paraId="13B637CC" w14:textId="77777777" w:rsidR="00962E94" w:rsidRPr="004809E5" w:rsidRDefault="00000000">
      <w:pPr>
        <w:ind w:left="216"/>
        <w:rPr>
          <w:sz w:val="24"/>
          <w:szCs w:val="28"/>
        </w:rPr>
      </w:pPr>
      <w:r w:rsidRPr="004809E5">
        <w:rPr>
          <w:sz w:val="24"/>
          <w:szCs w:val="28"/>
        </w:rPr>
        <w:t>FR8 – Employment and Placement: Publish vacancies, manage applications, and match opportunities with relevant skills and qualifications.</w:t>
      </w:r>
    </w:p>
    <w:p w14:paraId="50875736" w14:textId="77777777" w:rsidR="00962E94" w:rsidRPr="004809E5" w:rsidRDefault="00000000">
      <w:pPr>
        <w:ind w:left="216"/>
        <w:rPr>
          <w:sz w:val="24"/>
          <w:szCs w:val="28"/>
        </w:rPr>
      </w:pPr>
      <w:r w:rsidRPr="004809E5">
        <w:rPr>
          <w:sz w:val="24"/>
          <w:szCs w:val="28"/>
        </w:rPr>
        <w:t>FR9 – Notifications: Send reminders for courses, assessments, programme events, applications, and important updates.</w:t>
      </w:r>
    </w:p>
    <w:p w14:paraId="7329A51B" w14:textId="77777777" w:rsidR="00962E94" w:rsidRPr="004809E5" w:rsidRDefault="00000000">
      <w:pPr>
        <w:ind w:left="216"/>
        <w:rPr>
          <w:sz w:val="24"/>
          <w:szCs w:val="28"/>
        </w:rPr>
      </w:pPr>
      <w:r w:rsidRPr="004809E5">
        <w:rPr>
          <w:sz w:val="24"/>
          <w:szCs w:val="28"/>
        </w:rPr>
        <w:lastRenderedPageBreak/>
        <w:t>FR10 – Reports and Analytics: Generate summaries for learning performance, programme participation, operational activity, and employment outcomes.</w:t>
      </w:r>
    </w:p>
    <w:p w14:paraId="1FAFEBA1" w14:textId="77777777" w:rsidR="00962E94" w:rsidRPr="004809E5" w:rsidRDefault="00000000">
      <w:pPr>
        <w:ind w:left="216"/>
        <w:rPr>
          <w:sz w:val="24"/>
          <w:szCs w:val="28"/>
        </w:rPr>
      </w:pPr>
      <w:r w:rsidRPr="004809E5">
        <w:rPr>
          <w:sz w:val="24"/>
          <w:szCs w:val="28"/>
        </w:rPr>
        <w:t>FR11 – Audit Logging: Record important user actions, changes, and administrative events.</w:t>
      </w:r>
    </w:p>
    <w:p w14:paraId="3AEF4BD7" w14:textId="77777777" w:rsidR="00962E94" w:rsidRPr="004809E5" w:rsidRDefault="00000000">
      <w:pPr>
        <w:ind w:left="216"/>
        <w:rPr>
          <w:sz w:val="24"/>
          <w:szCs w:val="28"/>
        </w:rPr>
      </w:pPr>
      <w:r w:rsidRPr="004809E5">
        <w:rPr>
          <w:sz w:val="24"/>
          <w:szCs w:val="28"/>
        </w:rPr>
        <w:t>FR12 – Data Import and Integration: Support controlled exchange of data with approved external systems where required.</w:t>
      </w:r>
    </w:p>
    <w:p w14:paraId="093D5478" w14:textId="77777777" w:rsidR="00962E94" w:rsidRPr="004809E5" w:rsidRDefault="00000000">
      <w:pPr>
        <w:pStyle w:val="Heading2"/>
        <w:rPr>
          <w:sz w:val="28"/>
          <w:szCs w:val="32"/>
        </w:rPr>
      </w:pPr>
      <w:r w:rsidRPr="004809E5">
        <w:rPr>
          <w:sz w:val="28"/>
          <w:szCs w:val="32"/>
        </w:rPr>
        <w:t>2.3 Non-Functional Requirements</w:t>
      </w:r>
    </w:p>
    <w:p w14:paraId="10DE3F83" w14:textId="77777777" w:rsidR="00962E94" w:rsidRPr="004809E5" w:rsidRDefault="00000000">
      <w:pPr>
        <w:ind w:left="216"/>
        <w:rPr>
          <w:sz w:val="24"/>
          <w:szCs w:val="28"/>
        </w:rPr>
      </w:pPr>
      <w:r w:rsidRPr="004809E5">
        <w:rPr>
          <w:sz w:val="24"/>
          <w:szCs w:val="28"/>
        </w:rPr>
        <w:t>NFR1 – Scalability: Support growth in users, courses, cooperative groups, ERP records, and job listings.</w:t>
      </w:r>
    </w:p>
    <w:p w14:paraId="393735BE" w14:textId="77777777" w:rsidR="00962E94" w:rsidRPr="004809E5" w:rsidRDefault="00000000">
      <w:pPr>
        <w:ind w:left="216"/>
        <w:rPr>
          <w:sz w:val="24"/>
          <w:szCs w:val="28"/>
        </w:rPr>
      </w:pPr>
      <w:r w:rsidRPr="004809E5">
        <w:rPr>
          <w:sz w:val="24"/>
          <w:szCs w:val="28"/>
        </w:rPr>
        <w:t>NFR2 – Security: Protect accounts, learning records, member information, and employment data through authentication and access controls.</w:t>
      </w:r>
    </w:p>
    <w:p w14:paraId="161599DC" w14:textId="77777777" w:rsidR="00962E94" w:rsidRPr="004809E5" w:rsidRDefault="00000000">
      <w:pPr>
        <w:ind w:left="216"/>
        <w:rPr>
          <w:sz w:val="24"/>
          <w:szCs w:val="28"/>
        </w:rPr>
      </w:pPr>
      <w:r w:rsidRPr="004809E5">
        <w:rPr>
          <w:sz w:val="24"/>
          <w:szCs w:val="28"/>
        </w:rPr>
        <w:t>NFR3 – Performance: Load dashboards, course pages, and reports within reasonable response times under normal operating conditions.</w:t>
      </w:r>
    </w:p>
    <w:p w14:paraId="55BC4C9C" w14:textId="77777777" w:rsidR="00962E94" w:rsidRPr="004809E5" w:rsidRDefault="00000000">
      <w:pPr>
        <w:ind w:left="216"/>
        <w:rPr>
          <w:sz w:val="24"/>
          <w:szCs w:val="28"/>
        </w:rPr>
      </w:pPr>
      <w:r w:rsidRPr="004809E5">
        <w:rPr>
          <w:sz w:val="24"/>
          <w:szCs w:val="28"/>
        </w:rPr>
        <w:t>NFR4 – Reliability: Preserve records and support recovery from temporary service or network failures.</w:t>
      </w:r>
    </w:p>
    <w:p w14:paraId="33D3E5A6" w14:textId="77777777" w:rsidR="00962E94" w:rsidRPr="004809E5" w:rsidRDefault="00000000">
      <w:pPr>
        <w:ind w:left="216"/>
        <w:rPr>
          <w:sz w:val="24"/>
          <w:szCs w:val="28"/>
        </w:rPr>
      </w:pPr>
      <w:r w:rsidRPr="004809E5">
        <w:rPr>
          <w:sz w:val="24"/>
          <w:szCs w:val="28"/>
        </w:rPr>
        <w:t>NFR5 – Maintainability: Keep modules separated so that learning, AI, ERP, and employment features can be updated independently.</w:t>
      </w:r>
    </w:p>
    <w:p w14:paraId="631DD723" w14:textId="77777777" w:rsidR="00962E94" w:rsidRPr="004809E5" w:rsidRDefault="00000000">
      <w:pPr>
        <w:ind w:left="216"/>
        <w:rPr>
          <w:sz w:val="24"/>
          <w:szCs w:val="28"/>
        </w:rPr>
      </w:pPr>
      <w:r w:rsidRPr="004809E5">
        <w:rPr>
          <w:sz w:val="24"/>
          <w:szCs w:val="28"/>
        </w:rPr>
        <w:t>NFR6 – Availability: Keep core learning and operational services accessible when users need them.</w:t>
      </w:r>
    </w:p>
    <w:p w14:paraId="0AD33EA6" w14:textId="77777777" w:rsidR="00962E94" w:rsidRPr="004809E5" w:rsidRDefault="00000000">
      <w:pPr>
        <w:ind w:left="216"/>
        <w:rPr>
          <w:sz w:val="24"/>
          <w:szCs w:val="28"/>
        </w:rPr>
      </w:pPr>
      <w:r w:rsidRPr="004809E5">
        <w:rPr>
          <w:sz w:val="24"/>
          <w:szCs w:val="28"/>
        </w:rPr>
        <w:t>NFR7 – Usability and Accessibility: Provide a clear, responsive interface that supports users with different levels of digital experience.</w:t>
      </w:r>
    </w:p>
    <w:p w14:paraId="65170D1E" w14:textId="77777777" w:rsidR="00962E94" w:rsidRPr="004809E5" w:rsidRDefault="00000000">
      <w:pPr>
        <w:ind w:left="216"/>
        <w:rPr>
          <w:sz w:val="24"/>
          <w:szCs w:val="28"/>
        </w:rPr>
      </w:pPr>
      <w:r w:rsidRPr="004809E5">
        <w:rPr>
          <w:sz w:val="24"/>
          <w:szCs w:val="28"/>
        </w:rPr>
        <w:t>NFR8 – Data Integrity and Privacy: Keep records consistent, apply retention rules, and limit use of personal data to authorized purposes.</w:t>
      </w:r>
    </w:p>
    <w:p w14:paraId="405F152F" w14:textId="77777777" w:rsidR="00962E94" w:rsidRPr="004809E5" w:rsidRDefault="00000000">
      <w:pPr>
        <w:ind w:left="216"/>
        <w:rPr>
          <w:sz w:val="24"/>
          <w:szCs w:val="28"/>
        </w:rPr>
      </w:pPr>
      <w:r w:rsidRPr="004809E5">
        <w:rPr>
          <w:sz w:val="24"/>
          <w:szCs w:val="28"/>
        </w:rPr>
        <w:t>NFR9 – Interoperability: Use documented APIs and standard data formats for approved integrations.</w:t>
      </w:r>
    </w:p>
    <w:p w14:paraId="1ABC8B63" w14:textId="77777777" w:rsidR="00962E94" w:rsidRPr="004809E5" w:rsidRDefault="00000000">
      <w:pPr>
        <w:ind w:left="216"/>
        <w:rPr>
          <w:sz w:val="24"/>
          <w:szCs w:val="28"/>
        </w:rPr>
      </w:pPr>
      <w:r w:rsidRPr="004809E5">
        <w:rPr>
          <w:sz w:val="24"/>
          <w:szCs w:val="28"/>
        </w:rPr>
        <w:t>NFR10 – Explainability and Human Oversight: Present AI recommendations as decision support, with appropriate human review for consequential decisions.</w:t>
      </w:r>
    </w:p>
    <w:p w14:paraId="4E3C0A3D" w14:textId="77777777" w:rsidR="00962E94" w:rsidRPr="004809E5" w:rsidRDefault="00000000">
      <w:pPr>
        <w:pStyle w:val="Heading2"/>
        <w:rPr>
          <w:sz w:val="28"/>
          <w:szCs w:val="32"/>
        </w:rPr>
      </w:pPr>
      <w:r w:rsidRPr="004809E5">
        <w:rPr>
          <w:sz w:val="28"/>
          <w:szCs w:val="32"/>
        </w:rPr>
        <w:t>2.4 Key Quality Attributes</w:t>
      </w:r>
    </w:p>
    <w:p w14:paraId="7061A59E" w14:textId="77777777" w:rsidR="00962E94" w:rsidRPr="004809E5" w:rsidRDefault="00000000">
      <w:pPr>
        <w:ind w:left="288"/>
        <w:rPr>
          <w:sz w:val="24"/>
          <w:szCs w:val="28"/>
        </w:rPr>
      </w:pPr>
      <w:r w:rsidRPr="004809E5">
        <w:rPr>
          <w:sz w:val="24"/>
          <w:szCs w:val="28"/>
        </w:rPr>
        <w:t>• Scalability: The system should accommodate increasing users, courses, cooperative programmes, transactions, and employment listings.</w:t>
      </w:r>
    </w:p>
    <w:p w14:paraId="6D1B87F8" w14:textId="77777777" w:rsidR="00962E94" w:rsidRPr="004809E5" w:rsidRDefault="00000000">
      <w:pPr>
        <w:ind w:left="288"/>
        <w:rPr>
          <w:sz w:val="24"/>
          <w:szCs w:val="28"/>
        </w:rPr>
      </w:pPr>
      <w:r w:rsidRPr="004809E5">
        <w:rPr>
          <w:sz w:val="24"/>
          <w:szCs w:val="28"/>
        </w:rPr>
        <w:t>• Security and privacy: Role-based access, encrypted communication, secure storage, and audit logs should protect sensitive records.</w:t>
      </w:r>
    </w:p>
    <w:p w14:paraId="543C32BF" w14:textId="77777777" w:rsidR="00962E94" w:rsidRPr="004809E5" w:rsidRDefault="00000000">
      <w:pPr>
        <w:ind w:left="288"/>
        <w:rPr>
          <w:sz w:val="24"/>
          <w:szCs w:val="28"/>
        </w:rPr>
      </w:pPr>
      <w:r w:rsidRPr="004809E5">
        <w:rPr>
          <w:sz w:val="24"/>
          <w:szCs w:val="28"/>
        </w:rPr>
        <w:t>• Performance: Course delivery, search, recommendations, and dashboards should remain responsive.</w:t>
      </w:r>
    </w:p>
    <w:p w14:paraId="2473BAC1" w14:textId="77777777" w:rsidR="00962E94" w:rsidRPr="004809E5" w:rsidRDefault="00000000">
      <w:pPr>
        <w:ind w:left="288"/>
        <w:rPr>
          <w:sz w:val="24"/>
          <w:szCs w:val="28"/>
        </w:rPr>
      </w:pPr>
      <w:r w:rsidRPr="004809E5">
        <w:rPr>
          <w:sz w:val="24"/>
          <w:szCs w:val="28"/>
        </w:rPr>
        <w:t>• Reliability: Backups, validation, retry mechanisms, and recovery procedures should reduce data loss and service interruption.</w:t>
      </w:r>
    </w:p>
    <w:p w14:paraId="06D05123" w14:textId="77777777" w:rsidR="00962E94" w:rsidRPr="004809E5" w:rsidRDefault="00000000">
      <w:pPr>
        <w:ind w:left="288"/>
        <w:rPr>
          <w:sz w:val="24"/>
          <w:szCs w:val="28"/>
        </w:rPr>
      </w:pPr>
      <w:r w:rsidRPr="004809E5">
        <w:rPr>
          <w:sz w:val="24"/>
          <w:szCs w:val="28"/>
        </w:rPr>
        <w:t>• Maintainability: Modular services should simplify testing, deployment, and future enhancements.</w:t>
      </w:r>
    </w:p>
    <w:p w14:paraId="00C56916" w14:textId="77777777" w:rsidR="00962E94" w:rsidRPr="004809E5" w:rsidRDefault="00000000">
      <w:pPr>
        <w:ind w:left="288"/>
        <w:rPr>
          <w:sz w:val="24"/>
          <w:szCs w:val="28"/>
        </w:rPr>
      </w:pPr>
      <w:r w:rsidRPr="004809E5">
        <w:rPr>
          <w:sz w:val="24"/>
          <w:szCs w:val="28"/>
        </w:rPr>
        <w:t>• Availability: Monitoring and recovery procedures should support dependable access.</w:t>
      </w:r>
    </w:p>
    <w:p w14:paraId="305D1B67" w14:textId="77777777" w:rsidR="00962E94" w:rsidRPr="004809E5" w:rsidRDefault="00000000">
      <w:pPr>
        <w:ind w:left="288"/>
        <w:rPr>
          <w:sz w:val="24"/>
          <w:szCs w:val="28"/>
        </w:rPr>
      </w:pPr>
      <w:r w:rsidRPr="004809E5">
        <w:rPr>
          <w:sz w:val="24"/>
          <w:szCs w:val="28"/>
        </w:rPr>
        <w:t>• Usability: Clear navigation and accessible design should help learners and administrators complete tasks efficiently.</w:t>
      </w:r>
    </w:p>
    <w:p w14:paraId="7EF110E9" w14:textId="77777777" w:rsidR="00962E94" w:rsidRPr="004809E5" w:rsidRDefault="00000000">
      <w:pPr>
        <w:pStyle w:val="Heading1"/>
        <w:rPr>
          <w:sz w:val="36"/>
          <w:szCs w:val="36"/>
        </w:rPr>
      </w:pPr>
      <w:r w:rsidRPr="004809E5">
        <w:rPr>
          <w:sz w:val="36"/>
          <w:szCs w:val="36"/>
        </w:rPr>
        <w:lastRenderedPageBreak/>
        <w:t>3. Selection of Suitable Software Architecture</w:t>
      </w:r>
    </w:p>
    <w:p w14:paraId="0122C5D4" w14:textId="77777777" w:rsidR="00962E94" w:rsidRPr="004809E5" w:rsidRDefault="00000000">
      <w:pPr>
        <w:pStyle w:val="Heading2"/>
        <w:rPr>
          <w:sz w:val="28"/>
          <w:szCs w:val="32"/>
        </w:rPr>
      </w:pPr>
      <w:r w:rsidRPr="004809E5">
        <w:rPr>
          <w:sz w:val="28"/>
          <w:szCs w:val="32"/>
        </w:rPr>
        <w:t>3.1 Selected Architecture: Hybrid Layered Architecture with Modular Services</w:t>
      </w:r>
    </w:p>
    <w:p w14:paraId="2E0C0599" w14:textId="77777777" w:rsidR="00962E94" w:rsidRPr="004809E5" w:rsidRDefault="00000000">
      <w:pPr>
        <w:rPr>
          <w:sz w:val="24"/>
          <w:szCs w:val="28"/>
        </w:rPr>
      </w:pPr>
      <w:r w:rsidRPr="004809E5">
        <w:rPr>
          <w:sz w:val="24"/>
          <w:szCs w:val="28"/>
        </w:rPr>
        <w:t>A hybrid architecture combining a layered structure with independently deployable modular services is suitable for this ecosystem. The layered structure separates the user interface, application logic, domain services, and data storage. Modules such as LMS management, AI recommendations, cooperative programmes, ERP workflows, employment matching, notifications, and analytics can be developed and scaled separately when needed.</w:t>
      </w:r>
    </w:p>
    <w:p w14:paraId="1E3F7F2C" w14:textId="77777777" w:rsidR="00962E94" w:rsidRPr="004809E5" w:rsidRDefault="00000000">
      <w:pPr>
        <w:rPr>
          <w:sz w:val="24"/>
          <w:szCs w:val="28"/>
        </w:rPr>
      </w:pPr>
      <w:r w:rsidRPr="004809E5">
        <w:rPr>
          <w:sz w:val="24"/>
          <w:szCs w:val="28"/>
        </w:rPr>
        <w:t>For an academic prototype, these modules may initially run within a single modular application. As usage and operational complexity increase, selected high-demand services can be deployed independently without redesigning the entire system.</w:t>
      </w:r>
    </w:p>
    <w:p w14:paraId="04FE8FFF" w14:textId="77777777" w:rsidR="00962E94" w:rsidRPr="004809E5" w:rsidRDefault="00000000">
      <w:pPr>
        <w:pStyle w:val="Heading2"/>
        <w:rPr>
          <w:sz w:val="28"/>
          <w:szCs w:val="32"/>
        </w:rPr>
      </w:pPr>
      <w:r w:rsidRPr="004809E5">
        <w:rPr>
          <w:sz w:val="28"/>
          <w:szCs w:val="32"/>
        </w:rPr>
        <w:t>3.2 Architecture Components</w:t>
      </w:r>
    </w:p>
    <w:p w14:paraId="34E6CCAB" w14:textId="77777777" w:rsidR="00962E94" w:rsidRPr="004809E5" w:rsidRDefault="00000000">
      <w:pPr>
        <w:rPr>
          <w:sz w:val="24"/>
          <w:szCs w:val="28"/>
        </w:rPr>
      </w:pPr>
      <w:r w:rsidRPr="004809E5">
        <w:rPr>
          <w:sz w:val="24"/>
          <w:szCs w:val="28"/>
        </w:rPr>
        <w:t>Presentation Layer: Web or mobile dashboards for learners, trainers, cooperative administrators, ERP users, and employers.</w:t>
      </w:r>
    </w:p>
    <w:p w14:paraId="15467F99" w14:textId="77777777" w:rsidR="00962E94" w:rsidRPr="004809E5" w:rsidRDefault="00000000">
      <w:pPr>
        <w:rPr>
          <w:sz w:val="24"/>
          <w:szCs w:val="28"/>
        </w:rPr>
      </w:pPr>
      <w:r w:rsidRPr="004809E5">
        <w:rPr>
          <w:sz w:val="24"/>
          <w:szCs w:val="28"/>
        </w:rPr>
        <w:t>Application/API Layer: Authentication, role-based access, request validation, routing, and API management.</w:t>
      </w:r>
    </w:p>
    <w:p w14:paraId="4C99C6A4" w14:textId="77777777" w:rsidR="00962E94" w:rsidRPr="004809E5" w:rsidRDefault="00000000">
      <w:pPr>
        <w:rPr>
          <w:sz w:val="24"/>
          <w:szCs w:val="28"/>
        </w:rPr>
      </w:pPr>
      <w:r w:rsidRPr="004809E5">
        <w:rPr>
          <w:sz w:val="24"/>
          <w:szCs w:val="28"/>
        </w:rPr>
        <w:t>LMS Service: Course catalogue, content delivery, quizzes, assessments, progress tracking, and certificates.</w:t>
      </w:r>
    </w:p>
    <w:p w14:paraId="426670A9" w14:textId="77777777" w:rsidR="00962E94" w:rsidRPr="004809E5" w:rsidRDefault="00000000">
      <w:pPr>
        <w:rPr>
          <w:sz w:val="24"/>
          <w:szCs w:val="28"/>
        </w:rPr>
      </w:pPr>
      <w:r w:rsidRPr="004809E5">
        <w:rPr>
          <w:sz w:val="24"/>
          <w:szCs w:val="28"/>
        </w:rPr>
        <w:t>AI and Recommendation Service: Skill-gap analysis, course recommendations, learning-path suggestions, and explainable matching support.</w:t>
      </w:r>
    </w:p>
    <w:p w14:paraId="6EFCD4EA" w14:textId="77777777" w:rsidR="00962E94" w:rsidRPr="004809E5" w:rsidRDefault="00000000">
      <w:pPr>
        <w:rPr>
          <w:sz w:val="24"/>
          <w:szCs w:val="28"/>
        </w:rPr>
      </w:pPr>
      <w:r w:rsidRPr="004809E5">
        <w:rPr>
          <w:sz w:val="24"/>
          <w:szCs w:val="28"/>
        </w:rPr>
        <w:t>Cooperative Capacity-Building Service: Membership records, training events, attendance, programme outcomes, and activity coordination.</w:t>
      </w:r>
    </w:p>
    <w:p w14:paraId="748106D2" w14:textId="77777777" w:rsidR="00962E94" w:rsidRPr="004809E5" w:rsidRDefault="00000000">
      <w:pPr>
        <w:rPr>
          <w:sz w:val="24"/>
          <w:szCs w:val="28"/>
        </w:rPr>
      </w:pPr>
      <w:r w:rsidRPr="004809E5">
        <w:rPr>
          <w:sz w:val="24"/>
          <w:szCs w:val="28"/>
        </w:rPr>
        <w:t>ERP Service: Approved operational workflows, resource and schedule records, requests, and administrative reporting.</w:t>
      </w:r>
    </w:p>
    <w:p w14:paraId="14EFA333" w14:textId="77777777" w:rsidR="00962E94" w:rsidRPr="004809E5" w:rsidRDefault="00000000">
      <w:pPr>
        <w:rPr>
          <w:sz w:val="24"/>
          <w:szCs w:val="28"/>
        </w:rPr>
      </w:pPr>
      <w:r w:rsidRPr="004809E5">
        <w:rPr>
          <w:sz w:val="24"/>
          <w:szCs w:val="28"/>
        </w:rPr>
        <w:t>Employment Service: Vacancy publishing, candidate profiles, applications, eligibility filters, and job or internship matching.</w:t>
      </w:r>
    </w:p>
    <w:p w14:paraId="48548736" w14:textId="77777777" w:rsidR="00962E94" w:rsidRPr="004809E5" w:rsidRDefault="00000000">
      <w:pPr>
        <w:rPr>
          <w:sz w:val="24"/>
          <w:szCs w:val="28"/>
        </w:rPr>
      </w:pPr>
      <w:r w:rsidRPr="004809E5">
        <w:rPr>
          <w:sz w:val="24"/>
          <w:szCs w:val="28"/>
        </w:rPr>
        <w:t>Notification and Analytics Service: Reminders, status updates, dashboards, aggregate metrics, and reports.</w:t>
      </w:r>
    </w:p>
    <w:p w14:paraId="6DD3F87C" w14:textId="77777777" w:rsidR="00962E94" w:rsidRPr="004809E5" w:rsidRDefault="00000000">
      <w:pPr>
        <w:rPr>
          <w:sz w:val="24"/>
          <w:szCs w:val="28"/>
        </w:rPr>
      </w:pPr>
      <w:r w:rsidRPr="004809E5">
        <w:rPr>
          <w:sz w:val="24"/>
          <w:szCs w:val="28"/>
        </w:rPr>
        <w:t>Data Layer: Relational records, course files, assessment results, activity logs, and securely managed backups.</w:t>
      </w:r>
    </w:p>
    <w:p w14:paraId="77F08D07" w14:textId="77777777" w:rsidR="00962E94" w:rsidRPr="004809E5" w:rsidRDefault="00000000">
      <w:pPr>
        <w:rPr>
          <w:sz w:val="24"/>
          <w:szCs w:val="28"/>
        </w:rPr>
      </w:pPr>
      <w:r w:rsidRPr="004809E5">
        <w:rPr>
          <w:sz w:val="24"/>
          <w:szCs w:val="28"/>
        </w:rPr>
        <w:t>External Integration Layer: Controlled APIs for approved identity, certification, communication, or employment partners.</w:t>
      </w:r>
    </w:p>
    <w:p w14:paraId="625F399B" w14:textId="77777777" w:rsidR="00962E94" w:rsidRPr="004809E5" w:rsidRDefault="00000000">
      <w:pPr>
        <w:pStyle w:val="Heading2"/>
        <w:rPr>
          <w:sz w:val="28"/>
          <w:szCs w:val="32"/>
        </w:rPr>
      </w:pPr>
      <w:r w:rsidRPr="004809E5">
        <w:rPr>
          <w:sz w:val="28"/>
          <w:szCs w:val="32"/>
        </w:rPr>
        <w:t>3.3 Justification for Selecting the Hybrid Architecture</w:t>
      </w:r>
    </w:p>
    <w:p w14:paraId="7A31D715" w14:textId="77777777" w:rsidR="00962E94" w:rsidRPr="004809E5" w:rsidRDefault="00000000">
      <w:pPr>
        <w:rPr>
          <w:sz w:val="24"/>
          <w:szCs w:val="28"/>
        </w:rPr>
      </w:pPr>
      <w:r w:rsidRPr="004809E5">
        <w:rPr>
          <w:sz w:val="24"/>
          <w:szCs w:val="28"/>
        </w:rPr>
        <w:t>1. Modularity: Learning, cooperative, ERP, AI, and employment responsibilities are separated into manageable components.</w:t>
      </w:r>
    </w:p>
    <w:p w14:paraId="6515306C" w14:textId="77777777" w:rsidR="00962E94" w:rsidRPr="004809E5" w:rsidRDefault="00000000">
      <w:pPr>
        <w:rPr>
          <w:sz w:val="24"/>
          <w:szCs w:val="28"/>
        </w:rPr>
      </w:pPr>
      <w:r w:rsidRPr="004809E5">
        <w:rPr>
          <w:sz w:val="24"/>
          <w:szCs w:val="28"/>
        </w:rPr>
        <w:t>2. Scalability: High-demand modules, such as course delivery or job search, can be scaled independently.</w:t>
      </w:r>
    </w:p>
    <w:p w14:paraId="78EF795F" w14:textId="77777777" w:rsidR="00962E94" w:rsidRPr="004809E5" w:rsidRDefault="00000000">
      <w:pPr>
        <w:rPr>
          <w:sz w:val="24"/>
          <w:szCs w:val="28"/>
        </w:rPr>
      </w:pPr>
      <w:r w:rsidRPr="004809E5">
        <w:rPr>
          <w:sz w:val="24"/>
          <w:szCs w:val="28"/>
        </w:rPr>
        <w:t>3. Maintainability: Changes to one module can be tested with limited impact on other modules.</w:t>
      </w:r>
    </w:p>
    <w:p w14:paraId="16101F0F" w14:textId="77777777" w:rsidR="00962E94" w:rsidRPr="004809E5" w:rsidRDefault="00000000">
      <w:pPr>
        <w:rPr>
          <w:sz w:val="24"/>
          <w:szCs w:val="28"/>
        </w:rPr>
      </w:pPr>
      <w:r w:rsidRPr="004809E5">
        <w:rPr>
          <w:sz w:val="24"/>
          <w:szCs w:val="28"/>
        </w:rPr>
        <w:t>4. Security: Role-based access and service-level controls can be applied to sensitive records.</w:t>
      </w:r>
    </w:p>
    <w:p w14:paraId="03844B82" w14:textId="77777777" w:rsidR="00962E94" w:rsidRPr="004809E5" w:rsidRDefault="00000000">
      <w:pPr>
        <w:rPr>
          <w:sz w:val="24"/>
          <w:szCs w:val="28"/>
        </w:rPr>
      </w:pPr>
      <w:r w:rsidRPr="004809E5">
        <w:rPr>
          <w:sz w:val="24"/>
          <w:szCs w:val="28"/>
        </w:rPr>
        <w:lastRenderedPageBreak/>
        <w:t>5. Performance: Background processing can handle notifications, reports, and recommendation tasks without blocking user interactions.</w:t>
      </w:r>
    </w:p>
    <w:p w14:paraId="05517187" w14:textId="77777777" w:rsidR="00962E94" w:rsidRPr="004809E5" w:rsidRDefault="00000000">
      <w:pPr>
        <w:rPr>
          <w:sz w:val="24"/>
          <w:szCs w:val="28"/>
        </w:rPr>
      </w:pPr>
      <w:r w:rsidRPr="004809E5">
        <w:rPr>
          <w:sz w:val="24"/>
          <w:szCs w:val="28"/>
        </w:rPr>
        <w:t>6. Extensibility: Additional training providers, cooperative groups, employers, and external systems can be integrated through documented interfaces.</w:t>
      </w:r>
    </w:p>
    <w:p w14:paraId="207CFD78" w14:textId="77777777" w:rsidR="00962E94" w:rsidRPr="004809E5" w:rsidRDefault="00000000">
      <w:pPr>
        <w:pStyle w:val="Heading2"/>
        <w:rPr>
          <w:sz w:val="28"/>
          <w:szCs w:val="32"/>
        </w:rPr>
      </w:pPr>
      <w:r w:rsidRPr="004809E5">
        <w:rPr>
          <w:sz w:val="28"/>
          <w:szCs w:val="32"/>
        </w:rPr>
        <w:t>3.4 Architecture Diagram and Data Flow</w:t>
      </w:r>
    </w:p>
    <w:p w14:paraId="7614AB9F" w14:textId="77777777" w:rsidR="00962E94" w:rsidRPr="004809E5" w:rsidRDefault="00000000">
      <w:pPr>
        <w:rPr>
          <w:sz w:val="24"/>
          <w:szCs w:val="28"/>
        </w:rPr>
      </w:pPr>
      <w:r w:rsidRPr="004809E5">
        <w:rPr>
          <w:b/>
          <w:color w:val="1F4E79"/>
          <w:sz w:val="24"/>
          <w:szCs w:val="28"/>
        </w:rPr>
        <w:t>USER GROUPS: Learners • Trainers • Cooperative Members • Administrators • ERP Staff • Employers</w:t>
      </w:r>
    </w:p>
    <w:p w14:paraId="1208FA76" w14:textId="77777777" w:rsidR="00962E94" w:rsidRPr="004809E5" w:rsidRDefault="00000000">
      <w:pPr>
        <w:jc w:val="center"/>
        <w:rPr>
          <w:sz w:val="24"/>
          <w:szCs w:val="28"/>
        </w:rPr>
      </w:pPr>
      <w:r w:rsidRPr="004809E5">
        <w:rPr>
          <w:sz w:val="24"/>
          <w:szCs w:val="28"/>
        </w:rPr>
        <w:t>↓</w:t>
      </w:r>
    </w:p>
    <w:p w14:paraId="7D7D328B" w14:textId="77777777" w:rsidR="00962E94" w:rsidRPr="004809E5" w:rsidRDefault="00000000">
      <w:pPr>
        <w:rPr>
          <w:sz w:val="24"/>
          <w:szCs w:val="28"/>
        </w:rPr>
      </w:pPr>
      <w:r w:rsidRPr="004809E5">
        <w:rPr>
          <w:b/>
          <w:color w:val="1F4E79"/>
          <w:sz w:val="24"/>
          <w:szCs w:val="28"/>
        </w:rPr>
        <w:t>1. PRESENTATION LAYER — Web / Mobile Portal, Dashboards, Course Pages, Job Listings</w:t>
      </w:r>
    </w:p>
    <w:p w14:paraId="4708E8BF" w14:textId="4EC34527" w:rsidR="00962E94" w:rsidRPr="004809E5" w:rsidRDefault="004218E2">
      <w:pPr>
        <w:rPr>
          <w:sz w:val="24"/>
          <w:szCs w:val="28"/>
        </w:rPr>
      </w:pPr>
      <w:r w:rsidRPr="004809E5">
        <w:rPr>
          <w:sz w:val="24"/>
          <w:szCs w:val="28"/>
        </w:rPr>
        <w:t xml:space="preserve">                                          </w:t>
      </w:r>
      <w:r w:rsidR="00000000" w:rsidRPr="004809E5">
        <w:rPr>
          <w:sz w:val="24"/>
          <w:szCs w:val="28"/>
        </w:rPr>
        <w:t>↓ Secure requests</w:t>
      </w:r>
    </w:p>
    <w:p w14:paraId="3BD5B0BE" w14:textId="77777777" w:rsidR="00962E94" w:rsidRPr="004809E5" w:rsidRDefault="00000000">
      <w:pPr>
        <w:rPr>
          <w:sz w:val="24"/>
          <w:szCs w:val="28"/>
        </w:rPr>
      </w:pPr>
      <w:r w:rsidRPr="004809E5">
        <w:rPr>
          <w:b/>
          <w:color w:val="1F4E79"/>
          <w:sz w:val="24"/>
          <w:szCs w:val="28"/>
        </w:rPr>
        <w:t>2. APPLICATION &amp; API GATEWAY — Authentication, Role Checks, Input Validation, API Routing</w:t>
      </w:r>
    </w:p>
    <w:p w14:paraId="0FEA3C32" w14:textId="77777777" w:rsidR="00962E94" w:rsidRPr="004809E5" w:rsidRDefault="00000000">
      <w:pPr>
        <w:jc w:val="center"/>
        <w:rPr>
          <w:sz w:val="24"/>
          <w:szCs w:val="28"/>
        </w:rPr>
      </w:pPr>
      <w:r w:rsidRPr="004809E5">
        <w:rPr>
          <w:sz w:val="24"/>
          <w:szCs w:val="28"/>
        </w:rPr>
        <w:t>↓</w:t>
      </w:r>
    </w:p>
    <w:p w14:paraId="28141578" w14:textId="77777777" w:rsidR="00962E94" w:rsidRPr="004809E5" w:rsidRDefault="00000000">
      <w:pPr>
        <w:rPr>
          <w:sz w:val="24"/>
          <w:szCs w:val="28"/>
        </w:rPr>
      </w:pPr>
      <w:r w:rsidRPr="004809E5">
        <w:rPr>
          <w:b/>
          <w:color w:val="1F4E79"/>
          <w:sz w:val="24"/>
          <w:szCs w:val="28"/>
        </w:rPr>
        <w:t>3. DOMAIN SERVICES — LMS Service | Cooperative Capacity-Building | ERP Workflow | Employment &amp; Placement</w:t>
      </w:r>
    </w:p>
    <w:p w14:paraId="25886520" w14:textId="77777777" w:rsidR="00962E94" w:rsidRPr="004809E5" w:rsidRDefault="00000000">
      <w:pPr>
        <w:rPr>
          <w:sz w:val="24"/>
          <w:szCs w:val="28"/>
        </w:rPr>
      </w:pPr>
      <w:r w:rsidRPr="004809E5">
        <w:rPr>
          <w:sz w:val="24"/>
          <w:szCs w:val="28"/>
        </w:rPr>
        <w:t>↔</w:t>
      </w:r>
    </w:p>
    <w:p w14:paraId="7C9C4FDE" w14:textId="77777777" w:rsidR="00962E94" w:rsidRPr="004809E5" w:rsidRDefault="00000000">
      <w:pPr>
        <w:rPr>
          <w:sz w:val="24"/>
          <w:szCs w:val="28"/>
        </w:rPr>
      </w:pPr>
      <w:r w:rsidRPr="004809E5">
        <w:rPr>
          <w:b/>
          <w:color w:val="1F4E79"/>
          <w:sz w:val="24"/>
          <w:szCs w:val="28"/>
        </w:rPr>
        <w:t>4. AI &amp; ANALYTICS SERVICES — Course Recommendations, Skill-Gap Insights, Opportunity Matching, Reports</w:t>
      </w:r>
    </w:p>
    <w:p w14:paraId="13B0F049" w14:textId="77777777" w:rsidR="00962E94" w:rsidRPr="004809E5" w:rsidRDefault="00000000">
      <w:pPr>
        <w:rPr>
          <w:sz w:val="24"/>
          <w:szCs w:val="28"/>
        </w:rPr>
      </w:pPr>
      <w:r w:rsidRPr="004809E5">
        <w:rPr>
          <w:sz w:val="24"/>
          <w:szCs w:val="28"/>
        </w:rPr>
        <w:t>↕ Secure read/write</w:t>
      </w:r>
    </w:p>
    <w:p w14:paraId="05FEE515" w14:textId="77777777" w:rsidR="00962E94" w:rsidRPr="004809E5" w:rsidRDefault="00000000">
      <w:pPr>
        <w:rPr>
          <w:sz w:val="24"/>
          <w:szCs w:val="28"/>
        </w:rPr>
      </w:pPr>
      <w:r w:rsidRPr="004809E5">
        <w:rPr>
          <w:b/>
          <w:color w:val="1F4E79"/>
          <w:sz w:val="24"/>
          <w:szCs w:val="28"/>
        </w:rPr>
        <w:t>5. DATA LAYER — User Profiles, Courses, Assessments, Cooperative Records, ERP Transactions, Vacancies, Applications, Audit Logs</w:t>
      </w:r>
    </w:p>
    <w:p w14:paraId="1EA711D3" w14:textId="77777777" w:rsidR="00962E94" w:rsidRPr="004809E5" w:rsidRDefault="00000000">
      <w:pPr>
        <w:rPr>
          <w:sz w:val="24"/>
          <w:szCs w:val="28"/>
        </w:rPr>
      </w:pPr>
      <w:r w:rsidRPr="004809E5">
        <w:rPr>
          <w:sz w:val="24"/>
          <w:szCs w:val="28"/>
        </w:rPr>
        <w:t>↕</w:t>
      </w:r>
    </w:p>
    <w:p w14:paraId="0A63922A" w14:textId="77777777" w:rsidR="00962E94" w:rsidRPr="004809E5" w:rsidRDefault="00000000">
      <w:pPr>
        <w:rPr>
          <w:sz w:val="24"/>
          <w:szCs w:val="28"/>
        </w:rPr>
      </w:pPr>
      <w:r w:rsidRPr="004809E5">
        <w:rPr>
          <w:b/>
          <w:color w:val="1F4E79"/>
          <w:sz w:val="24"/>
          <w:szCs w:val="28"/>
        </w:rPr>
        <w:t>6. EXTERNAL INTEGRATIONS — Email/SMS, Approved Identity or Certification Services, Employer/Job Feeds</w:t>
      </w:r>
    </w:p>
    <w:p w14:paraId="28EB05D0" w14:textId="77777777" w:rsidR="00962E94" w:rsidRPr="004809E5" w:rsidRDefault="00000000">
      <w:pPr>
        <w:rPr>
          <w:sz w:val="24"/>
          <w:szCs w:val="28"/>
        </w:rPr>
      </w:pPr>
      <w:r w:rsidRPr="004809E5">
        <w:rPr>
          <w:b/>
          <w:color w:val="1F4E79"/>
          <w:sz w:val="24"/>
          <w:szCs w:val="28"/>
        </w:rPr>
        <w:t>RESULTS: Personalized learning support • Coordinated cooperative programmes • Organized workflows • Employment opportunities • Reports and measurable outcomes</w:t>
      </w:r>
    </w:p>
    <w:p w14:paraId="5B4ACB03" w14:textId="77777777" w:rsidR="00962E94" w:rsidRPr="004809E5" w:rsidRDefault="00000000">
      <w:pPr>
        <w:rPr>
          <w:sz w:val="24"/>
          <w:szCs w:val="28"/>
        </w:rPr>
      </w:pPr>
      <w:r w:rsidRPr="004809E5">
        <w:rPr>
          <w:sz w:val="24"/>
          <w:szCs w:val="28"/>
        </w:rPr>
        <w:t>Data flow summary: Users submit requests through the portal. The API layer authenticates and routes requests to the relevant domain service. Services read or update authorized records in the data layer. AI and analytics components process suitable data to generate recommendations and aggregate insights. Notifications communicate important updates, while audit logs record significant actions.</w:t>
      </w:r>
    </w:p>
    <w:p w14:paraId="5F5B12BF" w14:textId="77777777" w:rsidR="00962E94" w:rsidRPr="004809E5" w:rsidRDefault="00000000">
      <w:pPr>
        <w:pStyle w:val="Heading2"/>
        <w:rPr>
          <w:sz w:val="28"/>
          <w:szCs w:val="32"/>
        </w:rPr>
      </w:pPr>
      <w:r w:rsidRPr="004809E5">
        <w:rPr>
          <w:sz w:val="28"/>
          <w:szCs w:val="32"/>
        </w:rPr>
        <w:t>3.5 Architectural Trade-offs</w:t>
      </w:r>
    </w:p>
    <w:p w14:paraId="43EB0F5D" w14:textId="29368B14" w:rsidR="00962E94" w:rsidRPr="004809E5" w:rsidRDefault="004218E2">
      <w:pPr>
        <w:rPr>
          <w:sz w:val="24"/>
          <w:szCs w:val="28"/>
        </w:rPr>
      </w:pPr>
      <w:r w:rsidRPr="004809E5">
        <w:rPr>
          <w:sz w:val="24"/>
          <w:szCs w:val="28"/>
        </w:rPr>
        <w:t xml:space="preserve">                                       </w:t>
      </w:r>
      <w:r w:rsidR="00000000" w:rsidRPr="004809E5">
        <w:rPr>
          <w:sz w:val="24"/>
          <w:szCs w:val="28"/>
        </w:rPr>
        <w:t>The hybrid architecture improves separation of concerns and allows future scaling, but it also introduces integration, deployment, monitoring, and access-control complexity. AI recommendations depend on the quality and fairness of available data and should not be treated as guaranteed decisions. Multiple modules may also create duplicate or inconsistent records unless shared identifiers and validation rules are defined.</w:t>
      </w:r>
    </w:p>
    <w:p w14:paraId="2BB944CB" w14:textId="77777777" w:rsidR="00962E94" w:rsidRPr="004809E5" w:rsidRDefault="00000000">
      <w:pPr>
        <w:rPr>
          <w:sz w:val="24"/>
          <w:szCs w:val="28"/>
        </w:rPr>
      </w:pPr>
      <w:r w:rsidRPr="004809E5">
        <w:rPr>
          <w:sz w:val="24"/>
          <w:szCs w:val="28"/>
        </w:rPr>
        <w:t>For the initial academic implementation, a modular monolith with clearly defined interfaces is a practical starting point. Independent services can be introduced later where scale, team ownership, or performance requirements justify the additional complexity.</w:t>
      </w:r>
    </w:p>
    <w:p w14:paraId="7D90E9B2" w14:textId="77777777" w:rsidR="00962E94" w:rsidRPr="004809E5" w:rsidRDefault="00000000">
      <w:pPr>
        <w:pStyle w:val="Heading1"/>
        <w:rPr>
          <w:sz w:val="36"/>
          <w:szCs w:val="36"/>
        </w:rPr>
      </w:pPr>
      <w:r w:rsidRPr="004809E5">
        <w:rPr>
          <w:sz w:val="36"/>
          <w:szCs w:val="36"/>
        </w:rPr>
        <w:lastRenderedPageBreak/>
        <w:t>4. Explanation of Components and Their Interactions</w:t>
      </w:r>
    </w:p>
    <w:p w14:paraId="3B625C95" w14:textId="77777777" w:rsidR="00962E94" w:rsidRPr="004809E5" w:rsidRDefault="00000000">
      <w:pPr>
        <w:pStyle w:val="Heading2"/>
        <w:rPr>
          <w:sz w:val="28"/>
          <w:szCs w:val="32"/>
        </w:rPr>
      </w:pPr>
      <w:r w:rsidRPr="004809E5">
        <w:rPr>
          <w:sz w:val="28"/>
          <w:szCs w:val="32"/>
        </w:rPr>
        <w:t>4.1 Component Description</w:t>
      </w:r>
    </w:p>
    <w:p w14:paraId="478690FA" w14:textId="77777777" w:rsidR="00962E94" w:rsidRPr="004809E5" w:rsidRDefault="00000000">
      <w:pPr>
        <w:ind w:left="288"/>
        <w:rPr>
          <w:sz w:val="24"/>
          <w:szCs w:val="28"/>
        </w:rPr>
      </w:pPr>
      <w:r w:rsidRPr="004809E5">
        <w:rPr>
          <w:sz w:val="24"/>
          <w:szCs w:val="28"/>
        </w:rPr>
        <w:t>• Presentation Layer: Displays course materials, learning progress, cooperative activities, ERP tasks, employment listings, notifications, and reports according to each user's role.</w:t>
      </w:r>
    </w:p>
    <w:p w14:paraId="1074A04A" w14:textId="77777777" w:rsidR="00962E94" w:rsidRPr="004809E5" w:rsidRDefault="00000000">
      <w:pPr>
        <w:ind w:left="288"/>
        <w:rPr>
          <w:sz w:val="24"/>
          <w:szCs w:val="28"/>
        </w:rPr>
      </w:pPr>
      <w:r w:rsidRPr="004809E5">
        <w:rPr>
          <w:sz w:val="24"/>
          <w:szCs w:val="28"/>
        </w:rPr>
        <w:t>• Application/API Layer: Authenticates users, checks permissions, validates requests, and directs actions to the appropriate module.</w:t>
      </w:r>
    </w:p>
    <w:p w14:paraId="6535E5B6" w14:textId="77777777" w:rsidR="00962E94" w:rsidRPr="004809E5" w:rsidRDefault="00000000">
      <w:pPr>
        <w:ind w:left="288"/>
        <w:rPr>
          <w:sz w:val="24"/>
          <w:szCs w:val="28"/>
        </w:rPr>
      </w:pPr>
      <w:r w:rsidRPr="004809E5">
        <w:rPr>
          <w:sz w:val="24"/>
          <w:szCs w:val="28"/>
        </w:rPr>
        <w:t>• LMS Service: Manages course enrolment, learning content, quizzes, assessment results, completion status, and certificates.</w:t>
      </w:r>
    </w:p>
    <w:p w14:paraId="5FBA651C" w14:textId="77777777" w:rsidR="00962E94" w:rsidRPr="004809E5" w:rsidRDefault="00000000">
      <w:pPr>
        <w:ind w:left="288"/>
        <w:rPr>
          <w:sz w:val="24"/>
          <w:szCs w:val="28"/>
        </w:rPr>
      </w:pPr>
      <w:r w:rsidRPr="004809E5">
        <w:rPr>
          <w:sz w:val="24"/>
          <w:szCs w:val="28"/>
        </w:rPr>
        <w:t>• AI Service: Uses permitted profile and activity information to suggest courses or opportunities. Recommendations should include understandable reasons where feasible and allow human review.</w:t>
      </w:r>
    </w:p>
    <w:p w14:paraId="0CC5D5E4" w14:textId="77777777" w:rsidR="00962E94" w:rsidRPr="004809E5" w:rsidRDefault="00000000">
      <w:pPr>
        <w:ind w:left="288"/>
        <w:rPr>
          <w:sz w:val="24"/>
          <w:szCs w:val="28"/>
        </w:rPr>
      </w:pPr>
      <w:r w:rsidRPr="004809E5">
        <w:rPr>
          <w:sz w:val="24"/>
          <w:szCs w:val="28"/>
        </w:rPr>
        <w:t>• Cooperative Capacity-Building Service: Organizes member training, workshops, attendance, participation, and outcomes.</w:t>
      </w:r>
    </w:p>
    <w:p w14:paraId="1CAB42D4" w14:textId="77777777" w:rsidR="00962E94" w:rsidRPr="004809E5" w:rsidRDefault="00000000">
      <w:pPr>
        <w:ind w:left="288"/>
        <w:rPr>
          <w:sz w:val="24"/>
          <w:szCs w:val="28"/>
        </w:rPr>
      </w:pPr>
      <w:r w:rsidRPr="004809E5">
        <w:rPr>
          <w:sz w:val="24"/>
          <w:szCs w:val="28"/>
        </w:rPr>
        <w:t>• ERP Service: Maintains approved administrative workflows and operational records, including schedules, resources, requests, and status tracking.</w:t>
      </w:r>
    </w:p>
    <w:p w14:paraId="712F7EED" w14:textId="77777777" w:rsidR="00962E94" w:rsidRPr="004809E5" w:rsidRDefault="00000000">
      <w:pPr>
        <w:ind w:left="288"/>
        <w:rPr>
          <w:sz w:val="24"/>
          <w:szCs w:val="28"/>
        </w:rPr>
      </w:pPr>
      <w:r w:rsidRPr="004809E5">
        <w:rPr>
          <w:sz w:val="24"/>
          <w:szCs w:val="28"/>
        </w:rPr>
        <w:t>• Employment Service: Manages vacancies and applications and helps identify relevant opportunities based on skills, qualifications, and user preferences.</w:t>
      </w:r>
    </w:p>
    <w:p w14:paraId="462547FA" w14:textId="77777777" w:rsidR="00962E94" w:rsidRPr="004809E5" w:rsidRDefault="00000000">
      <w:pPr>
        <w:ind w:left="288"/>
        <w:rPr>
          <w:sz w:val="24"/>
          <w:szCs w:val="28"/>
        </w:rPr>
      </w:pPr>
      <w:r w:rsidRPr="004809E5">
        <w:rPr>
          <w:sz w:val="24"/>
          <w:szCs w:val="28"/>
        </w:rPr>
        <w:t>• Data and Reporting Services: Store validated records, provide dashboards, and produce aggregate reports while enforcing access restrictions.</w:t>
      </w:r>
    </w:p>
    <w:p w14:paraId="1F4721A8" w14:textId="77777777" w:rsidR="00962E94" w:rsidRPr="004809E5" w:rsidRDefault="00000000">
      <w:pPr>
        <w:ind w:left="288"/>
        <w:rPr>
          <w:sz w:val="24"/>
          <w:szCs w:val="28"/>
        </w:rPr>
      </w:pPr>
      <w:r w:rsidRPr="004809E5">
        <w:rPr>
          <w:sz w:val="24"/>
          <w:szCs w:val="28"/>
        </w:rPr>
        <w:t>• External Integration Layer: Connects approved communication and partner systems through authenticated APIs.</w:t>
      </w:r>
    </w:p>
    <w:p w14:paraId="06E2E9B9" w14:textId="77777777" w:rsidR="00962E94" w:rsidRPr="004809E5" w:rsidRDefault="00000000">
      <w:pPr>
        <w:pStyle w:val="Heading2"/>
        <w:rPr>
          <w:sz w:val="28"/>
          <w:szCs w:val="32"/>
        </w:rPr>
      </w:pPr>
      <w:r w:rsidRPr="004809E5">
        <w:rPr>
          <w:sz w:val="28"/>
          <w:szCs w:val="32"/>
        </w:rPr>
        <w:t>4.2 Interaction Between Components</w:t>
      </w:r>
    </w:p>
    <w:p w14:paraId="4A2D20D1" w14:textId="77777777" w:rsidR="00962E94" w:rsidRPr="004809E5" w:rsidRDefault="00000000">
      <w:pPr>
        <w:rPr>
          <w:sz w:val="24"/>
          <w:szCs w:val="28"/>
        </w:rPr>
      </w:pPr>
      <w:r w:rsidRPr="004809E5">
        <w:rPr>
          <w:sz w:val="24"/>
          <w:szCs w:val="28"/>
        </w:rPr>
        <w:t>When a learner enrols in a course, the API layer verifies the user's identity and permissions before the LMS service records enrolment. Learning activity and assessment outcomes are saved in the data layer. The AI service may use permitted information to recommend next courses or highlight skills that could benefit from further training. Cooperative administrators can schedule a programme and track attendance, while ERP users manage related approved workflows. The employment service allows employers to publish vacancies and users to submit applications. Dashboards and reports combine authorized information, and notification services communicate key status changes.</w:t>
      </w:r>
    </w:p>
    <w:p w14:paraId="4050DE1F" w14:textId="77777777" w:rsidR="00962E94" w:rsidRPr="004809E5" w:rsidRDefault="00000000">
      <w:pPr>
        <w:pStyle w:val="Heading2"/>
        <w:rPr>
          <w:sz w:val="28"/>
          <w:szCs w:val="32"/>
        </w:rPr>
      </w:pPr>
      <w:r w:rsidRPr="004809E5">
        <w:rPr>
          <w:sz w:val="28"/>
          <w:szCs w:val="32"/>
        </w:rPr>
        <w:t>4.3 System Workflow</w:t>
      </w:r>
    </w:p>
    <w:p w14:paraId="79663030" w14:textId="77777777" w:rsidR="00962E94" w:rsidRPr="004809E5" w:rsidRDefault="00000000">
      <w:pPr>
        <w:rPr>
          <w:sz w:val="24"/>
          <w:szCs w:val="28"/>
        </w:rPr>
      </w:pPr>
      <w:r w:rsidRPr="004809E5">
        <w:rPr>
          <w:sz w:val="24"/>
          <w:szCs w:val="28"/>
        </w:rPr>
        <w:t>1. A user registers or signs in and receives access according to their role.</w:t>
      </w:r>
    </w:p>
    <w:p w14:paraId="605394FA" w14:textId="77777777" w:rsidR="00962E94" w:rsidRPr="004809E5" w:rsidRDefault="00000000">
      <w:pPr>
        <w:rPr>
          <w:sz w:val="24"/>
          <w:szCs w:val="28"/>
        </w:rPr>
      </w:pPr>
      <w:r w:rsidRPr="004809E5">
        <w:rPr>
          <w:sz w:val="24"/>
          <w:szCs w:val="28"/>
        </w:rPr>
        <w:t>2. Administrators configure courses, cooperative programmes, ERP workflows, and employment access.</w:t>
      </w:r>
    </w:p>
    <w:p w14:paraId="01871843" w14:textId="77777777" w:rsidR="00962E94" w:rsidRPr="004809E5" w:rsidRDefault="00000000">
      <w:pPr>
        <w:rPr>
          <w:sz w:val="24"/>
          <w:szCs w:val="28"/>
        </w:rPr>
      </w:pPr>
      <w:r w:rsidRPr="004809E5">
        <w:rPr>
          <w:sz w:val="24"/>
          <w:szCs w:val="28"/>
        </w:rPr>
        <w:t>3. Learners browse courses, enrol, complete learning activities, and take assessments.</w:t>
      </w:r>
    </w:p>
    <w:p w14:paraId="36BA62DC" w14:textId="77777777" w:rsidR="00962E94" w:rsidRPr="004809E5" w:rsidRDefault="00000000">
      <w:pPr>
        <w:rPr>
          <w:sz w:val="24"/>
          <w:szCs w:val="28"/>
        </w:rPr>
      </w:pPr>
      <w:r w:rsidRPr="004809E5">
        <w:rPr>
          <w:sz w:val="24"/>
          <w:szCs w:val="28"/>
        </w:rPr>
        <w:t>4. The LMS stores progress and completion records.</w:t>
      </w:r>
    </w:p>
    <w:p w14:paraId="276F6552" w14:textId="77777777" w:rsidR="00962E94" w:rsidRPr="004809E5" w:rsidRDefault="00000000">
      <w:pPr>
        <w:rPr>
          <w:sz w:val="24"/>
          <w:szCs w:val="28"/>
        </w:rPr>
      </w:pPr>
      <w:r w:rsidRPr="004809E5">
        <w:rPr>
          <w:sz w:val="24"/>
          <w:szCs w:val="28"/>
        </w:rPr>
        <w:t>5. The AI service generates optional course or skill-development recommendations from permitted data.</w:t>
      </w:r>
    </w:p>
    <w:p w14:paraId="778EC018" w14:textId="77777777" w:rsidR="00962E94" w:rsidRPr="004809E5" w:rsidRDefault="00000000">
      <w:pPr>
        <w:rPr>
          <w:sz w:val="24"/>
          <w:szCs w:val="28"/>
        </w:rPr>
      </w:pPr>
      <w:r w:rsidRPr="004809E5">
        <w:rPr>
          <w:sz w:val="24"/>
          <w:szCs w:val="28"/>
        </w:rPr>
        <w:t>6. Cooperative members participate in capacity-building programmes and their participation is recorded.</w:t>
      </w:r>
    </w:p>
    <w:p w14:paraId="3A6C5999" w14:textId="77777777" w:rsidR="00962E94" w:rsidRPr="004809E5" w:rsidRDefault="00000000">
      <w:pPr>
        <w:rPr>
          <w:sz w:val="24"/>
          <w:szCs w:val="28"/>
        </w:rPr>
      </w:pPr>
      <w:r w:rsidRPr="004809E5">
        <w:rPr>
          <w:sz w:val="24"/>
          <w:szCs w:val="28"/>
        </w:rPr>
        <w:t>7. Authorized users complete ERP tasks and update operational records.</w:t>
      </w:r>
    </w:p>
    <w:p w14:paraId="69B6063D" w14:textId="77777777" w:rsidR="00962E94" w:rsidRPr="004809E5" w:rsidRDefault="00000000">
      <w:pPr>
        <w:rPr>
          <w:sz w:val="24"/>
          <w:szCs w:val="28"/>
        </w:rPr>
      </w:pPr>
      <w:r w:rsidRPr="004809E5">
        <w:rPr>
          <w:sz w:val="24"/>
          <w:szCs w:val="28"/>
        </w:rPr>
        <w:t>8. Employers publish opportunities; candidates review vacancies and submit applications.</w:t>
      </w:r>
    </w:p>
    <w:p w14:paraId="071A5331" w14:textId="77777777" w:rsidR="00962E94" w:rsidRPr="004809E5" w:rsidRDefault="00000000">
      <w:pPr>
        <w:rPr>
          <w:sz w:val="24"/>
          <w:szCs w:val="28"/>
        </w:rPr>
      </w:pPr>
      <w:r w:rsidRPr="004809E5">
        <w:rPr>
          <w:sz w:val="24"/>
          <w:szCs w:val="28"/>
        </w:rPr>
        <w:t>9. The system sends reminders and status notifications and updates dashboards.</w:t>
      </w:r>
    </w:p>
    <w:p w14:paraId="17F62A0A" w14:textId="77777777" w:rsidR="00962E94" w:rsidRPr="004809E5" w:rsidRDefault="00000000">
      <w:pPr>
        <w:rPr>
          <w:sz w:val="24"/>
          <w:szCs w:val="28"/>
        </w:rPr>
      </w:pPr>
      <w:r w:rsidRPr="004809E5">
        <w:rPr>
          <w:sz w:val="24"/>
          <w:szCs w:val="28"/>
        </w:rPr>
        <w:lastRenderedPageBreak/>
        <w:t>10. Reports summarize learning, programme participation, operational activity, and employment outcomes.</w:t>
      </w:r>
    </w:p>
    <w:p w14:paraId="59B76DB0" w14:textId="77777777" w:rsidR="00962E94" w:rsidRPr="004809E5" w:rsidRDefault="00000000">
      <w:pPr>
        <w:rPr>
          <w:sz w:val="24"/>
          <w:szCs w:val="28"/>
        </w:rPr>
      </w:pPr>
      <w:r w:rsidRPr="004809E5">
        <w:rPr>
          <w:sz w:val="24"/>
          <w:szCs w:val="28"/>
        </w:rPr>
        <w:t>11. Audit logs record important changes for accountability and troubleshooting.</w:t>
      </w:r>
    </w:p>
    <w:p w14:paraId="6CF7F1A5" w14:textId="77777777" w:rsidR="00962E94" w:rsidRPr="004809E5" w:rsidRDefault="00000000">
      <w:pPr>
        <w:pStyle w:val="Heading1"/>
        <w:rPr>
          <w:sz w:val="36"/>
          <w:szCs w:val="36"/>
        </w:rPr>
      </w:pPr>
      <w:r w:rsidRPr="004809E5">
        <w:rPr>
          <w:sz w:val="36"/>
          <w:szCs w:val="36"/>
        </w:rPr>
        <w:t>5. Discussion of Quality Attributes</w:t>
      </w:r>
    </w:p>
    <w:p w14:paraId="7EFE38AE" w14:textId="77777777" w:rsidR="00962E94" w:rsidRPr="004809E5" w:rsidRDefault="00000000">
      <w:pPr>
        <w:pStyle w:val="Heading2"/>
        <w:rPr>
          <w:sz w:val="28"/>
          <w:szCs w:val="32"/>
        </w:rPr>
      </w:pPr>
      <w:r w:rsidRPr="004809E5">
        <w:rPr>
          <w:sz w:val="28"/>
          <w:szCs w:val="32"/>
        </w:rPr>
        <w:t>5.1 Scalability</w:t>
      </w:r>
    </w:p>
    <w:p w14:paraId="79D16138" w14:textId="77777777" w:rsidR="00962E94" w:rsidRPr="004809E5" w:rsidRDefault="00000000">
      <w:pPr>
        <w:rPr>
          <w:sz w:val="24"/>
          <w:szCs w:val="28"/>
        </w:rPr>
      </w:pPr>
      <w:r w:rsidRPr="004809E5">
        <w:rPr>
          <w:sz w:val="24"/>
          <w:szCs w:val="28"/>
        </w:rPr>
        <w:t>The system can support additional users, courses, cooperative organizations, transactions, and job listings. Frequently used modules can be scaled independently if demand increases. Caching, pagination, background jobs, and database indexing can improve performance as records grow.</w:t>
      </w:r>
    </w:p>
    <w:p w14:paraId="708BA4D7" w14:textId="77777777" w:rsidR="00962E94" w:rsidRPr="004809E5" w:rsidRDefault="00000000">
      <w:pPr>
        <w:pStyle w:val="Heading2"/>
        <w:rPr>
          <w:sz w:val="28"/>
          <w:szCs w:val="32"/>
        </w:rPr>
      </w:pPr>
      <w:r w:rsidRPr="004809E5">
        <w:rPr>
          <w:sz w:val="28"/>
          <w:szCs w:val="32"/>
        </w:rPr>
        <w:t>5.2 Security and Privacy</w:t>
      </w:r>
    </w:p>
    <w:p w14:paraId="383FC3EB" w14:textId="77777777" w:rsidR="00962E94" w:rsidRPr="004809E5" w:rsidRDefault="00000000">
      <w:pPr>
        <w:rPr>
          <w:sz w:val="24"/>
          <w:szCs w:val="28"/>
        </w:rPr>
      </w:pPr>
      <w:r w:rsidRPr="004809E5">
        <w:rPr>
          <w:sz w:val="24"/>
          <w:szCs w:val="28"/>
        </w:rPr>
        <w:t>Secure authentication, role-based permissions, encrypted communication, validated inputs, and audit logs help protect user information. Sensitive learning, cooperative, ERP, and employment records should only be available to authorized roles. AI processing should follow data-minimization principles, and users should be informed about how their information is used.</w:t>
      </w:r>
    </w:p>
    <w:p w14:paraId="014BD2EF" w14:textId="77777777" w:rsidR="00962E94" w:rsidRPr="004809E5" w:rsidRDefault="00000000">
      <w:pPr>
        <w:pStyle w:val="Heading2"/>
        <w:rPr>
          <w:sz w:val="28"/>
          <w:szCs w:val="32"/>
        </w:rPr>
      </w:pPr>
      <w:r w:rsidRPr="004809E5">
        <w:rPr>
          <w:sz w:val="28"/>
          <w:szCs w:val="32"/>
        </w:rPr>
        <w:t>5.3 Performance</w:t>
      </w:r>
    </w:p>
    <w:p w14:paraId="54E7D604" w14:textId="77777777" w:rsidR="00962E94" w:rsidRPr="004809E5" w:rsidRDefault="00000000">
      <w:pPr>
        <w:rPr>
          <w:sz w:val="24"/>
          <w:szCs w:val="28"/>
        </w:rPr>
      </w:pPr>
      <w:r w:rsidRPr="004809E5">
        <w:rPr>
          <w:sz w:val="24"/>
          <w:szCs w:val="28"/>
        </w:rPr>
        <w:t>Optimized database queries, efficient content delivery, asynchronous notifications, and background report generation help keep the interface responsive. AI tasks that take longer can run in the background and return results when ready.</w:t>
      </w:r>
    </w:p>
    <w:p w14:paraId="5D0A4453" w14:textId="77777777" w:rsidR="00962E94" w:rsidRPr="004809E5" w:rsidRDefault="00000000">
      <w:pPr>
        <w:pStyle w:val="Heading2"/>
        <w:rPr>
          <w:sz w:val="28"/>
          <w:szCs w:val="32"/>
        </w:rPr>
      </w:pPr>
      <w:r w:rsidRPr="004809E5">
        <w:rPr>
          <w:sz w:val="28"/>
          <w:szCs w:val="32"/>
        </w:rPr>
        <w:t>5.4 Reliability</w:t>
      </w:r>
    </w:p>
    <w:p w14:paraId="6DEC0688" w14:textId="77777777" w:rsidR="00962E94" w:rsidRPr="004809E5" w:rsidRDefault="00000000">
      <w:pPr>
        <w:rPr>
          <w:sz w:val="24"/>
          <w:szCs w:val="28"/>
        </w:rPr>
      </w:pPr>
      <w:r w:rsidRPr="004809E5">
        <w:rPr>
          <w:sz w:val="24"/>
          <w:szCs w:val="28"/>
        </w:rPr>
        <w:t>Input validation, database transactions, backups, retry mechanisms, and service monitoring help preserve records and recover from failures. Important updates should be logged so that administrators can investigate errors and restore service.</w:t>
      </w:r>
    </w:p>
    <w:p w14:paraId="12C37C35" w14:textId="77777777" w:rsidR="00962E94" w:rsidRPr="004809E5" w:rsidRDefault="00000000">
      <w:pPr>
        <w:pStyle w:val="Heading2"/>
        <w:rPr>
          <w:sz w:val="28"/>
          <w:szCs w:val="32"/>
        </w:rPr>
      </w:pPr>
      <w:r w:rsidRPr="004809E5">
        <w:rPr>
          <w:sz w:val="28"/>
          <w:szCs w:val="32"/>
        </w:rPr>
        <w:t>5.5 Maintainability</w:t>
      </w:r>
    </w:p>
    <w:p w14:paraId="7080A6D6" w14:textId="77777777" w:rsidR="00962E94" w:rsidRPr="004809E5" w:rsidRDefault="00000000">
      <w:pPr>
        <w:rPr>
          <w:sz w:val="24"/>
          <w:szCs w:val="28"/>
        </w:rPr>
      </w:pPr>
      <w:r w:rsidRPr="004809E5">
        <w:rPr>
          <w:sz w:val="24"/>
          <w:szCs w:val="28"/>
        </w:rPr>
        <w:t>Clearly separated modules and documented APIs make the system easier to test and update. Automated tests, version control, configuration management, and consistent data definitions can reduce errors when features change.</w:t>
      </w:r>
    </w:p>
    <w:p w14:paraId="128D58AE" w14:textId="77777777" w:rsidR="00962E94" w:rsidRPr="004809E5" w:rsidRDefault="00000000">
      <w:pPr>
        <w:pStyle w:val="Heading2"/>
        <w:rPr>
          <w:sz w:val="28"/>
          <w:szCs w:val="32"/>
        </w:rPr>
      </w:pPr>
      <w:r w:rsidRPr="004809E5">
        <w:rPr>
          <w:sz w:val="28"/>
          <w:szCs w:val="32"/>
        </w:rPr>
        <w:t>5.6 Availability</w:t>
      </w:r>
    </w:p>
    <w:p w14:paraId="538FC548" w14:textId="77777777" w:rsidR="00962E94" w:rsidRPr="004809E5" w:rsidRDefault="00000000">
      <w:pPr>
        <w:rPr>
          <w:sz w:val="24"/>
          <w:szCs w:val="28"/>
        </w:rPr>
      </w:pPr>
      <w:r w:rsidRPr="004809E5">
        <w:rPr>
          <w:sz w:val="24"/>
          <w:szCs w:val="28"/>
        </w:rPr>
        <w:t>Health checks, monitored services, regular backups, and documented recovery procedures improve availability. Critical learning and recordkeeping functions should have clear recovery priorities.</w:t>
      </w:r>
    </w:p>
    <w:p w14:paraId="4D902C3A" w14:textId="77777777" w:rsidR="00962E94" w:rsidRPr="004809E5" w:rsidRDefault="00000000">
      <w:pPr>
        <w:pStyle w:val="Heading2"/>
        <w:rPr>
          <w:sz w:val="28"/>
          <w:szCs w:val="32"/>
        </w:rPr>
      </w:pPr>
      <w:r w:rsidRPr="004809E5">
        <w:rPr>
          <w:sz w:val="28"/>
          <w:szCs w:val="32"/>
        </w:rPr>
        <w:t>5.7 Usability and Fairness</w:t>
      </w:r>
    </w:p>
    <w:p w14:paraId="2EFD9B71" w14:textId="77777777" w:rsidR="00962E94" w:rsidRPr="004809E5" w:rsidRDefault="00000000">
      <w:pPr>
        <w:rPr>
          <w:sz w:val="24"/>
          <w:szCs w:val="28"/>
        </w:rPr>
      </w:pPr>
      <w:r w:rsidRPr="004809E5">
        <w:rPr>
          <w:sz w:val="24"/>
          <w:szCs w:val="28"/>
        </w:rPr>
        <w:t>Role-specific dashboards, simple navigation, responsive design, and accessible content support a broad range of users. AI recommendations should be reviewed for relevance and possible bias; users should retain control over their choices, and consequential employment decisions should not rely solely on automated recommendations.</w:t>
      </w:r>
    </w:p>
    <w:p w14:paraId="524106E1" w14:textId="77777777" w:rsidR="00962E94" w:rsidRPr="004809E5" w:rsidRDefault="00000000">
      <w:pPr>
        <w:pStyle w:val="Heading1"/>
        <w:rPr>
          <w:sz w:val="36"/>
          <w:szCs w:val="36"/>
        </w:rPr>
      </w:pPr>
      <w:r w:rsidRPr="004809E5">
        <w:rPr>
          <w:sz w:val="36"/>
          <w:szCs w:val="36"/>
        </w:rPr>
        <w:lastRenderedPageBreak/>
        <w:t>6. Justification of Architectural Decisions</w:t>
      </w:r>
    </w:p>
    <w:p w14:paraId="23B1D4DC" w14:textId="77777777" w:rsidR="00962E94" w:rsidRPr="004809E5" w:rsidRDefault="00000000">
      <w:pPr>
        <w:pStyle w:val="Heading2"/>
        <w:rPr>
          <w:sz w:val="28"/>
          <w:szCs w:val="32"/>
        </w:rPr>
      </w:pPr>
      <w:r w:rsidRPr="004809E5">
        <w:rPr>
          <w:sz w:val="28"/>
          <w:szCs w:val="32"/>
        </w:rPr>
        <w:t>6.1 Architectural Justification</w:t>
      </w:r>
    </w:p>
    <w:p w14:paraId="783FBDB5" w14:textId="77777777" w:rsidR="00962E94" w:rsidRPr="004809E5" w:rsidRDefault="00000000">
      <w:pPr>
        <w:rPr>
          <w:sz w:val="24"/>
          <w:szCs w:val="28"/>
        </w:rPr>
      </w:pPr>
      <w:r w:rsidRPr="004809E5">
        <w:rPr>
          <w:sz w:val="24"/>
          <w:szCs w:val="28"/>
        </w:rPr>
        <w:t>The proposed hybrid layered architecture matches the system's cross-functional scope. The LMS, cooperative capacity-building, ERP, and employment functions have distinct responsibilities but must share selected user and reporting data. Layering clarifies how requests move from the interface to business services and storage, while modular services support independent testing and future expansion.</w:t>
      </w:r>
    </w:p>
    <w:p w14:paraId="405DB507" w14:textId="77777777" w:rsidR="00962E94" w:rsidRPr="004809E5" w:rsidRDefault="00000000">
      <w:pPr>
        <w:rPr>
          <w:sz w:val="24"/>
          <w:szCs w:val="28"/>
        </w:rPr>
      </w:pPr>
      <w:r w:rsidRPr="004809E5">
        <w:rPr>
          <w:sz w:val="24"/>
          <w:szCs w:val="28"/>
        </w:rPr>
        <w:t>The architecture is appropriate because it supports modularity, scalability, security, maintainability, interoperability, and future AI-enabled features without requiring every component to be independently deployed from the beginning.</w:t>
      </w:r>
    </w:p>
    <w:p w14:paraId="65F69326" w14:textId="77777777" w:rsidR="00962E94" w:rsidRPr="004809E5" w:rsidRDefault="00000000">
      <w:pPr>
        <w:pStyle w:val="Heading2"/>
        <w:rPr>
          <w:sz w:val="28"/>
          <w:szCs w:val="32"/>
        </w:rPr>
      </w:pPr>
      <w:r w:rsidRPr="004809E5">
        <w:rPr>
          <w:sz w:val="28"/>
          <w:szCs w:val="32"/>
        </w:rPr>
        <w:t>6.2 Architectural Trade-offs</w:t>
      </w:r>
    </w:p>
    <w:p w14:paraId="3F780F31" w14:textId="77777777" w:rsidR="00962E94" w:rsidRPr="004809E5" w:rsidRDefault="00000000">
      <w:pPr>
        <w:ind w:left="288"/>
        <w:rPr>
          <w:sz w:val="24"/>
          <w:szCs w:val="28"/>
        </w:rPr>
      </w:pPr>
      <w:r w:rsidRPr="004809E5">
        <w:rPr>
          <w:sz w:val="24"/>
          <w:szCs w:val="28"/>
        </w:rPr>
        <w:t>• Implementation complexity: Integrating multiple business modules requires clear interfaces and consistent data definitions.</w:t>
      </w:r>
    </w:p>
    <w:p w14:paraId="7BEBA456" w14:textId="77777777" w:rsidR="00962E94" w:rsidRPr="004809E5" w:rsidRDefault="00000000">
      <w:pPr>
        <w:ind w:left="288"/>
        <w:rPr>
          <w:sz w:val="24"/>
          <w:szCs w:val="28"/>
        </w:rPr>
      </w:pPr>
      <w:r w:rsidRPr="004809E5">
        <w:rPr>
          <w:sz w:val="24"/>
          <w:szCs w:val="28"/>
        </w:rPr>
        <w:t>• Data governance: Shared records require careful ownership, permissions, retention, and correction procedures.</w:t>
      </w:r>
    </w:p>
    <w:p w14:paraId="1A0C79C5" w14:textId="77777777" w:rsidR="00962E94" w:rsidRPr="004809E5" w:rsidRDefault="00000000">
      <w:pPr>
        <w:ind w:left="288"/>
        <w:rPr>
          <w:sz w:val="24"/>
          <w:szCs w:val="28"/>
        </w:rPr>
      </w:pPr>
      <w:r w:rsidRPr="004809E5">
        <w:rPr>
          <w:sz w:val="24"/>
          <w:szCs w:val="28"/>
        </w:rPr>
        <w:t>• AI limitations: Recommendations may be incomplete or biased if data is limited or unrepresentative.</w:t>
      </w:r>
    </w:p>
    <w:p w14:paraId="6BA83E39" w14:textId="77777777" w:rsidR="00962E94" w:rsidRPr="004809E5" w:rsidRDefault="00000000">
      <w:pPr>
        <w:ind w:left="288"/>
        <w:rPr>
          <w:sz w:val="24"/>
          <w:szCs w:val="28"/>
        </w:rPr>
      </w:pPr>
      <w:r w:rsidRPr="004809E5">
        <w:rPr>
          <w:sz w:val="24"/>
          <w:szCs w:val="28"/>
        </w:rPr>
        <w:t>• Deployment and monitoring: Separately deployed services increase operational effort.</w:t>
      </w:r>
    </w:p>
    <w:p w14:paraId="306811BC" w14:textId="77777777" w:rsidR="00962E94" w:rsidRPr="004809E5" w:rsidRDefault="00000000">
      <w:pPr>
        <w:ind w:left="288"/>
        <w:rPr>
          <w:sz w:val="24"/>
          <w:szCs w:val="28"/>
        </w:rPr>
      </w:pPr>
      <w:r w:rsidRPr="004809E5">
        <w:rPr>
          <w:sz w:val="24"/>
          <w:szCs w:val="28"/>
        </w:rPr>
        <w:t>• Integration risks: External identity, communication, certification, or job systems may change their APIs or availability.</w:t>
      </w:r>
    </w:p>
    <w:p w14:paraId="237D2B0C" w14:textId="77777777" w:rsidR="00962E94" w:rsidRPr="004809E5" w:rsidRDefault="00000000">
      <w:pPr>
        <w:rPr>
          <w:sz w:val="24"/>
          <w:szCs w:val="28"/>
        </w:rPr>
      </w:pPr>
      <w:r w:rsidRPr="004809E5">
        <w:rPr>
          <w:sz w:val="24"/>
          <w:szCs w:val="28"/>
        </w:rPr>
        <w:t>These trade-offs can be managed by starting with a modular prototype, defining shared identifiers, applying least-privilege access, testing AI outputs, and separating services only when a clear need arises.</w:t>
      </w:r>
    </w:p>
    <w:p w14:paraId="13E9255B" w14:textId="77777777" w:rsidR="00962E94" w:rsidRPr="004809E5" w:rsidRDefault="00000000">
      <w:pPr>
        <w:pStyle w:val="Heading2"/>
        <w:rPr>
          <w:sz w:val="28"/>
          <w:szCs w:val="32"/>
        </w:rPr>
      </w:pPr>
      <w:r w:rsidRPr="004809E5">
        <w:rPr>
          <w:sz w:val="28"/>
          <w:szCs w:val="32"/>
        </w:rPr>
        <w:t>6.3 Future Enhancements</w:t>
      </w:r>
    </w:p>
    <w:p w14:paraId="724ADE29" w14:textId="77777777" w:rsidR="00962E94" w:rsidRPr="004809E5" w:rsidRDefault="00000000">
      <w:pPr>
        <w:rPr>
          <w:sz w:val="24"/>
          <w:szCs w:val="28"/>
        </w:rPr>
      </w:pPr>
      <w:r w:rsidRPr="004809E5">
        <w:rPr>
          <w:sz w:val="24"/>
          <w:szCs w:val="28"/>
        </w:rPr>
        <w:t>1. AI-based adaptive learning paths and personalized skill-development plans.</w:t>
      </w:r>
    </w:p>
    <w:p w14:paraId="3D39BD63" w14:textId="77777777" w:rsidR="00962E94" w:rsidRPr="004809E5" w:rsidRDefault="00000000">
      <w:pPr>
        <w:rPr>
          <w:sz w:val="24"/>
          <w:szCs w:val="28"/>
        </w:rPr>
      </w:pPr>
      <w:r w:rsidRPr="004809E5">
        <w:rPr>
          <w:sz w:val="24"/>
          <w:szCs w:val="28"/>
        </w:rPr>
        <w:t>2. Competency mapping between course outcomes, cooperative training, and job requirements.</w:t>
      </w:r>
    </w:p>
    <w:p w14:paraId="6B23476B" w14:textId="77777777" w:rsidR="00962E94" w:rsidRPr="004809E5" w:rsidRDefault="00000000">
      <w:pPr>
        <w:rPr>
          <w:sz w:val="24"/>
          <w:szCs w:val="28"/>
        </w:rPr>
      </w:pPr>
      <w:r w:rsidRPr="004809E5">
        <w:rPr>
          <w:sz w:val="24"/>
          <w:szCs w:val="28"/>
        </w:rPr>
        <w:t>3. Digital certificates and verifiable skill portfolios.</w:t>
      </w:r>
    </w:p>
    <w:p w14:paraId="4377C683" w14:textId="77777777" w:rsidR="00962E94" w:rsidRPr="004809E5" w:rsidRDefault="00000000">
      <w:pPr>
        <w:rPr>
          <w:sz w:val="24"/>
          <w:szCs w:val="28"/>
        </w:rPr>
      </w:pPr>
      <w:r w:rsidRPr="004809E5">
        <w:rPr>
          <w:sz w:val="24"/>
          <w:szCs w:val="28"/>
        </w:rPr>
        <w:t>4. Mobile-first and multilingual interfaces for wider access.</w:t>
      </w:r>
    </w:p>
    <w:p w14:paraId="65076621" w14:textId="77777777" w:rsidR="00962E94" w:rsidRPr="004809E5" w:rsidRDefault="00000000">
      <w:pPr>
        <w:rPr>
          <w:sz w:val="24"/>
          <w:szCs w:val="28"/>
        </w:rPr>
      </w:pPr>
      <w:r w:rsidRPr="004809E5">
        <w:rPr>
          <w:sz w:val="24"/>
          <w:szCs w:val="28"/>
        </w:rPr>
        <w:t>5. Advanced ERP reporting and configurable workflow automation.</w:t>
      </w:r>
    </w:p>
    <w:p w14:paraId="67E5F852" w14:textId="77777777" w:rsidR="00962E94" w:rsidRPr="004809E5" w:rsidRDefault="00000000">
      <w:pPr>
        <w:rPr>
          <w:sz w:val="24"/>
          <w:szCs w:val="28"/>
        </w:rPr>
      </w:pPr>
      <w:r w:rsidRPr="004809E5">
        <w:rPr>
          <w:sz w:val="24"/>
          <w:szCs w:val="28"/>
        </w:rPr>
        <w:t>6. Employer dashboards for internships, apprenticeships, and placement coordination.</w:t>
      </w:r>
    </w:p>
    <w:p w14:paraId="7C74570C" w14:textId="77777777" w:rsidR="00962E94" w:rsidRPr="004809E5" w:rsidRDefault="00000000">
      <w:pPr>
        <w:rPr>
          <w:sz w:val="24"/>
          <w:szCs w:val="28"/>
        </w:rPr>
      </w:pPr>
      <w:r w:rsidRPr="004809E5">
        <w:rPr>
          <w:sz w:val="24"/>
          <w:szCs w:val="28"/>
        </w:rPr>
        <w:t>7. Explainable recommendation reports and regular fairness evaluations.</w:t>
      </w:r>
    </w:p>
    <w:p w14:paraId="163C71D4" w14:textId="77777777" w:rsidR="00962E94" w:rsidRPr="004809E5" w:rsidRDefault="00000000">
      <w:pPr>
        <w:rPr>
          <w:sz w:val="24"/>
          <w:szCs w:val="28"/>
        </w:rPr>
      </w:pPr>
      <w:r w:rsidRPr="004809E5">
        <w:rPr>
          <w:sz w:val="24"/>
          <w:szCs w:val="28"/>
        </w:rPr>
        <w:t>8. Integration with approved education, certification, and employment partners.</w:t>
      </w:r>
    </w:p>
    <w:p w14:paraId="27E79F45" w14:textId="77777777" w:rsidR="00962E94" w:rsidRPr="004809E5" w:rsidRDefault="00000000">
      <w:pPr>
        <w:rPr>
          <w:sz w:val="24"/>
          <w:szCs w:val="28"/>
        </w:rPr>
      </w:pPr>
      <w:r w:rsidRPr="004809E5">
        <w:rPr>
          <w:sz w:val="24"/>
          <w:szCs w:val="28"/>
        </w:rPr>
        <w:t>9. Data-quality monitoring, stronger privacy controls, and improved disaster recovery.</w:t>
      </w:r>
    </w:p>
    <w:p w14:paraId="7BD5D7F4" w14:textId="77777777" w:rsidR="00962E94" w:rsidRPr="004809E5" w:rsidRDefault="00000000">
      <w:pPr>
        <w:rPr>
          <w:sz w:val="24"/>
          <w:szCs w:val="28"/>
        </w:rPr>
      </w:pPr>
      <w:r w:rsidRPr="004809E5">
        <w:rPr>
          <w:sz w:val="24"/>
          <w:szCs w:val="28"/>
        </w:rPr>
        <w:t>10. Aggregate impact dashboards to track participation, learning completion, and employment outcomes.</w:t>
      </w:r>
    </w:p>
    <w:p w14:paraId="55CAAD31" w14:textId="77777777" w:rsidR="00962E94" w:rsidRPr="004809E5" w:rsidRDefault="00000000">
      <w:pPr>
        <w:pStyle w:val="Heading1"/>
        <w:rPr>
          <w:sz w:val="36"/>
          <w:szCs w:val="36"/>
        </w:rPr>
      </w:pPr>
      <w:r w:rsidRPr="004809E5">
        <w:rPr>
          <w:sz w:val="36"/>
          <w:szCs w:val="36"/>
        </w:rPr>
        <w:t>7. Conclusion</w:t>
      </w:r>
    </w:p>
    <w:p w14:paraId="5B630CE3" w14:textId="77777777" w:rsidR="00962E94" w:rsidRPr="004809E5" w:rsidRDefault="00000000">
      <w:pPr>
        <w:rPr>
          <w:sz w:val="24"/>
          <w:szCs w:val="28"/>
        </w:rPr>
      </w:pPr>
      <w:r w:rsidRPr="004809E5">
        <w:rPr>
          <w:sz w:val="24"/>
          <w:szCs w:val="28"/>
        </w:rPr>
        <w:t xml:space="preserve">The AI-LMS-Enabled Cooperative Capacity Building, ERP &amp; Employment Ecosystem proposes an integrated digital platform for learning, cooperative development, enterprise workflows, and </w:t>
      </w:r>
      <w:r w:rsidRPr="004809E5">
        <w:rPr>
          <w:sz w:val="24"/>
          <w:szCs w:val="28"/>
        </w:rPr>
        <w:lastRenderedPageBreak/>
        <w:t>employment support. Its hybrid layered architecture connects user-facing portals, application APIs, domain modules, AI and analytics services, secure storage, and approved external integrations.</w:t>
      </w:r>
    </w:p>
    <w:p w14:paraId="01F24360" w14:textId="77777777" w:rsidR="00962E94" w:rsidRPr="004809E5" w:rsidRDefault="00000000">
      <w:pPr>
        <w:rPr>
          <w:sz w:val="24"/>
          <w:szCs w:val="28"/>
        </w:rPr>
      </w:pPr>
      <w:r w:rsidRPr="004809E5">
        <w:rPr>
          <w:sz w:val="24"/>
          <w:szCs w:val="28"/>
        </w:rPr>
        <w:t>The design provides a structured foundation for scalability, security, reliability, maintainability, and usability. By connecting learning outcomes with capacity-building activities, operational processes, and employment opportunities, the system can help organizations coordinate services and evaluate outcomes more effectively. A modular academic prototype can demonstrate the core workflow, with advanced AI and independently deployed services introduced as future enhancements.</w:t>
      </w:r>
    </w:p>
    <w:p w14:paraId="2535D76A" w14:textId="77777777" w:rsidR="004218E2" w:rsidRPr="004809E5" w:rsidRDefault="004218E2" w:rsidP="004218E2">
      <w:pPr>
        <w:spacing w:after="0"/>
        <w:ind w:left="13"/>
        <w:rPr>
          <w:rFonts w:ascii="Calibri" w:eastAsia="Calibri" w:hAnsi="Calibri" w:cs="Calibri"/>
          <w:color w:val="1F4E79"/>
          <w:sz w:val="28"/>
          <w:szCs w:val="28"/>
        </w:rPr>
      </w:pPr>
    </w:p>
    <w:p w14:paraId="170ED30B" w14:textId="77777777" w:rsidR="004218E2" w:rsidRPr="004809E5" w:rsidRDefault="004218E2" w:rsidP="004218E2">
      <w:pPr>
        <w:spacing w:after="0"/>
        <w:ind w:left="13"/>
        <w:rPr>
          <w:rFonts w:ascii="Calibri" w:eastAsia="Calibri" w:hAnsi="Calibri" w:cs="Calibri"/>
          <w:color w:val="1F4E79"/>
          <w:sz w:val="28"/>
          <w:szCs w:val="28"/>
        </w:rPr>
      </w:pPr>
    </w:p>
    <w:p w14:paraId="0BBC1F33" w14:textId="77777777" w:rsidR="004218E2" w:rsidRPr="004809E5" w:rsidRDefault="004218E2" w:rsidP="004218E2">
      <w:pPr>
        <w:spacing w:after="0"/>
        <w:ind w:left="13"/>
        <w:rPr>
          <w:rFonts w:ascii="Calibri" w:eastAsia="Calibri" w:hAnsi="Calibri" w:cs="Calibri"/>
          <w:color w:val="1F4E79"/>
          <w:sz w:val="28"/>
          <w:szCs w:val="28"/>
        </w:rPr>
      </w:pPr>
    </w:p>
    <w:p w14:paraId="312F4600" w14:textId="77777777" w:rsidR="004218E2" w:rsidRPr="004809E5" w:rsidRDefault="004218E2" w:rsidP="004218E2">
      <w:pPr>
        <w:spacing w:after="0"/>
        <w:ind w:left="13"/>
        <w:rPr>
          <w:rFonts w:ascii="Calibri" w:eastAsia="Calibri" w:hAnsi="Calibri" w:cs="Calibri"/>
          <w:color w:val="1F4E79"/>
          <w:sz w:val="28"/>
          <w:szCs w:val="28"/>
        </w:rPr>
      </w:pPr>
    </w:p>
    <w:p w14:paraId="16978C3F" w14:textId="77777777" w:rsidR="004218E2" w:rsidRPr="004809E5" w:rsidRDefault="004218E2" w:rsidP="004218E2">
      <w:pPr>
        <w:spacing w:after="0"/>
        <w:ind w:left="13"/>
        <w:rPr>
          <w:rFonts w:ascii="Calibri" w:eastAsia="Calibri" w:hAnsi="Calibri" w:cs="Calibri"/>
          <w:color w:val="1F4E79"/>
          <w:sz w:val="28"/>
          <w:szCs w:val="28"/>
        </w:rPr>
      </w:pPr>
    </w:p>
    <w:p w14:paraId="4E41482E" w14:textId="77777777" w:rsidR="004218E2" w:rsidRPr="004809E5" w:rsidRDefault="004218E2" w:rsidP="004218E2">
      <w:pPr>
        <w:spacing w:after="0"/>
        <w:ind w:left="13"/>
        <w:rPr>
          <w:rFonts w:ascii="Calibri" w:eastAsia="Calibri" w:hAnsi="Calibri" w:cs="Calibri"/>
          <w:color w:val="1F4E79"/>
          <w:sz w:val="28"/>
          <w:szCs w:val="28"/>
        </w:rPr>
      </w:pPr>
    </w:p>
    <w:p w14:paraId="3E389AE0" w14:textId="77777777" w:rsidR="004218E2" w:rsidRPr="004809E5" w:rsidRDefault="004218E2" w:rsidP="004218E2">
      <w:pPr>
        <w:spacing w:after="0"/>
        <w:ind w:left="13"/>
        <w:rPr>
          <w:rFonts w:ascii="Calibri" w:eastAsia="Calibri" w:hAnsi="Calibri" w:cs="Calibri"/>
          <w:color w:val="1F4E79"/>
          <w:sz w:val="28"/>
          <w:szCs w:val="28"/>
        </w:rPr>
      </w:pPr>
    </w:p>
    <w:p w14:paraId="658CFFF7" w14:textId="77777777" w:rsidR="004218E2" w:rsidRPr="004809E5" w:rsidRDefault="004218E2" w:rsidP="004218E2">
      <w:pPr>
        <w:spacing w:after="0"/>
        <w:ind w:left="13"/>
        <w:rPr>
          <w:rFonts w:ascii="Calibri" w:eastAsia="Calibri" w:hAnsi="Calibri" w:cs="Calibri"/>
          <w:color w:val="1F4E79"/>
          <w:sz w:val="28"/>
          <w:szCs w:val="28"/>
        </w:rPr>
      </w:pPr>
    </w:p>
    <w:p w14:paraId="7BB9C808" w14:textId="77777777" w:rsidR="004218E2" w:rsidRPr="004809E5" w:rsidRDefault="004218E2" w:rsidP="004218E2">
      <w:pPr>
        <w:spacing w:after="0"/>
        <w:ind w:left="13"/>
        <w:rPr>
          <w:rFonts w:ascii="Calibri" w:eastAsia="Calibri" w:hAnsi="Calibri" w:cs="Calibri"/>
          <w:color w:val="1F4E79"/>
          <w:sz w:val="28"/>
          <w:szCs w:val="28"/>
        </w:rPr>
      </w:pPr>
    </w:p>
    <w:p w14:paraId="0DAB3171" w14:textId="77777777" w:rsidR="004218E2" w:rsidRPr="004809E5" w:rsidRDefault="004218E2" w:rsidP="004218E2">
      <w:pPr>
        <w:spacing w:after="0"/>
        <w:ind w:left="13"/>
        <w:rPr>
          <w:rFonts w:ascii="Calibri" w:eastAsia="Calibri" w:hAnsi="Calibri" w:cs="Calibri"/>
          <w:color w:val="1F4E79"/>
          <w:sz w:val="28"/>
          <w:szCs w:val="28"/>
        </w:rPr>
      </w:pPr>
    </w:p>
    <w:p w14:paraId="0B86DD30" w14:textId="77777777" w:rsidR="004218E2" w:rsidRPr="004809E5" w:rsidRDefault="004218E2" w:rsidP="004218E2">
      <w:pPr>
        <w:spacing w:after="0"/>
        <w:ind w:left="13"/>
        <w:rPr>
          <w:rFonts w:ascii="Calibri" w:eastAsia="Calibri" w:hAnsi="Calibri" w:cs="Calibri"/>
          <w:color w:val="1F4E79"/>
          <w:sz w:val="28"/>
          <w:szCs w:val="28"/>
        </w:rPr>
      </w:pPr>
    </w:p>
    <w:p w14:paraId="55721A3D" w14:textId="7B948387" w:rsidR="004218E2" w:rsidRPr="004809E5" w:rsidRDefault="004218E2" w:rsidP="004218E2">
      <w:pPr>
        <w:spacing w:after="0"/>
        <w:ind w:left="13"/>
        <w:rPr>
          <w:sz w:val="24"/>
          <w:szCs w:val="28"/>
        </w:rPr>
      </w:pPr>
      <w:r w:rsidRPr="004809E5">
        <w:rPr>
          <w:rFonts w:ascii="Calibri" w:eastAsia="Calibri" w:hAnsi="Calibri" w:cs="Calibri"/>
          <w:color w:val="1F4E79"/>
          <w:sz w:val="28"/>
          <w:szCs w:val="28"/>
        </w:rPr>
        <w:t>Rubrics for Calculation</w:t>
      </w:r>
    </w:p>
    <w:p w14:paraId="156574CC" w14:textId="77777777" w:rsidR="004218E2" w:rsidRPr="004809E5" w:rsidRDefault="004218E2" w:rsidP="004218E2">
      <w:pPr>
        <w:spacing w:after="50"/>
        <w:ind w:left="11" w:right="-7"/>
        <w:rPr>
          <w:sz w:val="24"/>
          <w:szCs w:val="28"/>
        </w:rPr>
      </w:pPr>
      <w:r w:rsidRPr="004809E5">
        <w:rPr>
          <w:noProof/>
          <w:sz w:val="28"/>
          <w:szCs w:val="28"/>
        </w:rPr>
        <mc:AlternateContent>
          <mc:Choice Requires="wpg">
            <w:drawing>
              <wp:inline distT="0" distB="0" distL="0" distR="0" wp14:anchorId="1A1CB330" wp14:editId="5A12FAD3">
                <wp:extent cx="6400165" cy="6350"/>
                <wp:effectExtent l="0" t="0" r="0" b="0"/>
                <wp:docPr id="13032" name="Group 13032"/>
                <wp:cNvGraphicFramePr/>
                <a:graphic xmlns:a="http://schemas.openxmlformats.org/drawingml/2006/main">
                  <a:graphicData uri="http://schemas.microsoft.com/office/word/2010/wordprocessingGroup">
                    <wpg:wgp>
                      <wpg:cNvGrpSpPr/>
                      <wpg:grpSpPr>
                        <a:xfrm>
                          <a:off x="0" y="0"/>
                          <a:ext cx="6400165" cy="6350"/>
                          <a:chOff x="0" y="0"/>
                          <a:chExt cx="6400165" cy="6350"/>
                        </a:xfrm>
                      </wpg:grpSpPr>
                      <wps:wsp>
                        <wps:cNvPr id="757" name="Shape 757"/>
                        <wps:cNvSpPr/>
                        <wps:spPr>
                          <a:xfrm>
                            <a:off x="0" y="0"/>
                            <a:ext cx="6400165" cy="0"/>
                          </a:xfrm>
                          <a:custGeom>
                            <a:avLst/>
                            <a:gdLst/>
                            <a:ahLst/>
                            <a:cxnLst/>
                            <a:rect l="0" t="0" r="0" b="0"/>
                            <a:pathLst>
                              <a:path w="6400165">
                                <a:moveTo>
                                  <a:pt x="6400165" y="0"/>
                                </a:moveTo>
                                <a:lnTo>
                                  <a:pt x="0" y="0"/>
                                </a:lnTo>
                              </a:path>
                            </a:pathLst>
                          </a:custGeom>
                          <a:ln w="6350" cap="flat">
                            <a:round/>
                          </a:ln>
                        </wps:spPr>
                        <wps:style>
                          <a:lnRef idx="1">
                            <a:srgbClr val="2E75B6"/>
                          </a:lnRef>
                          <a:fillRef idx="0">
                            <a:srgbClr val="000000">
                              <a:alpha val="0"/>
                            </a:srgbClr>
                          </a:fillRef>
                          <a:effectRef idx="0">
                            <a:scrgbClr r="0" g="0" b="0"/>
                          </a:effectRef>
                          <a:fontRef idx="none"/>
                        </wps:style>
                        <wps:bodyPr/>
                      </wps:wsp>
                      <wps:wsp>
                        <wps:cNvPr id="758" name="Shape 758"/>
                        <wps:cNvSpPr/>
                        <wps:spPr>
                          <a:xfrm>
                            <a:off x="0" y="0"/>
                            <a:ext cx="6400165" cy="0"/>
                          </a:xfrm>
                          <a:custGeom>
                            <a:avLst/>
                            <a:gdLst/>
                            <a:ahLst/>
                            <a:cxnLst/>
                            <a:rect l="0" t="0" r="0" b="0"/>
                            <a:pathLst>
                              <a:path w="6400165">
                                <a:moveTo>
                                  <a:pt x="6400165" y="0"/>
                                </a:moveTo>
                                <a:lnTo>
                                  <a:pt x="0" y="0"/>
                                </a:lnTo>
                              </a:path>
                            </a:pathLst>
                          </a:custGeom>
                          <a:ln w="6350" cap="flat">
                            <a:round/>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7F97144A" id="Group 13032" o:spid="_x0000_s1026" style="width:503.95pt;height:.5pt;mso-position-horizontal-relative:char;mso-position-vertical-relative:line" coordsize="640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B5awIAAKIIAAAOAAAAZHJzL2Uyb0RvYy54bWzsVsFu2zAMvQ/YPwi6L3ayJS2MOAW2drkM&#10;W9F2H6DIkm1AlgRJiZO/H8XYjpsAPWTAsENzkCmJpB4fSSnLu32jyE44Xxud0+kkpURobopalzn9&#10;/fL90y0lPjBdMGW0yOlBeHq3+vhh2dpMzExlVCEcASfaZ63NaRWCzZLE80o0zE+MFRo2pXENCzB1&#10;ZVI41oL3RiWzNF0krXGFdYYL72H1/rhJV+hfSsHDLym9CETlFLAFHB2OmzgmqyXLSsdsVfMOBrsC&#10;RcNqDYcOru5ZYGTr6gtXTc2d8UaGCTdNYqSsucAYIJppehbN2pmtxVjKrC3tQBNQe8bT1W75z93a&#10;2Wf76ICJ1pbABc5iLHvpmvgFlGSPlB0GysQ+EA6Liy9pOl3MKeGwt/g87xjlFdB+YcSrh7fMkv7I&#10;5BWQ1kJp+FP0/u+if66YFUiqzyD6R0fqIqc38xtKNGugRFGBxAWkBLUGgnzmgaur2EFqhhhZxrc+&#10;rIVBitnuhw/HWix6iVW9xPe6Fx1U9Ju1bFmIdhFhFEl7ylFca8xOvBjcDTE/Q/761ALAk47SY13o&#10;n5HWcQ/U4zGrZSfg0SCPg1MaUcTiIJxBk0vFAnYL1LcuIGwwUBo+MdVHflEKByUiVKWfhIQ0Ad4p&#10;2nlXbr4pR3YM2nr2cDP/uojJQjegGm1krdRglV5apfjDdaZsxY6++hx1B6DLzlN0KvBGOXfLOzTH&#10;awWaE+LsLxeANBghLKPDYK/hSkTco2ijuDHFARsSCYHaj635T5oAbuvXTXD73gTvTQBF/F80Ab4L&#10;8BBiW3aPdnxpx3OQx38tVn8AAAD//wMAUEsDBBQABgAIAAAAIQCI17UH2wAAAAQBAAAPAAAAZHJz&#10;L2Rvd25yZXYueG1sTI/NasMwEITvhb6D2EJvjeSW/rmWQwhtT6GQpBBy21gb28RaGUuxnbev3Et7&#10;WWaZZebbbD7aRvTU+dqxhmSmQBAXztRcavjefty9gPAB2WDjmDRcyMM8v77KMDVu4DX1m1CKGMI+&#10;RQ1VCG0qpS8qsuhnriWO3tF1FkNcu1KaDocYbht5r9STtFhzbKiwpWVFxWlztho+BxwWD8l7vzod&#10;l5f99vFrt0pI69ubcfEGItAY/o5hwo/okEemgzuz8aLREB8Jv3PylHp+BXGYFMg8k//h8x8AAAD/&#10;/wMAUEsBAi0AFAAGAAgAAAAhALaDOJL+AAAA4QEAABMAAAAAAAAAAAAAAAAAAAAAAFtDb250ZW50&#10;X1R5cGVzXS54bWxQSwECLQAUAAYACAAAACEAOP0h/9YAAACUAQAACwAAAAAAAAAAAAAAAAAvAQAA&#10;X3JlbHMvLnJlbHNQSwECLQAUAAYACAAAACEAsxKQeWsCAACiCAAADgAAAAAAAAAAAAAAAAAuAgAA&#10;ZHJzL2Uyb0RvYy54bWxQSwECLQAUAAYACAAAACEAiNe1B9sAAAAEAQAADwAAAAAAAAAAAAAAAADF&#10;BAAAZHJzL2Rvd25yZXYueG1sUEsFBgAAAAAEAAQA8wAAAM0FAAAAAA==&#10;">
                <v:shape id="Shape 757"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fUxAAAANwAAAAPAAAAZHJzL2Rvd25yZXYueG1sRI9Bi8Iw&#10;FITvwv6H8IS9aaqL1q1GWQRZwYOo3fuzebbF5qU0sdZ/vxEEj8PMfMMsVp2pREuNKy0rGA0jEMSZ&#10;1SXnCtLTZjAD4TyyxsoyKXiQg9Xyo7fARNs7H6g9+lwECLsEFRTe14mULivIoBvamjh4F9sY9EE2&#10;udQN3gPcVHIcRVNpsOSwUGBN64Ky6/FmFNivzV+8H6ft6Tp9pL/f5912os9Kffa7nzkIT51/h1/t&#10;rVYQT2J4nglHQC7/AQAA//8DAFBLAQItABQABgAIAAAAIQDb4fbL7gAAAIUBAAATAAAAAAAAAAAA&#10;AAAAAAAAAABbQ29udGVudF9UeXBlc10ueG1sUEsBAi0AFAAGAAgAAAAhAFr0LFu/AAAAFQEAAAsA&#10;AAAAAAAAAAAAAAAAHwEAAF9yZWxzLy5yZWxzUEsBAi0AFAAGAAgAAAAhAFR+J9TEAAAA3AAAAA8A&#10;AAAAAAAAAAAAAAAABwIAAGRycy9kb3ducmV2LnhtbFBLBQYAAAAAAwADALcAAAD4AgAAAAA=&#10;" path="m6400165,l,e" filled="f" strokecolor="#2972b5" strokeweight=".5pt">
                  <v:path arrowok="t" textboxrect="0,0,6400165,0"/>
                </v:shape>
                <v:shape id="Shape 758"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bOmwAAAANwAAAAPAAAAZHJzL2Rvd25yZXYueG1sRE/LisIw&#10;FN0L/kO4gjtNVXxVo4ggCrMY1Lq/Nte22NyUJtb692YxMMvDea+3rSlFQ7UrLCsYDSMQxKnVBWcK&#10;kuthsADhPLLG0jIp+JCD7abbWWOs7ZvP1Fx8JkIIuxgV5N5XsZQuzcmgG9qKOHAPWxv0AdaZ1DW+&#10;Q7gp5TiKZtJgwaEhx4r2OaXPy8sosJPDbf47Tprrc/ZJjsv7z2mq70r1e+1uBcJT6//Ff+6TVjCf&#10;hrXhTDgCcvMFAAD//wMAUEsBAi0AFAAGAAgAAAAhANvh9svuAAAAhQEAABMAAAAAAAAAAAAAAAAA&#10;AAAAAFtDb250ZW50X1R5cGVzXS54bWxQSwECLQAUAAYACAAAACEAWvQsW78AAAAVAQAACwAAAAAA&#10;AAAAAAAAAAAfAQAAX3JlbHMvLnJlbHNQSwECLQAUAAYACAAAACEAJeGzpsAAAADcAAAADwAAAAAA&#10;AAAAAAAAAAAHAgAAZHJzL2Rvd25yZXYueG1sUEsFBgAAAAADAAMAtwAAAPQCAAAAAA==&#10;" path="m6400165,l,e" filled="f" strokecolor="#2972b5" strokeweight=".5pt">
                  <v:path arrowok="t" textboxrect="0,0,6400165,0"/>
                </v:shape>
                <w10:anchorlock/>
              </v:group>
            </w:pict>
          </mc:Fallback>
        </mc:AlternateContent>
      </w:r>
    </w:p>
    <w:tbl>
      <w:tblPr>
        <w:tblStyle w:val="TableGrid0"/>
        <w:tblW w:w="10060" w:type="dxa"/>
        <w:tblInd w:w="-109" w:type="dxa"/>
        <w:tblCellMar>
          <w:top w:w="86" w:type="dxa"/>
          <w:left w:w="110" w:type="dxa"/>
          <w:right w:w="115" w:type="dxa"/>
        </w:tblCellMar>
        <w:tblLook w:val="04A0" w:firstRow="1" w:lastRow="0" w:firstColumn="1" w:lastColumn="0" w:noHBand="0" w:noVBand="1"/>
      </w:tblPr>
      <w:tblGrid>
        <w:gridCol w:w="1836"/>
        <w:gridCol w:w="2410"/>
        <w:gridCol w:w="2126"/>
        <w:gridCol w:w="1842"/>
        <w:gridCol w:w="1846"/>
      </w:tblGrid>
      <w:tr w:rsidR="004218E2" w:rsidRPr="004809E5" w14:paraId="1D2DE342" w14:textId="77777777" w:rsidTr="00CD4FF2">
        <w:trPr>
          <w:trHeight w:val="998"/>
        </w:trPr>
        <w:tc>
          <w:tcPr>
            <w:tcW w:w="1836" w:type="dxa"/>
            <w:tcBorders>
              <w:top w:val="single" w:sz="4" w:space="0" w:color="1F4E79"/>
              <w:left w:val="single" w:sz="4" w:space="0" w:color="1F4E79"/>
              <w:bottom w:val="single" w:sz="4" w:space="0" w:color="9DC3E6"/>
              <w:right w:val="single" w:sz="4" w:space="0" w:color="1F4E79"/>
            </w:tcBorders>
            <w:shd w:val="clear" w:color="auto" w:fill="1F4E79"/>
            <w:vAlign w:val="center"/>
          </w:tcPr>
          <w:p w14:paraId="703E7964" w14:textId="77777777" w:rsidR="004218E2" w:rsidRPr="004809E5" w:rsidRDefault="004218E2" w:rsidP="00CD4FF2">
            <w:pPr>
              <w:spacing w:after="0"/>
              <w:jc w:val="center"/>
              <w:rPr>
                <w:sz w:val="24"/>
                <w:szCs w:val="32"/>
              </w:rPr>
            </w:pPr>
            <w:r w:rsidRPr="004809E5">
              <w:rPr>
                <w:color w:val="FFFFFF"/>
                <w:sz w:val="24"/>
                <w:szCs w:val="32"/>
              </w:rPr>
              <w:t>Evaluation Criteria</w:t>
            </w:r>
          </w:p>
        </w:tc>
        <w:tc>
          <w:tcPr>
            <w:tcW w:w="2410" w:type="dxa"/>
            <w:tcBorders>
              <w:top w:val="single" w:sz="4" w:space="0" w:color="1F4E79"/>
              <w:left w:val="single" w:sz="4" w:space="0" w:color="1F4E79"/>
              <w:bottom w:val="single" w:sz="4" w:space="0" w:color="9DC3E6"/>
              <w:right w:val="single" w:sz="4" w:space="0" w:color="1F4E79"/>
            </w:tcBorders>
            <w:shd w:val="clear" w:color="auto" w:fill="1F4E79"/>
            <w:vAlign w:val="center"/>
          </w:tcPr>
          <w:p w14:paraId="27C3F5E1" w14:textId="77777777" w:rsidR="004218E2" w:rsidRPr="004809E5" w:rsidRDefault="004218E2" w:rsidP="00CD4FF2">
            <w:pPr>
              <w:spacing w:after="0"/>
              <w:ind w:left="78"/>
              <w:rPr>
                <w:sz w:val="24"/>
                <w:szCs w:val="32"/>
              </w:rPr>
            </w:pPr>
            <w:r w:rsidRPr="004809E5">
              <w:rPr>
                <w:color w:val="FFFFFF"/>
                <w:sz w:val="24"/>
                <w:szCs w:val="32"/>
              </w:rPr>
              <w:t>Excellent (4 Marks)</w:t>
            </w:r>
          </w:p>
        </w:tc>
        <w:tc>
          <w:tcPr>
            <w:tcW w:w="2126" w:type="dxa"/>
            <w:tcBorders>
              <w:top w:val="single" w:sz="4" w:space="0" w:color="1F4E79"/>
              <w:left w:val="single" w:sz="4" w:space="0" w:color="1F4E79"/>
              <w:bottom w:val="single" w:sz="4" w:space="0" w:color="9DC3E6"/>
              <w:right w:val="single" w:sz="4" w:space="0" w:color="1F4E79"/>
            </w:tcBorders>
            <w:shd w:val="clear" w:color="auto" w:fill="1F4E79"/>
            <w:vAlign w:val="center"/>
          </w:tcPr>
          <w:p w14:paraId="23BC78A7" w14:textId="77777777" w:rsidR="004218E2" w:rsidRPr="004809E5" w:rsidRDefault="004218E2" w:rsidP="00CD4FF2">
            <w:pPr>
              <w:spacing w:after="0"/>
              <w:ind w:left="12"/>
              <w:rPr>
                <w:sz w:val="24"/>
                <w:szCs w:val="32"/>
              </w:rPr>
            </w:pPr>
            <w:r w:rsidRPr="004809E5">
              <w:rPr>
                <w:color w:val="FFFFFF"/>
                <w:sz w:val="24"/>
                <w:szCs w:val="32"/>
              </w:rPr>
              <w:t>Good (3 Marks)</w:t>
            </w:r>
          </w:p>
        </w:tc>
        <w:tc>
          <w:tcPr>
            <w:tcW w:w="1842" w:type="dxa"/>
            <w:tcBorders>
              <w:top w:val="single" w:sz="4" w:space="0" w:color="1F4E79"/>
              <w:left w:val="single" w:sz="4" w:space="0" w:color="1F4E79"/>
              <w:bottom w:val="single" w:sz="4" w:space="0" w:color="9DC3E6"/>
              <w:right w:val="single" w:sz="4" w:space="0" w:color="1F4E79"/>
            </w:tcBorders>
            <w:shd w:val="clear" w:color="auto" w:fill="1F4E79"/>
            <w:vAlign w:val="center"/>
          </w:tcPr>
          <w:p w14:paraId="106D7630" w14:textId="77777777" w:rsidR="004218E2" w:rsidRPr="004809E5" w:rsidRDefault="004218E2" w:rsidP="00CD4FF2">
            <w:pPr>
              <w:spacing w:after="0"/>
              <w:ind w:left="12"/>
              <w:rPr>
                <w:sz w:val="24"/>
                <w:szCs w:val="32"/>
              </w:rPr>
            </w:pPr>
            <w:r w:rsidRPr="004809E5">
              <w:rPr>
                <w:color w:val="FFFFFF"/>
                <w:sz w:val="24"/>
                <w:szCs w:val="32"/>
              </w:rPr>
              <w:t xml:space="preserve">Satisfactory (2 </w:t>
            </w:r>
          </w:p>
          <w:p w14:paraId="525BC8E8" w14:textId="77777777" w:rsidR="004218E2" w:rsidRPr="004809E5" w:rsidRDefault="004218E2" w:rsidP="00CD4FF2">
            <w:pPr>
              <w:spacing w:after="0"/>
              <w:ind w:left="12"/>
              <w:rPr>
                <w:sz w:val="24"/>
                <w:szCs w:val="32"/>
              </w:rPr>
            </w:pPr>
            <w:r w:rsidRPr="004809E5">
              <w:rPr>
                <w:color w:val="FFFFFF"/>
                <w:sz w:val="24"/>
                <w:szCs w:val="32"/>
              </w:rPr>
              <w:t>Marks)</w:t>
            </w:r>
          </w:p>
        </w:tc>
        <w:tc>
          <w:tcPr>
            <w:tcW w:w="1846" w:type="dxa"/>
            <w:tcBorders>
              <w:top w:val="single" w:sz="4" w:space="0" w:color="1F4E79"/>
              <w:left w:val="single" w:sz="4" w:space="0" w:color="1F4E79"/>
              <w:bottom w:val="single" w:sz="4" w:space="0" w:color="9DC3E6"/>
              <w:right w:val="single" w:sz="4" w:space="0" w:color="1F4E79"/>
            </w:tcBorders>
            <w:shd w:val="clear" w:color="auto" w:fill="1F4E79"/>
          </w:tcPr>
          <w:p w14:paraId="26375256" w14:textId="77777777" w:rsidR="004218E2" w:rsidRPr="004809E5" w:rsidRDefault="004218E2" w:rsidP="00CD4FF2">
            <w:pPr>
              <w:spacing w:after="0"/>
              <w:rPr>
                <w:sz w:val="24"/>
                <w:szCs w:val="32"/>
              </w:rPr>
            </w:pPr>
            <w:r w:rsidRPr="004809E5">
              <w:rPr>
                <w:color w:val="FFFFFF"/>
                <w:sz w:val="24"/>
                <w:szCs w:val="32"/>
              </w:rPr>
              <w:t xml:space="preserve">Needs </w:t>
            </w:r>
          </w:p>
          <w:p w14:paraId="335E6FDB" w14:textId="77777777" w:rsidR="004218E2" w:rsidRPr="004809E5" w:rsidRDefault="004218E2" w:rsidP="00CD4FF2">
            <w:pPr>
              <w:spacing w:after="0"/>
              <w:rPr>
                <w:sz w:val="24"/>
                <w:szCs w:val="32"/>
              </w:rPr>
            </w:pPr>
            <w:r w:rsidRPr="004809E5">
              <w:rPr>
                <w:color w:val="FFFFFF"/>
                <w:sz w:val="24"/>
                <w:szCs w:val="32"/>
              </w:rPr>
              <w:t>Improvement (1</w:t>
            </w:r>
          </w:p>
          <w:p w14:paraId="48F5EA64" w14:textId="77777777" w:rsidR="004218E2" w:rsidRPr="004809E5" w:rsidRDefault="004218E2" w:rsidP="00CD4FF2">
            <w:pPr>
              <w:spacing w:after="0"/>
              <w:rPr>
                <w:sz w:val="24"/>
                <w:szCs w:val="32"/>
              </w:rPr>
            </w:pPr>
            <w:r w:rsidRPr="004809E5">
              <w:rPr>
                <w:color w:val="FFFFFF"/>
                <w:sz w:val="24"/>
                <w:szCs w:val="32"/>
              </w:rPr>
              <w:t>Mark)</w:t>
            </w:r>
          </w:p>
        </w:tc>
      </w:tr>
      <w:tr w:rsidR="004218E2" w:rsidRPr="004809E5" w14:paraId="67EBD98B" w14:textId="77777777" w:rsidTr="00CD4FF2">
        <w:trPr>
          <w:trHeight w:val="2910"/>
        </w:trPr>
        <w:tc>
          <w:tcPr>
            <w:tcW w:w="183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4742828" w14:textId="77777777" w:rsidR="004218E2" w:rsidRPr="004809E5" w:rsidRDefault="004218E2" w:rsidP="00CD4FF2">
            <w:pPr>
              <w:spacing w:after="0"/>
              <w:ind w:left="12"/>
              <w:rPr>
                <w:sz w:val="24"/>
                <w:szCs w:val="32"/>
              </w:rPr>
            </w:pPr>
            <w:r w:rsidRPr="004809E5">
              <w:rPr>
                <w:sz w:val="24"/>
                <w:szCs w:val="32"/>
              </w:rPr>
              <w:t xml:space="preserve">System </w:t>
            </w:r>
          </w:p>
          <w:p w14:paraId="77353D73" w14:textId="77777777" w:rsidR="004218E2" w:rsidRPr="004809E5" w:rsidRDefault="004218E2" w:rsidP="00CD4FF2">
            <w:pPr>
              <w:spacing w:after="0"/>
              <w:ind w:left="12"/>
              <w:rPr>
                <w:sz w:val="24"/>
                <w:szCs w:val="32"/>
              </w:rPr>
            </w:pPr>
            <w:r w:rsidRPr="004809E5">
              <w:rPr>
                <w:sz w:val="24"/>
                <w:szCs w:val="32"/>
              </w:rPr>
              <w:t xml:space="preserve">Requirement </w:t>
            </w:r>
          </w:p>
          <w:p w14:paraId="50836A73" w14:textId="77777777" w:rsidR="004218E2" w:rsidRPr="004809E5" w:rsidRDefault="004218E2" w:rsidP="00CD4FF2">
            <w:pPr>
              <w:spacing w:after="0"/>
              <w:ind w:left="12"/>
              <w:rPr>
                <w:sz w:val="24"/>
                <w:szCs w:val="32"/>
              </w:rPr>
            </w:pPr>
            <w:r w:rsidRPr="004809E5">
              <w:rPr>
                <w:sz w:val="24"/>
                <w:szCs w:val="32"/>
              </w:rPr>
              <w:t>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Pr>
          <w:p w14:paraId="5C97996A" w14:textId="77777777" w:rsidR="004218E2" w:rsidRPr="004809E5" w:rsidRDefault="004218E2" w:rsidP="00CD4FF2">
            <w:pPr>
              <w:spacing w:after="0"/>
              <w:ind w:left="12"/>
              <w:rPr>
                <w:sz w:val="24"/>
                <w:szCs w:val="32"/>
              </w:rPr>
            </w:pPr>
            <w:r w:rsidRPr="004809E5">
              <w:rPr>
                <w:sz w:val="24"/>
                <w:szCs w:val="32"/>
              </w:rPr>
              <w:t xml:space="preserve">Thoroughly </w:t>
            </w:r>
            <w:proofErr w:type="spellStart"/>
            <w:r w:rsidRPr="004809E5">
              <w:rPr>
                <w:sz w:val="24"/>
                <w:szCs w:val="32"/>
              </w:rPr>
              <w:t>analyzes</w:t>
            </w:r>
            <w:proofErr w:type="spellEnd"/>
            <w:r w:rsidRPr="004809E5">
              <w:rPr>
                <w:sz w:val="24"/>
                <w:szCs w:val="32"/>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3EE556F8" w14:textId="77777777" w:rsidR="004218E2" w:rsidRPr="004809E5" w:rsidRDefault="004218E2" w:rsidP="00CD4FF2">
            <w:pPr>
              <w:spacing w:after="0"/>
              <w:ind w:left="12"/>
              <w:rPr>
                <w:sz w:val="24"/>
                <w:szCs w:val="32"/>
              </w:rPr>
            </w:pPr>
            <w:proofErr w:type="spellStart"/>
            <w:r w:rsidRPr="004809E5">
              <w:rPr>
                <w:sz w:val="24"/>
                <w:szCs w:val="32"/>
              </w:rPr>
              <w:t>Analyzes</w:t>
            </w:r>
            <w:proofErr w:type="spellEnd"/>
            <w:r w:rsidRPr="004809E5">
              <w:rPr>
                <w:sz w:val="24"/>
                <w:szCs w:val="32"/>
              </w:rPr>
              <w:t xml:space="preserve"> most requirements with minor omissions or limited explanation.</w:t>
            </w:r>
          </w:p>
        </w:tc>
        <w:tc>
          <w:tcPr>
            <w:tcW w:w="1842"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F462B4D" w14:textId="77777777" w:rsidR="004218E2" w:rsidRPr="004809E5" w:rsidRDefault="004218E2" w:rsidP="00CD4FF2">
            <w:pPr>
              <w:spacing w:after="0"/>
              <w:ind w:left="12"/>
              <w:rPr>
                <w:sz w:val="24"/>
                <w:szCs w:val="32"/>
              </w:rPr>
            </w:pPr>
            <w:r w:rsidRPr="004809E5">
              <w:rPr>
                <w:sz w:val="24"/>
                <w:szCs w:val="32"/>
              </w:rPr>
              <w:t>Identifies only basic requirements with partial analysis.</w:t>
            </w:r>
          </w:p>
        </w:tc>
        <w:tc>
          <w:tcPr>
            <w:tcW w:w="184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1F8268D" w14:textId="77777777" w:rsidR="004218E2" w:rsidRPr="004809E5" w:rsidRDefault="004218E2" w:rsidP="00CD4FF2">
            <w:pPr>
              <w:spacing w:after="0"/>
              <w:rPr>
                <w:sz w:val="24"/>
                <w:szCs w:val="32"/>
              </w:rPr>
            </w:pPr>
            <w:r w:rsidRPr="004809E5">
              <w:rPr>
                <w:sz w:val="24"/>
                <w:szCs w:val="32"/>
              </w:rPr>
              <w:t>Requirement analysis is incomplete, inaccurate, or lacks clarity.</w:t>
            </w:r>
          </w:p>
        </w:tc>
      </w:tr>
      <w:tr w:rsidR="004218E2" w:rsidRPr="004809E5" w14:paraId="605BCCC9" w14:textId="77777777" w:rsidTr="00CD4FF2">
        <w:trPr>
          <w:trHeight w:val="702"/>
        </w:trPr>
        <w:tc>
          <w:tcPr>
            <w:tcW w:w="1836" w:type="dxa"/>
            <w:tcBorders>
              <w:top w:val="single" w:sz="4" w:space="0" w:color="9DC3E6"/>
              <w:left w:val="single" w:sz="4" w:space="0" w:color="9DC3E6"/>
              <w:bottom w:val="single" w:sz="4" w:space="0" w:color="9DC3E6"/>
              <w:right w:val="single" w:sz="4" w:space="0" w:color="9DC3E6"/>
            </w:tcBorders>
            <w:shd w:val="clear" w:color="auto" w:fill="EBF3FB"/>
          </w:tcPr>
          <w:p w14:paraId="5E05A008" w14:textId="77777777" w:rsidR="004218E2" w:rsidRPr="004809E5" w:rsidRDefault="004218E2" w:rsidP="00CD4FF2">
            <w:pPr>
              <w:spacing w:after="0"/>
              <w:ind w:left="12"/>
              <w:rPr>
                <w:sz w:val="24"/>
                <w:szCs w:val="32"/>
              </w:rPr>
            </w:pPr>
            <w:r w:rsidRPr="004809E5">
              <w:rPr>
                <w:sz w:val="24"/>
                <w:szCs w:val="32"/>
              </w:rPr>
              <w:t xml:space="preserve">Selection of Software </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18D93A63" w14:textId="77777777" w:rsidR="004218E2" w:rsidRPr="004809E5" w:rsidRDefault="004218E2" w:rsidP="00CD4FF2">
            <w:pPr>
              <w:spacing w:after="0"/>
              <w:ind w:left="12"/>
              <w:rPr>
                <w:sz w:val="24"/>
                <w:szCs w:val="32"/>
              </w:rPr>
            </w:pPr>
            <w:r w:rsidRPr="004809E5">
              <w:rPr>
                <w:sz w:val="24"/>
                <w:szCs w:val="32"/>
              </w:rPr>
              <w:t xml:space="preserve">Selects the most appropriate </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Pr>
          <w:p w14:paraId="60A19585" w14:textId="77777777" w:rsidR="004218E2" w:rsidRPr="004809E5" w:rsidRDefault="004218E2" w:rsidP="00CD4FF2">
            <w:pPr>
              <w:spacing w:after="0"/>
              <w:ind w:left="12"/>
              <w:rPr>
                <w:sz w:val="24"/>
                <w:szCs w:val="32"/>
              </w:rPr>
            </w:pPr>
            <w:r w:rsidRPr="004809E5">
              <w:rPr>
                <w:sz w:val="24"/>
                <w:szCs w:val="32"/>
              </w:rPr>
              <w:t xml:space="preserve">Selects a suitable architecture with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Pr>
          <w:p w14:paraId="31F1F9F1" w14:textId="77777777" w:rsidR="004218E2" w:rsidRPr="004809E5" w:rsidRDefault="004218E2" w:rsidP="00CD4FF2">
            <w:pPr>
              <w:spacing w:after="0"/>
              <w:ind w:left="12"/>
              <w:rPr>
                <w:sz w:val="24"/>
                <w:szCs w:val="32"/>
              </w:rPr>
            </w:pPr>
            <w:r w:rsidRPr="004809E5">
              <w:rPr>
                <w:sz w:val="24"/>
                <w:szCs w:val="32"/>
              </w:rPr>
              <w:t xml:space="preserve">Architecture is partially </w:t>
            </w:r>
          </w:p>
        </w:tc>
        <w:tc>
          <w:tcPr>
            <w:tcW w:w="1846" w:type="dxa"/>
            <w:tcBorders>
              <w:top w:val="single" w:sz="4" w:space="0" w:color="9DC3E6"/>
              <w:left w:val="single" w:sz="4" w:space="0" w:color="9DC3E6"/>
              <w:bottom w:val="single" w:sz="4" w:space="0" w:color="9DC3E6"/>
              <w:right w:val="single" w:sz="4" w:space="0" w:color="9DC3E6"/>
            </w:tcBorders>
            <w:shd w:val="clear" w:color="auto" w:fill="FFFBEB"/>
          </w:tcPr>
          <w:p w14:paraId="2B0E583C" w14:textId="77777777" w:rsidR="004218E2" w:rsidRPr="004809E5" w:rsidRDefault="004218E2" w:rsidP="00CD4FF2">
            <w:pPr>
              <w:spacing w:after="0"/>
              <w:rPr>
                <w:sz w:val="24"/>
                <w:szCs w:val="32"/>
              </w:rPr>
            </w:pPr>
            <w:r w:rsidRPr="004809E5">
              <w:rPr>
                <w:sz w:val="24"/>
                <w:szCs w:val="32"/>
              </w:rPr>
              <w:t xml:space="preserve">Inappropriate architecture </w:t>
            </w:r>
          </w:p>
        </w:tc>
      </w:tr>
    </w:tbl>
    <w:p w14:paraId="3CCC36CD" w14:textId="77777777" w:rsidR="004218E2" w:rsidRPr="004809E5" w:rsidRDefault="004218E2" w:rsidP="004218E2">
      <w:pPr>
        <w:spacing w:after="0"/>
        <w:ind w:left="-1069" w:right="132"/>
        <w:rPr>
          <w:sz w:val="24"/>
          <w:szCs w:val="28"/>
        </w:rPr>
      </w:pPr>
    </w:p>
    <w:tbl>
      <w:tblPr>
        <w:tblStyle w:val="TableGrid0"/>
        <w:tblW w:w="10060" w:type="dxa"/>
        <w:tblInd w:w="-109" w:type="dxa"/>
        <w:tblCellMar>
          <w:top w:w="85" w:type="dxa"/>
          <w:left w:w="110" w:type="dxa"/>
          <w:right w:w="112" w:type="dxa"/>
        </w:tblCellMar>
        <w:tblLook w:val="04A0" w:firstRow="1" w:lastRow="0" w:firstColumn="1" w:lastColumn="0" w:noHBand="0" w:noVBand="1"/>
      </w:tblPr>
      <w:tblGrid>
        <w:gridCol w:w="1249"/>
        <w:gridCol w:w="587"/>
        <w:gridCol w:w="2410"/>
        <w:gridCol w:w="2126"/>
        <w:gridCol w:w="1049"/>
        <w:gridCol w:w="793"/>
        <w:gridCol w:w="639"/>
        <w:gridCol w:w="1207"/>
      </w:tblGrid>
      <w:tr w:rsidR="004218E2" w:rsidRPr="004809E5" w14:paraId="4676B4A4" w14:textId="77777777" w:rsidTr="00CD4FF2">
        <w:trPr>
          <w:trHeight w:val="1531"/>
        </w:trPr>
        <w:tc>
          <w:tcPr>
            <w:tcW w:w="1836" w:type="dxa"/>
            <w:gridSpan w:val="2"/>
            <w:tcBorders>
              <w:top w:val="single" w:sz="4" w:space="0" w:color="9DC3E6"/>
              <w:left w:val="single" w:sz="4" w:space="0" w:color="9DC3E6"/>
              <w:bottom w:val="single" w:sz="4" w:space="0" w:color="9DC3E6"/>
              <w:right w:val="single" w:sz="4" w:space="0" w:color="9DC3E6"/>
            </w:tcBorders>
            <w:shd w:val="clear" w:color="auto" w:fill="EBF3FB"/>
            <w:vAlign w:val="center"/>
          </w:tcPr>
          <w:p w14:paraId="015F3303" w14:textId="77777777" w:rsidR="004218E2" w:rsidRPr="004809E5" w:rsidRDefault="004218E2" w:rsidP="00CD4FF2">
            <w:pPr>
              <w:spacing w:after="0"/>
              <w:ind w:left="12"/>
              <w:rPr>
                <w:sz w:val="24"/>
                <w:szCs w:val="32"/>
              </w:rPr>
            </w:pPr>
            <w:r w:rsidRPr="004809E5">
              <w:rPr>
                <w:sz w:val="24"/>
                <w:szCs w:val="32"/>
              </w:rPr>
              <w:lastRenderedPageBreak/>
              <w:t>Architecture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3C34BA14" w14:textId="77777777" w:rsidR="004218E2" w:rsidRPr="004809E5" w:rsidRDefault="004218E2" w:rsidP="00CD4FF2">
            <w:pPr>
              <w:spacing w:after="0" w:line="226" w:lineRule="auto"/>
              <w:ind w:left="12"/>
              <w:rPr>
                <w:sz w:val="24"/>
                <w:szCs w:val="32"/>
              </w:rPr>
            </w:pPr>
            <w:r w:rsidRPr="004809E5">
              <w:rPr>
                <w:sz w:val="24"/>
                <w:szCs w:val="32"/>
              </w:rPr>
              <w:t xml:space="preserve">architectural style with strong technical justification aligned </w:t>
            </w:r>
          </w:p>
          <w:p w14:paraId="4DD36FC0" w14:textId="77777777" w:rsidR="004218E2" w:rsidRPr="004809E5" w:rsidRDefault="004218E2" w:rsidP="00CD4FF2">
            <w:pPr>
              <w:spacing w:after="0"/>
              <w:ind w:left="12"/>
              <w:rPr>
                <w:sz w:val="24"/>
                <w:szCs w:val="32"/>
              </w:rPr>
            </w:pPr>
            <w:r w:rsidRPr="004809E5">
              <w:rPr>
                <w:sz w:val="24"/>
                <w:szCs w:val="32"/>
              </w:rPr>
              <w:t>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372FFED" w14:textId="77777777" w:rsidR="004218E2" w:rsidRPr="004809E5" w:rsidRDefault="004218E2" w:rsidP="00CD4FF2">
            <w:pPr>
              <w:spacing w:after="0"/>
              <w:ind w:left="12"/>
              <w:rPr>
                <w:sz w:val="24"/>
                <w:szCs w:val="32"/>
              </w:rPr>
            </w:pPr>
            <w:r w:rsidRPr="004809E5">
              <w:rPr>
                <w:sz w:val="24"/>
                <w:szCs w:val="32"/>
              </w:rPr>
              <w:t>reasonable justification.</w:t>
            </w:r>
          </w:p>
        </w:tc>
        <w:tc>
          <w:tcPr>
            <w:tcW w:w="1842"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2DD10582" w14:textId="77777777" w:rsidR="004218E2" w:rsidRPr="004809E5" w:rsidRDefault="004218E2" w:rsidP="00CD4FF2">
            <w:pPr>
              <w:spacing w:after="0"/>
              <w:ind w:left="12"/>
              <w:rPr>
                <w:sz w:val="24"/>
                <w:szCs w:val="32"/>
              </w:rPr>
            </w:pPr>
            <w:r w:rsidRPr="004809E5">
              <w:rPr>
                <w:sz w:val="24"/>
                <w:szCs w:val="32"/>
              </w:rPr>
              <w:t>suitable with limited justification.</w:t>
            </w:r>
          </w:p>
        </w:tc>
        <w:tc>
          <w:tcPr>
            <w:tcW w:w="1846"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46CD20F8" w14:textId="77777777" w:rsidR="004218E2" w:rsidRPr="004809E5" w:rsidRDefault="004218E2" w:rsidP="00CD4FF2">
            <w:pPr>
              <w:spacing w:after="0"/>
              <w:rPr>
                <w:sz w:val="24"/>
                <w:szCs w:val="32"/>
              </w:rPr>
            </w:pPr>
            <w:r w:rsidRPr="004809E5">
              <w:rPr>
                <w:sz w:val="24"/>
                <w:szCs w:val="32"/>
              </w:rPr>
              <w:t>selected or justification is missing.</w:t>
            </w:r>
          </w:p>
        </w:tc>
      </w:tr>
      <w:tr w:rsidR="004218E2" w:rsidRPr="004809E5" w14:paraId="795E6663" w14:textId="77777777" w:rsidTr="00CD4FF2">
        <w:trPr>
          <w:trHeight w:val="2910"/>
        </w:trPr>
        <w:tc>
          <w:tcPr>
            <w:tcW w:w="1836" w:type="dxa"/>
            <w:gridSpan w:val="2"/>
            <w:tcBorders>
              <w:top w:val="single" w:sz="4" w:space="0" w:color="9DC3E6"/>
              <w:left w:val="single" w:sz="4" w:space="0" w:color="9DC3E6"/>
              <w:bottom w:val="single" w:sz="4" w:space="0" w:color="9DC3E6"/>
              <w:right w:val="single" w:sz="4" w:space="0" w:color="9DC3E6"/>
            </w:tcBorders>
            <w:shd w:val="clear" w:color="auto" w:fill="EBF3FB"/>
            <w:vAlign w:val="center"/>
          </w:tcPr>
          <w:p w14:paraId="52FCDCA8" w14:textId="77777777" w:rsidR="004218E2" w:rsidRPr="004809E5" w:rsidRDefault="004218E2" w:rsidP="00CD4FF2">
            <w:pPr>
              <w:spacing w:after="0"/>
              <w:ind w:left="12"/>
              <w:rPr>
                <w:sz w:val="24"/>
                <w:szCs w:val="32"/>
              </w:rPr>
            </w:pPr>
            <w:r w:rsidRPr="004809E5">
              <w:rPr>
                <w:sz w:val="24"/>
                <w:szCs w:val="32"/>
              </w:rPr>
              <w:t xml:space="preserve">Architecture </w:t>
            </w:r>
          </w:p>
          <w:p w14:paraId="49A9F425" w14:textId="77777777" w:rsidR="004218E2" w:rsidRPr="004809E5" w:rsidRDefault="004218E2" w:rsidP="00CD4FF2">
            <w:pPr>
              <w:spacing w:after="0"/>
              <w:ind w:left="12"/>
              <w:rPr>
                <w:sz w:val="24"/>
                <w:szCs w:val="32"/>
              </w:rPr>
            </w:pPr>
            <w:r w:rsidRPr="004809E5">
              <w:rPr>
                <w:sz w:val="24"/>
                <w:szCs w:val="32"/>
              </w:rPr>
              <w:t xml:space="preserve">Diagram and </w:t>
            </w:r>
          </w:p>
          <w:p w14:paraId="1808047D" w14:textId="77777777" w:rsidR="004218E2" w:rsidRPr="004809E5" w:rsidRDefault="004218E2" w:rsidP="00CD4FF2">
            <w:pPr>
              <w:spacing w:after="0"/>
              <w:ind w:left="12"/>
              <w:rPr>
                <w:sz w:val="24"/>
                <w:szCs w:val="32"/>
              </w:rPr>
            </w:pPr>
            <w:r w:rsidRPr="004809E5">
              <w:rPr>
                <w:sz w:val="24"/>
                <w:szCs w:val="32"/>
              </w:rPr>
              <w:t xml:space="preserve">Component </w:t>
            </w:r>
          </w:p>
          <w:p w14:paraId="06A0E91C" w14:textId="77777777" w:rsidR="004218E2" w:rsidRPr="004809E5" w:rsidRDefault="004218E2" w:rsidP="00CD4FF2">
            <w:pPr>
              <w:spacing w:after="0"/>
              <w:ind w:left="12"/>
              <w:rPr>
                <w:sz w:val="24"/>
                <w:szCs w:val="32"/>
              </w:rPr>
            </w:pPr>
            <w:r w:rsidRPr="004809E5">
              <w:rPr>
                <w:sz w:val="24"/>
                <w:szCs w:val="32"/>
              </w:rPr>
              <w:t>Design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661B8567" w14:textId="77777777" w:rsidR="004218E2" w:rsidRPr="004809E5" w:rsidRDefault="004218E2" w:rsidP="00CD4FF2">
            <w:pPr>
              <w:spacing w:after="0"/>
              <w:ind w:left="12" w:right="27"/>
              <w:rPr>
                <w:sz w:val="24"/>
                <w:szCs w:val="32"/>
              </w:rPr>
            </w:pPr>
            <w:r w:rsidRPr="004809E5">
              <w:rPr>
                <w:sz w:val="24"/>
                <w:szCs w:val="32"/>
              </w:rPr>
              <w:t xml:space="preserve">Produces a clear, complete, and </w:t>
            </w:r>
            <w:proofErr w:type="spellStart"/>
            <w:r w:rsidRPr="004809E5">
              <w:rPr>
                <w:sz w:val="24"/>
                <w:szCs w:val="32"/>
              </w:rPr>
              <w:t>wellstructured</w:t>
            </w:r>
            <w:proofErr w:type="spellEnd"/>
            <w:r w:rsidRPr="004809E5">
              <w:rPr>
                <w:sz w:val="24"/>
                <w:szCs w:val="32"/>
              </w:rPr>
              <w:t xml:space="preserve">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8D99D07" w14:textId="77777777" w:rsidR="004218E2" w:rsidRPr="004809E5" w:rsidRDefault="004218E2" w:rsidP="00CD4FF2">
            <w:pPr>
              <w:spacing w:after="0"/>
              <w:ind w:left="12" w:right="61"/>
              <w:rPr>
                <w:sz w:val="24"/>
                <w:szCs w:val="32"/>
              </w:rPr>
            </w:pPr>
            <w:r w:rsidRPr="004809E5">
              <w:rPr>
                <w:sz w:val="24"/>
                <w:szCs w:val="32"/>
              </w:rPr>
              <w:t>Diagram is mostly complete with minor omissions or notation issues.</w:t>
            </w:r>
          </w:p>
        </w:tc>
        <w:tc>
          <w:tcPr>
            <w:tcW w:w="1842"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5F6A02DD" w14:textId="77777777" w:rsidR="004218E2" w:rsidRPr="004809E5" w:rsidRDefault="004218E2" w:rsidP="00CD4FF2">
            <w:pPr>
              <w:spacing w:after="0"/>
              <w:ind w:left="12" w:right="51"/>
              <w:rPr>
                <w:sz w:val="24"/>
                <w:szCs w:val="32"/>
              </w:rPr>
            </w:pPr>
            <w:r w:rsidRPr="004809E5">
              <w:rPr>
                <w:sz w:val="24"/>
                <w:szCs w:val="32"/>
              </w:rPr>
              <w:t>Diagram includes only essential components and lacks sufficient detail.</w:t>
            </w:r>
          </w:p>
        </w:tc>
        <w:tc>
          <w:tcPr>
            <w:tcW w:w="1846"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00FCB2A7" w14:textId="77777777" w:rsidR="004218E2" w:rsidRPr="004809E5" w:rsidRDefault="004218E2" w:rsidP="00CD4FF2">
            <w:pPr>
              <w:spacing w:after="0"/>
              <w:rPr>
                <w:sz w:val="24"/>
                <w:szCs w:val="32"/>
              </w:rPr>
            </w:pPr>
            <w:r w:rsidRPr="004809E5">
              <w:rPr>
                <w:sz w:val="24"/>
                <w:szCs w:val="32"/>
              </w:rPr>
              <w:t>Diagram is incomplete, unclear, or technically incorrect.</w:t>
            </w:r>
          </w:p>
        </w:tc>
      </w:tr>
      <w:tr w:rsidR="004218E2" w:rsidRPr="004809E5" w14:paraId="3FDB64C8" w14:textId="77777777" w:rsidTr="00CD4FF2">
        <w:trPr>
          <w:trHeight w:val="2910"/>
        </w:trPr>
        <w:tc>
          <w:tcPr>
            <w:tcW w:w="1836" w:type="dxa"/>
            <w:gridSpan w:val="2"/>
            <w:tcBorders>
              <w:top w:val="single" w:sz="4" w:space="0" w:color="9DC3E6"/>
              <w:left w:val="single" w:sz="4" w:space="0" w:color="9DC3E6"/>
              <w:bottom w:val="single" w:sz="4" w:space="0" w:color="9DC3E6"/>
              <w:right w:val="single" w:sz="4" w:space="0" w:color="9DC3E6"/>
            </w:tcBorders>
            <w:shd w:val="clear" w:color="auto" w:fill="EBF3FB"/>
            <w:vAlign w:val="center"/>
          </w:tcPr>
          <w:p w14:paraId="358AED3C" w14:textId="77777777" w:rsidR="004218E2" w:rsidRPr="004809E5" w:rsidRDefault="004218E2" w:rsidP="00CD4FF2">
            <w:pPr>
              <w:spacing w:after="0"/>
              <w:ind w:left="12"/>
              <w:rPr>
                <w:sz w:val="24"/>
                <w:szCs w:val="32"/>
              </w:rPr>
            </w:pPr>
            <w:r w:rsidRPr="004809E5">
              <w:rPr>
                <w:sz w:val="24"/>
                <w:szCs w:val="32"/>
              </w:rPr>
              <w:t xml:space="preserve">Component </w:t>
            </w:r>
          </w:p>
          <w:p w14:paraId="2DBBF32F" w14:textId="77777777" w:rsidR="004218E2" w:rsidRPr="004809E5" w:rsidRDefault="004218E2" w:rsidP="00CD4FF2">
            <w:pPr>
              <w:spacing w:after="0"/>
              <w:ind w:left="12"/>
              <w:rPr>
                <w:sz w:val="24"/>
                <w:szCs w:val="32"/>
              </w:rPr>
            </w:pPr>
            <w:r w:rsidRPr="004809E5">
              <w:rPr>
                <w:sz w:val="24"/>
                <w:szCs w:val="32"/>
              </w:rPr>
              <w:t>Interaction and</w:t>
            </w:r>
          </w:p>
          <w:p w14:paraId="1E6D2A7E" w14:textId="77777777" w:rsidR="004218E2" w:rsidRPr="004809E5" w:rsidRDefault="004218E2" w:rsidP="00CD4FF2">
            <w:pPr>
              <w:spacing w:after="0"/>
              <w:ind w:left="12"/>
              <w:rPr>
                <w:sz w:val="24"/>
                <w:szCs w:val="32"/>
              </w:rPr>
            </w:pPr>
            <w:r w:rsidRPr="004809E5">
              <w:rPr>
                <w:sz w:val="24"/>
                <w:szCs w:val="32"/>
              </w:rPr>
              <w:t xml:space="preserve">Quality </w:t>
            </w:r>
          </w:p>
          <w:p w14:paraId="5D03E423" w14:textId="77777777" w:rsidR="004218E2" w:rsidRPr="004809E5" w:rsidRDefault="004218E2" w:rsidP="00CD4FF2">
            <w:pPr>
              <w:spacing w:after="0"/>
              <w:ind w:left="12"/>
              <w:rPr>
                <w:sz w:val="24"/>
                <w:szCs w:val="32"/>
              </w:rPr>
            </w:pPr>
            <w:r w:rsidRPr="004809E5">
              <w:rPr>
                <w:sz w:val="24"/>
                <w:szCs w:val="32"/>
              </w:rPr>
              <w:t xml:space="preserve">Attribute </w:t>
            </w:r>
          </w:p>
          <w:p w14:paraId="7953EDAD" w14:textId="77777777" w:rsidR="004218E2" w:rsidRPr="004809E5" w:rsidRDefault="004218E2" w:rsidP="00CD4FF2">
            <w:pPr>
              <w:spacing w:after="0"/>
              <w:ind w:left="12"/>
              <w:rPr>
                <w:sz w:val="24"/>
                <w:szCs w:val="32"/>
              </w:rPr>
            </w:pPr>
            <w:r w:rsidRPr="004809E5">
              <w:rPr>
                <w:sz w:val="24"/>
                <w:szCs w:val="32"/>
              </w:rPr>
              <w:t>Analysis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23D1F352" w14:textId="77777777" w:rsidR="004218E2" w:rsidRPr="004809E5" w:rsidRDefault="004218E2" w:rsidP="00CD4FF2">
            <w:pPr>
              <w:spacing w:after="0" w:line="226" w:lineRule="auto"/>
              <w:ind w:left="12"/>
              <w:rPr>
                <w:sz w:val="24"/>
                <w:szCs w:val="32"/>
              </w:rPr>
            </w:pPr>
            <w:r w:rsidRPr="004809E5">
              <w:rPr>
                <w:sz w:val="24"/>
                <w:szCs w:val="32"/>
              </w:rPr>
              <w:t xml:space="preserve">Clearly explains component </w:t>
            </w:r>
          </w:p>
          <w:p w14:paraId="487052CD" w14:textId="77777777" w:rsidR="004218E2" w:rsidRPr="004809E5" w:rsidRDefault="004218E2" w:rsidP="00CD4FF2">
            <w:pPr>
              <w:spacing w:after="0" w:line="226" w:lineRule="auto"/>
              <w:ind w:left="12"/>
              <w:rPr>
                <w:sz w:val="24"/>
                <w:szCs w:val="32"/>
              </w:rPr>
            </w:pPr>
            <w:r w:rsidRPr="004809E5">
              <w:rPr>
                <w:sz w:val="24"/>
                <w:szCs w:val="32"/>
              </w:rPr>
              <w:t xml:space="preserve">responsibilities, interactions, and thoroughly discusses scalability, security, performance, </w:t>
            </w:r>
          </w:p>
          <w:p w14:paraId="18255D4A" w14:textId="77777777" w:rsidR="004218E2" w:rsidRPr="004809E5" w:rsidRDefault="004218E2" w:rsidP="00CD4FF2">
            <w:pPr>
              <w:spacing w:after="0"/>
              <w:ind w:left="12"/>
              <w:rPr>
                <w:sz w:val="24"/>
                <w:szCs w:val="32"/>
              </w:rPr>
            </w:pPr>
            <w:r w:rsidRPr="004809E5">
              <w:rPr>
                <w:sz w:val="24"/>
                <w:szCs w:val="32"/>
              </w:rPr>
              <w:t>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C78990D" w14:textId="77777777" w:rsidR="004218E2" w:rsidRPr="004809E5" w:rsidRDefault="004218E2" w:rsidP="00CD4FF2">
            <w:pPr>
              <w:spacing w:after="0" w:line="226" w:lineRule="auto"/>
              <w:ind w:left="12"/>
              <w:rPr>
                <w:sz w:val="24"/>
                <w:szCs w:val="32"/>
              </w:rPr>
            </w:pPr>
            <w:r w:rsidRPr="004809E5">
              <w:rPr>
                <w:sz w:val="24"/>
                <w:szCs w:val="32"/>
              </w:rPr>
              <w:t xml:space="preserve">Explains most components and </w:t>
            </w:r>
          </w:p>
          <w:p w14:paraId="69947843" w14:textId="77777777" w:rsidR="004218E2" w:rsidRPr="004809E5" w:rsidRDefault="004218E2" w:rsidP="00CD4FF2">
            <w:pPr>
              <w:spacing w:after="0"/>
              <w:ind w:left="12"/>
              <w:rPr>
                <w:sz w:val="24"/>
                <w:szCs w:val="32"/>
              </w:rPr>
            </w:pPr>
            <w:r w:rsidRPr="004809E5">
              <w:rPr>
                <w:sz w:val="24"/>
                <w:szCs w:val="32"/>
              </w:rPr>
              <w:t>quality attributes with minor gaps.</w:t>
            </w:r>
          </w:p>
        </w:tc>
        <w:tc>
          <w:tcPr>
            <w:tcW w:w="1842"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7FD69BF2" w14:textId="77777777" w:rsidR="004218E2" w:rsidRPr="004809E5" w:rsidRDefault="004218E2" w:rsidP="00CD4FF2">
            <w:pPr>
              <w:spacing w:after="0"/>
              <w:ind w:left="12" w:right="24"/>
              <w:rPr>
                <w:sz w:val="24"/>
                <w:szCs w:val="32"/>
              </w:rPr>
            </w:pPr>
            <w:r w:rsidRPr="004809E5">
              <w:rPr>
                <w:sz w:val="24"/>
                <w:szCs w:val="32"/>
              </w:rPr>
              <w:t>Provides limited explanation of interactions and addresses only some quality attributes.</w:t>
            </w:r>
          </w:p>
        </w:tc>
        <w:tc>
          <w:tcPr>
            <w:tcW w:w="1846"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67298B8C" w14:textId="77777777" w:rsidR="004218E2" w:rsidRPr="004809E5" w:rsidRDefault="004218E2" w:rsidP="00CD4FF2">
            <w:pPr>
              <w:spacing w:after="0"/>
              <w:ind w:right="7"/>
              <w:rPr>
                <w:sz w:val="24"/>
                <w:szCs w:val="32"/>
              </w:rPr>
            </w:pPr>
            <w:r w:rsidRPr="004809E5">
              <w:rPr>
                <w:sz w:val="24"/>
                <w:szCs w:val="32"/>
              </w:rPr>
              <w:t>Component interactions and quality attributes are poorly explained or missing.</w:t>
            </w:r>
          </w:p>
        </w:tc>
      </w:tr>
      <w:tr w:rsidR="004218E2" w:rsidRPr="004809E5" w14:paraId="746B027A" w14:textId="77777777" w:rsidTr="00CD4FF2">
        <w:trPr>
          <w:trHeight w:val="2632"/>
        </w:trPr>
        <w:tc>
          <w:tcPr>
            <w:tcW w:w="1836" w:type="dxa"/>
            <w:gridSpan w:val="2"/>
            <w:tcBorders>
              <w:top w:val="single" w:sz="4" w:space="0" w:color="9DC3E6"/>
              <w:left w:val="single" w:sz="4" w:space="0" w:color="9DC3E6"/>
              <w:bottom w:val="single" w:sz="4" w:space="0" w:color="9DC3E6"/>
              <w:right w:val="single" w:sz="4" w:space="0" w:color="9DC3E6"/>
            </w:tcBorders>
            <w:shd w:val="clear" w:color="auto" w:fill="EBF3FB"/>
            <w:vAlign w:val="center"/>
          </w:tcPr>
          <w:p w14:paraId="5EB62E36" w14:textId="77777777" w:rsidR="004218E2" w:rsidRPr="004809E5" w:rsidRDefault="004218E2" w:rsidP="00CD4FF2">
            <w:pPr>
              <w:spacing w:after="0" w:line="226" w:lineRule="auto"/>
              <w:ind w:left="12" w:right="24"/>
              <w:rPr>
                <w:sz w:val="24"/>
                <w:szCs w:val="32"/>
              </w:rPr>
            </w:pPr>
            <w:r w:rsidRPr="004809E5">
              <w:rPr>
                <w:sz w:val="24"/>
                <w:szCs w:val="32"/>
              </w:rPr>
              <w:t xml:space="preserve">Architectural Justification and Technical </w:t>
            </w:r>
          </w:p>
          <w:p w14:paraId="0E17BA7E" w14:textId="77777777" w:rsidR="004218E2" w:rsidRPr="004809E5" w:rsidRDefault="004218E2" w:rsidP="00CD4FF2">
            <w:pPr>
              <w:spacing w:after="0"/>
              <w:ind w:left="12"/>
              <w:rPr>
                <w:sz w:val="24"/>
                <w:szCs w:val="32"/>
              </w:rPr>
            </w:pPr>
            <w:r w:rsidRPr="004809E5">
              <w:rPr>
                <w:sz w:val="24"/>
                <w:szCs w:val="32"/>
              </w:rPr>
              <w:t xml:space="preserve">Presentation </w:t>
            </w:r>
          </w:p>
          <w:p w14:paraId="3F5A2454" w14:textId="77777777" w:rsidR="004218E2" w:rsidRPr="004809E5" w:rsidRDefault="004218E2" w:rsidP="00CD4FF2">
            <w:pPr>
              <w:spacing w:after="0"/>
              <w:ind w:left="12"/>
              <w:rPr>
                <w:sz w:val="24"/>
                <w:szCs w:val="32"/>
              </w:rPr>
            </w:pPr>
            <w:r w:rsidRPr="004809E5">
              <w:rPr>
                <w:sz w:val="24"/>
                <w:szCs w:val="32"/>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003078F8" w14:textId="77777777" w:rsidR="004218E2" w:rsidRPr="004809E5" w:rsidRDefault="004218E2" w:rsidP="00CD4FF2">
            <w:pPr>
              <w:spacing w:after="0"/>
              <w:ind w:left="12"/>
              <w:rPr>
                <w:sz w:val="24"/>
                <w:szCs w:val="32"/>
              </w:rPr>
            </w:pPr>
            <w:r w:rsidRPr="004809E5">
              <w:rPr>
                <w:sz w:val="24"/>
                <w:szCs w:val="32"/>
              </w:rPr>
              <w:t xml:space="preserve">Provides strong justification for architectural decisions, discusses trade-offs and future enhancements, and presents a </w:t>
            </w:r>
            <w:proofErr w:type="spellStart"/>
            <w:r w:rsidRPr="004809E5">
              <w:rPr>
                <w:sz w:val="24"/>
                <w:szCs w:val="32"/>
              </w:rPr>
              <w:t>wellorganized</w:t>
            </w:r>
            <w:proofErr w:type="spellEnd"/>
            <w:r w:rsidRPr="004809E5">
              <w:rPr>
                <w:sz w:val="24"/>
                <w:szCs w:val="32"/>
              </w:rPr>
              <w:t>,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E9D7C63" w14:textId="77777777" w:rsidR="004218E2" w:rsidRPr="004809E5" w:rsidRDefault="004218E2" w:rsidP="00CD4FF2">
            <w:pPr>
              <w:spacing w:after="0"/>
              <w:ind w:left="12" w:right="61"/>
              <w:rPr>
                <w:sz w:val="24"/>
                <w:szCs w:val="32"/>
              </w:rPr>
            </w:pPr>
            <w:r w:rsidRPr="004809E5">
              <w:rPr>
                <w:sz w:val="24"/>
                <w:szCs w:val="32"/>
              </w:rPr>
              <w:t>Provides adequate justification with minor gaps; report is well organized.</w:t>
            </w:r>
          </w:p>
        </w:tc>
        <w:tc>
          <w:tcPr>
            <w:tcW w:w="1842"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5AB9C7F1" w14:textId="77777777" w:rsidR="004218E2" w:rsidRPr="004809E5" w:rsidRDefault="004218E2" w:rsidP="00CD4FF2">
            <w:pPr>
              <w:spacing w:after="0"/>
              <w:ind w:left="12"/>
              <w:rPr>
                <w:sz w:val="24"/>
                <w:szCs w:val="32"/>
              </w:rPr>
            </w:pPr>
            <w:r w:rsidRPr="004809E5">
              <w:rPr>
                <w:sz w:val="24"/>
                <w:szCs w:val="32"/>
              </w:rPr>
              <w:t xml:space="preserve">Limited </w:t>
            </w:r>
          </w:p>
          <w:p w14:paraId="243858F2" w14:textId="77777777" w:rsidR="004218E2" w:rsidRPr="004809E5" w:rsidRDefault="004218E2" w:rsidP="00CD4FF2">
            <w:pPr>
              <w:spacing w:after="0"/>
              <w:ind w:left="12"/>
              <w:rPr>
                <w:sz w:val="24"/>
                <w:szCs w:val="32"/>
              </w:rPr>
            </w:pPr>
            <w:r w:rsidRPr="004809E5">
              <w:rPr>
                <w:sz w:val="24"/>
                <w:szCs w:val="32"/>
              </w:rPr>
              <w:t>justification with minimal discussion of trade-offs or future scope; report needs improvement.</w:t>
            </w:r>
          </w:p>
        </w:tc>
        <w:tc>
          <w:tcPr>
            <w:tcW w:w="1846" w:type="dxa"/>
            <w:gridSpan w:val="2"/>
            <w:tcBorders>
              <w:top w:val="single" w:sz="4" w:space="0" w:color="9DC3E6"/>
              <w:left w:val="single" w:sz="4" w:space="0" w:color="9DC3E6"/>
              <w:bottom w:val="single" w:sz="4" w:space="0" w:color="9DC3E6"/>
              <w:right w:val="single" w:sz="4" w:space="0" w:color="9DC3E6"/>
            </w:tcBorders>
            <w:shd w:val="clear" w:color="auto" w:fill="FFFBEB"/>
            <w:vAlign w:val="center"/>
          </w:tcPr>
          <w:p w14:paraId="20B90113" w14:textId="77777777" w:rsidR="004218E2" w:rsidRPr="004809E5" w:rsidRDefault="004218E2" w:rsidP="00CD4FF2">
            <w:pPr>
              <w:spacing w:after="0"/>
              <w:rPr>
                <w:sz w:val="24"/>
                <w:szCs w:val="32"/>
              </w:rPr>
            </w:pPr>
            <w:r w:rsidRPr="004809E5">
              <w:rPr>
                <w:sz w:val="24"/>
                <w:szCs w:val="32"/>
              </w:rPr>
              <w:t>Justification is weak or absent; report lacks organization and technical clarity.</w:t>
            </w:r>
          </w:p>
        </w:tc>
      </w:tr>
      <w:tr w:rsidR="004218E2" w:rsidRPr="004809E5" w14:paraId="5A6A664A" w14:textId="77777777" w:rsidTr="00CD4FF2">
        <w:tblPrEx>
          <w:tblCellMar>
            <w:top w:w="2" w:type="dxa"/>
            <w:right w:w="106" w:type="dxa"/>
          </w:tblCellMar>
        </w:tblPrEx>
        <w:trPr>
          <w:gridBefore w:val="1"/>
          <w:gridAfter w:val="1"/>
          <w:wBefore w:w="1249" w:type="dxa"/>
          <w:wAfter w:w="1207" w:type="dxa"/>
          <w:trHeight w:val="384"/>
        </w:trPr>
        <w:tc>
          <w:tcPr>
            <w:tcW w:w="6172" w:type="dxa"/>
            <w:gridSpan w:val="4"/>
            <w:tcBorders>
              <w:top w:val="single" w:sz="4" w:space="0" w:color="000000"/>
              <w:left w:val="single" w:sz="4" w:space="0" w:color="000000"/>
              <w:bottom w:val="single" w:sz="4" w:space="0" w:color="000000"/>
              <w:right w:val="single" w:sz="4" w:space="0" w:color="000000"/>
            </w:tcBorders>
          </w:tcPr>
          <w:p w14:paraId="484AF496" w14:textId="77777777" w:rsidR="004218E2" w:rsidRPr="004809E5" w:rsidRDefault="004218E2" w:rsidP="00CD4FF2">
            <w:pPr>
              <w:spacing w:after="0"/>
              <w:jc w:val="center"/>
              <w:rPr>
                <w:sz w:val="24"/>
                <w:szCs w:val="32"/>
              </w:rPr>
            </w:pPr>
            <w:r w:rsidRPr="004809E5">
              <w:rPr>
                <w:rFonts w:ascii="Arial" w:eastAsia="Arial" w:hAnsi="Arial" w:cs="Arial"/>
                <w:sz w:val="32"/>
                <w:szCs w:val="32"/>
              </w:rPr>
              <w:t>Criteria</w:t>
            </w:r>
          </w:p>
        </w:tc>
        <w:tc>
          <w:tcPr>
            <w:tcW w:w="1432" w:type="dxa"/>
            <w:gridSpan w:val="2"/>
            <w:tcBorders>
              <w:top w:val="single" w:sz="4" w:space="0" w:color="000000"/>
              <w:left w:val="single" w:sz="4" w:space="0" w:color="000000"/>
              <w:bottom w:val="single" w:sz="4" w:space="0" w:color="000000"/>
              <w:right w:val="single" w:sz="4" w:space="0" w:color="000000"/>
            </w:tcBorders>
          </w:tcPr>
          <w:p w14:paraId="7E95F87A" w14:textId="77777777" w:rsidR="004218E2" w:rsidRPr="004809E5" w:rsidRDefault="004218E2" w:rsidP="00CD4FF2">
            <w:pPr>
              <w:spacing w:after="0"/>
              <w:jc w:val="center"/>
              <w:rPr>
                <w:sz w:val="24"/>
                <w:szCs w:val="32"/>
              </w:rPr>
            </w:pPr>
            <w:r w:rsidRPr="004809E5">
              <w:rPr>
                <w:rFonts w:ascii="Calibri" w:eastAsia="Calibri" w:hAnsi="Calibri" w:cs="Calibri"/>
                <w:sz w:val="24"/>
                <w:szCs w:val="32"/>
              </w:rPr>
              <w:t>Mark</w:t>
            </w:r>
          </w:p>
        </w:tc>
      </w:tr>
      <w:tr w:rsidR="004218E2" w:rsidRPr="004809E5" w14:paraId="0A0FEDD5" w14:textId="77777777" w:rsidTr="00CD4FF2">
        <w:tblPrEx>
          <w:tblCellMar>
            <w:top w:w="2" w:type="dxa"/>
            <w:right w:w="106" w:type="dxa"/>
          </w:tblCellMar>
        </w:tblPrEx>
        <w:trPr>
          <w:gridBefore w:val="1"/>
          <w:gridAfter w:val="1"/>
          <w:wBefore w:w="1249" w:type="dxa"/>
          <w:wAfter w:w="1207" w:type="dxa"/>
          <w:trHeight w:val="336"/>
        </w:trPr>
        <w:tc>
          <w:tcPr>
            <w:tcW w:w="6172" w:type="dxa"/>
            <w:gridSpan w:val="4"/>
            <w:tcBorders>
              <w:top w:val="single" w:sz="4" w:space="0" w:color="000000"/>
              <w:left w:val="single" w:sz="4" w:space="0" w:color="000000"/>
              <w:bottom w:val="single" w:sz="4" w:space="0" w:color="000000"/>
              <w:right w:val="single" w:sz="4" w:space="0" w:color="000000"/>
            </w:tcBorders>
          </w:tcPr>
          <w:p w14:paraId="3EE31C65" w14:textId="77777777" w:rsidR="004218E2" w:rsidRPr="004809E5" w:rsidRDefault="004218E2" w:rsidP="00CD4FF2">
            <w:pPr>
              <w:spacing w:after="0"/>
              <w:rPr>
                <w:sz w:val="24"/>
                <w:szCs w:val="32"/>
              </w:rPr>
            </w:pPr>
            <w:r w:rsidRPr="004809E5">
              <w:rPr>
                <w:sz w:val="24"/>
                <w:szCs w:val="32"/>
              </w:rPr>
              <w:t>System Requirement Analysis (30%)</w:t>
            </w:r>
          </w:p>
        </w:tc>
        <w:tc>
          <w:tcPr>
            <w:tcW w:w="1432" w:type="dxa"/>
            <w:gridSpan w:val="2"/>
            <w:tcBorders>
              <w:top w:val="single" w:sz="4" w:space="0" w:color="000000"/>
              <w:left w:val="single" w:sz="4" w:space="0" w:color="000000"/>
              <w:bottom w:val="single" w:sz="4" w:space="0" w:color="000000"/>
              <w:right w:val="single" w:sz="4" w:space="0" w:color="000000"/>
            </w:tcBorders>
          </w:tcPr>
          <w:p w14:paraId="29C51DAB" w14:textId="77777777" w:rsidR="004218E2" w:rsidRPr="004809E5" w:rsidRDefault="004218E2" w:rsidP="00CD4FF2">
            <w:pPr>
              <w:spacing w:after="0"/>
              <w:ind w:left="1"/>
              <w:jc w:val="center"/>
              <w:rPr>
                <w:sz w:val="24"/>
                <w:szCs w:val="32"/>
              </w:rPr>
            </w:pPr>
            <w:r w:rsidRPr="004809E5">
              <w:rPr>
                <w:rFonts w:ascii="Calibri" w:eastAsia="Calibri" w:hAnsi="Calibri" w:cs="Calibri"/>
                <w:sz w:val="24"/>
                <w:szCs w:val="32"/>
              </w:rPr>
              <w:t>/5</w:t>
            </w:r>
          </w:p>
        </w:tc>
      </w:tr>
      <w:tr w:rsidR="004218E2" w:rsidRPr="004809E5" w14:paraId="617F2139" w14:textId="77777777" w:rsidTr="00CD4FF2">
        <w:tblPrEx>
          <w:tblCellMar>
            <w:top w:w="2" w:type="dxa"/>
            <w:right w:w="106" w:type="dxa"/>
          </w:tblCellMar>
        </w:tblPrEx>
        <w:trPr>
          <w:gridBefore w:val="1"/>
          <w:gridAfter w:val="1"/>
          <w:wBefore w:w="1249" w:type="dxa"/>
          <w:wAfter w:w="1207" w:type="dxa"/>
          <w:trHeight w:val="336"/>
        </w:trPr>
        <w:tc>
          <w:tcPr>
            <w:tcW w:w="6172" w:type="dxa"/>
            <w:gridSpan w:val="4"/>
            <w:tcBorders>
              <w:top w:val="single" w:sz="4" w:space="0" w:color="000000"/>
              <w:left w:val="single" w:sz="4" w:space="0" w:color="000000"/>
              <w:bottom w:val="single" w:sz="4" w:space="0" w:color="000000"/>
              <w:right w:val="single" w:sz="4" w:space="0" w:color="000000"/>
            </w:tcBorders>
          </w:tcPr>
          <w:p w14:paraId="2023CD83" w14:textId="77777777" w:rsidR="004218E2" w:rsidRPr="004809E5" w:rsidRDefault="004218E2" w:rsidP="00CD4FF2">
            <w:pPr>
              <w:spacing w:after="0"/>
              <w:rPr>
                <w:sz w:val="24"/>
                <w:szCs w:val="32"/>
              </w:rPr>
            </w:pPr>
            <w:r w:rsidRPr="004809E5">
              <w:rPr>
                <w:sz w:val="24"/>
                <w:szCs w:val="32"/>
              </w:rPr>
              <w:t>Selection of Software Architecture (25%)</w:t>
            </w:r>
          </w:p>
        </w:tc>
        <w:tc>
          <w:tcPr>
            <w:tcW w:w="1432" w:type="dxa"/>
            <w:gridSpan w:val="2"/>
            <w:tcBorders>
              <w:top w:val="single" w:sz="4" w:space="0" w:color="000000"/>
              <w:left w:val="single" w:sz="4" w:space="0" w:color="000000"/>
              <w:bottom w:val="single" w:sz="4" w:space="0" w:color="000000"/>
              <w:right w:val="single" w:sz="4" w:space="0" w:color="000000"/>
            </w:tcBorders>
          </w:tcPr>
          <w:p w14:paraId="188FD8DC" w14:textId="77777777" w:rsidR="004218E2" w:rsidRPr="004809E5" w:rsidRDefault="004218E2" w:rsidP="00CD4FF2">
            <w:pPr>
              <w:spacing w:after="0"/>
              <w:ind w:left="1"/>
              <w:jc w:val="center"/>
              <w:rPr>
                <w:sz w:val="24"/>
                <w:szCs w:val="32"/>
              </w:rPr>
            </w:pPr>
            <w:r w:rsidRPr="004809E5">
              <w:rPr>
                <w:rFonts w:ascii="Calibri" w:eastAsia="Calibri" w:hAnsi="Calibri" w:cs="Calibri"/>
                <w:sz w:val="24"/>
                <w:szCs w:val="32"/>
              </w:rPr>
              <w:t>/5</w:t>
            </w:r>
          </w:p>
        </w:tc>
      </w:tr>
      <w:tr w:rsidR="004218E2" w:rsidRPr="004809E5" w14:paraId="26BD86B7" w14:textId="77777777" w:rsidTr="00CD4FF2">
        <w:tblPrEx>
          <w:tblCellMar>
            <w:top w:w="2" w:type="dxa"/>
            <w:right w:w="106" w:type="dxa"/>
          </w:tblCellMar>
        </w:tblPrEx>
        <w:trPr>
          <w:gridBefore w:val="1"/>
          <w:gridAfter w:val="1"/>
          <w:wBefore w:w="1249" w:type="dxa"/>
          <w:wAfter w:w="1207" w:type="dxa"/>
          <w:trHeight w:val="336"/>
        </w:trPr>
        <w:tc>
          <w:tcPr>
            <w:tcW w:w="6172" w:type="dxa"/>
            <w:gridSpan w:val="4"/>
            <w:tcBorders>
              <w:top w:val="single" w:sz="4" w:space="0" w:color="000000"/>
              <w:left w:val="single" w:sz="4" w:space="0" w:color="000000"/>
              <w:bottom w:val="single" w:sz="4" w:space="0" w:color="000000"/>
              <w:right w:val="single" w:sz="4" w:space="0" w:color="000000"/>
            </w:tcBorders>
          </w:tcPr>
          <w:p w14:paraId="652A757A" w14:textId="77777777" w:rsidR="004218E2" w:rsidRPr="004809E5" w:rsidRDefault="004218E2" w:rsidP="00CD4FF2">
            <w:pPr>
              <w:spacing w:after="0"/>
              <w:rPr>
                <w:sz w:val="24"/>
                <w:szCs w:val="32"/>
              </w:rPr>
            </w:pPr>
            <w:r w:rsidRPr="004809E5">
              <w:rPr>
                <w:sz w:val="24"/>
                <w:szCs w:val="32"/>
              </w:rPr>
              <w:t>Architecture Diagram and Component Design (20%)</w:t>
            </w:r>
          </w:p>
        </w:tc>
        <w:tc>
          <w:tcPr>
            <w:tcW w:w="1432" w:type="dxa"/>
            <w:gridSpan w:val="2"/>
            <w:tcBorders>
              <w:top w:val="single" w:sz="4" w:space="0" w:color="000000"/>
              <w:left w:val="single" w:sz="4" w:space="0" w:color="000000"/>
              <w:bottom w:val="single" w:sz="4" w:space="0" w:color="000000"/>
              <w:right w:val="single" w:sz="4" w:space="0" w:color="000000"/>
            </w:tcBorders>
          </w:tcPr>
          <w:p w14:paraId="28E9A722" w14:textId="77777777" w:rsidR="004218E2" w:rsidRPr="004809E5" w:rsidRDefault="004218E2" w:rsidP="00CD4FF2">
            <w:pPr>
              <w:spacing w:after="0"/>
              <w:ind w:left="1"/>
              <w:jc w:val="center"/>
              <w:rPr>
                <w:sz w:val="24"/>
                <w:szCs w:val="32"/>
              </w:rPr>
            </w:pPr>
            <w:r w:rsidRPr="004809E5">
              <w:rPr>
                <w:rFonts w:ascii="Calibri" w:eastAsia="Calibri" w:hAnsi="Calibri" w:cs="Calibri"/>
                <w:sz w:val="24"/>
                <w:szCs w:val="32"/>
              </w:rPr>
              <w:t>/5</w:t>
            </w:r>
          </w:p>
        </w:tc>
      </w:tr>
      <w:tr w:rsidR="004218E2" w:rsidRPr="004809E5" w14:paraId="38A498BA" w14:textId="77777777" w:rsidTr="00CD4FF2">
        <w:tblPrEx>
          <w:tblCellMar>
            <w:top w:w="2" w:type="dxa"/>
            <w:right w:w="106" w:type="dxa"/>
          </w:tblCellMar>
        </w:tblPrEx>
        <w:trPr>
          <w:gridBefore w:val="1"/>
          <w:gridAfter w:val="1"/>
          <w:wBefore w:w="1249" w:type="dxa"/>
          <w:wAfter w:w="1207" w:type="dxa"/>
          <w:trHeight w:val="612"/>
        </w:trPr>
        <w:tc>
          <w:tcPr>
            <w:tcW w:w="6172" w:type="dxa"/>
            <w:gridSpan w:val="4"/>
            <w:tcBorders>
              <w:top w:val="single" w:sz="4" w:space="0" w:color="000000"/>
              <w:left w:val="single" w:sz="4" w:space="0" w:color="000000"/>
              <w:bottom w:val="single" w:sz="4" w:space="0" w:color="000000"/>
              <w:right w:val="single" w:sz="4" w:space="0" w:color="000000"/>
            </w:tcBorders>
          </w:tcPr>
          <w:p w14:paraId="4FE5D945" w14:textId="77777777" w:rsidR="004218E2" w:rsidRPr="004809E5" w:rsidRDefault="004218E2" w:rsidP="00CD4FF2">
            <w:pPr>
              <w:spacing w:after="0"/>
              <w:rPr>
                <w:sz w:val="24"/>
                <w:szCs w:val="32"/>
              </w:rPr>
            </w:pPr>
            <w:r w:rsidRPr="004809E5">
              <w:rPr>
                <w:sz w:val="24"/>
                <w:szCs w:val="32"/>
              </w:rPr>
              <w:t>Component Interaction and Quality Attribute Analysis (15%)</w:t>
            </w:r>
          </w:p>
        </w:tc>
        <w:tc>
          <w:tcPr>
            <w:tcW w:w="1432" w:type="dxa"/>
            <w:gridSpan w:val="2"/>
            <w:tcBorders>
              <w:top w:val="single" w:sz="4" w:space="0" w:color="000000"/>
              <w:left w:val="single" w:sz="4" w:space="0" w:color="000000"/>
              <w:bottom w:val="single" w:sz="4" w:space="0" w:color="000000"/>
              <w:right w:val="single" w:sz="4" w:space="0" w:color="000000"/>
            </w:tcBorders>
          </w:tcPr>
          <w:p w14:paraId="3FCD0E26" w14:textId="77777777" w:rsidR="004218E2" w:rsidRPr="004809E5" w:rsidRDefault="004218E2" w:rsidP="00CD4FF2">
            <w:pPr>
              <w:spacing w:after="0"/>
              <w:ind w:left="1"/>
              <w:jc w:val="center"/>
              <w:rPr>
                <w:sz w:val="24"/>
                <w:szCs w:val="32"/>
              </w:rPr>
            </w:pPr>
            <w:r w:rsidRPr="004809E5">
              <w:rPr>
                <w:rFonts w:ascii="Calibri" w:eastAsia="Calibri" w:hAnsi="Calibri" w:cs="Calibri"/>
                <w:sz w:val="24"/>
                <w:szCs w:val="32"/>
              </w:rPr>
              <w:t>/5</w:t>
            </w:r>
          </w:p>
        </w:tc>
      </w:tr>
      <w:tr w:rsidR="004218E2" w:rsidRPr="004809E5" w14:paraId="7E3303B1" w14:textId="77777777" w:rsidTr="00CD4FF2">
        <w:tblPrEx>
          <w:tblCellMar>
            <w:top w:w="2" w:type="dxa"/>
            <w:right w:w="106" w:type="dxa"/>
          </w:tblCellMar>
        </w:tblPrEx>
        <w:trPr>
          <w:gridBefore w:val="1"/>
          <w:gridAfter w:val="1"/>
          <w:wBefore w:w="1249" w:type="dxa"/>
          <w:wAfter w:w="1207" w:type="dxa"/>
          <w:trHeight w:val="612"/>
        </w:trPr>
        <w:tc>
          <w:tcPr>
            <w:tcW w:w="6172" w:type="dxa"/>
            <w:gridSpan w:val="4"/>
            <w:tcBorders>
              <w:top w:val="single" w:sz="4" w:space="0" w:color="000000"/>
              <w:left w:val="single" w:sz="4" w:space="0" w:color="000000"/>
              <w:bottom w:val="single" w:sz="4" w:space="0" w:color="000000"/>
              <w:right w:val="single" w:sz="4" w:space="0" w:color="000000"/>
            </w:tcBorders>
          </w:tcPr>
          <w:p w14:paraId="1D83F801" w14:textId="77777777" w:rsidR="004218E2" w:rsidRPr="004809E5" w:rsidRDefault="004218E2" w:rsidP="00CD4FF2">
            <w:pPr>
              <w:spacing w:after="0"/>
              <w:rPr>
                <w:sz w:val="24"/>
                <w:szCs w:val="32"/>
              </w:rPr>
            </w:pPr>
            <w:r w:rsidRPr="004809E5">
              <w:rPr>
                <w:sz w:val="24"/>
                <w:szCs w:val="32"/>
              </w:rPr>
              <w:t>Architectural Justification and Technical Presentation (10%)</w:t>
            </w:r>
          </w:p>
        </w:tc>
        <w:tc>
          <w:tcPr>
            <w:tcW w:w="1432" w:type="dxa"/>
            <w:gridSpan w:val="2"/>
            <w:tcBorders>
              <w:top w:val="single" w:sz="4" w:space="0" w:color="000000"/>
              <w:left w:val="single" w:sz="4" w:space="0" w:color="000000"/>
              <w:bottom w:val="single" w:sz="4" w:space="0" w:color="000000"/>
              <w:right w:val="single" w:sz="4" w:space="0" w:color="000000"/>
            </w:tcBorders>
          </w:tcPr>
          <w:p w14:paraId="6ACE0F6F" w14:textId="77777777" w:rsidR="004218E2" w:rsidRPr="004809E5" w:rsidRDefault="004218E2" w:rsidP="00CD4FF2">
            <w:pPr>
              <w:spacing w:after="0"/>
              <w:ind w:left="1"/>
              <w:jc w:val="center"/>
              <w:rPr>
                <w:sz w:val="24"/>
                <w:szCs w:val="32"/>
              </w:rPr>
            </w:pPr>
            <w:r w:rsidRPr="004809E5">
              <w:rPr>
                <w:rFonts w:ascii="Calibri" w:eastAsia="Calibri" w:hAnsi="Calibri" w:cs="Calibri"/>
                <w:sz w:val="24"/>
                <w:szCs w:val="32"/>
              </w:rPr>
              <w:t>/5</w:t>
            </w:r>
          </w:p>
        </w:tc>
      </w:tr>
      <w:tr w:rsidR="004218E2" w:rsidRPr="004809E5" w14:paraId="2599D8BE" w14:textId="77777777" w:rsidTr="00CD4FF2">
        <w:tblPrEx>
          <w:tblCellMar>
            <w:top w:w="2" w:type="dxa"/>
            <w:right w:w="106" w:type="dxa"/>
          </w:tblCellMar>
        </w:tblPrEx>
        <w:trPr>
          <w:gridBefore w:val="1"/>
          <w:gridAfter w:val="1"/>
          <w:wBefore w:w="1249" w:type="dxa"/>
          <w:wAfter w:w="1207" w:type="dxa"/>
          <w:trHeight w:val="290"/>
        </w:trPr>
        <w:tc>
          <w:tcPr>
            <w:tcW w:w="6172" w:type="dxa"/>
            <w:gridSpan w:val="4"/>
            <w:tcBorders>
              <w:top w:val="single" w:sz="4" w:space="0" w:color="000000"/>
              <w:left w:val="single" w:sz="4" w:space="0" w:color="000000"/>
              <w:bottom w:val="single" w:sz="4" w:space="0" w:color="000000"/>
              <w:right w:val="single" w:sz="4" w:space="0" w:color="000000"/>
            </w:tcBorders>
          </w:tcPr>
          <w:p w14:paraId="06218C93" w14:textId="77777777" w:rsidR="004218E2" w:rsidRPr="004809E5" w:rsidRDefault="004218E2" w:rsidP="00CD4FF2">
            <w:pPr>
              <w:spacing w:after="0"/>
              <w:jc w:val="right"/>
              <w:rPr>
                <w:sz w:val="24"/>
                <w:szCs w:val="32"/>
              </w:rPr>
            </w:pPr>
            <w:r w:rsidRPr="004809E5">
              <w:rPr>
                <w:rFonts w:ascii="Calibri" w:eastAsia="Calibri" w:hAnsi="Calibri" w:cs="Calibri"/>
                <w:sz w:val="24"/>
                <w:szCs w:val="32"/>
              </w:rPr>
              <w:t>TOTAL</w:t>
            </w:r>
          </w:p>
        </w:tc>
        <w:tc>
          <w:tcPr>
            <w:tcW w:w="1432" w:type="dxa"/>
            <w:gridSpan w:val="2"/>
            <w:tcBorders>
              <w:top w:val="single" w:sz="4" w:space="0" w:color="000000"/>
              <w:left w:val="single" w:sz="4" w:space="0" w:color="000000"/>
              <w:bottom w:val="single" w:sz="4" w:space="0" w:color="000000"/>
              <w:right w:val="single" w:sz="4" w:space="0" w:color="000000"/>
            </w:tcBorders>
          </w:tcPr>
          <w:p w14:paraId="501A8CD6" w14:textId="77777777" w:rsidR="004218E2" w:rsidRPr="004809E5" w:rsidRDefault="004218E2" w:rsidP="00CD4FF2">
            <w:pPr>
              <w:spacing w:after="0"/>
              <w:jc w:val="center"/>
              <w:rPr>
                <w:sz w:val="24"/>
                <w:szCs w:val="32"/>
              </w:rPr>
            </w:pPr>
            <w:r w:rsidRPr="004809E5">
              <w:rPr>
                <w:rFonts w:ascii="Calibri" w:eastAsia="Calibri" w:hAnsi="Calibri" w:cs="Calibri"/>
                <w:sz w:val="24"/>
                <w:szCs w:val="32"/>
              </w:rPr>
              <w:t>/25</w:t>
            </w:r>
          </w:p>
        </w:tc>
      </w:tr>
    </w:tbl>
    <w:p w14:paraId="3A7C811D" w14:textId="77777777" w:rsidR="004218E2" w:rsidRPr="004809E5" w:rsidRDefault="004218E2">
      <w:pPr>
        <w:rPr>
          <w:sz w:val="20"/>
        </w:rPr>
      </w:pPr>
    </w:p>
    <w:p w14:paraId="2AAA652F" w14:textId="77777777" w:rsidR="00560BCB" w:rsidRPr="004809E5" w:rsidRDefault="00560BCB">
      <w:pPr>
        <w:rPr>
          <w:sz w:val="20"/>
        </w:rPr>
      </w:pPr>
    </w:p>
    <w:sectPr w:rsidR="00560BCB" w:rsidRPr="004809E5"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2BA3" w14:textId="77777777" w:rsidR="00560BCB" w:rsidRDefault="00560BCB" w:rsidP="004218E2">
      <w:pPr>
        <w:spacing w:after="0" w:line="240" w:lineRule="auto"/>
      </w:pPr>
      <w:r>
        <w:separator/>
      </w:r>
    </w:p>
  </w:endnote>
  <w:endnote w:type="continuationSeparator" w:id="0">
    <w:p w14:paraId="583226E9" w14:textId="77777777" w:rsidR="00560BCB" w:rsidRDefault="00560BCB" w:rsidP="0042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D1A9" w14:textId="77777777" w:rsidR="00560BCB" w:rsidRDefault="00560BCB" w:rsidP="004218E2">
      <w:pPr>
        <w:spacing w:after="0" w:line="240" w:lineRule="auto"/>
      </w:pPr>
      <w:r>
        <w:separator/>
      </w:r>
    </w:p>
  </w:footnote>
  <w:footnote w:type="continuationSeparator" w:id="0">
    <w:p w14:paraId="2489B67F" w14:textId="77777777" w:rsidR="00560BCB" w:rsidRDefault="00560BCB" w:rsidP="00421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131256">
    <w:abstractNumId w:val="8"/>
  </w:num>
  <w:num w:numId="2" w16cid:durableId="621961080">
    <w:abstractNumId w:val="6"/>
  </w:num>
  <w:num w:numId="3" w16cid:durableId="1500120063">
    <w:abstractNumId w:val="5"/>
  </w:num>
  <w:num w:numId="4" w16cid:durableId="977608143">
    <w:abstractNumId w:val="4"/>
  </w:num>
  <w:num w:numId="5" w16cid:durableId="1542282782">
    <w:abstractNumId w:val="7"/>
  </w:num>
  <w:num w:numId="6" w16cid:durableId="1574731586">
    <w:abstractNumId w:val="3"/>
  </w:num>
  <w:num w:numId="7" w16cid:durableId="272830599">
    <w:abstractNumId w:val="2"/>
  </w:num>
  <w:num w:numId="8" w16cid:durableId="1529175463">
    <w:abstractNumId w:val="1"/>
  </w:num>
  <w:num w:numId="9" w16cid:durableId="127416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8E2"/>
    <w:rsid w:val="004809E5"/>
    <w:rsid w:val="00560BCB"/>
    <w:rsid w:val="00962E94"/>
    <w:rsid w:val="00AA1D8D"/>
    <w:rsid w:val="00B47730"/>
    <w:rsid w:val="00C779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8C674D"/>
  <w14:defaultImageDpi w14:val="300"/>
  <w15:docId w15:val="{75381B81-15D3-4199-B6C4-509D9D76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E2"/>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218E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3402</Words>
  <Characters>19394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KUMAR.N</cp:lastModifiedBy>
  <cp:revision>2</cp:revision>
  <dcterms:created xsi:type="dcterms:W3CDTF">2013-12-23T23:15:00Z</dcterms:created>
  <dcterms:modified xsi:type="dcterms:W3CDTF">2026-10-27T09:21:00Z</dcterms:modified>
  <cp:category/>
</cp:coreProperties>
</file>